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78" w:rsidRDefault="00936778" w:rsidP="00091D10">
      <w:pPr>
        <w:spacing w:after="120" w:line="240" w:lineRule="auto"/>
        <w:jc w:val="center"/>
        <w:rPr>
          <w:rFonts w:ascii="Trebuchet MS" w:eastAsia="MS Mincho" w:hAnsi="Trebuchet MS" w:cs="Trebuchet MS"/>
          <w:bCs/>
          <w:i/>
          <w:iCs/>
          <w:sz w:val="20"/>
          <w:szCs w:val="20"/>
        </w:rPr>
      </w:pPr>
    </w:p>
    <w:p w:rsidR="00091D10" w:rsidRDefault="00091D10" w:rsidP="00091D10">
      <w:pPr>
        <w:spacing w:after="120" w:line="240" w:lineRule="auto"/>
        <w:jc w:val="center"/>
        <w:rPr>
          <w:rFonts w:ascii="Trebuchet MS" w:eastAsia="MS Mincho" w:hAnsi="Trebuchet MS" w:cs="Trebuchet MS"/>
          <w:bCs/>
          <w:i/>
          <w:iCs/>
          <w:sz w:val="20"/>
          <w:szCs w:val="20"/>
        </w:rPr>
      </w:pPr>
      <w:r>
        <w:rPr>
          <w:rFonts w:ascii="Trebuchet MS" w:eastAsia="MS Mincho" w:hAnsi="Trebuchet MS" w:cs="Trebuchet MS"/>
          <w:bCs/>
          <w:i/>
          <w:iCs/>
          <w:sz w:val="20"/>
          <w:szCs w:val="20"/>
        </w:rPr>
        <w:t xml:space="preserve">Sinteza modificărilor </w:t>
      </w:r>
    </w:p>
    <w:p w:rsidR="00DA5E02" w:rsidRDefault="00091D10" w:rsidP="00091D10">
      <w:pPr>
        <w:spacing w:after="120" w:line="240" w:lineRule="auto"/>
        <w:jc w:val="center"/>
        <w:rPr>
          <w:rFonts w:ascii="Trebuchet MS" w:hAnsi="Trebuchet MS"/>
          <w:b/>
          <w:sz w:val="20"/>
          <w:szCs w:val="20"/>
        </w:rPr>
      </w:pPr>
      <w:r>
        <w:rPr>
          <w:rFonts w:ascii="Trebuchet MS" w:eastAsia="MS Mincho" w:hAnsi="Trebuchet MS" w:cs="Trebuchet MS"/>
          <w:bCs/>
          <w:i/>
          <w:iCs/>
          <w:sz w:val="20"/>
          <w:szCs w:val="20"/>
        </w:rPr>
        <w:t>la Ghidul solicitantului aferent</w:t>
      </w:r>
      <w:r w:rsidRPr="00B1067F">
        <w:rPr>
          <w:rFonts w:ascii="Trebuchet MS" w:eastAsia="MS Mincho" w:hAnsi="Trebuchet MS" w:cs="Trebuchet MS"/>
          <w:bCs/>
          <w:i/>
          <w:iCs/>
          <w:sz w:val="20"/>
          <w:szCs w:val="20"/>
        </w:rPr>
        <w:t xml:space="preserve"> cererii de proiecte nr.</w:t>
      </w:r>
      <w:r w:rsidRPr="00091D10">
        <w:rPr>
          <w:rFonts w:ascii="Trebuchet MS" w:eastAsia="MS Mincho" w:hAnsi="Trebuchet MS" w:cs="Trebuchet MS"/>
          <w:bCs/>
          <w:i/>
          <w:iCs/>
          <w:sz w:val="20"/>
          <w:szCs w:val="20"/>
        </w:rPr>
        <w:t xml:space="preserve"> </w:t>
      </w:r>
      <w:r w:rsidRPr="00B1067F">
        <w:rPr>
          <w:rFonts w:ascii="Trebuchet MS" w:eastAsia="MS Mincho" w:hAnsi="Trebuchet MS" w:cs="Trebuchet MS"/>
          <w:bCs/>
          <w:i/>
          <w:iCs/>
          <w:sz w:val="20"/>
          <w:szCs w:val="20"/>
        </w:rPr>
        <w:t>CP</w:t>
      </w:r>
      <w:r>
        <w:rPr>
          <w:rFonts w:ascii="Trebuchet MS" w:eastAsia="MS Mincho" w:hAnsi="Trebuchet MS" w:cs="Trebuchet MS"/>
          <w:bCs/>
          <w:i/>
          <w:iCs/>
          <w:sz w:val="20"/>
          <w:szCs w:val="20"/>
        </w:rPr>
        <w:t>2</w:t>
      </w:r>
      <w:r w:rsidRPr="00B1067F">
        <w:rPr>
          <w:rFonts w:ascii="Trebuchet MS" w:eastAsia="MS Mincho" w:hAnsi="Trebuchet MS" w:cs="Trebuchet MS"/>
          <w:bCs/>
          <w:i/>
          <w:iCs/>
          <w:sz w:val="20"/>
          <w:szCs w:val="20"/>
        </w:rPr>
        <w:t>/2017 „</w:t>
      </w:r>
      <w:r w:rsidRPr="00B03B5E">
        <w:rPr>
          <w:rFonts w:ascii="Trebuchet MS" w:eastAsia="MS Mincho" w:hAnsi="Trebuchet MS" w:cs="Trebuchet MS"/>
          <w:bCs/>
          <w:i/>
          <w:iCs/>
          <w:sz w:val="20"/>
          <w:szCs w:val="20"/>
        </w:rPr>
        <w:t>Creșterea capacității ONG-urilor și a partenerilor sociali de a formula politici publice alternative</w:t>
      </w:r>
    </w:p>
    <w:p w:rsidR="00DA5E02" w:rsidRDefault="00DA5E02" w:rsidP="00DA5E02">
      <w:pPr>
        <w:spacing w:after="0" w:line="240" w:lineRule="auto"/>
        <w:jc w:val="right"/>
        <w:rPr>
          <w:rFonts w:ascii="Trebuchet MS" w:hAnsi="Trebuchet MS"/>
          <w:b/>
          <w:sz w:val="20"/>
          <w:szCs w:val="20"/>
        </w:rPr>
      </w:pPr>
    </w:p>
    <w:tbl>
      <w:tblPr>
        <w:tblW w:w="4946" w:type="pct"/>
        <w:tblBorders>
          <w:insideH w:val="single" w:sz="4" w:space="0" w:color="003366"/>
        </w:tblBorders>
        <w:tblLook w:val="0000"/>
      </w:tblPr>
      <w:tblGrid>
        <w:gridCol w:w="1312"/>
        <w:gridCol w:w="8435"/>
      </w:tblGrid>
      <w:tr w:rsidR="004234AE" w:rsidRPr="00237FF8" w:rsidTr="00DA5E02">
        <w:tc>
          <w:tcPr>
            <w:tcW w:w="673" w:type="pct"/>
          </w:tcPr>
          <w:p w:rsidR="004234AE" w:rsidRPr="00237FF8" w:rsidRDefault="004234AE" w:rsidP="00091D10">
            <w:pPr>
              <w:spacing w:after="0" w:line="240" w:lineRule="auto"/>
              <w:rPr>
                <w:rFonts w:ascii="Trebuchet MS" w:hAnsi="Trebuchet MS" w:cs="Arial"/>
                <w:b/>
                <w:bCs/>
                <w:sz w:val="20"/>
                <w:szCs w:val="20"/>
              </w:rPr>
            </w:pPr>
          </w:p>
        </w:tc>
        <w:tc>
          <w:tcPr>
            <w:tcW w:w="4327" w:type="pct"/>
          </w:tcPr>
          <w:p w:rsidR="004234AE" w:rsidRPr="00237FF8" w:rsidRDefault="004234AE" w:rsidP="00B40BDB">
            <w:pPr>
              <w:pStyle w:val="Header"/>
              <w:spacing w:after="120"/>
              <w:jc w:val="both"/>
              <w:rPr>
                <w:rFonts w:ascii="Trebuchet MS" w:eastAsia="Arial Unicode MS" w:hAnsi="Trebuchet MS" w:cs="Arial"/>
                <w:b/>
                <w:bCs/>
                <w:sz w:val="20"/>
                <w:szCs w:val="20"/>
                <w:lang w:eastAsia="ro-RO"/>
              </w:rPr>
            </w:pPr>
          </w:p>
        </w:tc>
      </w:tr>
    </w:tbl>
    <w:p w:rsidR="00597E36" w:rsidRPr="00C05412" w:rsidRDefault="00597E36" w:rsidP="00597E36">
      <w:pPr>
        <w:pStyle w:val="ListParagraph"/>
        <w:numPr>
          <w:ilvl w:val="0"/>
          <w:numId w:val="26"/>
        </w:numPr>
        <w:autoSpaceDE w:val="0"/>
        <w:autoSpaceDN w:val="0"/>
        <w:spacing w:after="120"/>
        <w:ind w:left="567"/>
        <w:jc w:val="both"/>
        <w:rPr>
          <w:rFonts w:ascii="Trebuchet MS" w:hAnsi="Trebuchet MS" w:cs="Segoe UI"/>
          <w:color w:val="000000"/>
          <w:sz w:val="20"/>
          <w:szCs w:val="20"/>
        </w:rPr>
      </w:pPr>
      <w:r w:rsidRPr="001447D3">
        <w:rPr>
          <w:rFonts w:ascii="Trebuchet MS" w:hAnsi="Trebuchet MS" w:cs="Segoe UI"/>
          <w:color w:val="000000"/>
          <w:sz w:val="20"/>
          <w:szCs w:val="20"/>
        </w:rPr>
        <w:t>completarea Subsecțiun</w:t>
      </w:r>
      <w:r>
        <w:rPr>
          <w:rFonts w:ascii="Trebuchet MS" w:hAnsi="Trebuchet MS" w:cs="Segoe UI"/>
          <w:color w:val="000000"/>
          <w:sz w:val="20"/>
          <w:szCs w:val="20"/>
        </w:rPr>
        <w:t>ii</w:t>
      </w:r>
      <w:r w:rsidRPr="001447D3">
        <w:rPr>
          <w:rFonts w:ascii="Trebuchet MS" w:hAnsi="Trebuchet MS" w:cs="Segoe UI"/>
          <w:color w:val="000000"/>
          <w:sz w:val="20"/>
          <w:szCs w:val="20"/>
        </w:rPr>
        <w:t xml:space="preserve"> 3.1: Informații despre cererea de proiecte</w:t>
      </w:r>
      <w:r>
        <w:rPr>
          <w:rFonts w:ascii="Trebuchet MS" w:hAnsi="Trebuchet MS" w:cs="Segoe UI"/>
          <w:color w:val="000000"/>
          <w:sz w:val="20"/>
          <w:szCs w:val="20"/>
        </w:rPr>
        <w:t xml:space="preserve"> din </w:t>
      </w:r>
      <w:r w:rsidRPr="00B03B5E">
        <w:rPr>
          <w:rFonts w:ascii="Trebuchet MS" w:hAnsi="Trebuchet MS" w:cs="Arial"/>
          <w:bCs/>
          <w:sz w:val="20"/>
          <w:szCs w:val="20"/>
        </w:rPr>
        <w:t>Ghidului solicitantului</w:t>
      </w:r>
      <w:r w:rsidRPr="00B03B5E">
        <w:rPr>
          <w:rFonts w:ascii="Trebuchet MS" w:hAnsi="Trebuchet MS" w:cs="Arial"/>
          <w:b/>
          <w:bCs/>
          <w:sz w:val="20"/>
          <w:szCs w:val="20"/>
        </w:rPr>
        <w:t xml:space="preserve"> </w:t>
      </w:r>
      <w:r w:rsidRPr="00B03B5E">
        <w:rPr>
          <w:rFonts w:ascii="Trebuchet MS" w:hAnsi="Trebuchet MS"/>
          <w:sz w:val="20"/>
          <w:szCs w:val="20"/>
        </w:rPr>
        <w:t>astfel: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597E36" w:rsidRPr="00B03B5E" w:rsidTr="001732BC">
        <w:tc>
          <w:tcPr>
            <w:tcW w:w="2500" w:type="pct"/>
          </w:tcPr>
          <w:p w:rsidR="00597E36" w:rsidRPr="00614901" w:rsidRDefault="00597E36" w:rsidP="00366515">
            <w:pPr>
              <w:spacing w:after="120" w:line="240" w:lineRule="auto"/>
              <w:jc w:val="center"/>
              <w:rPr>
                <w:rFonts w:ascii="Trebuchet MS" w:eastAsia="Times New Roman" w:hAnsi="Trebuchet MS" w:cs="Arial"/>
                <w:color w:val="000000"/>
                <w:sz w:val="20"/>
                <w:szCs w:val="20"/>
              </w:rPr>
            </w:pPr>
            <w:r w:rsidRPr="00614901">
              <w:rPr>
                <w:rFonts w:ascii="Trebuchet MS" w:hAnsi="Trebuchet MS"/>
                <w:b/>
                <w:bCs/>
                <w:sz w:val="20"/>
                <w:szCs w:val="20"/>
              </w:rPr>
              <w:t>Prevedere din Ghidul solicitantului aferent cererii de proiecte nr. CP</w:t>
            </w:r>
            <w:r>
              <w:rPr>
                <w:rFonts w:ascii="Trebuchet MS" w:hAnsi="Trebuchet MS"/>
                <w:b/>
                <w:bCs/>
                <w:sz w:val="20"/>
                <w:szCs w:val="20"/>
              </w:rPr>
              <w:t>2</w:t>
            </w:r>
            <w:r w:rsidRPr="00614901">
              <w:rPr>
                <w:rFonts w:ascii="Trebuchet MS" w:hAnsi="Trebuchet MS"/>
                <w:b/>
                <w:bCs/>
                <w:sz w:val="20"/>
                <w:szCs w:val="20"/>
              </w:rPr>
              <w:t>/2017</w:t>
            </w:r>
          </w:p>
        </w:tc>
        <w:tc>
          <w:tcPr>
            <w:tcW w:w="2500" w:type="pct"/>
          </w:tcPr>
          <w:p w:rsidR="00597E36" w:rsidRPr="00614901" w:rsidRDefault="00366515" w:rsidP="00366515">
            <w:pPr>
              <w:spacing w:after="120" w:line="240" w:lineRule="auto"/>
              <w:jc w:val="center"/>
              <w:rPr>
                <w:rFonts w:ascii="Trebuchet MS" w:eastAsia="Times New Roman" w:hAnsi="Trebuchet MS" w:cs="Arial"/>
                <w:color w:val="000000"/>
                <w:sz w:val="20"/>
                <w:szCs w:val="20"/>
              </w:rPr>
            </w:pPr>
            <w:r>
              <w:rPr>
                <w:rFonts w:ascii="Trebuchet MS" w:hAnsi="Trebuchet MS"/>
                <w:b/>
                <w:bCs/>
                <w:sz w:val="20"/>
                <w:szCs w:val="20"/>
              </w:rPr>
              <w:t>Modificare</w:t>
            </w:r>
            <w:r w:rsidRPr="00B1067F">
              <w:rPr>
                <w:rFonts w:ascii="Trebuchet MS" w:hAnsi="Trebuchet MS"/>
                <w:b/>
                <w:bCs/>
                <w:sz w:val="20"/>
                <w:szCs w:val="20"/>
              </w:rPr>
              <w:t xml:space="preserve"> prin </w:t>
            </w:r>
            <w:proofErr w:type="spellStart"/>
            <w:r>
              <w:rPr>
                <w:rFonts w:ascii="Trebuchet MS" w:hAnsi="Trebuchet MS"/>
                <w:b/>
                <w:bCs/>
                <w:sz w:val="20"/>
                <w:szCs w:val="20"/>
              </w:rPr>
              <w:t>Corrigendum</w:t>
            </w:r>
            <w:proofErr w:type="spellEnd"/>
            <w:r>
              <w:rPr>
                <w:rFonts w:ascii="Trebuchet MS" w:hAnsi="Trebuchet MS"/>
                <w:b/>
                <w:bCs/>
                <w:sz w:val="20"/>
                <w:szCs w:val="20"/>
              </w:rPr>
              <w:t xml:space="preserve"> nr.1 </w:t>
            </w:r>
            <w:r w:rsidR="00E34255" w:rsidRPr="00E34255">
              <w:rPr>
                <w:rFonts w:ascii="Trebuchet MS" w:hAnsi="Trebuchet MS"/>
                <w:b/>
                <w:bCs/>
                <w:sz w:val="20"/>
                <w:szCs w:val="20"/>
              </w:rPr>
              <w:t>aferent cererii de proiecte nr. CP2/2017</w:t>
            </w:r>
          </w:p>
        </w:tc>
      </w:tr>
      <w:tr w:rsidR="00597E36" w:rsidRPr="00B71481" w:rsidTr="001732BC">
        <w:tc>
          <w:tcPr>
            <w:tcW w:w="2500" w:type="pct"/>
          </w:tcPr>
          <w:p w:rsidR="00597E36" w:rsidRPr="00B71481" w:rsidRDefault="00597E36" w:rsidP="001732BC">
            <w:pPr>
              <w:spacing w:after="120" w:line="240" w:lineRule="auto"/>
              <w:jc w:val="both"/>
              <w:rPr>
                <w:rFonts w:ascii="Trebuchet MS" w:hAnsi="Trebuchet MS"/>
                <w:sz w:val="20"/>
                <w:szCs w:val="20"/>
              </w:rPr>
            </w:pPr>
            <w:r w:rsidRPr="00B71481">
              <w:rPr>
                <w:rFonts w:ascii="Trebuchet MS" w:hAnsi="Trebuchet MS"/>
                <w:sz w:val="20"/>
                <w:szCs w:val="20"/>
              </w:rPr>
              <w:t xml:space="preserve">Prezenta cerere de proiecte este cu termen limită de depunere și are o alocare financiară eligibilă de: 35.000.000,00 lei </w:t>
            </w:r>
          </w:p>
          <w:p w:rsidR="00597E36" w:rsidRPr="00B71481" w:rsidRDefault="00597E36" w:rsidP="001732BC">
            <w:pPr>
              <w:spacing w:after="120" w:line="240" w:lineRule="auto"/>
              <w:jc w:val="both"/>
              <w:rPr>
                <w:rFonts w:ascii="Trebuchet MS" w:hAnsi="Trebuchet MS"/>
                <w:sz w:val="20"/>
                <w:szCs w:val="20"/>
              </w:rPr>
            </w:pPr>
            <w:r w:rsidRPr="00B71481">
              <w:rPr>
                <w:rFonts w:ascii="Trebuchet MS" w:hAnsi="Trebuchet MS"/>
                <w:sz w:val="20"/>
                <w:szCs w:val="20"/>
              </w:rPr>
              <w:t xml:space="preserve">Valoare minimă eligibilă aferentă unui proiect: 250.000,00 lei </w:t>
            </w:r>
          </w:p>
          <w:p w:rsidR="00597E36" w:rsidRPr="00B71481" w:rsidRDefault="00597E36" w:rsidP="001732BC">
            <w:pPr>
              <w:spacing w:after="120" w:line="240" w:lineRule="auto"/>
              <w:jc w:val="both"/>
              <w:rPr>
                <w:rFonts w:ascii="Trebuchet MS" w:hAnsi="Trebuchet MS"/>
                <w:sz w:val="20"/>
                <w:szCs w:val="20"/>
              </w:rPr>
            </w:pPr>
            <w:r w:rsidRPr="00B71481">
              <w:rPr>
                <w:rFonts w:ascii="Trebuchet MS" w:hAnsi="Trebuchet MS"/>
                <w:sz w:val="20"/>
                <w:szCs w:val="20"/>
              </w:rPr>
              <w:t xml:space="preserve">Valoare maximă eligibilă aferentă unui proiect: 1.000.000,00 lei </w:t>
            </w:r>
          </w:p>
          <w:p w:rsidR="00597E36" w:rsidRPr="00B71481" w:rsidRDefault="00597E36" w:rsidP="001732BC">
            <w:pPr>
              <w:spacing w:after="120" w:line="240" w:lineRule="auto"/>
              <w:jc w:val="both"/>
              <w:rPr>
                <w:rFonts w:ascii="Trebuchet MS" w:hAnsi="Trebuchet MS"/>
                <w:sz w:val="20"/>
                <w:szCs w:val="20"/>
              </w:rPr>
            </w:pPr>
            <w:r w:rsidRPr="00B71481">
              <w:rPr>
                <w:rFonts w:ascii="Trebuchet MS" w:hAnsi="Trebuchet MS"/>
                <w:sz w:val="20"/>
                <w:szCs w:val="20"/>
              </w:rPr>
              <w:t xml:space="preserve">Scopul acestei cereri de proiecte este de a sprijini ONG-urile și partenerii sociali (organizaţii sindicale, organizații patronale, precum și formele de asociere ale acestora cu personalitate juridică), atât din regiunea mai dezvoltată (București-Ilfov), cât și din regiunile mai puțin dezvoltate pentru a formula și promova propuneri alternative la politicile publice inițiate de Guvern. Proiectele finanțate în cadrul acestei cereri de proiecte vor fi în concordanță cu măsurile stabilite în Strategia pentru Consolidarea Administrației Publice 2014-2020 (SCAP) și îndeplinesc condițiile stabilite în acest ghid. </w:t>
            </w:r>
          </w:p>
          <w:p w:rsidR="00597E36" w:rsidRPr="00B71481" w:rsidRDefault="00597E36" w:rsidP="001732BC">
            <w:pPr>
              <w:spacing w:after="120" w:line="240" w:lineRule="auto"/>
              <w:jc w:val="both"/>
              <w:rPr>
                <w:rFonts w:ascii="Trebuchet MS" w:eastAsia="Times New Roman" w:hAnsi="Trebuchet MS" w:cs="Arial"/>
                <w:color w:val="000000"/>
                <w:sz w:val="20"/>
                <w:szCs w:val="20"/>
              </w:rPr>
            </w:pPr>
            <w:r w:rsidRPr="00B71481">
              <w:rPr>
                <w:rFonts w:ascii="Trebuchet MS" w:hAnsi="Trebuchet MS"/>
                <w:sz w:val="20"/>
                <w:szCs w:val="20"/>
              </w:rPr>
              <w:t>În cadrul acestei cereri de proiecte, ONG-urile/partenerii sociali pot depune o singură cerere de finanțare, fie în calitate de solicitant, fie în calitate de partener.</w:t>
            </w:r>
          </w:p>
        </w:tc>
        <w:tc>
          <w:tcPr>
            <w:tcW w:w="2500" w:type="pct"/>
          </w:tcPr>
          <w:p w:rsidR="008006BB" w:rsidRPr="00FE721F" w:rsidRDefault="008006BB" w:rsidP="008006BB">
            <w:pPr>
              <w:spacing w:after="120" w:line="240" w:lineRule="auto"/>
              <w:jc w:val="both"/>
              <w:rPr>
                <w:rFonts w:ascii="Trebuchet MS" w:hAnsi="Trebuchet MS"/>
                <w:sz w:val="20"/>
                <w:szCs w:val="20"/>
              </w:rPr>
            </w:pPr>
            <w:r w:rsidRPr="00FE721F">
              <w:rPr>
                <w:rFonts w:ascii="Trebuchet MS" w:hAnsi="Trebuchet MS"/>
                <w:sz w:val="20"/>
                <w:szCs w:val="20"/>
              </w:rPr>
              <w:t xml:space="preserve">Prezenta cerere de proiecte este cu termen limită de depunere și are o alocare financiară eligibilă de: 35.000.000,00 lei </w:t>
            </w:r>
          </w:p>
          <w:p w:rsidR="008006BB" w:rsidRPr="00FE721F" w:rsidRDefault="008006BB" w:rsidP="008006BB">
            <w:pPr>
              <w:spacing w:after="120" w:line="240" w:lineRule="auto"/>
              <w:jc w:val="both"/>
              <w:rPr>
                <w:rFonts w:ascii="Trebuchet MS" w:hAnsi="Trebuchet MS"/>
                <w:sz w:val="20"/>
                <w:szCs w:val="20"/>
              </w:rPr>
            </w:pPr>
            <w:r w:rsidRPr="00FE721F">
              <w:rPr>
                <w:rFonts w:ascii="Trebuchet MS" w:hAnsi="Trebuchet MS"/>
                <w:sz w:val="20"/>
                <w:szCs w:val="20"/>
              </w:rPr>
              <w:t xml:space="preserve">Valoare minimă eligibilă aferentă unui proiect: 250.000,00 lei </w:t>
            </w:r>
          </w:p>
          <w:p w:rsidR="008006BB" w:rsidRPr="00FE721F" w:rsidRDefault="008006BB" w:rsidP="008006BB">
            <w:pPr>
              <w:spacing w:after="120" w:line="240" w:lineRule="auto"/>
              <w:jc w:val="both"/>
              <w:rPr>
                <w:rFonts w:ascii="Trebuchet MS" w:hAnsi="Trebuchet MS"/>
                <w:sz w:val="20"/>
                <w:szCs w:val="20"/>
              </w:rPr>
            </w:pPr>
            <w:r w:rsidRPr="00FE721F">
              <w:rPr>
                <w:rFonts w:ascii="Trebuchet MS" w:hAnsi="Trebuchet MS"/>
                <w:sz w:val="20"/>
                <w:szCs w:val="20"/>
              </w:rPr>
              <w:t xml:space="preserve">Valoare maximă eligibilă aferentă unui proiect: 1.000.000,00 lei </w:t>
            </w:r>
          </w:p>
          <w:p w:rsidR="008006BB" w:rsidRPr="00FE721F" w:rsidRDefault="008006BB" w:rsidP="008006BB">
            <w:pPr>
              <w:spacing w:after="120" w:line="240" w:lineRule="auto"/>
              <w:jc w:val="both"/>
              <w:rPr>
                <w:rFonts w:ascii="Trebuchet MS" w:hAnsi="Trebuchet MS"/>
                <w:sz w:val="20"/>
                <w:szCs w:val="20"/>
              </w:rPr>
            </w:pPr>
            <w:r w:rsidRPr="00FE721F">
              <w:rPr>
                <w:rFonts w:ascii="Trebuchet MS" w:hAnsi="Trebuchet MS"/>
                <w:sz w:val="20"/>
                <w:szCs w:val="20"/>
              </w:rPr>
              <w:t xml:space="preserve">Scopul acestei cereri de proiecte este de a sprijini ONG-urile și partenerii sociali (organizaţii sindicale, organizații patronale, precum și formele de asociere ale acestora cu personalitate juridică), atât din regiunea mai dezvoltată (București-Ilfov), cât și din regiunile mai puțin dezvoltate pentru a formula și promova propuneri alternative la politicile publice inițiate de Guvern. Proiectele finanțate în cadrul acestei cereri de proiecte vor fi în concordanță cu măsurile stabilite în Strategia pentru Consolidarea Administrației Publice 2014-2020 (SCAP) și îndeplinesc condițiile stabilite în acest ghid. </w:t>
            </w:r>
          </w:p>
          <w:p w:rsidR="008006BB" w:rsidRPr="00FE721F" w:rsidRDefault="008006BB" w:rsidP="008006BB">
            <w:pPr>
              <w:spacing w:after="120" w:line="240" w:lineRule="auto"/>
              <w:jc w:val="both"/>
              <w:rPr>
                <w:rFonts w:ascii="Trebuchet MS" w:hAnsi="Trebuchet MS"/>
                <w:sz w:val="20"/>
                <w:szCs w:val="20"/>
              </w:rPr>
            </w:pPr>
            <w:r w:rsidRPr="00FE721F">
              <w:rPr>
                <w:rFonts w:ascii="Trebuchet MS" w:hAnsi="Trebuchet MS"/>
                <w:sz w:val="20"/>
                <w:szCs w:val="20"/>
              </w:rPr>
              <w:t xml:space="preserve">În cadrul acestei cereri de proiecte, ONG-urile/partenerii sociali depun o singură cerere de finanțare, fie în calitate de solicitant, fie în calitate de partener. </w:t>
            </w:r>
          </w:p>
          <w:p w:rsidR="008006BB" w:rsidRPr="00936778" w:rsidRDefault="008006BB" w:rsidP="008006BB">
            <w:pPr>
              <w:spacing w:after="120" w:line="240" w:lineRule="auto"/>
              <w:jc w:val="both"/>
              <w:rPr>
                <w:rFonts w:ascii="Trebuchet MS" w:hAnsi="Trebuchet MS"/>
                <w:color w:val="FF0000"/>
                <w:sz w:val="20"/>
                <w:szCs w:val="20"/>
              </w:rPr>
            </w:pPr>
            <w:r w:rsidRPr="00936778">
              <w:rPr>
                <w:rFonts w:ascii="Trebuchet MS" w:hAnsi="Trebuchet MS"/>
                <w:color w:val="FF0000"/>
                <w:sz w:val="20"/>
                <w:szCs w:val="20"/>
              </w:rPr>
              <w:t xml:space="preserve">În cazul în care un ONG sau partener social depune mai multe cereri de finanțare în calitate de solicitant, va fi luată în calcul, în vederea parcurgerii etapelor de verificare și evaluare, doar o singură cerere, în ordinea înregistrării </w:t>
            </w:r>
            <w:r w:rsidR="00F25E38" w:rsidRPr="00936778">
              <w:rPr>
                <w:rFonts w:ascii="Trebuchet MS" w:hAnsi="Trebuchet MS"/>
                <w:color w:val="FF0000"/>
                <w:sz w:val="20"/>
                <w:szCs w:val="20"/>
              </w:rPr>
              <w:t>cererilor de finanțare depuse</w:t>
            </w:r>
            <w:r w:rsidRPr="00936778">
              <w:rPr>
                <w:rFonts w:ascii="Trebuchet MS" w:hAnsi="Trebuchet MS"/>
                <w:color w:val="FF0000"/>
                <w:sz w:val="20"/>
                <w:szCs w:val="20"/>
              </w:rPr>
              <w:t>.</w:t>
            </w:r>
          </w:p>
          <w:p w:rsidR="008006BB" w:rsidRPr="00936778" w:rsidRDefault="008006BB" w:rsidP="008006BB">
            <w:pPr>
              <w:spacing w:after="120" w:line="240" w:lineRule="auto"/>
              <w:jc w:val="both"/>
              <w:rPr>
                <w:rFonts w:ascii="Trebuchet MS" w:hAnsi="Trebuchet MS"/>
                <w:color w:val="FF0000"/>
                <w:sz w:val="20"/>
                <w:szCs w:val="20"/>
              </w:rPr>
            </w:pPr>
            <w:r w:rsidRPr="00936778">
              <w:rPr>
                <w:rFonts w:ascii="Trebuchet MS" w:hAnsi="Trebuchet MS"/>
                <w:color w:val="FF0000"/>
                <w:sz w:val="20"/>
                <w:szCs w:val="20"/>
              </w:rPr>
              <w:t>În cazul în care un ONG sau un partener social este partener în mai multe cereri de finanțare, va fi luată în calcul, în vederea parcurgerii etapelor de verificare și evaluare, doar o singură cerere, în ordinea înregistrării.</w:t>
            </w:r>
          </w:p>
          <w:p w:rsidR="00597E36" w:rsidRPr="00B71481" w:rsidRDefault="008006BB" w:rsidP="00383112">
            <w:pPr>
              <w:spacing w:after="0" w:line="240" w:lineRule="auto"/>
              <w:jc w:val="both"/>
              <w:rPr>
                <w:rFonts w:ascii="Trebuchet MS" w:eastAsia="Times New Roman" w:hAnsi="Trebuchet MS" w:cs="Arial"/>
                <w:color w:val="000000"/>
                <w:sz w:val="20"/>
                <w:szCs w:val="20"/>
              </w:rPr>
            </w:pPr>
            <w:r w:rsidRPr="00936778">
              <w:rPr>
                <w:rFonts w:ascii="Trebuchet MS" w:hAnsi="Trebuchet MS"/>
                <w:color w:val="FF0000"/>
                <w:sz w:val="20"/>
                <w:szCs w:val="20"/>
              </w:rPr>
              <w:t>În cazul în care un ONG sau un partener social se regăsește, atât în calitate de solicitant, într-o cerere de finanțare cât și în calitate de partener, într-o altă cerere de finanțare, va fi luată în calcul, în vederea parcurgerii etapelor de verificare și evaluare, doar o singură cerere, în ordinea înregistrării.</w:t>
            </w:r>
          </w:p>
        </w:tc>
      </w:tr>
    </w:tbl>
    <w:p w:rsidR="00597E36" w:rsidRDefault="00597E36" w:rsidP="00597E36">
      <w:pPr>
        <w:pStyle w:val="ListParagraph"/>
        <w:autoSpaceDE w:val="0"/>
        <w:autoSpaceDN w:val="0"/>
        <w:spacing w:after="120"/>
        <w:ind w:left="567"/>
        <w:jc w:val="both"/>
        <w:rPr>
          <w:rFonts w:ascii="Trebuchet MS" w:hAnsi="Trebuchet MS" w:cs="Segoe UI"/>
          <w:color w:val="000000"/>
          <w:sz w:val="20"/>
          <w:szCs w:val="20"/>
        </w:rPr>
      </w:pPr>
    </w:p>
    <w:p w:rsidR="00936778" w:rsidRDefault="00936778" w:rsidP="00597E36">
      <w:pPr>
        <w:pStyle w:val="ListParagraph"/>
        <w:autoSpaceDE w:val="0"/>
        <w:autoSpaceDN w:val="0"/>
        <w:spacing w:after="120"/>
        <w:ind w:left="567"/>
        <w:jc w:val="both"/>
        <w:rPr>
          <w:rFonts w:ascii="Trebuchet MS" w:hAnsi="Trebuchet MS" w:cs="Segoe UI"/>
          <w:color w:val="000000"/>
          <w:sz w:val="20"/>
          <w:szCs w:val="20"/>
        </w:rPr>
      </w:pPr>
    </w:p>
    <w:p w:rsidR="00DA5E02" w:rsidRDefault="00DA5E02" w:rsidP="00DA5E02">
      <w:pPr>
        <w:pStyle w:val="ListParagraph"/>
        <w:numPr>
          <w:ilvl w:val="0"/>
          <w:numId w:val="26"/>
        </w:numPr>
        <w:autoSpaceDE w:val="0"/>
        <w:autoSpaceDN w:val="0"/>
        <w:ind w:left="567"/>
        <w:jc w:val="both"/>
        <w:rPr>
          <w:rFonts w:ascii="Trebuchet MS" w:hAnsi="Trebuchet MS" w:cs="Segoe UI"/>
          <w:b/>
          <w:color w:val="000000"/>
          <w:sz w:val="20"/>
          <w:szCs w:val="20"/>
        </w:rPr>
      </w:pPr>
      <w:r w:rsidRPr="00B03B5E">
        <w:rPr>
          <w:rFonts w:ascii="Trebuchet MS" w:hAnsi="Trebuchet MS" w:cs="Arial"/>
          <w:bCs/>
          <w:sz w:val="20"/>
          <w:szCs w:val="20"/>
        </w:rPr>
        <w:t xml:space="preserve">modificarea unor paragrafe din </w:t>
      </w:r>
      <w:r w:rsidRPr="00B03B5E">
        <w:rPr>
          <w:rFonts w:ascii="Trebuchet MS" w:hAnsi="Trebuchet MS" w:cs="Arial"/>
          <w:b/>
          <w:bCs/>
          <w:sz w:val="20"/>
          <w:szCs w:val="20"/>
        </w:rPr>
        <w:t xml:space="preserve">Subsecțiunea 3.9 Finanțare </w:t>
      </w:r>
      <w:r w:rsidRPr="00B03B5E">
        <w:rPr>
          <w:rFonts w:ascii="Trebuchet MS" w:hAnsi="Trebuchet MS" w:cs="Arial"/>
          <w:bCs/>
          <w:sz w:val="20"/>
          <w:szCs w:val="20"/>
        </w:rPr>
        <w:t>din Ghidului solicitantului</w:t>
      </w:r>
      <w:r w:rsidRPr="00B03B5E">
        <w:rPr>
          <w:rFonts w:ascii="Trebuchet MS" w:hAnsi="Trebuchet MS" w:cs="Arial"/>
          <w:b/>
          <w:bCs/>
          <w:sz w:val="20"/>
          <w:szCs w:val="20"/>
        </w:rPr>
        <w:t xml:space="preserve"> </w:t>
      </w:r>
      <w:r w:rsidRPr="00B03B5E">
        <w:rPr>
          <w:rFonts w:ascii="Trebuchet MS" w:hAnsi="Trebuchet MS"/>
          <w:sz w:val="20"/>
          <w:szCs w:val="20"/>
        </w:rPr>
        <w:t>astfel:</w:t>
      </w:r>
      <w:r w:rsidRPr="00B03B5E">
        <w:rPr>
          <w:rFonts w:ascii="Trebuchet MS" w:hAnsi="Trebuchet MS" w:cs="Segoe UI"/>
          <w:b/>
          <w:color w:val="000000"/>
          <w:sz w:val="20"/>
          <w:szCs w:val="20"/>
        </w:rPr>
        <w:t xml:space="preserve"> </w:t>
      </w:r>
    </w:p>
    <w:p w:rsidR="00936778" w:rsidRPr="00B03B5E" w:rsidRDefault="00936778" w:rsidP="00366515">
      <w:pPr>
        <w:pStyle w:val="ListParagraph"/>
        <w:autoSpaceDE w:val="0"/>
        <w:autoSpaceDN w:val="0"/>
        <w:ind w:left="567"/>
        <w:jc w:val="both"/>
        <w:rPr>
          <w:rFonts w:ascii="Trebuchet MS" w:hAnsi="Trebuchet MS" w:cs="Segoe UI"/>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DA5E02" w:rsidRPr="00B03B5E" w:rsidTr="00DA5E02">
        <w:tc>
          <w:tcPr>
            <w:tcW w:w="2500" w:type="pct"/>
          </w:tcPr>
          <w:p w:rsidR="00DA5E02" w:rsidRPr="00614901" w:rsidRDefault="00DA5E02" w:rsidP="00366515">
            <w:pPr>
              <w:spacing w:after="0" w:line="240" w:lineRule="auto"/>
              <w:jc w:val="center"/>
              <w:rPr>
                <w:rFonts w:ascii="Trebuchet MS" w:eastAsia="Times New Roman" w:hAnsi="Trebuchet MS" w:cs="Arial"/>
                <w:color w:val="000000"/>
                <w:sz w:val="20"/>
                <w:szCs w:val="20"/>
              </w:rPr>
            </w:pPr>
            <w:r w:rsidRPr="00614901">
              <w:rPr>
                <w:rFonts w:ascii="Trebuchet MS" w:hAnsi="Trebuchet MS"/>
                <w:b/>
                <w:bCs/>
                <w:sz w:val="20"/>
                <w:szCs w:val="20"/>
              </w:rPr>
              <w:t>Prevedere din Ghidul solicitantului aferent cererii de proiecte nr. CP</w:t>
            </w:r>
            <w:r>
              <w:rPr>
                <w:rFonts w:ascii="Trebuchet MS" w:hAnsi="Trebuchet MS"/>
                <w:b/>
                <w:bCs/>
                <w:sz w:val="20"/>
                <w:szCs w:val="20"/>
              </w:rPr>
              <w:t>2</w:t>
            </w:r>
            <w:r w:rsidRPr="00614901">
              <w:rPr>
                <w:rFonts w:ascii="Trebuchet MS" w:hAnsi="Trebuchet MS"/>
                <w:b/>
                <w:bCs/>
                <w:sz w:val="20"/>
                <w:szCs w:val="20"/>
              </w:rPr>
              <w:t>/2017</w:t>
            </w:r>
          </w:p>
        </w:tc>
        <w:tc>
          <w:tcPr>
            <w:tcW w:w="2500" w:type="pct"/>
          </w:tcPr>
          <w:p w:rsidR="00DA5E02" w:rsidRPr="00614901" w:rsidRDefault="00E34255" w:rsidP="00366515">
            <w:pPr>
              <w:spacing w:after="0" w:line="240" w:lineRule="auto"/>
              <w:jc w:val="center"/>
              <w:rPr>
                <w:rFonts w:ascii="Trebuchet MS" w:eastAsia="Times New Roman" w:hAnsi="Trebuchet MS" w:cs="Arial"/>
                <w:color w:val="000000"/>
                <w:sz w:val="20"/>
                <w:szCs w:val="20"/>
              </w:rPr>
            </w:pPr>
            <w:r>
              <w:rPr>
                <w:rFonts w:ascii="Trebuchet MS" w:hAnsi="Trebuchet MS"/>
                <w:b/>
                <w:bCs/>
                <w:sz w:val="20"/>
                <w:szCs w:val="20"/>
              </w:rPr>
              <w:t>Modificare</w:t>
            </w:r>
            <w:r w:rsidRPr="00B1067F">
              <w:rPr>
                <w:rFonts w:ascii="Trebuchet MS" w:hAnsi="Trebuchet MS"/>
                <w:b/>
                <w:bCs/>
                <w:sz w:val="20"/>
                <w:szCs w:val="20"/>
              </w:rPr>
              <w:t xml:space="preserve"> prin </w:t>
            </w:r>
            <w:proofErr w:type="spellStart"/>
            <w:r>
              <w:rPr>
                <w:rFonts w:ascii="Trebuchet MS" w:hAnsi="Trebuchet MS"/>
                <w:b/>
                <w:bCs/>
                <w:sz w:val="20"/>
                <w:szCs w:val="20"/>
              </w:rPr>
              <w:t>Corrigendum</w:t>
            </w:r>
            <w:proofErr w:type="spellEnd"/>
            <w:r>
              <w:rPr>
                <w:rFonts w:ascii="Trebuchet MS" w:hAnsi="Trebuchet MS"/>
                <w:b/>
                <w:bCs/>
                <w:sz w:val="20"/>
                <w:szCs w:val="20"/>
              </w:rPr>
              <w:t xml:space="preserve"> nr.1 </w:t>
            </w:r>
            <w:r w:rsidRPr="00E34255">
              <w:rPr>
                <w:rFonts w:ascii="Trebuchet MS" w:hAnsi="Trebuchet MS"/>
                <w:b/>
                <w:bCs/>
                <w:sz w:val="20"/>
                <w:szCs w:val="20"/>
              </w:rPr>
              <w:t>aferent cererii de proiecte nr. CP2/2017</w:t>
            </w:r>
          </w:p>
        </w:tc>
      </w:tr>
      <w:tr w:rsidR="00DA5E02" w:rsidRPr="00B03B5E" w:rsidTr="00DA5E02">
        <w:tc>
          <w:tcPr>
            <w:tcW w:w="2500" w:type="pct"/>
          </w:tcPr>
          <w:p w:rsidR="00DA5E02" w:rsidRPr="00614901" w:rsidRDefault="00DA5E02" w:rsidP="00DA5E02">
            <w:pPr>
              <w:spacing w:after="0" w:line="240" w:lineRule="auto"/>
              <w:jc w:val="both"/>
              <w:rPr>
                <w:rFonts w:ascii="Trebuchet MS" w:eastAsia="Times New Roman" w:hAnsi="Trebuchet MS" w:cs="Arial"/>
                <w:color w:val="000000"/>
                <w:sz w:val="20"/>
                <w:szCs w:val="20"/>
              </w:rPr>
            </w:pPr>
            <w:r w:rsidRPr="00614901">
              <w:rPr>
                <w:rFonts w:ascii="Trebuchet MS" w:hAnsi="Trebuchet MS"/>
                <w:sz w:val="20"/>
                <w:szCs w:val="20"/>
              </w:rPr>
              <w:t>Având în vedere faptul că, în cadrul acestei cereri de proiecte, se finanțează proiecte cu acoperire națională, care sunt în beneficiul ambelor categorii de regiuni, respectiv regiunea mai dezvoltată (regiunea București-Ilfov) și regiunile mai puțin dezvoltate (restul regiunilor de dezvoltare), finanțarea acestora se va face atât din alocarea pentru regiunea mai dezvoltată, cât și din cea pentru regiunea mai puțin dezvoltată, utilizând principiul proporționalității, respectiv pro-rata stabilita la nivelul programului. Procentul din alocarea pentru regiunea mai dezvoltată, aferent cheltuielilor eligibile, este de 19,36%, iar pentru regiunea mai puțin dezvoltată este de 80,64%. Aceste procente au fost folosite, de altfel, pentru a determina, la nivelul programului, sumele alocate celor două categorii de regiuni (mai multe informații pot fi găsite în secțiunea 1.2 din POCA).</w:t>
            </w:r>
          </w:p>
        </w:tc>
        <w:tc>
          <w:tcPr>
            <w:tcW w:w="2500" w:type="pct"/>
          </w:tcPr>
          <w:p w:rsidR="00DA5E02" w:rsidRPr="00366515" w:rsidRDefault="00DA5E02" w:rsidP="00DA5E02">
            <w:pPr>
              <w:spacing w:after="0" w:line="240" w:lineRule="auto"/>
              <w:jc w:val="both"/>
              <w:rPr>
                <w:color w:val="FF0000"/>
              </w:rPr>
            </w:pPr>
            <w:r w:rsidRPr="00614901">
              <w:rPr>
                <w:rFonts w:ascii="Trebuchet MS" w:eastAsia="Times New Roman" w:hAnsi="Trebuchet MS" w:cs="Arial"/>
                <w:color w:val="000000"/>
                <w:sz w:val="20"/>
                <w:szCs w:val="20"/>
              </w:rPr>
              <w:t xml:space="preserve">Având în vedere faptul că, în cadrul acestei cereri de proiecte, sunt eligibile doar proiectele cu acoperire națională, </w:t>
            </w:r>
            <w:r w:rsidRPr="00614901">
              <w:rPr>
                <w:rFonts w:ascii="Trebuchet MS" w:eastAsia="Times New Roman" w:hAnsi="Trebuchet MS" w:cs="Arial"/>
                <w:b/>
                <w:color w:val="000000"/>
                <w:sz w:val="20"/>
                <w:szCs w:val="20"/>
              </w:rPr>
              <w:t>care sunt în beneficiul ambelor categorii de regiuni</w:t>
            </w:r>
            <w:r w:rsidRPr="00614901">
              <w:rPr>
                <w:rFonts w:ascii="Trebuchet MS" w:eastAsia="Times New Roman" w:hAnsi="Trebuchet MS" w:cs="Arial"/>
                <w:color w:val="000000"/>
                <w:sz w:val="20"/>
                <w:szCs w:val="20"/>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w:t>
            </w:r>
            <w:r w:rsidRPr="00366515">
              <w:rPr>
                <w:rFonts w:ascii="Trebuchet MS" w:eastAsia="Times New Roman" w:hAnsi="Trebuchet MS" w:cs="Arial"/>
                <w:color w:val="FF0000"/>
                <w:sz w:val="20"/>
                <w:szCs w:val="20"/>
              </w:rPr>
              <w:t>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w:t>
            </w:r>
            <w:r w:rsidRPr="00366515">
              <w:rPr>
                <w:color w:val="FF0000"/>
              </w:rPr>
              <w:t xml:space="preserve"> </w:t>
            </w:r>
          </w:p>
          <w:p w:rsidR="00DA5E02" w:rsidRPr="00614901" w:rsidRDefault="00DA5E02" w:rsidP="00DA5E02">
            <w:pPr>
              <w:spacing w:after="0" w:line="240" w:lineRule="auto"/>
              <w:jc w:val="both"/>
              <w:rPr>
                <w:rFonts w:ascii="Trebuchet MS" w:eastAsia="Times New Roman" w:hAnsi="Trebuchet MS" w:cs="Arial"/>
                <w:color w:val="000000"/>
                <w:sz w:val="20"/>
                <w:szCs w:val="20"/>
              </w:rPr>
            </w:pPr>
            <w:r w:rsidRPr="00366515">
              <w:rPr>
                <w:rFonts w:ascii="Trebuchet MS" w:eastAsia="Times New Roman" w:hAnsi="Trebuchet MS" w:cs="Arial"/>
                <w:color w:val="FF0000"/>
                <w:sz w:val="20"/>
                <w:szCs w:val="20"/>
              </w:rPr>
              <w:t>Pondere medie UE din total eligibil este de 83,98386251%.</w:t>
            </w:r>
          </w:p>
        </w:tc>
      </w:tr>
    </w:tbl>
    <w:p w:rsidR="00DA5E02" w:rsidRPr="00B03B5E" w:rsidRDefault="00DA5E02" w:rsidP="00DA5E02"/>
    <w:p w:rsidR="00DA5E02" w:rsidRPr="00B03B5E" w:rsidRDefault="00DA5E02" w:rsidP="00DA5E02">
      <w:pPr>
        <w:spacing w:after="0" w:line="240" w:lineRule="auto"/>
        <w:sectPr w:rsidR="00DA5E02" w:rsidRPr="00B03B5E" w:rsidSect="00936778">
          <w:headerReference w:type="default" r:id="rId8"/>
          <w:footerReference w:type="even" r:id="rId9"/>
          <w:footerReference w:type="default" r:id="rId10"/>
          <w:headerReference w:type="first" r:id="rId11"/>
          <w:footerReference w:type="first" r:id="rId12"/>
          <w:pgSz w:w="11906" w:h="16838" w:code="9"/>
          <w:pgMar w:top="1128" w:right="851" w:bottom="238" w:left="1418" w:header="425" w:footer="352" w:gutter="0"/>
          <w:cols w:space="708"/>
          <w:titlePg/>
          <w:docGrid w:linePitch="360"/>
        </w:sectPr>
      </w:pPr>
    </w:p>
    <w:p w:rsidR="00DA5E02" w:rsidRPr="00B03B5E" w:rsidRDefault="00DA5E02" w:rsidP="00DA5E02">
      <w:pPr>
        <w:spacing w:after="0" w:line="240" w:lineRule="auto"/>
      </w:pPr>
    </w:p>
    <w:tbl>
      <w:tblPr>
        <w:tblW w:w="469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5"/>
        <w:gridCol w:w="8662"/>
      </w:tblGrid>
      <w:tr w:rsidR="00DA5E02" w:rsidRPr="00B03B5E" w:rsidTr="00AD332A">
        <w:tc>
          <w:tcPr>
            <w:tcW w:w="2065" w:type="pct"/>
          </w:tcPr>
          <w:p w:rsidR="00DA5E02" w:rsidRPr="00614901" w:rsidRDefault="00DA5E02" w:rsidP="00366515">
            <w:pPr>
              <w:spacing w:after="120" w:line="240" w:lineRule="auto"/>
              <w:jc w:val="center"/>
              <w:rPr>
                <w:rFonts w:ascii="Trebuchet MS" w:eastAsia="Times New Roman" w:hAnsi="Trebuchet MS" w:cs="Arial"/>
                <w:color w:val="000000"/>
                <w:sz w:val="16"/>
                <w:szCs w:val="16"/>
              </w:rPr>
            </w:pPr>
            <w:r w:rsidRPr="00614901">
              <w:rPr>
                <w:rFonts w:ascii="Trebuchet MS" w:hAnsi="Trebuchet MS"/>
                <w:b/>
                <w:bCs/>
                <w:sz w:val="16"/>
                <w:szCs w:val="16"/>
              </w:rPr>
              <w:t>Prevedere din Ghidul solicitantului aferent cererii de proiecte nr. CP2/2017</w:t>
            </w:r>
          </w:p>
        </w:tc>
        <w:tc>
          <w:tcPr>
            <w:tcW w:w="2935" w:type="pct"/>
          </w:tcPr>
          <w:p w:rsidR="00DA5E02" w:rsidRPr="008A2A50" w:rsidRDefault="00E34255" w:rsidP="00366515">
            <w:pPr>
              <w:spacing w:after="120" w:line="240" w:lineRule="auto"/>
              <w:jc w:val="center"/>
              <w:rPr>
                <w:rFonts w:ascii="Trebuchet MS" w:eastAsia="Times New Roman" w:hAnsi="Trebuchet MS" w:cs="Arial"/>
                <w:color w:val="000000"/>
                <w:sz w:val="16"/>
                <w:szCs w:val="16"/>
              </w:rPr>
            </w:pPr>
            <w:r w:rsidRPr="00E34255">
              <w:rPr>
                <w:rFonts w:ascii="Trebuchet MS" w:hAnsi="Trebuchet MS"/>
                <w:b/>
                <w:bCs/>
                <w:sz w:val="16"/>
                <w:szCs w:val="16"/>
              </w:rPr>
              <w:t xml:space="preserve">Modificare prin </w:t>
            </w:r>
            <w:proofErr w:type="spellStart"/>
            <w:r w:rsidRPr="00E34255">
              <w:rPr>
                <w:rFonts w:ascii="Trebuchet MS" w:hAnsi="Trebuchet MS"/>
                <w:b/>
                <w:bCs/>
                <w:sz w:val="16"/>
                <w:szCs w:val="16"/>
              </w:rPr>
              <w:t>Corrigendum</w:t>
            </w:r>
            <w:proofErr w:type="spellEnd"/>
            <w:r w:rsidRPr="00E34255">
              <w:rPr>
                <w:rFonts w:ascii="Trebuchet MS" w:hAnsi="Trebuchet MS"/>
                <w:b/>
                <w:bCs/>
                <w:sz w:val="16"/>
                <w:szCs w:val="16"/>
              </w:rPr>
              <w:t xml:space="preserve"> nr.1 aferent cererii de proiecte nr. CP2/2017</w:t>
            </w:r>
          </w:p>
        </w:tc>
      </w:tr>
      <w:tr w:rsidR="00DA5E02" w:rsidRPr="00B03B5E" w:rsidTr="00AD332A">
        <w:tc>
          <w:tcPr>
            <w:tcW w:w="2065" w:type="pct"/>
          </w:tcPr>
          <w:p w:rsidR="00DA5E02" w:rsidRPr="00614901" w:rsidRDefault="00DA5E02" w:rsidP="00AD332A">
            <w:pPr>
              <w:spacing w:after="0" w:line="240" w:lineRule="auto"/>
              <w:jc w:val="both"/>
              <w:rPr>
                <w:rFonts w:ascii="Trebuchet MS" w:eastAsia="Times New Roman" w:hAnsi="Trebuchet MS" w:cs="Arial"/>
                <w:b/>
                <w:color w:val="000000"/>
                <w:sz w:val="16"/>
                <w:szCs w:val="16"/>
              </w:rPr>
            </w:pPr>
            <w:r w:rsidRPr="00614901">
              <w:rPr>
                <w:rFonts w:ascii="Trebuchet MS" w:eastAsia="Times New Roman" w:hAnsi="Trebuchet MS" w:cs="Arial"/>
                <w:color w:val="000000"/>
                <w:sz w:val="16"/>
                <w:szCs w:val="16"/>
              </w:rPr>
              <w:t xml:space="preserve">De asemenea, solicitantul </w:t>
            </w:r>
            <w:r w:rsidRPr="00614901">
              <w:rPr>
                <w:rFonts w:ascii="Trebuchet MS" w:eastAsia="Times New Roman" w:hAnsi="Trebuchet MS" w:cs="Arial"/>
                <w:b/>
                <w:bCs/>
                <w:color w:val="000000"/>
                <w:sz w:val="16"/>
                <w:szCs w:val="16"/>
              </w:rPr>
              <w:t xml:space="preserve">trebuie să contribuie la valoarea totală eligibilă a proiectului </w:t>
            </w:r>
            <w:r w:rsidRPr="00614901">
              <w:rPr>
                <w:rFonts w:ascii="Trebuchet MS" w:eastAsia="Times New Roman" w:hAnsi="Trebuchet MS" w:cs="Arial"/>
                <w:color w:val="000000"/>
                <w:sz w:val="16"/>
                <w:szCs w:val="16"/>
              </w:rPr>
              <w:t>propus</w:t>
            </w:r>
            <w:r w:rsidRPr="00614901">
              <w:rPr>
                <w:rFonts w:ascii="Trebuchet MS" w:eastAsia="Times New Roman" w:hAnsi="Trebuchet MS" w:cs="Arial"/>
                <w:b/>
                <w:bCs/>
                <w:color w:val="000000"/>
                <w:sz w:val="16"/>
                <w:szCs w:val="16"/>
              </w:rPr>
              <w:t xml:space="preserve"> cu un anumit procent, ce se constituie în contribuția solicitantului. </w:t>
            </w:r>
            <w:r w:rsidRPr="00614901">
              <w:rPr>
                <w:rFonts w:ascii="Trebuchet MS" w:eastAsia="Times New Roman" w:hAnsi="Trebuchet MS" w:cs="Arial"/>
                <w:color w:val="000000"/>
                <w:sz w:val="16"/>
                <w:szCs w:val="16"/>
              </w:rPr>
              <w:t>Valoarea contribuţiei solicitantului și a partenerului, acolo unde este cazul</w:t>
            </w:r>
            <w:r w:rsidRPr="00614901">
              <w:rPr>
                <w:rFonts w:ascii="Trebuchet MS" w:eastAsia="Times New Roman" w:hAnsi="Trebuchet MS" w:cs="Arial"/>
                <w:b/>
                <w:color w:val="000000"/>
                <w:sz w:val="16"/>
                <w:szCs w:val="16"/>
              </w:rPr>
              <w:t>, se stabileşte în funcţie de tipul organizaţiei care are calitatea de solicitant.</w:t>
            </w:r>
          </w:p>
          <w:p w:rsidR="00DA5E02" w:rsidRPr="00614901" w:rsidRDefault="00DA5E02" w:rsidP="00AD332A">
            <w:pPr>
              <w:spacing w:after="0" w:line="240" w:lineRule="auto"/>
              <w:jc w:val="both"/>
              <w:rPr>
                <w:rFonts w:ascii="Trebuchet MS" w:hAnsi="Trebuchet MS" w:cs="Calibri"/>
                <w:color w:val="000000"/>
                <w:sz w:val="16"/>
                <w:szCs w:val="16"/>
              </w:rPr>
            </w:pPr>
          </w:p>
          <w:p w:rsidR="00DA5E02" w:rsidRPr="00614901" w:rsidRDefault="00DA5E02" w:rsidP="00AD332A">
            <w:pPr>
              <w:spacing w:after="0" w:line="240" w:lineRule="auto"/>
              <w:jc w:val="both"/>
              <w:rPr>
                <w:rFonts w:ascii="Trebuchet MS" w:eastAsia="Times New Roman" w:hAnsi="Trebuchet MS" w:cs="Arial"/>
                <w:b/>
                <w:color w:val="000000"/>
                <w:sz w:val="16"/>
                <w:szCs w:val="16"/>
              </w:rPr>
            </w:pPr>
            <w:r w:rsidRPr="00614901">
              <w:rPr>
                <w:rFonts w:ascii="Trebuchet MS" w:hAnsi="Trebuchet MS" w:cs="Calibri"/>
                <w:color w:val="000000"/>
                <w:sz w:val="16"/>
                <w:szCs w:val="16"/>
              </w:rPr>
              <w:t xml:space="preserve">Dacă proiectul este propus de un grup de organizaţii partenere, </w:t>
            </w:r>
            <w:r w:rsidRPr="00614901">
              <w:rPr>
                <w:rFonts w:ascii="Trebuchet MS" w:hAnsi="Trebuchet MS" w:cs="Calibri"/>
                <w:b/>
                <w:color w:val="000000"/>
                <w:sz w:val="16"/>
                <w:szCs w:val="16"/>
              </w:rPr>
              <w:t>solicitantul este liderul de parteneriat.</w:t>
            </w:r>
          </w:p>
          <w:p w:rsidR="00DA5E02" w:rsidRPr="00614901" w:rsidRDefault="00DA5E02" w:rsidP="00AD332A">
            <w:pPr>
              <w:spacing w:before="120" w:after="120" w:line="240" w:lineRule="auto"/>
              <w:jc w:val="both"/>
              <w:rPr>
                <w:rFonts w:ascii="Trebuchet MS" w:eastAsia="Times New Roman" w:hAnsi="Trebuchet MS" w:cs="Arial"/>
                <w:color w:val="000000"/>
                <w:sz w:val="16"/>
                <w:szCs w:val="16"/>
              </w:rPr>
            </w:pPr>
            <w:r w:rsidRPr="00614901">
              <w:rPr>
                <w:rFonts w:ascii="Trebuchet MS" w:eastAsia="Times New Roman" w:hAnsi="Trebuchet MS" w:cs="Arial"/>
                <w:color w:val="000000"/>
                <w:sz w:val="16"/>
                <w:szCs w:val="16"/>
              </w:rPr>
              <w:t xml:space="preserve">Pentru a determina, din cheltuielile eligibile, care este asistența financiară nerambursabilă solicitată, precum și contribuția solicitantului, se vor utiliza formulele de calcul descrise în tabelele de mai jos, formule ce se regăsesc și în secțiunea privind bugetul proiectului din cererea de finanțare. </w:t>
            </w:r>
          </w:p>
          <w:p w:rsidR="00DA5E02" w:rsidRPr="00614901" w:rsidRDefault="00DA5E02" w:rsidP="00AD332A">
            <w:pPr>
              <w:numPr>
                <w:ilvl w:val="0"/>
                <w:numId w:val="27"/>
              </w:numPr>
              <w:spacing w:before="120" w:after="120" w:line="240" w:lineRule="auto"/>
              <w:jc w:val="both"/>
              <w:rPr>
                <w:rFonts w:ascii="Trebuchet MS" w:eastAsia="Times New Roman" w:hAnsi="Trebuchet MS" w:cs="Arial"/>
                <w:bCs/>
                <w:color w:val="000000"/>
                <w:sz w:val="16"/>
                <w:szCs w:val="16"/>
              </w:rPr>
            </w:pPr>
            <w:r w:rsidRPr="00614901">
              <w:rPr>
                <w:rFonts w:ascii="Trebuchet MS" w:eastAsia="Times New Roman" w:hAnsi="Trebuchet MS" w:cs="Arial"/>
                <w:b/>
                <w:bCs/>
                <w:color w:val="000000"/>
                <w:sz w:val="16"/>
                <w:szCs w:val="16"/>
              </w:rPr>
              <w:t>Valoarea finanțării din FSE</w:t>
            </w:r>
            <w:r w:rsidRPr="00614901">
              <w:rPr>
                <w:rFonts w:ascii="Trebuchet MS" w:eastAsia="Times New Roman" w:hAnsi="Trebuchet MS" w:cs="Arial"/>
                <w:bCs/>
                <w:color w:val="000000"/>
                <w:sz w:val="16"/>
                <w:szCs w:val="16"/>
              </w:rPr>
              <w:t xml:space="preserve"> rezultă din însumarea valorilor calculate, pentru fiecare tip de regiune, prin aplicarea formulelor de mai jos: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19"/>
              <w:gridCol w:w="2663"/>
              <w:gridCol w:w="2222"/>
            </w:tblGrid>
            <w:tr w:rsidR="00DA5E02" w:rsidRPr="00B03B5E" w:rsidTr="00AD332A">
              <w:trPr>
                <w:trHeight w:val="519"/>
              </w:trPr>
              <w:tc>
                <w:tcPr>
                  <w:tcW w:w="792" w:type="pct"/>
                  <w:shd w:val="clear" w:color="auto" w:fill="00B0F0"/>
                  <w:tcMar>
                    <w:top w:w="0" w:type="dxa"/>
                    <w:left w:w="108" w:type="dxa"/>
                    <w:bottom w:w="0" w:type="dxa"/>
                    <w:right w:w="108" w:type="dxa"/>
                  </w:tcMar>
                  <w:vAlign w:val="center"/>
                  <w:hideMark/>
                </w:tcPr>
                <w:p w:rsidR="00DA5E02" w:rsidRPr="00B03B5E" w:rsidRDefault="00DA5E02" w:rsidP="00AD332A">
                  <w:pPr>
                    <w:spacing w:before="100" w:beforeAutospacing="1" w:after="0" w:line="240" w:lineRule="auto"/>
                    <w:jc w:val="center"/>
                    <w:rPr>
                      <w:rFonts w:ascii="Trebuchet MS" w:eastAsia="Times New Roman" w:hAnsi="Trebuchet MS"/>
                      <w:b/>
                      <w:color w:val="000000"/>
                      <w:sz w:val="16"/>
                      <w:szCs w:val="16"/>
                    </w:rPr>
                  </w:pPr>
                  <w:r w:rsidRPr="00B03B5E">
                    <w:rPr>
                      <w:rFonts w:ascii="Trebuchet MS" w:eastAsia="Times New Roman" w:hAnsi="Trebuchet MS"/>
                      <w:b/>
                      <w:color w:val="000000"/>
                      <w:sz w:val="16"/>
                      <w:szCs w:val="16"/>
                    </w:rPr>
                    <w:t>Regiune</w:t>
                  </w:r>
                </w:p>
              </w:tc>
              <w:tc>
                <w:tcPr>
                  <w:tcW w:w="2294" w:type="pct"/>
                  <w:shd w:val="clear" w:color="auto" w:fill="00B0F0"/>
                  <w:tcMar>
                    <w:top w:w="0" w:type="dxa"/>
                    <w:left w:w="108" w:type="dxa"/>
                    <w:bottom w:w="0" w:type="dxa"/>
                    <w:right w:w="108" w:type="dxa"/>
                  </w:tcMar>
                  <w:vAlign w:val="center"/>
                  <w:hideMark/>
                </w:tcPr>
                <w:p w:rsidR="00DA5E02" w:rsidRPr="00B03B5E" w:rsidRDefault="00DA5E02" w:rsidP="00AD332A">
                  <w:pPr>
                    <w:spacing w:before="100" w:beforeAutospacing="1" w:after="100" w:afterAutospacing="1" w:line="240" w:lineRule="auto"/>
                    <w:jc w:val="center"/>
                    <w:rPr>
                      <w:rFonts w:ascii="Trebuchet MS" w:eastAsia="Times New Roman" w:hAnsi="Trebuchet MS"/>
                      <w:b/>
                      <w:color w:val="000000"/>
                      <w:sz w:val="16"/>
                      <w:szCs w:val="16"/>
                    </w:rPr>
                  </w:pPr>
                  <w:r w:rsidRPr="00B03B5E">
                    <w:rPr>
                      <w:rFonts w:ascii="Trebuchet MS" w:eastAsia="Times New Roman" w:hAnsi="Trebuchet MS"/>
                      <w:b/>
                      <w:color w:val="000000"/>
                      <w:sz w:val="16"/>
                      <w:szCs w:val="16"/>
                    </w:rPr>
                    <w:t>Solicitanți eligibili</w:t>
                  </w:r>
                </w:p>
              </w:tc>
              <w:tc>
                <w:tcPr>
                  <w:tcW w:w="1914" w:type="pct"/>
                  <w:shd w:val="clear" w:color="auto" w:fill="00B0F0"/>
                  <w:tcMar>
                    <w:top w:w="0" w:type="dxa"/>
                    <w:left w:w="108" w:type="dxa"/>
                    <w:bottom w:w="0" w:type="dxa"/>
                    <w:right w:w="108" w:type="dxa"/>
                  </w:tcMar>
                  <w:vAlign w:val="center"/>
                  <w:hideMark/>
                </w:tcPr>
                <w:p w:rsidR="00DA5E02" w:rsidRPr="00B03B5E" w:rsidRDefault="00DA5E02" w:rsidP="00AD332A">
                  <w:pPr>
                    <w:spacing w:before="100" w:beforeAutospacing="1" w:after="100" w:afterAutospacing="1" w:line="240" w:lineRule="auto"/>
                    <w:jc w:val="center"/>
                    <w:rPr>
                      <w:rFonts w:ascii="Trebuchet MS" w:eastAsia="Times New Roman" w:hAnsi="Trebuchet MS"/>
                      <w:b/>
                      <w:color w:val="000000"/>
                      <w:sz w:val="16"/>
                      <w:szCs w:val="16"/>
                    </w:rPr>
                  </w:pPr>
                  <w:r w:rsidRPr="00B03B5E">
                    <w:rPr>
                      <w:rFonts w:ascii="Trebuchet MS" w:eastAsia="Times New Roman" w:hAnsi="Trebuchet MS"/>
                      <w:b/>
                      <w:color w:val="000000"/>
                      <w:sz w:val="16"/>
                      <w:szCs w:val="16"/>
                    </w:rPr>
                    <w:t>Valoarea finanțării din FSE</w:t>
                  </w:r>
                </w:p>
              </w:tc>
            </w:tr>
            <w:tr w:rsidR="00DA5E02" w:rsidRPr="00B03B5E" w:rsidTr="00AD332A">
              <w:trPr>
                <w:trHeight w:val="790"/>
              </w:trPr>
              <w:tc>
                <w:tcPr>
                  <w:tcW w:w="792" w:type="pct"/>
                  <w:tcMar>
                    <w:top w:w="0" w:type="dxa"/>
                    <w:left w:w="108" w:type="dxa"/>
                    <w:bottom w:w="0" w:type="dxa"/>
                    <w:right w:w="108" w:type="dxa"/>
                  </w:tcMar>
                  <w:hideMark/>
                </w:tcPr>
                <w:p w:rsidR="00DA5E02" w:rsidRPr="00B03B5E" w:rsidRDefault="00DA5E02" w:rsidP="00AD332A">
                  <w:pPr>
                    <w:spacing w:before="100" w:beforeAutospacing="1" w:after="0" w:line="240" w:lineRule="auto"/>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mai dezvoltată</w:t>
                  </w:r>
                </w:p>
              </w:tc>
              <w:tc>
                <w:tcPr>
                  <w:tcW w:w="2294" w:type="pct"/>
                  <w:vMerge w:val="restart"/>
                  <w:tcMar>
                    <w:top w:w="0" w:type="dxa"/>
                    <w:left w:w="108" w:type="dxa"/>
                    <w:bottom w:w="0" w:type="dxa"/>
                    <w:right w:w="108" w:type="dxa"/>
                  </w:tcMar>
                  <w:hideMark/>
                </w:tcPr>
                <w:p w:rsidR="00DA5E02" w:rsidRPr="00B03B5E" w:rsidRDefault="00DA5E02" w:rsidP="00AD332A">
                  <w:pPr>
                    <w:pStyle w:val="BodyText"/>
                    <w:rPr>
                      <w:rFonts w:ascii="Trebuchet MS" w:eastAsia="Times New Roman" w:hAnsi="Trebuchet MS"/>
                      <w:color w:val="000000"/>
                      <w:sz w:val="16"/>
                      <w:szCs w:val="16"/>
                    </w:rPr>
                  </w:pPr>
                  <w:r w:rsidRPr="00B03B5E">
                    <w:rPr>
                      <w:rFonts w:ascii="Trebuchet MS" w:eastAsia="Times New Roman" w:hAnsi="Trebuchet MS"/>
                      <w:color w:val="000000"/>
                      <w:sz w:val="16"/>
                      <w:szCs w:val="16"/>
                    </w:rPr>
                    <w:t>ONG-uri</w:t>
                  </w:r>
                </w:p>
                <w:p w:rsidR="00DA5E02" w:rsidRPr="00B03B5E" w:rsidRDefault="00DA5E02" w:rsidP="00AD332A">
                  <w:pPr>
                    <w:pStyle w:val="BodyText"/>
                    <w:jc w:val="both"/>
                    <w:rPr>
                      <w:rFonts w:ascii="Trebuchet MS" w:hAnsi="Trebuchet MS" w:cs="Calibri"/>
                      <w:sz w:val="16"/>
                      <w:szCs w:val="16"/>
                    </w:rPr>
                  </w:pPr>
                  <w:r w:rsidRPr="00B03B5E">
                    <w:rPr>
                      <w:rFonts w:ascii="Trebuchet MS" w:eastAsia="Times New Roman" w:hAnsi="Trebuchet MS"/>
                      <w:color w:val="000000"/>
                      <w:sz w:val="16"/>
                      <w:szCs w:val="16"/>
                    </w:rPr>
                    <w:t>Parteneri sociali (organizaţii sindicale, organizații patronale, precum și formele de asociere ale acestora cu personalitate juridică)</w:t>
                  </w:r>
                </w:p>
              </w:tc>
              <w:tc>
                <w:tcPr>
                  <w:tcW w:w="1914" w:type="pct"/>
                  <w:tcMar>
                    <w:top w:w="0" w:type="dxa"/>
                    <w:left w:w="108" w:type="dxa"/>
                    <w:bottom w:w="0" w:type="dxa"/>
                    <w:right w:w="108" w:type="dxa"/>
                  </w:tcMar>
                  <w:hideMark/>
                </w:tcPr>
                <w:p w:rsidR="00DA5E02" w:rsidRPr="00B03B5E" w:rsidRDefault="00DA5E02" w:rsidP="00AD332A">
                  <w:pPr>
                    <w:spacing w:before="100" w:beforeAutospacing="1" w:after="0" w:line="240" w:lineRule="auto"/>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=valoarea eligibilă a proiectului *19,36% *80%</w:t>
                  </w:r>
                </w:p>
              </w:tc>
            </w:tr>
            <w:tr w:rsidR="00DA5E02" w:rsidRPr="00B03B5E" w:rsidTr="00AD332A">
              <w:trPr>
                <w:trHeight w:val="149"/>
              </w:trPr>
              <w:tc>
                <w:tcPr>
                  <w:tcW w:w="792" w:type="pct"/>
                  <w:tcMar>
                    <w:top w:w="0" w:type="dxa"/>
                    <w:left w:w="108" w:type="dxa"/>
                    <w:bottom w:w="0" w:type="dxa"/>
                    <w:right w:w="108" w:type="dxa"/>
                  </w:tcMar>
                  <w:hideMark/>
                </w:tcPr>
                <w:p w:rsidR="00DA5E02" w:rsidRPr="00B03B5E" w:rsidRDefault="00DA5E02" w:rsidP="00AD332A">
                  <w:pPr>
                    <w:spacing w:before="100" w:beforeAutospacing="1" w:after="0" w:line="240" w:lineRule="auto"/>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mai puțin dezvoltată</w:t>
                  </w:r>
                </w:p>
              </w:tc>
              <w:tc>
                <w:tcPr>
                  <w:tcW w:w="2294" w:type="pct"/>
                  <w:vMerge/>
                  <w:vAlign w:val="center"/>
                  <w:hideMark/>
                </w:tcPr>
                <w:p w:rsidR="00DA5E02" w:rsidRPr="00B03B5E" w:rsidRDefault="00DA5E02" w:rsidP="00AD332A">
                  <w:pPr>
                    <w:spacing w:after="0" w:line="240" w:lineRule="auto"/>
                    <w:jc w:val="both"/>
                    <w:rPr>
                      <w:rFonts w:ascii="Trebuchet MS" w:eastAsia="Times New Roman" w:hAnsi="Trebuchet MS"/>
                      <w:color w:val="000000"/>
                      <w:sz w:val="16"/>
                      <w:szCs w:val="16"/>
                    </w:rPr>
                  </w:pPr>
                </w:p>
              </w:tc>
              <w:tc>
                <w:tcPr>
                  <w:tcW w:w="1914" w:type="pct"/>
                  <w:tcMar>
                    <w:top w:w="0" w:type="dxa"/>
                    <w:left w:w="108" w:type="dxa"/>
                    <w:bottom w:w="0" w:type="dxa"/>
                    <w:right w:w="108" w:type="dxa"/>
                  </w:tcMar>
                  <w:hideMark/>
                </w:tcPr>
                <w:p w:rsidR="00DA5E02" w:rsidRPr="00B03B5E" w:rsidRDefault="00DA5E02" w:rsidP="00AD332A">
                  <w:pPr>
                    <w:spacing w:before="100" w:beforeAutospacing="1" w:after="0" w:line="240" w:lineRule="auto"/>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=valoarea eligibilă a proiectului *80,64%* 85%</w:t>
                  </w:r>
                </w:p>
              </w:tc>
            </w:tr>
          </w:tbl>
          <w:p w:rsidR="00DA5E02" w:rsidRPr="00614901" w:rsidRDefault="00DA5E02" w:rsidP="00AD332A">
            <w:pPr>
              <w:numPr>
                <w:ilvl w:val="0"/>
                <w:numId w:val="27"/>
              </w:numPr>
              <w:spacing w:before="100" w:beforeAutospacing="1" w:after="100" w:afterAutospacing="1" w:line="240" w:lineRule="auto"/>
              <w:jc w:val="both"/>
              <w:rPr>
                <w:rFonts w:ascii="Trebuchet MS" w:eastAsia="Times New Roman" w:hAnsi="Trebuchet MS" w:cs="Arial"/>
                <w:sz w:val="16"/>
                <w:szCs w:val="16"/>
              </w:rPr>
            </w:pPr>
            <w:r w:rsidRPr="00614901">
              <w:rPr>
                <w:rFonts w:ascii="Trebuchet MS" w:eastAsia="Times New Roman" w:hAnsi="Trebuchet MS" w:cs="Arial"/>
                <w:b/>
                <w:bCs/>
                <w:sz w:val="16"/>
                <w:szCs w:val="16"/>
              </w:rPr>
              <w:t>Valoarea contribuţiei suportată de la bugetul de stat</w:t>
            </w:r>
            <w:r w:rsidRPr="00614901">
              <w:rPr>
                <w:rFonts w:ascii="Trebuchet MS" w:eastAsia="Times New Roman" w:hAnsi="Trebuchet MS" w:cs="Arial"/>
                <w:bCs/>
                <w:sz w:val="16"/>
                <w:szCs w:val="16"/>
              </w:rPr>
              <w:t xml:space="preserve"> rezultă prin aplicarea formulei de calcul de mai jos:</w:t>
            </w:r>
          </w:p>
          <w:tbl>
            <w:tblPr>
              <w:tblW w:w="4895" w:type="pct"/>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854"/>
              <w:gridCol w:w="2534"/>
              <w:gridCol w:w="2353"/>
            </w:tblGrid>
            <w:tr w:rsidR="00DA5E02" w:rsidRPr="00B03B5E" w:rsidTr="00AD332A">
              <w:trPr>
                <w:trHeight w:val="551"/>
              </w:trPr>
              <w:tc>
                <w:tcPr>
                  <w:tcW w:w="744" w:type="pct"/>
                  <w:shd w:val="clear" w:color="auto" w:fill="00B0F0"/>
                  <w:tcMar>
                    <w:top w:w="0" w:type="dxa"/>
                    <w:left w:w="108" w:type="dxa"/>
                    <w:bottom w:w="0" w:type="dxa"/>
                    <w:right w:w="108" w:type="dxa"/>
                  </w:tcMar>
                  <w:vAlign w:val="center"/>
                  <w:hideMark/>
                </w:tcPr>
                <w:p w:rsidR="00DA5E02" w:rsidRPr="00B03B5E" w:rsidRDefault="00DA5E02" w:rsidP="00AD332A">
                  <w:pPr>
                    <w:spacing w:before="100" w:beforeAutospacing="1" w:after="0" w:line="240" w:lineRule="auto"/>
                    <w:jc w:val="center"/>
                    <w:rPr>
                      <w:rFonts w:ascii="Trebuchet MS" w:eastAsia="Times New Roman" w:hAnsi="Trebuchet MS"/>
                      <w:b/>
                      <w:sz w:val="16"/>
                      <w:szCs w:val="16"/>
                    </w:rPr>
                  </w:pPr>
                  <w:r w:rsidRPr="00B03B5E">
                    <w:rPr>
                      <w:rFonts w:ascii="Trebuchet MS" w:eastAsia="Times New Roman" w:hAnsi="Trebuchet MS"/>
                      <w:b/>
                      <w:sz w:val="16"/>
                      <w:szCs w:val="16"/>
                    </w:rPr>
                    <w:t>Regiune</w:t>
                  </w:r>
                </w:p>
              </w:tc>
              <w:tc>
                <w:tcPr>
                  <w:tcW w:w="2207" w:type="pct"/>
                  <w:shd w:val="clear" w:color="auto" w:fill="00B0F0"/>
                  <w:tcMar>
                    <w:top w:w="0" w:type="dxa"/>
                    <w:left w:w="108" w:type="dxa"/>
                    <w:bottom w:w="0" w:type="dxa"/>
                    <w:right w:w="108" w:type="dxa"/>
                  </w:tcMar>
                  <w:vAlign w:val="center"/>
                  <w:hideMark/>
                </w:tcPr>
                <w:p w:rsidR="00DA5E02" w:rsidRPr="00B03B5E" w:rsidRDefault="00DA5E02" w:rsidP="00AD332A">
                  <w:pPr>
                    <w:spacing w:before="100" w:beforeAutospacing="1" w:after="100" w:afterAutospacing="1" w:line="240" w:lineRule="auto"/>
                    <w:jc w:val="center"/>
                    <w:rPr>
                      <w:rFonts w:ascii="Trebuchet MS" w:eastAsia="Times New Roman" w:hAnsi="Trebuchet MS"/>
                      <w:b/>
                      <w:sz w:val="16"/>
                      <w:szCs w:val="16"/>
                    </w:rPr>
                  </w:pPr>
                  <w:r w:rsidRPr="00B03B5E">
                    <w:rPr>
                      <w:rFonts w:ascii="Trebuchet MS" w:eastAsia="Times New Roman" w:hAnsi="Trebuchet MS"/>
                      <w:b/>
                      <w:sz w:val="16"/>
                      <w:szCs w:val="16"/>
                    </w:rPr>
                    <w:t>Solicitanți eligibili</w:t>
                  </w:r>
                </w:p>
              </w:tc>
              <w:tc>
                <w:tcPr>
                  <w:tcW w:w="2049" w:type="pct"/>
                  <w:shd w:val="clear" w:color="auto" w:fill="00B0F0"/>
                  <w:tcMar>
                    <w:top w:w="0" w:type="dxa"/>
                    <w:left w:w="108" w:type="dxa"/>
                    <w:bottom w:w="0" w:type="dxa"/>
                    <w:right w:w="108" w:type="dxa"/>
                  </w:tcMar>
                  <w:vAlign w:val="center"/>
                  <w:hideMark/>
                </w:tcPr>
                <w:p w:rsidR="00DA5E02" w:rsidRPr="00B03B5E" w:rsidRDefault="00597E36" w:rsidP="00AD332A">
                  <w:pPr>
                    <w:spacing w:before="100" w:beforeAutospacing="1" w:after="100" w:afterAutospacing="1" w:line="240" w:lineRule="auto"/>
                    <w:jc w:val="center"/>
                    <w:rPr>
                      <w:rFonts w:ascii="Trebuchet MS" w:eastAsia="Times New Roman" w:hAnsi="Trebuchet MS"/>
                      <w:b/>
                      <w:sz w:val="16"/>
                      <w:szCs w:val="16"/>
                    </w:rPr>
                  </w:pPr>
                  <w:r w:rsidRPr="00FF2A59">
                    <w:rPr>
                      <w:rFonts w:ascii="Trebuchet MS" w:eastAsia="Times New Roman" w:hAnsi="Trebuchet MS"/>
                      <w:b/>
                      <w:color w:val="000000"/>
                      <w:sz w:val="16"/>
                      <w:szCs w:val="16"/>
                    </w:rPr>
                    <w:t>Contribuție de la bugetul de stat</w:t>
                  </w:r>
                </w:p>
              </w:tc>
            </w:tr>
            <w:tr w:rsidR="00DA5E02" w:rsidRPr="00B03B5E" w:rsidTr="00AD332A">
              <w:trPr>
                <w:trHeight w:val="336"/>
              </w:trPr>
              <w:tc>
                <w:tcPr>
                  <w:tcW w:w="744" w:type="pct"/>
                  <w:tcMar>
                    <w:top w:w="0" w:type="dxa"/>
                    <w:left w:w="108" w:type="dxa"/>
                    <w:bottom w:w="0" w:type="dxa"/>
                    <w:right w:w="108" w:type="dxa"/>
                  </w:tcMar>
                  <w:hideMark/>
                </w:tcPr>
                <w:p w:rsidR="00DA5E02" w:rsidRPr="00B03B5E" w:rsidRDefault="00DA5E02" w:rsidP="00AD332A">
                  <w:pPr>
                    <w:spacing w:before="100" w:beforeAutospacing="1" w:after="0" w:line="240" w:lineRule="auto"/>
                    <w:jc w:val="both"/>
                    <w:rPr>
                      <w:rFonts w:ascii="Trebuchet MS" w:eastAsia="Times New Roman" w:hAnsi="Trebuchet MS"/>
                      <w:sz w:val="16"/>
                      <w:szCs w:val="16"/>
                    </w:rPr>
                  </w:pPr>
                  <w:r w:rsidRPr="00B03B5E">
                    <w:rPr>
                      <w:rFonts w:ascii="Trebuchet MS" w:eastAsia="Times New Roman" w:hAnsi="Trebuchet MS"/>
                      <w:sz w:val="16"/>
                      <w:szCs w:val="16"/>
                    </w:rPr>
                    <w:t>mai dezvoltată</w:t>
                  </w:r>
                </w:p>
              </w:tc>
              <w:tc>
                <w:tcPr>
                  <w:tcW w:w="2207" w:type="pct"/>
                  <w:vMerge w:val="restart"/>
                  <w:tcMar>
                    <w:top w:w="0" w:type="dxa"/>
                    <w:left w:w="108" w:type="dxa"/>
                    <w:bottom w:w="0" w:type="dxa"/>
                    <w:right w:w="108" w:type="dxa"/>
                  </w:tcMar>
                  <w:hideMark/>
                </w:tcPr>
                <w:p w:rsidR="00DA5E02" w:rsidRPr="00B03B5E" w:rsidRDefault="00DA5E02" w:rsidP="00AD332A">
                  <w:pPr>
                    <w:spacing w:after="0" w:line="240" w:lineRule="auto"/>
                    <w:jc w:val="both"/>
                    <w:rPr>
                      <w:rFonts w:ascii="Trebuchet MS" w:eastAsia="Times New Roman" w:hAnsi="Trebuchet MS"/>
                      <w:sz w:val="16"/>
                      <w:szCs w:val="16"/>
                    </w:rPr>
                  </w:pPr>
                  <w:r w:rsidRPr="00B03B5E">
                    <w:rPr>
                      <w:rFonts w:ascii="Trebuchet MS" w:eastAsia="Times New Roman" w:hAnsi="Trebuchet MS"/>
                      <w:sz w:val="16"/>
                      <w:szCs w:val="16"/>
                    </w:rPr>
                    <w:t>ONG-uri</w:t>
                  </w:r>
                </w:p>
                <w:p w:rsidR="00DA5E02" w:rsidRPr="00B03B5E" w:rsidRDefault="00DA5E02" w:rsidP="00AD332A">
                  <w:pPr>
                    <w:spacing w:after="0" w:line="240" w:lineRule="auto"/>
                    <w:jc w:val="both"/>
                    <w:rPr>
                      <w:rFonts w:ascii="Trebuchet MS" w:eastAsia="Times New Roman" w:hAnsi="Trebuchet MS"/>
                      <w:sz w:val="16"/>
                      <w:szCs w:val="16"/>
                    </w:rPr>
                  </w:pPr>
                  <w:r w:rsidRPr="00B03B5E">
                    <w:rPr>
                      <w:rFonts w:ascii="Trebuchet MS" w:eastAsia="Times New Roman" w:hAnsi="Trebuchet MS" w:cs="Arial"/>
                      <w:noProof/>
                      <w:sz w:val="16"/>
                      <w:szCs w:val="16"/>
                    </w:rPr>
                    <w:t>Parteneri sociali (organizaţii sindicale, organizații patronale, precum și formele de asociere ale acestora cu personalitate juridică)</w:t>
                  </w:r>
                </w:p>
              </w:tc>
              <w:tc>
                <w:tcPr>
                  <w:tcW w:w="2049" w:type="pct"/>
                  <w:tcMar>
                    <w:top w:w="0" w:type="dxa"/>
                    <w:left w:w="108" w:type="dxa"/>
                    <w:bottom w:w="0" w:type="dxa"/>
                    <w:right w:w="108" w:type="dxa"/>
                  </w:tcMar>
                  <w:hideMark/>
                </w:tcPr>
                <w:p w:rsidR="00DA5E02" w:rsidRPr="00B03B5E" w:rsidRDefault="00DA5E02" w:rsidP="00AD332A">
                  <w:pPr>
                    <w:spacing w:before="100" w:beforeAutospacing="1"/>
                    <w:jc w:val="both"/>
                    <w:rPr>
                      <w:rFonts w:ascii="Trebuchet MS" w:eastAsia="Times New Roman" w:hAnsi="Trebuchet MS"/>
                      <w:sz w:val="16"/>
                      <w:szCs w:val="16"/>
                    </w:rPr>
                  </w:pPr>
                  <w:r w:rsidRPr="00B03B5E">
                    <w:rPr>
                      <w:rFonts w:ascii="Trebuchet MS" w:eastAsia="Times New Roman" w:hAnsi="Trebuchet MS"/>
                      <w:sz w:val="16"/>
                      <w:szCs w:val="16"/>
                    </w:rPr>
                    <w:t>=valoarea eligibilă a proiectului *19,36% * 18%</w:t>
                  </w:r>
                </w:p>
              </w:tc>
            </w:tr>
            <w:tr w:rsidR="00DA5E02" w:rsidRPr="00B03B5E" w:rsidTr="00AD332A">
              <w:trPr>
                <w:trHeight w:val="765"/>
              </w:trPr>
              <w:tc>
                <w:tcPr>
                  <w:tcW w:w="744" w:type="pct"/>
                  <w:tcMar>
                    <w:top w:w="0" w:type="dxa"/>
                    <w:left w:w="108" w:type="dxa"/>
                    <w:bottom w:w="0" w:type="dxa"/>
                    <w:right w:w="108" w:type="dxa"/>
                  </w:tcMar>
                  <w:hideMark/>
                </w:tcPr>
                <w:p w:rsidR="00DA5E02" w:rsidRPr="00B03B5E" w:rsidRDefault="00DA5E02" w:rsidP="00AD332A">
                  <w:pPr>
                    <w:spacing w:before="100" w:beforeAutospacing="1" w:after="0" w:line="240" w:lineRule="auto"/>
                    <w:jc w:val="both"/>
                    <w:rPr>
                      <w:rFonts w:ascii="Trebuchet MS" w:eastAsia="Times New Roman" w:hAnsi="Trebuchet MS"/>
                      <w:sz w:val="16"/>
                      <w:szCs w:val="16"/>
                    </w:rPr>
                  </w:pPr>
                  <w:r w:rsidRPr="00B03B5E">
                    <w:rPr>
                      <w:rFonts w:ascii="Trebuchet MS" w:eastAsia="Times New Roman" w:hAnsi="Trebuchet MS"/>
                      <w:sz w:val="16"/>
                      <w:szCs w:val="16"/>
                    </w:rPr>
                    <w:t>mai puțin dezvoltată</w:t>
                  </w:r>
                </w:p>
              </w:tc>
              <w:tc>
                <w:tcPr>
                  <w:tcW w:w="2207" w:type="pct"/>
                  <w:vMerge/>
                  <w:tcMar>
                    <w:top w:w="0" w:type="dxa"/>
                    <w:left w:w="108" w:type="dxa"/>
                    <w:bottom w:w="0" w:type="dxa"/>
                    <w:right w:w="108" w:type="dxa"/>
                  </w:tcMar>
                  <w:hideMark/>
                </w:tcPr>
                <w:p w:rsidR="00DA5E02" w:rsidRPr="00B03B5E" w:rsidRDefault="00DA5E02" w:rsidP="00AD332A">
                  <w:pPr>
                    <w:spacing w:before="240" w:after="0" w:line="240" w:lineRule="auto"/>
                    <w:rPr>
                      <w:rFonts w:ascii="Trebuchet MS" w:eastAsia="Times New Roman" w:hAnsi="Trebuchet MS" w:cs="Arial"/>
                      <w:noProof/>
                      <w:sz w:val="16"/>
                      <w:szCs w:val="16"/>
                    </w:rPr>
                  </w:pPr>
                </w:p>
              </w:tc>
              <w:tc>
                <w:tcPr>
                  <w:tcW w:w="2049" w:type="pct"/>
                  <w:tcMar>
                    <w:top w:w="0" w:type="dxa"/>
                    <w:left w:w="108" w:type="dxa"/>
                    <w:bottom w:w="0" w:type="dxa"/>
                    <w:right w:w="108" w:type="dxa"/>
                  </w:tcMar>
                  <w:hideMark/>
                </w:tcPr>
                <w:p w:rsidR="00DA5E02" w:rsidRPr="00B03B5E" w:rsidRDefault="00DA5E02" w:rsidP="00AD332A">
                  <w:pPr>
                    <w:spacing w:before="100" w:beforeAutospacing="1"/>
                    <w:jc w:val="both"/>
                    <w:rPr>
                      <w:rFonts w:ascii="Trebuchet MS" w:eastAsia="Times New Roman" w:hAnsi="Trebuchet MS"/>
                      <w:sz w:val="16"/>
                      <w:szCs w:val="16"/>
                    </w:rPr>
                  </w:pPr>
                  <w:r w:rsidRPr="00B03B5E">
                    <w:rPr>
                      <w:rFonts w:ascii="Trebuchet MS" w:hAnsi="Trebuchet MS"/>
                      <w:sz w:val="16"/>
                      <w:szCs w:val="16"/>
                    </w:rPr>
                    <w:t xml:space="preserve">=valoarea eligibilă a proiectului * </w:t>
                  </w:r>
                  <w:r w:rsidRPr="00B03B5E">
                    <w:rPr>
                      <w:rFonts w:ascii="Trebuchet MS" w:eastAsia="Times New Roman" w:hAnsi="Trebuchet MS"/>
                      <w:sz w:val="16"/>
                      <w:szCs w:val="16"/>
                    </w:rPr>
                    <w:t xml:space="preserve">80,64% * </w:t>
                  </w:r>
                  <w:r w:rsidRPr="00B03B5E">
                    <w:rPr>
                      <w:rFonts w:ascii="Trebuchet MS" w:hAnsi="Trebuchet MS"/>
                      <w:sz w:val="16"/>
                      <w:szCs w:val="16"/>
                    </w:rPr>
                    <w:t xml:space="preserve">13% </w:t>
                  </w:r>
                </w:p>
              </w:tc>
            </w:tr>
          </w:tbl>
          <w:p w:rsidR="00DA5E02" w:rsidRPr="00614901" w:rsidRDefault="00DA5E02" w:rsidP="00AD332A">
            <w:pPr>
              <w:numPr>
                <w:ilvl w:val="0"/>
                <w:numId w:val="27"/>
              </w:numPr>
              <w:spacing w:before="100" w:beforeAutospacing="1" w:after="100" w:afterAutospacing="1" w:line="240" w:lineRule="auto"/>
              <w:jc w:val="both"/>
              <w:rPr>
                <w:rFonts w:ascii="Trebuchet MS" w:eastAsia="Times New Roman" w:hAnsi="Trebuchet MS" w:cs="Arial"/>
                <w:color w:val="000000"/>
                <w:sz w:val="16"/>
                <w:szCs w:val="16"/>
              </w:rPr>
            </w:pPr>
            <w:r w:rsidRPr="00614901">
              <w:rPr>
                <w:rFonts w:ascii="Trebuchet MS" w:eastAsia="Times New Roman" w:hAnsi="Trebuchet MS" w:cs="Arial"/>
                <w:b/>
                <w:bCs/>
                <w:color w:val="000000"/>
                <w:sz w:val="16"/>
                <w:szCs w:val="16"/>
              </w:rPr>
              <w:t>Valoarea contribuţiei minime suportată de către solicitant</w:t>
            </w:r>
            <w:r w:rsidRPr="00614901">
              <w:rPr>
                <w:rFonts w:ascii="Trebuchet MS" w:eastAsia="Times New Roman" w:hAnsi="Trebuchet MS" w:cs="Arial"/>
                <w:bCs/>
                <w:color w:val="000000"/>
                <w:sz w:val="16"/>
                <w:szCs w:val="16"/>
              </w:rPr>
              <w:t xml:space="preserve"> rezultă prin </w:t>
            </w:r>
            <w:r w:rsidRPr="00614901">
              <w:rPr>
                <w:rFonts w:ascii="Trebuchet MS" w:eastAsia="Times New Roman" w:hAnsi="Trebuchet MS" w:cs="Arial"/>
                <w:bCs/>
                <w:color w:val="000000"/>
                <w:sz w:val="16"/>
                <w:szCs w:val="16"/>
              </w:rPr>
              <w:lastRenderedPageBreak/>
              <w:t>aplicarea formulei de calcul de mai jos:</w:t>
            </w:r>
          </w:p>
          <w:tbl>
            <w:tblPr>
              <w:tblW w:w="5017" w:type="pct"/>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854"/>
              <w:gridCol w:w="2534"/>
              <w:gridCol w:w="2496"/>
            </w:tblGrid>
            <w:tr w:rsidR="00DA5E02" w:rsidRPr="00B03B5E" w:rsidTr="00AD332A">
              <w:trPr>
                <w:trHeight w:val="459"/>
              </w:trPr>
              <w:tc>
                <w:tcPr>
                  <w:tcW w:w="726" w:type="pct"/>
                  <w:shd w:val="clear" w:color="auto" w:fill="00B0F0"/>
                  <w:tcMar>
                    <w:top w:w="0" w:type="dxa"/>
                    <w:left w:w="108" w:type="dxa"/>
                    <w:bottom w:w="0" w:type="dxa"/>
                    <w:right w:w="108" w:type="dxa"/>
                  </w:tcMar>
                  <w:vAlign w:val="center"/>
                  <w:hideMark/>
                </w:tcPr>
                <w:p w:rsidR="00DA5E02" w:rsidRPr="00B03B5E" w:rsidRDefault="00DA5E02" w:rsidP="00AD332A">
                  <w:pPr>
                    <w:spacing w:before="100" w:beforeAutospacing="1" w:after="0" w:line="240" w:lineRule="auto"/>
                    <w:jc w:val="center"/>
                    <w:rPr>
                      <w:rFonts w:ascii="Trebuchet MS" w:eastAsia="Times New Roman" w:hAnsi="Trebuchet MS"/>
                      <w:b/>
                      <w:color w:val="000000"/>
                      <w:sz w:val="16"/>
                      <w:szCs w:val="16"/>
                    </w:rPr>
                  </w:pPr>
                  <w:r w:rsidRPr="00B03B5E">
                    <w:rPr>
                      <w:rFonts w:ascii="Trebuchet MS" w:eastAsia="Times New Roman" w:hAnsi="Trebuchet MS"/>
                      <w:b/>
                      <w:color w:val="000000"/>
                      <w:sz w:val="16"/>
                      <w:szCs w:val="16"/>
                    </w:rPr>
                    <w:t>Regiune</w:t>
                  </w:r>
                </w:p>
              </w:tc>
              <w:tc>
                <w:tcPr>
                  <w:tcW w:w="2153" w:type="pct"/>
                  <w:shd w:val="clear" w:color="auto" w:fill="00B0F0"/>
                  <w:tcMar>
                    <w:top w:w="0" w:type="dxa"/>
                    <w:left w:w="108" w:type="dxa"/>
                    <w:bottom w:w="0" w:type="dxa"/>
                    <w:right w:w="108" w:type="dxa"/>
                  </w:tcMar>
                  <w:vAlign w:val="center"/>
                  <w:hideMark/>
                </w:tcPr>
                <w:p w:rsidR="00DA5E02" w:rsidRPr="00B03B5E" w:rsidRDefault="00DA5E02" w:rsidP="00AD332A">
                  <w:pPr>
                    <w:spacing w:before="100" w:beforeAutospacing="1" w:after="100" w:afterAutospacing="1" w:line="240" w:lineRule="auto"/>
                    <w:jc w:val="center"/>
                    <w:rPr>
                      <w:rFonts w:ascii="Trebuchet MS" w:eastAsia="Times New Roman" w:hAnsi="Trebuchet MS"/>
                      <w:b/>
                      <w:color w:val="000000"/>
                      <w:sz w:val="16"/>
                      <w:szCs w:val="16"/>
                    </w:rPr>
                  </w:pPr>
                  <w:r w:rsidRPr="00B03B5E">
                    <w:rPr>
                      <w:rFonts w:ascii="Trebuchet MS" w:eastAsia="Times New Roman" w:hAnsi="Trebuchet MS"/>
                      <w:b/>
                      <w:color w:val="000000"/>
                      <w:sz w:val="16"/>
                      <w:szCs w:val="16"/>
                    </w:rPr>
                    <w:t>Solicitanți eligibili</w:t>
                  </w:r>
                </w:p>
              </w:tc>
              <w:tc>
                <w:tcPr>
                  <w:tcW w:w="2121" w:type="pct"/>
                  <w:shd w:val="clear" w:color="auto" w:fill="00B0F0"/>
                  <w:tcMar>
                    <w:top w:w="0" w:type="dxa"/>
                    <w:left w:w="108" w:type="dxa"/>
                    <w:bottom w:w="0" w:type="dxa"/>
                    <w:right w:w="108" w:type="dxa"/>
                  </w:tcMar>
                  <w:vAlign w:val="center"/>
                  <w:hideMark/>
                </w:tcPr>
                <w:p w:rsidR="00DA5E02" w:rsidRPr="00B03B5E" w:rsidRDefault="00DA5E02" w:rsidP="00AD332A">
                  <w:pPr>
                    <w:spacing w:before="100" w:beforeAutospacing="1" w:after="100" w:afterAutospacing="1" w:line="240" w:lineRule="auto"/>
                    <w:jc w:val="center"/>
                    <w:rPr>
                      <w:rFonts w:ascii="Trebuchet MS" w:eastAsia="Times New Roman" w:hAnsi="Trebuchet MS"/>
                      <w:b/>
                      <w:color w:val="000000"/>
                      <w:sz w:val="16"/>
                      <w:szCs w:val="16"/>
                    </w:rPr>
                  </w:pPr>
                  <w:r w:rsidRPr="00B03B5E">
                    <w:rPr>
                      <w:rFonts w:ascii="Trebuchet MS" w:eastAsia="Times New Roman" w:hAnsi="Trebuchet MS"/>
                      <w:b/>
                      <w:color w:val="000000"/>
                      <w:sz w:val="16"/>
                      <w:szCs w:val="16"/>
                    </w:rPr>
                    <w:t>Contribuție solicitant</w:t>
                  </w:r>
                </w:p>
              </w:tc>
            </w:tr>
            <w:tr w:rsidR="00DA5E02" w:rsidRPr="00B03B5E" w:rsidTr="00AD332A">
              <w:trPr>
                <w:trHeight w:val="550"/>
              </w:trPr>
              <w:tc>
                <w:tcPr>
                  <w:tcW w:w="726" w:type="pct"/>
                  <w:tcMar>
                    <w:top w:w="0" w:type="dxa"/>
                    <w:left w:w="108" w:type="dxa"/>
                    <w:bottom w:w="0" w:type="dxa"/>
                    <w:right w:w="108" w:type="dxa"/>
                  </w:tcMar>
                  <w:hideMark/>
                </w:tcPr>
                <w:p w:rsidR="00DA5E02" w:rsidRPr="00B03B5E" w:rsidRDefault="00DA5E02" w:rsidP="00AD332A">
                  <w:pPr>
                    <w:spacing w:before="100" w:beforeAutospacing="1" w:after="0" w:line="240" w:lineRule="auto"/>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mai dezvoltată</w:t>
                  </w:r>
                </w:p>
              </w:tc>
              <w:tc>
                <w:tcPr>
                  <w:tcW w:w="2153" w:type="pct"/>
                  <w:vMerge w:val="restart"/>
                  <w:tcMar>
                    <w:top w:w="0" w:type="dxa"/>
                    <w:left w:w="108" w:type="dxa"/>
                    <w:bottom w:w="0" w:type="dxa"/>
                    <w:right w:w="108" w:type="dxa"/>
                  </w:tcMar>
                  <w:hideMark/>
                </w:tcPr>
                <w:p w:rsidR="00DA5E02" w:rsidRPr="00B03B5E" w:rsidRDefault="00DA5E02" w:rsidP="00AD332A">
                  <w:pPr>
                    <w:spacing w:after="0" w:line="240" w:lineRule="auto"/>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ONG-uri</w:t>
                  </w:r>
                </w:p>
                <w:p w:rsidR="00DA5E02" w:rsidRPr="00B03B5E" w:rsidRDefault="00DA5E02" w:rsidP="00AD332A">
                  <w:pPr>
                    <w:spacing w:after="0" w:line="240" w:lineRule="auto"/>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Parteneri sociali (organizaţii sindicale, organizații patronale, precum și formele de asociere ale acestora cu personalitate juridică)</w:t>
                  </w:r>
                </w:p>
              </w:tc>
              <w:tc>
                <w:tcPr>
                  <w:tcW w:w="2121" w:type="pct"/>
                  <w:tcMar>
                    <w:top w:w="0" w:type="dxa"/>
                    <w:left w:w="108" w:type="dxa"/>
                    <w:bottom w:w="0" w:type="dxa"/>
                    <w:right w:w="108" w:type="dxa"/>
                  </w:tcMar>
                  <w:hideMark/>
                </w:tcPr>
                <w:p w:rsidR="00DA5E02" w:rsidRPr="00B03B5E" w:rsidRDefault="00DA5E02" w:rsidP="00AD332A">
                  <w:pPr>
                    <w:spacing w:before="100" w:beforeAutospacing="1"/>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=valoarea eligibilă a proiectului *19,36% * 2%</w:t>
                  </w:r>
                </w:p>
              </w:tc>
            </w:tr>
            <w:tr w:rsidR="00DA5E02" w:rsidRPr="00B03B5E" w:rsidTr="00AD332A">
              <w:trPr>
                <w:trHeight w:val="591"/>
              </w:trPr>
              <w:tc>
                <w:tcPr>
                  <w:tcW w:w="726" w:type="pct"/>
                  <w:tcMar>
                    <w:top w:w="0" w:type="dxa"/>
                    <w:left w:w="108" w:type="dxa"/>
                    <w:bottom w:w="0" w:type="dxa"/>
                    <w:right w:w="108" w:type="dxa"/>
                  </w:tcMar>
                  <w:hideMark/>
                </w:tcPr>
                <w:p w:rsidR="00DA5E02" w:rsidRPr="00B03B5E" w:rsidRDefault="00DA5E02" w:rsidP="00AD332A">
                  <w:pPr>
                    <w:spacing w:before="100" w:beforeAutospacing="1" w:after="0" w:line="240" w:lineRule="auto"/>
                    <w:jc w:val="both"/>
                    <w:rPr>
                      <w:rFonts w:ascii="Trebuchet MS" w:eastAsia="Times New Roman" w:hAnsi="Trebuchet MS"/>
                      <w:color w:val="000000"/>
                      <w:sz w:val="16"/>
                      <w:szCs w:val="16"/>
                    </w:rPr>
                  </w:pPr>
                  <w:r w:rsidRPr="00B03B5E">
                    <w:rPr>
                      <w:rFonts w:ascii="Trebuchet MS" w:eastAsia="Times New Roman" w:hAnsi="Trebuchet MS"/>
                      <w:color w:val="000000"/>
                      <w:sz w:val="16"/>
                      <w:szCs w:val="16"/>
                    </w:rPr>
                    <w:t>mai puțin dezvoltată</w:t>
                  </w:r>
                </w:p>
              </w:tc>
              <w:tc>
                <w:tcPr>
                  <w:tcW w:w="2153" w:type="pct"/>
                  <w:vMerge/>
                  <w:tcMar>
                    <w:top w:w="0" w:type="dxa"/>
                    <w:left w:w="108" w:type="dxa"/>
                    <w:bottom w:w="0" w:type="dxa"/>
                    <w:right w:w="108" w:type="dxa"/>
                  </w:tcMar>
                  <w:hideMark/>
                </w:tcPr>
                <w:p w:rsidR="00DA5E02" w:rsidRPr="00B03B5E" w:rsidRDefault="00DA5E02" w:rsidP="00AD332A">
                  <w:pPr>
                    <w:spacing w:before="240" w:after="0" w:line="240" w:lineRule="auto"/>
                    <w:rPr>
                      <w:rFonts w:ascii="Trebuchet MS" w:eastAsia="Times New Roman" w:hAnsi="Trebuchet MS" w:cs="Arial"/>
                      <w:noProof/>
                      <w:color w:val="000000"/>
                      <w:sz w:val="16"/>
                      <w:szCs w:val="16"/>
                    </w:rPr>
                  </w:pPr>
                </w:p>
              </w:tc>
              <w:tc>
                <w:tcPr>
                  <w:tcW w:w="2121" w:type="pct"/>
                  <w:tcMar>
                    <w:top w:w="0" w:type="dxa"/>
                    <w:left w:w="108" w:type="dxa"/>
                    <w:bottom w:w="0" w:type="dxa"/>
                    <w:right w:w="108" w:type="dxa"/>
                  </w:tcMar>
                  <w:hideMark/>
                </w:tcPr>
                <w:p w:rsidR="00DA5E02" w:rsidRPr="00B03B5E" w:rsidRDefault="00DA5E02" w:rsidP="00AD332A">
                  <w:pPr>
                    <w:spacing w:before="100" w:beforeAutospacing="1"/>
                    <w:jc w:val="both"/>
                    <w:rPr>
                      <w:rFonts w:ascii="Trebuchet MS" w:eastAsia="Times New Roman" w:hAnsi="Trebuchet MS"/>
                      <w:color w:val="000000"/>
                      <w:sz w:val="16"/>
                      <w:szCs w:val="16"/>
                    </w:rPr>
                  </w:pPr>
                  <w:r w:rsidRPr="00B03B5E">
                    <w:rPr>
                      <w:rFonts w:ascii="Trebuchet MS" w:hAnsi="Trebuchet MS"/>
                      <w:sz w:val="16"/>
                      <w:szCs w:val="16"/>
                    </w:rPr>
                    <w:t>=valoarea eligibilă a proiectului * 80,64%* 2%</w:t>
                  </w:r>
                </w:p>
              </w:tc>
            </w:tr>
          </w:tbl>
          <w:p w:rsidR="00DA5E02" w:rsidRPr="00614901" w:rsidRDefault="00DA5E02" w:rsidP="00AD332A">
            <w:pPr>
              <w:spacing w:before="100" w:beforeAutospacing="1" w:after="0" w:line="240" w:lineRule="auto"/>
              <w:jc w:val="both"/>
              <w:rPr>
                <w:rFonts w:ascii="Trebuchet MS" w:eastAsia="Times New Roman" w:hAnsi="Trebuchet MS"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tblPr>
            <w:tblGrid>
              <w:gridCol w:w="10139"/>
            </w:tblGrid>
            <w:tr w:rsidR="00DA5E02" w:rsidRPr="00B03B5E" w:rsidTr="00AD332A">
              <w:tc>
                <w:tcPr>
                  <w:tcW w:w="10139" w:type="dxa"/>
                  <w:shd w:val="clear" w:color="auto" w:fill="00B0F0"/>
                </w:tcPr>
                <w:p w:rsidR="00DA5E02" w:rsidRPr="00B03B5E" w:rsidRDefault="00DA5E02" w:rsidP="00AD332A">
                  <w:pPr>
                    <w:spacing w:before="100" w:beforeAutospacing="1" w:after="0" w:line="240" w:lineRule="auto"/>
                    <w:jc w:val="both"/>
                    <w:rPr>
                      <w:rFonts w:ascii="Trebuchet MS" w:eastAsia="Times New Roman" w:hAnsi="Trebuchet MS" w:cs="Arial"/>
                      <w:b/>
                      <w:sz w:val="16"/>
                      <w:szCs w:val="16"/>
                    </w:rPr>
                  </w:pPr>
                  <w:r w:rsidRPr="00B03B5E">
                    <w:rPr>
                      <w:rFonts w:ascii="Trebuchet MS" w:eastAsia="Times New Roman" w:hAnsi="Trebuchet MS" w:cs="Arial"/>
                      <w:b/>
                      <w:sz w:val="16"/>
                      <w:szCs w:val="16"/>
                    </w:rPr>
                    <w:t>ATENȚIE!</w:t>
                  </w:r>
                </w:p>
                <w:p w:rsidR="00DA5E02" w:rsidRPr="00B03B5E" w:rsidRDefault="00DA5E02" w:rsidP="00AD332A">
                  <w:pPr>
                    <w:spacing w:before="100" w:beforeAutospacing="1" w:after="0" w:line="240" w:lineRule="auto"/>
                    <w:jc w:val="both"/>
                    <w:rPr>
                      <w:rFonts w:ascii="Trebuchet MS" w:eastAsia="Times New Roman" w:hAnsi="Trebuchet MS" w:cs="Arial"/>
                      <w:color w:val="000000"/>
                      <w:sz w:val="16"/>
                      <w:szCs w:val="16"/>
                    </w:rPr>
                  </w:pPr>
                  <w:r w:rsidRPr="00B03B5E">
                    <w:rPr>
                      <w:rFonts w:ascii="Trebuchet MS" w:eastAsia="Times New Roman" w:hAnsi="Trebuchet MS" w:cs="Arial"/>
                      <w:b/>
                      <w:sz w:val="16"/>
                      <w:szCs w:val="16"/>
                    </w:rPr>
                    <w:t>Cheltuielile din bugetul propus trebuie exprimate în lei, cu două zecimale.</w:t>
                  </w:r>
                </w:p>
              </w:tc>
            </w:tr>
          </w:tbl>
          <w:p w:rsidR="00DA5E02" w:rsidRPr="00614901" w:rsidRDefault="00DA5E02" w:rsidP="00AD332A">
            <w:pPr>
              <w:spacing w:after="0"/>
              <w:rPr>
                <w:rFonts w:ascii="Trebuchet MS" w:hAnsi="Trebuchet MS"/>
                <w:b/>
                <w:color w:val="000000"/>
                <w:sz w:val="16"/>
                <w:szCs w:val="16"/>
              </w:rPr>
            </w:pPr>
          </w:p>
          <w:p w:rsidR="00DA5E02" w:rsidRPr="00614901" w:rsidRDefault="00DA5E02" w:rsidP="00AD332A">
            <w:pPr>
              <w:spacing w:after="120" w:line="240" w:lineRule="auto"/>
              <w:jc w:val="both"/>
              <w:rPr>
                <w:rFonts w:ascii="Trebuchet MS" w:hAnsi="Trebuchet MS"/>
                <w:sz w:val="16"/>
                <w:szCs w:val="16"/>
              </w:rPr>
            </w:pPr>
          </w:p>
        </w:tc>
        <w:tc>
          <w:tcPr>
            <w:tcW w:w="2935" w:type="pct"/>
          </w:tcPr>
          <w:p w:rsidR="00DA5E02" w:rsidRPr="00366515" w:rsidRDefault="00DA5E02" w:rsidP="00AD332A">
            <w:pPr>
              <w:spacing w:after="120"/>
              <w:jc w:val="both"/>
              <w:rPr>
                <w:rFonts w:ascii="Trebuchet MS" w:hAnsi="Trebuchet MS" w:cs="Arial"/>
                <w:bCs/>
                <w:color w:val="FF0000"/>
                <w:sz w:val="16"/>
                <w:szCs w:val="16"/>
              </w:rPr>
            </w:pPr>
            <w:r w:rsidRPr="00614901">
              <w:rPr>
                <w:rFonts w:ascii="Trebuchet MS" w:hAnsi="Trebuchet MS" w:cs="Arial"/>
                <w:bCs/>
                <w:sz w:val="16"/>
                <w:szCs w:val="16"/>
              </w:rPr>
              <w:lastRenderedPageBreak/>
              <w:t xml:space="preserve">De asemenea, solicitantul trebuie să contribuie la valoarea totală eligibilă a proiectului propus cu un anumit procent, ce se constituie în contribuția solicitantului. Valoarea contribuţiei solicitantului și a partenerului, acolo unde este cazul, </w:t>
            </w:r>
            <w:r w:rsidRPr="00366515">
              <w:rPr>
                <w:rFonts w:ascii="Trebuchet MS" w:hAnsi="Trebuchet MS" w:cs="Arial"/>
                <w:bCs/>
                <w:color w:val="FF0000"/>
                <w:sz w:val="16"/>
                <w:szCs w:val="16"/>
              </w:rPr>
              <w:t>este stabilită conform valorilor din tabelul de mai jos:</w:t>
            </w:r>
          </w:p>
          <w:tbl>
            <w:tblPr>
              <w:tblW w:w="4996" w:type="pct"/>
              <w:tblLayout w:type="fixed"/>
              <w:tblLook w:val="04A0"/>
            </w:tblPr>
            <w:tblGrid>
              <w:gridCol w:w="1267"/>
              <w:gridCol w:w="1062"/>
              <w:gridCol w:w="845"/>
              <w:gridCol w:w="849"/>
              <w:gridCol w:w="833"/>
              <w:gridCol w:w="840"/>
              <w:gridCol w:w="918"/>
              <w:gridCol w:w="961"/>
              <w:gridCol w:w="844"/>
            </w:tblGrid>
            <w:tr w:rsidR="00DA5E02" w:rsidRPr="00366515" w:rsidTr="00AD332A">
              <w:trPr>
                <w:trHeight w:val="825"/>
                <w:tblHeader/>
              </w:trPr>
              <w:tc>
                <w:tcPr>
                  <w:tcW w:w="75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Solicitant/lider de parteneriat</w:t>
                  </w:r>
                </w:p>
              </w:tc>
              <w:tc>
                <w:tcPr>
                  <w:tcW w:w="631" w:type="pct"/>
                  <w:tcBorders>
                    <w:top w:val="single" w:sz="8" w:space="0" w:color="auto"/>
                    <w:left w:val="nil"/>
                    <w:bottom w:val="single" w:sz="8" w:space="0" w:color="auto"/>
                    <w:right w:val="single" w:sz="8"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Partener</w:t>
                  </w:r>
                </w:p>
              </w:tc>
              <w:tc>
                <w:tcPr>
                  <w:tcW w:w="1006" w:type="pct"/>
                  <w:gridSpan w:val="2"/>
                  <w:tcBorders>
                    <w:top w:val="single" w:sz="8" w:space="0" w:color="auto"/>
                    <w:left w:val="nil"/>
                    <w:bottom w:val="single" w:sz="8" w:space="0" w:color="auto"/>
                    <w:right w:val="single" w:sz="8" w:space="0" w:color="000000"/>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solicitantului</w:t>
                  </w:r>
                </w:p>
              </w:tc>
              <w:tc>
                <w:tcPr>
                  <w:tcW w:w="994" w:type="pct"/>
                  <w:gridSpan w:val="2"/>
                  <w:tcBorders>
                    <w:top w:val="single" w:sz="8" w:space="0" w:color="auto"/>
                    <w:left w:val="nil"/>
                    <w:bottom w:val="single" w:sz="8" w:space="0" w:color="auto"/>
                    <w:right w:val="single" w:sz="8" w:space="0" w:color="000000"/>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liderului de parteneriat</w:t>
                  </w:r>
                </w:p>
              </w:tc>
              <w:tc>
                <w:tcPr>
                  <w:tcW w:w="1116" w:type="pct"/>
                  <w:gridSpan w:val="2"/>
                  <w:tcBorders>
                    <w:top w:val="single" w:sz="8" w:space="0" w:color="auto"/>
                    <w:left w:val="nil"/>
                    <w:bottom w:val="single" w:sz="8" w:space="0" w:color="auto"/>
                    <w:right w:val="single" w:sz="8" w:space="0" w:color="000000"/>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partenerului</w:t>
                  </w:r>
                </w:p>
              </w:tc>
              <w:tc>
                <w:tcPr>
                  <w:tcW w:w="501" w:type="pct"/>
                  <w:tcBorders>
                    <w:top w:val="single" w:sz="8" w:space="0" w:color="auto"/>
                    <w:left w:val="nil"/>
                    <w:bottom w:val="single" w:sz="8" w:space="0" w:color="auto"/>
                    <w:right w:val="single" w:sz="8"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proiectului</w:t>
                  </w:r>
                </w:p>
              </w:tc>
            </w:tr>
            <w:tr w:rsidR="00DA5E02" w:rsidRPr="00366515" w:rsidTr="00AD332A">
              <w:trPr>
                <w:trHeight w:val="1243"/>
              </w:trPr>
              <w:tc>
                <w:tcPr>
                  <w:tcW w:w="752" w:type="pct"/>
                  <w:tcBorders>
                    <w:top w:val="nil"/>
                    <w:left w:val="single" w:sz="4" w:space="0" w:color="auto"/>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p>
              </w:tc>
              <w:tc>
                <w:tcPr>
                  <w:tcW w:w="631"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p>
              </w:tc>
              <w:tc>
                <w:tcPr>
                  <w:tcW w:w="502"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Asistență financiară nerambursabilă</w:t>
                  </w:r>
                </w:p>
              </w:tc>
              <w:tc>
                <w:tcPr>
                  <w:tcW w:w="504"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Contribuție proprie</w:t>
                  </w:r>
                </w:p>
              </w:tc>
              <w:tc>
                <w:tcPr>
                  <w:tcW w:w="495"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Asistență financiară nerambursabilă</w:t>
                  </w:r>
                </w:p>
              </w:tc>
              <w:tc>
                <w:tcPr>
                  <w:tcW w:w="499"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Contribuție proprie</w:t>
                  </w:r>
                </w:p>
              </w:tc>
              <w:tc>
                <w:tcPr>
                  <w:tcW w:w="545"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Asistență financiară nerambursabilă</w:t>
                  </w:r>
                </w:p>
              </w:tc>
              <w:tc>
                <w:tcPr>
                  <w:tcW w:w="571"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Contribuție proprie</w:t>
                  </w:r>
                </w:p>
              </w:tc>
              <w:tc>
                <w:tcPr>
                  <w:tcW w:w="501"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p>
              </w:tc>
            </w:tr>
            <w:tr w:rsidR="00DA5E02" w:rsidRPr="00366515" w:rsidTr="00AD332A">
              <w:trPr>
                <w:trHeight w:val="153"/>
              </w:trPr>
              <w:tc>
                <w:tcPr>
                  <w:tcW w:w="752" w:type="pct"/>
                  <w:tcBorders>
                    <w:top w:val="nil"/>
                    <w:left w:val="single" w:sz="4" w:space="0" w:color="auto"/>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1</w:t>
                  </w:r>
                </w:p>
              </w:tc>
              <w:tc>
                <w:tcPr>
                  <w:tcW w:w="631" w:type="pct"/>
                  <w:tcBorders>
                    <w:top w:val="nil"/>
                    <w:left w:val="nil"/>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2</w:t>
                  </w:r>
                </w:p>
              </w:tc>
              <w:tc>
                <w:tcPr>
                  <w:tcW w:w="502" w:type="pct"/>
                  <w:tcBorders>
                    <w:top w:val="nil"/>
                    <w:left w:val="nil"/>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3</w:t>
                  </w:r>
                </w:p>
              </w:tc>
              <w:tc>
                <w:tcPr>
                  <w:tcW w:w="504" w:type="pct"/>
                  <w:tcBorders>
                    <w:top w:val="nil"/>
                    <w:left w:val="nil"/>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4</w:t>
                  </w:r>
                </w:p>
              </w:tc>
              <w:tc>
                <w:tcPr>
                  <w:tcW w:w="495" w:type="pct"/>
                  <w:tcBorders>
                    <w:top w:val="nil"/>
                    <w:left w:val="nil"/>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5</w:t>
                  </w:r>
                </w:p>
              </w:tc>
              <w:tc>
                <w:tcPr>
                  <w:tcW w:w="499" w:type="pct"/>
                  <w:tcBorders>
                    <w:top w:val="nil"/>
                    <w:left w:val="nil"/>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6</w:t>
                  </w:r>
                </w:p>
              </w:tc>
              <w:tc>
                <w:tcPr>
                  <w:tcW w:w="545" w:type="pct"/>
                  <w:tcBorders>
                    <w:top w:val="nil"/>
                    <w:left w:val="nil"/>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7</w:t>
                  </w:r>
                </w:p>
              </w:tc>
              <w:tc>
                <w:tcPr>
                  <w:tcW w:w="571" w:type="pct"/>
                  <w:tcBorders>
                    <w:top w:val="nil"/>
                    <w:left w:val="nil"/>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8</w:t>
                  </w:r>
                </w:p>
              </w:tc>
              <w:tc>
                <w:tcPr>
                  <w:tcW w:w="501" w:type="pct"/>
                  <w:tcBorders>
                    <w:top w:val="nil"/>
                    <w:left w:val="nil"/>
                    <w:bottom w:val="single" w:sz="4" w:space="0" w:color="auto"/>
                    <w:right w:val="single" w:sz="4" w:space="0" w:color="auto"/>
                  </w:tcBorders>
                  <w:shd w:val="clear" w:color="auto" w:fill="auto"/>
                  <w:vAlign w:val="center"/>
                  <w:hideMark/>
                </w:tcPr>
                <w:p w:rsidR="00DA5E02" w:rsidRPr="00366515" w:rsidRDefault="00DA5E02" w:rsidP="00AD332A">
                  <w:pPr>
                    <w:spacing w:after="0" w:line="240" w:lineRule="auto"/>
                    <w:jc w:val="cente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9</w:t>
                  </w:r>
                </w:p>
              </w:tc>
            </w:tr>
            <w:tr w:rsidR="00DA5E02" w:rsidRPr="00366515" w:rsidTr="00AD332A">
              <w:trPr>
                <w:trHeight w:val="1245"/>
              </w:trPr>
              <w:tc>
                <w:tcPr>
                  <w:tcW w:w="752" w:type="pct"/>
                  <w:tcBorders>
                    <w:top w:val="nil"/>
                    <w:left w:val="single" w:sz="4" w:space="0" w:color="auto"/>
                    <w:bottom w:val="single" w:sz="4" w:space="0" w:color="auto"/>
                    <w:right w:val="single" w:sz="4" w:space="0" w:color="auto"/>
                  </w:tcBorders>
                  <w:shd w:val="clear" w:color="auto" w:fill="auto"/>
                  <w:hideMark/>
                </w:tcPr>
                <w:p w:rsidR="00DA5E02" w:rsidRPr="00366515" w:rsidRDefault="00DA5E02" w:rsidP="00AD332A">
                  <w:pP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 xml:space="preserve">ONG-uri Parteneri sociali (organizaţii sindicale, organizații patronale, precum și formele de asociere ale acestora cu personalitate juridică) </w:t>
                  </w:r>
                </w:p>
                <w:p w:rsidR="00DA5E02" w:rsidRPr="00366515" w:rsidRDefault="00DA5E02" w:rsidP="00AD332A">
                  <w:pPr>
                    <w:spacing w:after="0" w:line="240" w:lineRule="auto"/>
                    <w:rPr>
                      <w:rFonts w:ascii="Trebuchet MS" w:eastAsia="Times New Roman" w:hAnsi="Trebuchet MS"/>
                      <w:color w:val="FF0000"/>
                      <w:sz w:val="16"/>
                      <w:szCs w:val="16"/>
                      <w:lang w:eastAsia="en-GB"/>
                    </w:rPr>
                  </w:pPr>
                </w:p>
              </w:tc>
              <w:tc>
                <w:tcPr>
                  <w:tcW w:w="631"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Nu este cazul</w:t>
                  </w:r>
                </w:p>
              </w:tc>
              <w:tc>
                <w:tcPr>
                  <w:tcW w:w="502"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solicitantului x 98%</w:t>
                  </w:r>
                </w:p>
              </w:tc>
              <w:tc>
                <w:tcPr>
                  <w:tcW w:w="504"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solicitantului x 2%</w:t>
                  </w:r>
                </w:p>
              </w:tc>
              <w:tc>
                <w:tcPr>
                  <w:tcW w:w="495"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Nu este cazul</w:t>
                  </w:r>
                </w:p>
              </w:tc>
              <w:tc>
                <w:tcPr>
                  <w:tcW w:w="499"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Nu este cazul</w:t>
                  </w:r>
                </w:p>
              </w:tc>
              <w:tc>
                <w:tcPr>
                  <w:tcW w:w="545"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Nu este cazul</w:t>
                  </w:r>
                </w:p>
              </w:tc>
              <w:tc>
                <w:tcPr>
                  <w:tcW w:w="571"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Nu este cazul</w:t>
                  </w:r>
                </w:p>
              </w:tc>
              <w:tc>
                <w:tcPr>
                  <w:tcW w:w="501"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=3+4</w:t>
                  </w:r>
                </w:p>
              </w:tc>
            </w:tr>
            <w:tr w:rsidR="00DA5E02" w:rsidRPr="00366515" w:rsidTr="00AD332A">
              <w:trPr>
                <w:trHeight w:val="273"/>
              </w:trPr>
              <w:tc>
                <w:tcPr>
                  <w:tcW w:w="752" w:type="pct"/>
                  <w:tcBorders>
                    <w:top w:val="nil"/>
                    <w:left w:val="single" w:sz="4" w:space="0" w:color="auto"/>
                    <w:bottom w:val="single" w:sz="4" w:space="0" w:color="auto"/>
                    <w:right w:val="single" w:sz="4" w:space="0" w:color="auto"/>
                  </w:tcBorders>
                  <w:shd w:val="clear" w:color="auto" w:fill="auto"/>
                  <w:hideMark/>
                </w:tcPr>
                <w:p w:rsidR="00DA5E02" w:rsidRPr="00366515" w:rsidRDefault="00DA5E02" w:rsidP="00AD332A">
                  <w:pP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 xml:space="preserve">ONG-uri Parteneri sociali (organizaţii sindicale, organizații patronale, precum și </w:t>
                  </w:r>
                  <w:r w:rsidRPr="00366515">
                    <w:rPr>
                      <w:rFonts w:ascii="Trebuchet MS" w:eastAsia="Times New Roman" w:hAnsi="Trebuchet MS"/>
                      <w:color w:val="FF0000"/>
                      <w:sz w:val="16"/>
                      <w:szCs w:val="16"/>
                      <w:lang w:eastAsia="en-GB"/>
                    </w:rPr>
                    <w:lastRenderedPageBreak/>
                    <w:t xml:space="preserve">formele de asociere ale acestora cu personalitate juridică) </w:t>
                  </w:r>
                </w:p>
                <w:p w:rsidR="00DA5E02" w:rsidRPr="00366515" w:rsidRDefault="00DA5E02" w:rsidP="00AD332A">
                  <w:pPr>
                    <w:spacing w:after="0" w:line="240" w:lineRule="auto"/>
                    <w:rPr>
                      <w:rFonts w:ascii="Trebuchet MS" w:eastAsia="Times New Roman" w:hAnsi="Trebuchet MS"/>
                      <w:color w:val="FF0000"/>
                      <w:sz w:val="16"/>
                      <w:szCs w:val="16"/>
                      <w:lang w:eastAsia="en-GB"/>
                    </w:rPr>
                  </w:pPr>
                </w:p>
              </w:tc>
              <w:tc>
                <w:tcPr>
                  <w:tcW w:w="631" w:type="pct"/>
                  <w:tcBorders>
                    <w:top w:val="nil"/>
                    <w:left w:val="nil"/>
                    <w:bottom w:val="single" w:sz="4" w:space="0" w:color="auto"/>
                    <w:right w:val="single" w:sz="4" w:space="0" w:color="auto"/>
                  </w:tcBorders>
                  <w:shd w:val="clear" w:color="auto" w:fill="auto"/>
                  <w:hideMark/>
                </w:tcPr>
                <w:p w:rsidR="00DA5E02" w:rsidRPr="00366515" w:rsidRDefault="00DA5E02" w:rsidP="00AD332A">
                  <w:pP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lastRenderedPageBreak/>
                    <w:t>ONG-uri Parteneri sociali (organizaţii</w:t>
                  </w:r>
                  <w:r w:rsidRPr="00366515">
                    <w:rPr>
                      <w:color w:val="FF0000"/>
                    </w:rPr>
                    <w:t xml:space="preserve"> </w:t>
                  </w:r>
                  <w:r w:rsidRPr="00366515">
                    <w:rPr>
                      <w:rFonts w:ascii="Trebuchet MS" w:eastAsia="Times New Roman" w:hAnsi="Trebuchet MS"/>
                      <w:color w:val="FF0000"/>
                      <w:sz w:val="16"/>
                      <w:szCs w:val="16"/>
                      <w:lang w:eastAsia="en-GB"/>
                    </w:rPr>
                    <w:t xml:space="preserve">sindicale, organizații patronale, precum și </w:t>
                  </w:r>
                  <w:r w:rsidRPr="00366515">
                    <w:rPr>
                      <w:rFonts w:ascii="Trebuchet MS" w:eastAsia="Times New Roman" w:hAnsi="Trebuchet MS"/>
                      <w:color w:val="FF0000"/>
                      <w:sz w:val="16"/>
                      <w:szCs w:val="16"/>
                      <w:lang w:eastAsia="en-GB"/>
                    </w:rPr>
                    <w:lastRenderedPageBreak/>
                    <w:t xml:space="preserve">formele de asociere ale acestora cu personalitate juridică);  </w:t>
                  </w:r>
                </w:p>
                <w:p w:rsidR="00DA5E02" w:rsidRPr="00366515" w:rsidRDefault="00DA5E02" w:rsidP="00AD332A">
                  <w:pP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 xml:space="preserve">Instituții de învățământ superior acreditate și/sau instituții de cercetare; </w:t>
                  </w:r>
                </w:p>
                <w:p w:rsidR="00DA5E02" w:rsidRPr="00366515" w:rsidRDefault="00DA5E02" w:rsidP="00AD332A">
                  <w:pP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Academia Română.</w:t>
                  </w:r>
                </w:p>
              </w:tc>
              <w:tc>
                <w:tcPr>
                  <w:tcW w:w="502"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lastRenderedPageBreak/>
                    <w:t>Nu este cazul</w:t>
                  </w:r>
                </w:p>
              </w:tc>
              <w:tc>
                <w:tcPr>
                  <w:tcW w:w="504"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Nu este cazul</w:t>
                  </w:r>
                </w:p>
              </w:tc>
              <w:tc>
                <w:tcPr>
                  <w:tcW w:w="495"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liderului de partene</w:t>
                  </w:r>
                  <w:r w:rsidRPr="00366515">
                    <w:rPr>
                      <w:rFonts w:ascii="Trebuchet MS" w:eastAsia="Times New Roman" w:hAnsi="Trebuchet MS"/>
                      <w:color w:val="FF0000"/>
                      <w:sz w:val="16"/>
                      <w:szCs w:val="16"/>
                      <w:lang w:eastAsia="en-GB"/>
                    </w:rPr>
                    <w:lastRenderedPageBreak/>
                    <w:t>riat x 98%</w:t>
                  </w:r>
                </w:p>
              </w:tc>
              <w:tc>
                <w:tcPr>
                  <w:tcW w:w="499"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lastRenderedPageBreak/>
                    <w:t>=Valoarea eligibilă a cheltuielilor din bugetul liderului de partener</w:t>
                  </w:r>
                  <w:r w:rsidRPr="00366515">
                    <w:rPr>
                      <w:rFonts w:ascii="Trebuchet MS" w:eastAsia="Times New Roman" w:hAnsi="Trebuchet MS"/>
                      <w:color w:val="FF0000"/>
                      <w:sz w:val="16"/>
                      <w:szCs w:val="16"/>
                      <w:lang w:eastAsia="en-GB"/>
                    </w:rPr>
                    <w:lastRenderedPageBreak/>
                    <w:t>iat x 2%</w:t>
                  </w:r>
                </w:p>
              </w:tc>
              <w:tc>
                <w:tcPr>
                  <w:tcW w:w="545"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lastRenderedPageBreak/>
                    <w:t>=Valoarea eligibilă a cheltuielilor din bugetul partenerului x 98%</w:t>
                  </w:r>
                </w:p>
              </w:tc>
              <w:tc>
                <w:tcPr>
                  <w:tcW w:w="571"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partenerului x 2%</w:t>
                  </w:r>
                </w:p>
              </w:tc>
              <w:tc>
                <w:tcPr>
                  <w:tcW w:w="501" w:type="pct"/>
                  <w:tcBorders>
                    <w:top w:val="nil"/>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=5+6+7+8</w:t>
                  </w:r>
                </w:p>
              </w:tc>
            </w:tr>
            <w:tr w:rsidR="00DA5E02" w:rsidRPr="00366515" w:rsidTr="00AD332A">
              <w:trPr>
                <w:trHeight w:val="273"/>
              </w:trPr>
              <w:tc>
                <w:tcPr>
                  <w:tcW w:w="752" w:type="pct"/>
                  <w:tcBorders>
                    <w:top w:val="single" w:sz="4" w:space="0" w:color="auto"/>
                    <w:left w:val="single" w:sz="4" w:space="0" w:color="auto"/>
                    <w:bottom w:val="single" w:sz="4" w:space="0" w:color="auto"/>
                    <w:right w:val="single" w:sz="4" w:space="0" w:color="auto"/>
                  </w:tcBorders>
                  <w:shd w:val="clear" w:color="auto" w:fill="auto"/>
                  <w:hideMark/>
                </w:tcPr>
                <w:p w:rsidR="00DA5E02" w:rsidRPr="00366515" w:rsidRDefault="00DA5E02" w:rsidP="00AD332A">
                  <w:pPr>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lastRenderedPageBreak/>
                    <w:t xml:space="preserve">ONG-uri Parteneri sociali (organizaţii sindicale, organizații patronale, precum și formele de asociere ale acestora cu personalitate juridică) </w:t>
                  </w:r>
                </w:p>
                <w:p w:rsidR="00DA5E02" w:rsidRPr="00366515" w:rsidRDefault="00DA5E02" w:rsidP="00AD332A">
                  <w:pPr>
                    <w:spacing w:after="0" w:line="240" w:lineRule="auto"/>
                    <w:rPr>
                      <w:rFonts w:ascii="Trebuchet MS" w:eastAsia="Times New Roman" w:hAnsi="Trebuchet MS"/>
                      <w:color w:val="FF0000"/>
                      <w:sz w:val="16"/>
                      <w:szCs w:val="16"/>
                      <w:lang w:eastAsia="en-GB"/>
                    </w:rPr>
                  </w:pPr>
                </w:p>
              </w:tc>
              <w:tc>
                <w:tcPr>
                  <w:tcW w:w="631" w:type="pct"/>
                  <w:tcBorders>
                    <w:top w:val="single" w:sz="4" w:space="0" w:color="auto"/>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Autorități și instituții publice centrale</w:t>
                  </w:r>
                </w:p>
              </w:tc>
              <w:tc>
                <w:tcPr>
                  <w:tcW w:w="502" w:type="pct"/>
                  <w:tcBorders>
                    <w:top w:val="single" w:sz="4" w:space="0" w:color="auto"/>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Nu este cazul</w:t>
                  </w:r>
                </w:p>
              </w:tc>
              <w:tc>
                <w:tcPr>
                  <w:tcW w:w="504" w:type="pct"/>
                  <w:tcBorders>
                    <w:top w:val="single" w:sz="4" w:space="0" w:color="auto"/>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Nu este cazul</w:t>
                  </w:r>
                </w:p>
              </w:tc>
              <w:tc>
                <w:tcPr>
                  <w:tcW w:w="495" w:type="pct"/>
                  <w:tcBorders>
                    <w:top w:val="single" w:sz="4" w:space="0" w:color="auto"/>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liderului de parteneriat x 98%</w:t>
                  </w:r>
                </w:p>
              </w:tc>
              <w:tc>
                <w:tcPr>
                  <w:tcW w:w="499" w:type="pct"/>
                  <w:tcBorders>
                    <w:top w:val="single" w:sz="4" w:space="0" w:color="auto"/>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liderului de parteneriat x 2%</w:t>
                  </w:r>
                </w:p>
              </w:tc>
              <w:tc>
                <w:tcPr>
                  <w:tcW w:w="545" w:type="pct"/>
                  <w:tcBorders>
                    <w:top w:val="single" w:sz="4" w:space="0" w:color="auto"/>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partenerului x 83,98386251%</w:t>
                  </w:r>
                </w:p>
              </w:tc>
              <w:tc>
                <w:tcPr>
                  <w:tcW w:w="571" w:type="pct"/>
                  <w:tcBorders>
                    <w:top w:val="single" w:sz="4" w:space="0" w:color="auto"/>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=Valoarea eligibilă a cheltuielilor din bugetul partenerului x 16,01613749%</w:t>
                  </w:r>
                </w:p>
              </w:tc>
              <w:tc>
                <w:tcPr>
                  <w:tcW w:w="501" w:type="pct"/>
                  <w:tcBorders>
                    <w:top w:val="single" w:sz="4" w:space="0" w:color="auto"/>
                    <w:left w:val="nil"/>
                    <w:bottom w:val="single" w:sz="4" w:space="0" w:color="auto"/>
                    <w:right w:val="single" w:sz="4" w:space="0" w:color="auto"/>
                  </w:tcBorders>
                  <w:shd w:val="clear" w:color="auto" w:fill="auto"/>
                  <w:hideMark/>
                </w:tcPr>
                <w:p w:rsidR="00DA5E02" w:rsidRPr="00366515" w:rsidRDefault="00DA5E02" w:rsidP="00AD332A">
                  <w:pPr>
                    <w:spacing w:after="0" w:line="240" w:lineRule="auto"/>
                    <w:rPr>
                      <w:rFonts w:ascii="Trebuchet MS" w:eastAsia="Times New Roman" w:hAnsi="Trebuchet MS"/>
                      <w:color w:val="FF0000"/>
                      <w:sz w:val="16"/>
                      <w:szCs w:val="16"/>
                      <w:lang w:eastAsia="en-GB"/>
                    </w:rPr>
                  </w:pPr>
                  <w:r w:rsidRPr="00366515">
                    <w:rPr>
                      <w:rFonts w:ascii="Trebuchet MS" w:eastAsia="Times New Roman" w:hAnsi="Trebuchet MS"/>
                      <w:color w:val="FF0000"/>
                      <w:sz w:val="16"/>
                      <w:szCs w:val="16"/>
                      <w:lang w:eastAsia="en-GB"/>
                    </w:rPr>
                    <w:t>=5+6+7+8</w:t>
                  </w:r>
                </w:p>
              </w:tc>
            </w:tr>
          </w:tbl>
          <w:p w:rsidR="00DA5E02" w:rsidRPr="00614901" w:rsidRDefault="00DA5E02" w:rsidP="00AD332A">
            <w:pPr>
              <w:spacing w:after="120" w:line="240" w:lineRule="auto"/>
              <w:jc w:val="both"/>
              <w:rPr>
                <w:rFonts w:ascii="Trebuchet MS" w:eastAsia="Times New Roman" w:hAnsi="Trebuchet MS" w:cs="Arial"/>
                <w:color w:val="FF0000"/>
                <w:sz w:val="16"/>
                <w:szCs w:val="16"/>
              </w:rPr>
            </w:pPr>
          </w:p>
        </w:tc>
      </w:tr>
      <w:tr w:rsidR="00DA5E02" w:rsidRPr="00B03B5E" w:rsidTr="00AD332A">
        <w:tc>
          <w:tcPr>
            <w:tcW w:w="2065" w:type="pct"/>
          </w:tcPr>
          <w:p w:rsidR="00DA5E02" w:rsidRPr="00614901" w:rsidRDefault="00DA5E02" w:rsidP="00AD332A">
            <w:pPr>
              <w:spacing w:after="120" w:line="240" w:lineRule="auto"/>
              <w:jc w:val="both"/>
              <w:rPr>
                <w:rFonts w:ascii="Trebuchet MS" w:hAnsi="Trebuchet MS"/>
                <w:b/>
                <w:sz w:val="16"/>
                <w:szCs w:val="16"/>
              </w:rPr>
            </w:pPr>
          </w:p>
        </w:tc>
        <w:tc>
          <w:tcPr>
            <w:tcW w:w="2935" w:type="pct"/>
          </w:tcPr>
          <w:p w:rsidR="00DA5E02" w:rsidRPr="00614901" w:rsidRDefault="00DA5E02" w:rsidP="00AD332A">
            <w:pPr>
              <w:spacing w:after="120"/>
              <w:jc w:val="both"/>
              <w:rPr>
                <w:rFonts w:ascii="Trebuchet MS" w:hAnsi="Trebuchet MS" w:cs="Arial"/>
                <w:bCs/>
                <w:sz w:val="20"/>
                <w:szCs w:val="20"/>
              </w:rPr>
            </w:pPr>
          </w:p>
        </w:tc>
      </w:tr>
    </w:tbl>
    <w:p w:rsidR="00DA5E02" w:rsidRPr="00B03B5E" w:rsidRDefault="00DA5E02" w:rsidP="00DA5E02">
      <w:pPr>
        <w:spacing w:after="120" w:line="240" w:lineRule="auto"/>
        <w:jc w:val="both"/>
        <w:rPr>
          <w:rFonts w:ascii="Trebuchet MS" w:hAnsi="Trebuchet MS"/>
          <w:noProof/>
          <w:sz w:val="20"/>
          <w:szCs w:val="20"/>
        </w:rPr>
        <w:sectPr w:rsidR="00DA5E02" w:rsidRPr="00B03B5E" w:rsidSect="00815599">
          <w:headerReference w:type="first" r:id="rId13"/>
          <w:pgSz w:w="16838" w:h="11906" w:orient="landscape" w:code="9"/>
          <w:pgMar w:top="1418" w:right="1100" w:bottom="1418" w:left="238" w:header="426" w:footer="354"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5"/>
      </w:tblGrid>
      <w:tr w:rsidR="00DA5E02" w:rsidRPr="00B03B5E" w:rsidTr="00DA5E02">
        <w:trPr>
          <w:trHeight w:val="2476"/>
        </w:trPr>
        <w:tc>
          <w:tcPr>
            <w:tcW w:w="2500" w:type="pct"/>
          </w:tcPr>
          <w:p w:rsidR="00DA5E02" w:rsidRPr="00614901" w:rsidRDefault="00DA5E02" w:rsidP="00DA5E02">
            <w:pPr>
              <w:spacing w:after="0" w:line="240" w:lineRule="auto"/>
              <w:jc w:val="both"/>
              <w:rPr>
                <w:rFonts w:ascii="Trebuchet MS" w:hAnsi="Trebuchet MS"/>
                <w:noProof/>
                <w:sz w:val="20"/>
                <w:szCs w:val="20"/>
              </w:rPr>
            </w:pPr>
            <w:r w:rsidRPr="00614901">
              <w:rPr>
                <w:rFonts w:ascii="Trebuchet MS" w:hAnsi="Trebuchet MS"/>
                <w:noProof/>
                <w:sz w:val="20"/>
                <w:szCs w:val="20"/>
              </w:rPr>
              <w:lastRenderedPageBreak/>
              <w:t>Sunt eligibile acele cheltuieli care contribuie la atingerea rezultatelor POCA pentru care a fost depus proiectul, respectă dispozițiile regulamentelor comunitare aplicabile şi dispoziţiile naţionale privind  eligibilitatea și care se încadrează în categoriile/subcategoriile de cheltuieli menționate în tabelul de mai jos:</w:t>
            </w:r>
          </w:p>
          <w:tbl>
            <w:tblPr>
              <w:tblW w:w="4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560"/>
              <w:gridCol w:w="2126"/>
            </w:tblGrid>
            <w:tr w:rsidR="00DA5E02" w:rsidRPr="00B03B5E" w:rsidTr="00DA5E02">
              <w:trPr>
                <w:trHeight w:val="300"/>
                <w:tblHeader/>
              </w:trPr>
              <w:tc>
                <w:tcPr>
                  <w:tcW w:w="454" w:type="dxa"/>
                  <w:shd w:val="clear" w:color="auto" w:fill="00B0F0"/>
                  <w:noWrap/>
                  <w:vAlign w:val="bottom"/>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sidRPr="00B03B5E">
                    <w:rPr>
                      <w:rFonts w:ascii="Trebuchet MS" w:eastAsia="Times New Roman" w:hAnsi="Trebuchet MS"/>
                      <w:b/>
                      <w:bCs/>
                      <w:noProof/>
                      <w:sz w:val="20"/>
                      <w:szCs w:val="20"/>
                      <w:lang w:eastAsia="ro-RO"/>
                    </w:rPr>
                    <w:t>Nr. crt</w:t>
                  </w:r>
                  <w:r w:rsidRPr="00B03B5E">
                    <w:rPr>
                      <w:rFonts w:ascii="Trebuchet MS" w:eastAsia="Times New Roman" w:hAnsi="Trebuchet MS"/>
                      <w:noProof/>
                      <w:sz w:val="20"/>
                      <w:szCs w:val="20"/>
                    </w:rPr>
                    <w:t xml:space="preserve"> </w:t>
                  </w:r>
                  <w:r>
                    <w:rPr>
                      <w:rFonts w:ascii="Trebuchet MS" w:eastAsia="Times New Roman" w:hAnsi="Trebuchet MS"/>
                      <w:noProof/>
                      <w:sz w:val="20"/>
                      <w:szCs w:val="20"/>
                      <w:lang w:val="en-GB" w:eastAsia="en-GB"/>
                    </w:rPr>
                    <w:drawing>
                      <wp:anchor distT="0" distB="0" distL="114300" distR="114300" simplePos="0" relativeHeight="251669504" behindDoc="0" locked="0" layoutInCell="1" allowOverlap="1">
                        <wp:simplePos x="0" y="0"/>
                        <wp:positionH relativeFrom="column">
                          <wp:posOffset>600075</wp:posOffset>
                        </wp:positionH>
                        <wp:positionV relativeFrom="paragraph">
                          <wp:posOffset>180975</wp:posOffset>
                        </wp:positionV>
                        <wp:extent cx="28575" cy="28575"/>
                        <wp:effectExtent l="0" t="0" r="0" b="0"/>
                        <wp:wrapNone/>
                        <wp:docPr id="1" name="tab6Form:datatable:0: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0:j_idt381"/>
                                <pic:cNvPicPr>
                                  <a:picLocks noChangeAspect="1" noChangeArrowheads="1"/>
                                </pic:cNvPicPr>
                              </pic:nvPicPr>
                              <pic:blipFill>
                                <a:blip r:embed="rId14"/>
                                <a:srcRect/>
                                <a:stretch>
                                  <a:fillRect/>
                                </a:stretch>
                              </pic:blipFill>
                              <pic:spPr bwMode="auto">
                                <a:xfrm>
                                  <a:off x="0" y="0"/>
                                  <a:ext cx="28575" cy="28575"/>
                                </a:xfrm>
                                <a:prstGeom prst="rect">
                                  <a:avLst/>
                                </a:prstGeom>
                                <a:noFill/>
                                <a:ln w="9525">
                                  <a:noFill/>
                                  <a:miter lim="800000"/>
                                  <a:headEnd/>
                                  <a:tailEnd/>
                                </a:ln>
                              </pic:spPr>
                            </pic:pic>
                          </a:graphicData>
                        </a:graphic>
                      </wp:anchor>
                    </w:drawing>
                  </w:r>
                </w:p>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shd w:val="clear" w:color="auto" w:fill="00B0F0"/>
                  <w:hideMark/>
                </w:tcPr>
                <w:p w:rsidR="00DA5E02" w:rsidRPr="00B03B5E" w:rsidRDefault="00DA5E02" w:rsidP="00DA5E02">
                  <w:pPr>
                    <w:spacing w:after="0" w:line="240" w:lineRule="auto"/>
                    <w:jc w:val="center"/>
                    <w:rPr>
                      <w:rFonts w:ascii="Trebuchet MS" w:eastAsia="Times New Roman" w:hAnsi="Trebuchet MS"/>
                      <w:b/>
                      <w:bCs/>
                      <w:noProof/>
                      <w:sz w:val="20"/>
                      <w:szCs w:val="20"/>
                      <w:lang w:eastAsia="ro-RO"/>
                    </w:rPr>
                  </w:pPr>
                  <w:r w:rsidRPr="00B03B5E">
                    <w:rPr>
                      <w:rFonts w:ascii="Trebuchet MS" w:eastAsia="Times New Roman" w:hAnsi="Trebuchet MS"/>
                      <w:b/>
                      <w:bCs/>
                      <w:noProof/>
                      <w:sz w:val="20"/>
                      <w:szCs w:val="20"/>
                      <w:lang w:eastAsia="ro-RO"/>
                    </w:rPr>
                    <w:t>Categorie de cheltuieli</w:t>
                  </w:r>
                </w:p>
              </w:tc>
              <w:tc>
                <w:tcPr>
                  <w:tcW w:w="2126" w:type="dxa"/>
                  <w:shd w:val="clear" w:color="auto" w:fill="00B0F0"/>
                  <w:hideMark/>
                </w:tcPr>
                <w:p w:rsidR="00DA5E02" w:rsidRPr="00B03B5E" w:rsidRDefault="00DA5E02" w:rsidP="00DA5E02">
                  <w:pPr>
                    <w:spacing w:after="0" w:line="240" w:lineRule="auto"/>
                    <w:jc w:val="center"/>
                    <w:rPr>
                      <w:rFonts w:ascii="Trebuchet MS" w:eastAsia="Times New Roman" w:hAnsi="Trebuchet MS"/>
                      <w:b/>
                      <w:bCs/>
                      <w:noProof/>
                      <w:sz w:val="20"/>
                      <w:szCs w:val="20"/>
                      <w:lang w:eastAsia="ro-RO"/>
                    </w:rPr>
                  </w:pPr>
                  <w:r w:rsidRPr="00B03B5E">
                    <w:rPr>
                      <w:rFonts w:ascii="Trebuchet MS" w:eastAsia="Times New Roman" w:hAnsi="Trebuchet MS"/>
                      <w:b/>
                      <w:bCs/>
                      <w:noProof/>
                      <w:sz w:val="20"/>
                      <w:szCs w:val="20"/>
                      <w:lang w:eastAsia="ro-RO"/>
                    </w:rPr>
                    <w:t>Subcategorie de cheltuieli</w:t>
                  </w:r>
                </w:p>
              </w:tc>
            </w:tr>
            <w:tr w:rsidR="00DA5E02" w:rsidRPr="00B03B5E" w:rsidTr="00DA5E02">
              <w:trPr>
                <w:trHeight w:val="300"/>
              </w:trPr>
              <w:tc>
                <w:tcPr>
                  <w:tcW w:w="454" w:type="dxa"/>
                  <w:vMerge w:val="restart"/>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1</w:t>
                  </w:r>
                </w:p>
              </w:tc>
              <w:tc>
                <w:tcPr>
                  <w:tcW w:w="1560"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de leasing</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de leasing fără achiziție</w:t>
                  </w:r>
                </w:p>
              </w:tc>
            </w:tr>
            <w:tr w:rsidR="00DA5E02" w:rsidRPr="00B03B5E" w:rsidTr="00DA5E02">
              <w:trPr>
                <w:trHeight w:val="300"/>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auto" w:fill="auto"/>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de leasing cu achiziție</w:t>
                  </w:r>
                </w:p>
              </w:tc>
            </w:tr>
            <w:tr w:rsidR="00DA5E02" w:rsidRPr="00B03B5E" w:rsidTr="00DA5E02">
              <w:trPr>
                <w:trHeight w:val="899"/>
              </w:trPr>
              <w:tc>
                <w:tcPr>
                  <w:tcW w:w="454" w:type="dxa"/>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Pr>
                      <w:rFonts w:ascii="Trebuchet MS" w:eastAsia="Times New Roman" w:hAnsi="Trebuchet MS"/>
                      <w:noProof/>
                      <w:sz w:val="20"/>
                      <w:szCs w:val="20"/>
                      <w:lang w:val="en-GB" w:eastAsia="en-GB"/>
                    </w:rPr>
                    <w:drawing>
                      <wp:anchor distT="0" distB="0" distL="114300" distR="114300" simplePos="0" relativeHeight="251668480" behindDoc="0" locked="0" layoutInCell="1" allowOverlap="1">
                        <wp:simplePos x="0" y="0"/>
                        <wp:positionH relativeFrom="column">
                          <wp:posOffset>600075</wp:posOffset>
                        </wp:positionH>
                        <wp:positionV relativeFrom="paragraph">
                          <wp:posOffset>0</wp:posOffset>
                        </wp:positionV>
                        <wp:extent cx="28575" cy="9525"/>
                        <wp:effectExtent l="0" t="0" r="0" b="0"/>
                        <wp:wrapNone/>
                        <wp:docPr id="2" name="tab6Form:datatable:2: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2:j_idt381"/>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anchor>
                    </w:drawing>
                  </w:r>
                  <w:r w:rsidRPr="00B03B5E">
                    <w:rPr>
                      <w:rFonts w:ascii="Trebuchet MS" w:eastAsia="Times New Roman" w:hAnsi="Trebuchet MS"/>
                      <w:noProof/>
                      <w:sz w:val="20"/>
                      <w:szCs w:val="20"/>
                      <w:lang w:eastAsia="ro-RO"/>
                    </w:rPr>
                    <w:t>2</w:t>
                  </w:r>
                </w:p>
              </w:tc>
              <w:tc>
                <w:tcPr>
                  <w:tcW w:w="1560" w:type="dxa"/>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mijloace de transport</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mijloace de transport indispensabile pentru atingerea obiectivului operațiunii</w:t>
                  </w:r>
                </w:p>
              </w:tc>
            </w:tr>
            <w:tr w:rsidR="00DA5E02" w:rsidRPr="00B03B5E" w:rsidTr="00DA5E02">
              <w:trPr>
                <w:trHeight w:val="899"/>
              </w:trPr>
              <w:tc>
                <w:tcPr>
                  <w:tcW w:w="454" w:type="dxa"/>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Pr>
                      <w:rFonts w:ascii="Trebuchet MS" w:eastAsia="Times New Roman" w:hAnsi="Trebuchet MS"/>
                      <w:noProof/>
                      <w:sz w:val="20"/>
                      <w:szCs w:val="20"/>
                      <w:lang w:val="en-GB" w:eastAsia="en-GB"/>
                    </w:rPr>
                    <w:drawing>
                      <wp:anchor distT="0" distB="0" distL="114300" distR="114300" simplePos="0" relativeHeight="251667456" behindDoc="0" locked="0" layoutInCell="1" allowOverlap="1">
                        <wp:simplePos x="0" y="0"/>
                        <wp:positionH relativeFrom="column">
                          <wp:posOffset>600075</wp:posOffset>
                        </wp:positionH>
                        <wp:positionV relativeFrom="paragraph">
                          <wp:posOffset>0</wp:posOffset>
                        </wp:positionV>
                        <wp:extent cx="28575" cy="19050"/>
                        <wp:effectExtent l="0" t="0" r="0" b="0"/>
                        <wp:wrapNone/>
                        <wp:docPr id="5" name="tab6Form:datatable:4: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4:j_idt381"/>
                                <pic:cNvPicPr>
                                  <a:picLocks noChangeAspect="1" noChangeArrowheads="1"/>
                                </pic:cNvPicPr>
                              </pic:nvPicPr>
                              <pic:blipFill>
                                <a:blip r:embed="rId14"/>
                                <a:srcRect/>
                                <a:stretch>
                                  <a:fillRect/>
                                </a:stretch>
                              </pic:blipFill>
                              <pic:spPr bwMode="auto">
                                <a:xfrm>
                                  <a:off x="0" y="0"/>
                                  <a:ext cx="28575" cy="19050"/>
                                </a:xfrm>
                                <a:prstGeom prst="rect">
                                  <a:avLst/>
                                </a:prstGeom>
                                <a:noFill/>
                                <a:ln w="9525">
                                  <a:noFill/>
                                  <a:miter lim="800000"/>
                                  <a:headEnd/>
                                  <a:tailEnd/>
                                </a:ln>
                              </pic:spPr>
                            </pic:pic>
                          </a:graphicData>
                        </a:graphic>
                      </wp:anchor>
                    </w:drawing>
                  </w:r>
                  <w:r>
                    <w:rPr>
                      <w:rFonts w:ascii="Trebuchet MS" w:eastAsia="Times New Roman" w:hAnsi="Trebuchet MS"/>
                      <w:noProof/>
                      <w:sz w:val="20"/>
                      <w:szCs w:val="20"/>
                      <w:lang w:val="en-GB" w:eastAsia="en-GB"/>
                    </w:rPr>
                    <w:drawing>
                      <wp:anchor distT="0" distB="0" distL="114300" distR="114300" simplePos="0" relativeHeight="251666432" behindDoc="0" locked="0" layoutInCell="1" allowOverlap="1">
                        <wp:simplePos x="0" y="0"/>
                        <wp:positionH relativeFrom="column">
                          <wp:posOffset>600075</wp:posOffset>
                        </wp:positionH>
                        <wp:positionV relativeFrom="paragraph">
                          <wp:posOffset>561975</wp:posOffset>
                        </wp:positionV>
                        <wp:extent cx="28575" cy="28575"/>
                        <wp:effectExtent l="0" t="0" r="0" b="0"/>
                        <wp:wrapNone/>
                        <wp:docPr id="17" name="tab6Form:datatable:5: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5:j_idt381"/>
                                <pic:cNvPicPr>
                                  <a:picLocks noChangeAspect="1" noChangeArrowheads="1"/>
                                </pic:cNvPicPr>
                              </pic:nvPicPr>
                              <pic:blipFill>
                                <a:blip r:embed="rId14"/>
                                <a:srcRect/>
                                <a:stretch>
                                  <a:fillRect/>
                                </a:stretch>
                              </pic:blipFill>
                              <pic:spPr bwMode="auto">
                                <a:xfrm>
                                  <a:off x="0" y="0"/>
                                  <a:ext cx="28575" cy="28575"/>
                                </a:xfrm>
                                <a:prstGeom prst="rect">
                                  <a:avLst/>
                                </a:prstGeom>
                                <a:noFill/>
                                <a:ln w="9525">
                                  <a:noFill/>
                                  <a:miter lim="800000"/>
                                  <a:headEnd/>
                                  <a:tailEnd/>
                                </a:ln>
                              </pic:spPr>
                            </pic:pic>
                          </a:graphicData>
                        </a:graphic>
                      </wp:anchor>
                    </w:drawing>
                  </w:r>
                  <w:r w:rsidRPr="00B03B5E">
                    <w:rPr>
                      <w:rFonts w:ascii="Trebuchet MS" w:eastAsia="Times New Roman" w:hAnsi="Trebuchet MS"/>
                      <w:noProof/>
                      <w:sz w:val="20"/>
                      <w:szCs w:val="20"/>
                      <w:lang w:eastAsia="ro-RO"/>
                    </w:rPr>
                    <w:t>3</w:t>
                  </w:r>
                </w:p>
              </w:tc>
              <w:tc>
                <w:tcPr>
                  <w:tcW w:w="1560" w:type="dxa"/>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de informare, comunicare și publicitate</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de informare, comunicare și publicitate</w:t>
                  </w:r>
                </w:p>
              </w:tc>
            </w:tr>
            <w:tr w:rsidR="00DA5E02" w:rsidRPr="00B03B5E" w:rsidTr="00DA5E02">
              <w:trPr>
                <w:trHeight w:val="599"/>
              </w:trPr>
              <w:tc>
                <w:tcPr>
                  <w:tcW w:w="454" w:type="dxa"/>
                  <w:vMerge w:val="restart"/>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4</w:t>
                  </w:r>
                </w:p>
              </w:tc>
              <w:tc>
                <w:tcPr>
                  <w:tcW w:w="1560"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 xml:space="preserve">cheltuieli aferente managementului de proiect </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salariale cu echipa de management proiect</w:t>
                  </w:r>
                </w:p>
              </w:tc>
            </w:tr>
            <w:tr w:rsidR="00DA5E02" w:rsidRPr="00B03B5E" w:rsidTr="00DA5E02">
              <w:trPr>
                <w:trHeight w:val="599"/>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de deplasare pentru personal propriu și transport de bunuri</w:t>
                  </w:r>
                </w:p>
              </w:tc>
            </w:tr>
            <w:tr w:rsidR="00DA5E02" w:rsidRPr="00B03B5E" w:rsidTr="00DA5E02">
              <w:trPr>
                <w:trHeight w:val="599"/>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mijloace fixe pentru echipa de management</w:t>
                  </w:r>
                </w:p>
              </w:tc>
            </w:tr>
            <w:tr w:rsidR="00DA5E02" w:rsidRPr="00B03B5E" w:rsidTr="00DA5E02">
              <w:trPr>
                <w:trHeight w:val="899"/>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obiecte de inventar, materiale consumabile pentru echipa de management</w:t>
                  </w:r>
                </w:p>
              </w:tc>
            </w:tr>
            <w:tr w:rsidR="00DA5E02" w:rsidRPr="00B03B5E" w:rsidTr="00DA5E02">
              <w:trPr>
                <w:trHeight w:val="599"/>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mijloace de transport pentru managementul operațiunii</w:t>
                  </w:r>
                </w:p>
              </w:tc>
            </w:tr>
            <w:tr w:rsidR="00DA5E02" w:rsidRPr="00B03B5E" w:rsidTr="00DA5E02">
              <w:trPr>
                <w:trHeight w:val="480"/>
              </w:trPr>
              <w:tc>
                <w:tcPr>
                  <w:tcW w:w="454" w:type="dxa"/>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Pr>
                      <w:rFonts w:ascii="Trebuchet MS" w:eastAsia="Times New Roman" w:hAnsi="Trebuchet MS"/>
                      <w:noProof/>
                      <w:sz w:val="20"/>
                      <w:szCs w:val="20"/>
                      <w:lang w:val="en-GB" w:eastAsia="en-GB"/>
                    </w:rPr>
                    <w:drawing>
                      <wp:anchor distT="0" distB="0" distL="114300" distR="114300" simplePos="0" relativeHeight="251665408" behindDoc="0" locked="0" layoutInCell="1" allowOverlap="1">
                        <wp:simplePos x="0" y="0"/>
                        <wp:positionH relativeFrom="column">
                          <wp:posOffset>600075</wp:posOffset>
                        </wp:positionH>
                        <wp:positionV relativeFrom="paragraph">
                          <wp:posOffset>0</wp:posOffset>
                        </wp:positionV>
                        <wp:extent cx="28575" cy="19050"/>
                        <wp:effectExtent l="0" t="0" r="0" b="0"/>
                        <wp:wrapNone/>
                        <wp:docPr id="18" name="tab6Form:datatable:7: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7:j_idt381"/>
                                <pic:cNvPicPr>
                                  <a:picLocks noChangeAspect="1" noChangeArrowheads="1"/>
                                </pic:cNvPicPr>
                              </pic:nvPicPr>
                              <pic:blipFill>
                                <a:blip r:embed="rId14"/>
                                <a:srcRect/>
                                <a:stretch>
                                  <a:fillRect/>
                                </a:stretch>
                              </pic:blipFill>
                              <pic:spPr bwMode="auto">
                                <a:xfrm>
                                  <a:off x="0" y="0"/>
                                  <a:ext cx="28575" cy="19050"/>
                                </a:xfrm>
                                <a:prstGeom prst="rect">
                                  <a:avLst/>
                                </a:prstGeom>
                                <a:noFill/>
                                <a:ln w="9525">
                                  <a:noFill/>
                                  <a:miter lim="800000"/>
                                  <a:headEnd/>
                                  <a:tailEnd/>
                                </a:ln>
                              </pic:spPr>
                            </pic:pic>
                          </a:graphicData>
                        </a:graphic>
                      </wp:anchor>
                    </w:drawing>
                  </w:r>
                  <w:r w:rsidRPr="00B03B5E">
                    <w:rPr>
                      <w:rFonts w:ascii="Trebuchet MS" w:eastAsia="Times New Roman" w:hAnsi="Trebuchet MS"/>
                      <w:noProof/>
                      <w:sz w:val="20"/>
                      <w:szCs w:val="20"/>
                      <w:lang w:eastAsia="ro-RO"/>
                    </w:rPr>
                    <w:t>5</w:t>
                  </w:r>
                </w:p>
              </w:tc>
              <w:tc>
                <w:tcPr>
                  <w:tcW w:w="1560" w:type="dxa"/>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generale de administrație</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generale de administrație</w:t>
                  </w:r>
                </w:p>
              </w:tc>
            </w:tr>
            <w:tr w:rsidR="00DA5E02" w:rsidRPr="00B03B5E" w:rsidTr="00DA5E02">
              <w:trPr>
                <w:trHeight w:val="1331"/>
              </w:trPr>
              <w:tc>
                <w:tcPr>
                  <w:tcW w:w="454" w:type="dxa"/>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Pr>
                      <w:rFonts w:ascii="Trebuchet MS" w:eastAsia="Times New Roman" w:hAnsi="Trebuchet MS"/>
                      <w:noProof/>
                      <w:sz w:val="20"/>
                      <w:szCs w:val="20"/>
                      <w:lang w:val="en-GB" w:eastAsia="en-GB"/>
                    </w:rPr>
                    <w:lastRenderedPageBreak/>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28575" cy="19050"/>
                        <wp:effectExtent l="0" t="0" r="0" b="0"/>
                        <wp:wrapNone/>
                        <wp:docPr id="19" name="tab6Form:datatable:8: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8:j_idt381"/>
                                <pic:cNvPicPr>
                                  <a:picLocks noChangeAspect="1" noChangeArrowheads="1"/>
                                </pic:cNvPicPr>
                              </pic:nvPicPr>
                              <pic:blipFill>
                                <a:blip r:embed="rId14"/>
                                <a:srcRect/>
                                <a:stretch>
                                  <a:fillRect/>
                                </a:stretch>
                              </pic:blipFill>
                              <pic:spPr bwMode="auto">
                                <a:xfrm>
                                  <a:off x="0" y="0"/>
                                  <a:ext cx="28575" cy="19050"/>
                                </a:xfrm>
                                <a:prstGeom prst="rect">
                                  <a:avLst/>
                                </a:prstGeom>
                                <a:noFill/>
                                <a:ln w="9525">
                                  <a:noFill/>
                                  <a:miter lim="800000"/>
                                  <a:headEnd/>
                                  <a:tailEnd/>
                                </a:ln>
                              </pic:spPr>
                            </pic:pic>
                          </a:graphicData>
                        </a:graphic>
                      </wp:anchor>
                    </w:drawing>
                  </w:r>
                  <w:r>
                    <w:rPr>
                      <w:rFonts w:ascii="Trebuchet MS" w:eastAsia="Times New Roman" w:hAnsi="Trebuchet MS"/>
                      <w:noProof/>
                      <w:sz w:val="20"/>
                      <w:szCs w:val="20"/>
                      <w:lang w:val="en-GB" w:eastAsia="en-GB"/>
                    </w:rPr>
                    <w:drawing>
                      <wp:anchor distT="0" distB="0" distL="114300" distR="114300" simplePos="0" relativeHeight="251663360" behindDoc="0" locked="0" layoutInCell="1" allowOverlap="1">
                        <wp:simplePos x="0" y="0"/>
                        <wp:positionH relativeFrom="column">
                          <wp:posOffset>600075</wp:posOffset>
                        </wp:positionH>
                        <wp:positionV relativeFrom="paragraph">
                          <wp:posOffset>1323975</wp:posOffset>
                        </wp:positionV>
                        <wp:extent cx="28575" cy="28575"/>
                        <wp:effectExtent l="0" t="0" r="0" b="0"/>
                        <wp:wrapNone/>
                        <wp:docPr id="20" name="tab6Form:datatable:9: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9:j_idt381"/>
                                <pic:cNvPicPr>
                                  <a:picLocks noChangeAspect="1" noChangeArrowheads="1"/>
                                </pic:cNvPicPr>
                              </pic:nvPicPr>
                              <pic:blipFill>
                                <a:blip r:embed="rId14"/>
                                <a:srcRect/>
                                <a:stretch>
                                  <a:fillRect/>
                                </a:stretch>
                              </pic:blipFill>
                              <pic:spPr bwMode="auto">
                                <a:xfrm>
                                  <a:off x="0" y="0"/>
                                  <a:ext cx="28575" cy="28575"/>
                                </a:xfrm>
                                <a:prstGeom prst="rect">
                                  <a:avLst/>
                                </a:prstGeom>
                                <a:noFill/>
                                <a:ln w="9525">
                                  <a:noFill/>
                                  <a:miter lim="800000"/>
                                  <a:headEnd/>
                                  <a:tailEnd/>
                                </a:ln>
                              </pic:spPr>
                            </pic:pic>
                          </a:graphicData>
                        </a:graphic>
                      </wp:anchor>
                    </w:drawing>
                  </w:r>
                  <w:r w:rsidRPr="00B03B5E">
                    <w:rPr>
                      <w:rFonts w:ascii="Trebuchet MS" w:eastAsia="Times New Roman" w:hAnsi="Trebuchet MS"/>
                      <w:noProof/>
                      <w:sz w:val="20"/>
                      <w:szCs w:val="20"/>
                      <w:lang w:eastAsia="ro-RO"/>
                    </w:rPr>
                    <w:t>6</w:t>
                  </w:r>
                </w:p>
              </w:tc>
              <w:tc>
                <w:tcPr>
                  <w:tcW w:w="1560" w:type="dxa"/>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active fixe corporale, altele decât terenuri și imobile, obiecte de inventar, furnituri de birou, materiale consumabile</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active fixe corporale, altele decât terenuri și imobile, obiecte de inventar, furnituri de birou, materiale consumabile</w:t>
                  </w:r>
                </w:p>
              </w:tc>
            </w:tr>
            <w:tr w:rsidR="00DA5E02" w:rsidRPr="00B03B5E" w:rsidTr="00DA5E02">
              <w:trPr>
                <w:trHeight w:val="599"/>
              </w:trPr>
              <w:tc>
                <w:tcPr>
                  <w:tcW w:w="454" w:type="dxa"/>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7</w:t>
                  </w:r>
                </w:p>
              </w:tc>
              <w:tc>
                <w:tcPr>
                  <w:tcW w:w="1560" w:type="dxa"/>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active necorporale</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achiziția de active necorporale</w:t>
                  </w:r>
                </w:p>
              </w:tc>
            </w:tr>
            <w:tr w:rsidR="00DA5E02" w:rsidRPr="00B03B5E" w:rsidTr="00DA5E02">
              <w:trPr>
                <w:trHeight w:val="599"/>
              </w:trPr>
              <w:tc>
                <w:tcPr>
                  <w:tcW w:w="454" w:type="dxa"/>
                  <w:vMerge w:val="restart"/>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Pr>
                      <w:rFonts w:ascii="Trebuchet MS" w:eastAsia="Times New Roman" w:hAnsi="Trebuchet MS"/>
                      <w:noProof/>
                      <w:sz w:val="20"/>
                      <w:szCs w:val="20"/>
                      <w:lang w:val="en-GB" w:eastAsia="en-GB"/>
                    </w:rPr>
                    <w:drawing>
                      <wp:anchor distT="0" distB="0" distL="114300" distR="114300" simplePos="0" relativeHeight="251662336" behindDoc="0" locked="0" layoutInCell="1" allowOverlap="1">
                        <wp:simplePos x="0" y="0"/>
                        <wp:positionH relativeFrom="column">
                          <wp:posOffset>600075</wp:posOffset>
                        </wp:positionH>
                        <wp:positionV relativeFrom="paragraph">
                          <wp:posOffset>0</wp:posOffset>
                        </wp:positionV>
                        <wp:extent cx="28575" cy="9525"/>
                        <wp:effectExtent l="0" t="0" r="0" b="0"/>
                        <wp:wrapNone/>
                        <wp:docPr id="21" name="tab6Form:datatable:10: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10:j_idt381"/>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anchor>
                    </w:drawing>
                  </w:r>
                  <w:r w:rsidRPr="00B03B5E">
                    <w:rPr>
                      <w:rFonts w:ascii="Trebuchet MS" w:eastAsia="Times New Roman" w:hAnsi="Trebuchet MS"/>
                      <w:noProof/>
                      <w:sz w:val="20"/>
                      <w:szCs w:val="20"/>
                      <w:lang w:eastAsia="ro-RO"/>
                    </w:rPr>
                    <w:t>8</w:t>
                  </w:r>
                </w:p>
              </w:tc>
              <w:tc>
                <w:tcPr>
                  <w:tcW w:w="1560"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salariale</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onorarii/venituri asimilate salariilor pentru experți proprii/cooptați</w:t>
                  </w:r>
                </w:p>
              </w:tc>
            </w:tr>
            <w:tr w:rsidR="00DA5E02" w:rsidRPr="00B03B5E" w:rsidTr="00DA5E02">
              <w:trPr>
                <w:trHeight w:val="599"/>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salariale cu personalul implicat în implementarea proiectului</w:t>
                  </w:r>
                </w:p>
              </w:tc>
            </w:tr>
            <w:tr w:rsidR="00DA5E02" w:rsidRPr="00B03B5E" w:rsidTr="00DA5E02">
              <w:trPr>
                <w:trHeight w:val="899"/>
              </w:trPr>
              <w:tc>
                <w:tcPr>
                  <w:tcW w:w="454" w:type="dxa"/>
                  <w:vMerge w:val="restart"/>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Pr>
                      <w:rFonts w:ascii="Trebuchet MS" w:eastAsia="Times New Roman" w:hAnsi="Trebuchet MS"/>
                      <w:noProof/>
                      <w:sz w:val="20"/>
                      <w:szCs w:val="20"/>
                      <w:lang w:val="en-GB" w:eastAsia="en-GB"/>
                    </w:rPr>
                    <w:drawing>
                      <wp:anchor distT="0" distB="0" distL="114300" distR="114300" simplePos="0" relativeHeight="251661312" behindDoc="0" locked="0" layoutInCell="1" allowOverlap="1">
                        <wp:simplePos x="0" y="0"/>
                        <wp:positionH relativeFrom="column">
                          <wp:posOffset>600075</wp:posOffset>
                        </wp:positionH>
                        <wp:positionV relativeFrom="paragraph">
                          <wp:posOffset>0</wp:posOffset>
                        </wp:positionV>
                        <wp:extent cx="28575" cy="9525"/>
                        <wp:effectExtent l="0" t="0" r="0" b="0"/>
                        <wp:wrapNone/>
                        <wp:docPr id="22" name="tab6Form:datatable:12: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12:j_idt381"/>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anchor>
                    </w:drawing>
                  </w:r>
                  <w:r w:rsidRPr="00B03B5E">
                    <w:rPr>
                      <w:rFonts w:ascii="Trebuchet MS" w:eastAsia="Times New Roman" w:hAnsi="Trebuchet MS"/>
                      <w:noProof/>
                      <w:sz w:val="20"/>
                      <w:szCs w:val="20"/>
                      <w:lang w:eastAsia="ro-RO"/>
                    </w:rPr>
                    <w:t>9</w:t>
                  </w:r>
                </w:p>
              </w:tc>
              <w:tc>
                <w:tcPr>
                  <w:tcW w:w="1560"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deplasarea</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deplasarea pentru personal propriu și experți implicați în implementarea proiectului</w:t>
                  </w:r>
                </w:p>
              </w:tc>
            </w:tr>
            <w:tr w:rsidR="00DA5E02" w:rsidRPr="00B03B5E" w:rsidTr="00DA5E02">
              <w:trPr>
                <w:trHeight w:val="464"/>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deplasarea</w:t>
                  </w:r>
                </w:p>
              </w:tc>
            </w:tr>
            <w:tr w:rsidR="00DA5E02" w:rsidRPr="00B03B5E" w:rsidTr="00DA5E02">
              <w:trPr>
                <w:trHeight w:val="571"/>
              </w:trPr>
              <w:tc>
                <w:tcPr>
                  <w:tcW w:w="454" w:type="dxa"/>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Pr>
                      <w:rFonts w:ascii="Trebuchet MS" w:eastAsia="Times New Roman" w:hAnsi="Trebuchet MS"/>
                      <w:noProof/>
                      <w:sz w:val="20"/>
                      <w:szCs w:val="20"/>
                      <w:lang w:val="en-GB" w:eastAsia="en-GB"/>
                    </w:rPr>
                    <w:drawing>
                      <wp:anchor distT="0" distB="0" distL="114300" distR="114300" simplePos="0" relativeHeight="251660288" behindDoc="0" locked="0" layoutInCell="1" allowOverlap="1">
                        <wp:simplePos x="0" y="0"/>
                        <wp:positionH relativeFrom="column">
                          <wp:posOffset>600075</wp:posOffset>
                        </wp:positionH>
                        <wp:positionV relativeFrom="paragraph">
                          <wp:posOffset>0</wp:posOffset>
                        </wp:positionV>
                        <wp:extent cx="28575" cy="9525"/>
                        <wp:effectExtent l="0" t="0" r="0" b="0"/>
                        <wp:wrapNone/>
                        <wp:docPr id="23" name="tab6Form:datatable:14: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14:j_idt381"/>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anchor>
                    </w:drawing>
                  </w:r>
                  <w:r>
                    <w:rPr>
                      <w:rFonts w:ascii="Trebuchet MS" w:eastAsia="Times New Roman" w:hAnsi="Trebuchet MS"/>
                      <w:noProof/>
                      <w:sz w:val="20"/>
                      <w:szCs w:val="20"/>
                      <w:lang w:val="en-GB" w:eastAsia="en-GB"/>
                    </w:rPr>
                    <w:drawing>
                      <wp:anchor distT="0" distB="0" distL="114300" distR="114300" simplePos="0" relativeHeight="251659264" behindDoc="0" locked="0" layoutInCell="1" allowOverlap="1">
                        <wp:simplePos x="0" y="0"/>
                        <wp:positionH relativeFrom="column">
                          <wp:posOffset>600075</wp:posOffset>
                        </wp:positionH>
                        <wp:positionV relativeFrom="paragraph">
                          <wp:posOffset>180975</wp:posOffset>
                        </wp:positionV>
                        <wp:extent cx="28575" cy="28575"/>
                        <wp:effectExtent l="0" t="0" r="0" b="0"/>
                        <wp:wrapNone/>
                        <wp:docPr id="24" name="tab6Form:datatable:15:j_idt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6Form:datatable:15:j_idt381"/>
                                <pic:cNvPicPr>
                                  <a:picLocks noChangeAspect="1" noChangeArrowheads="1"/>
                                </pic:cNvPicPr>
                              </pic:nvPicPr>
                              <pic:blipFill>
                                <a:blip r:embed="rId14"/>
                                <a:srcRect/>
                                <a:stretch>
                                  <a:fillRect/>
                                </a:stretch>
                              </pic:blipFill>
                              <pic:spPr bwMode="auto">
                                <a:xfrm>
                                  <a:off x="0" y="0"/>
                                  <a:ext cx="28575" cy="28575"/>
                                </a:xfrm>
                                <a:prstGeom prst="rect">
                                  <a:avLst/>
                                </a:prstGeom>
                                <a:noFill/>
                                <a:ln w="9525">
                                  <a:noFill/>
                                  <a:miter lim="800000"/>
                                  <a:headEnd/>
                                  <a:tailEnd/>
                                </a:ln>
                              </pic:spPr>
                            </pic:pic>
                          </a:graphicData>
                        </a:graphic>
                      </wp:anchor>
                    </w:drawing>
                  </w:r>
                  <w:r w:rsidRPr="00B03B5E">
                    <w:rPr>
                      <w:rFonts w:ascii="Trebuchet MS" w:eastAsia="Times New Roman" w:hAnsi="Trebuchet MS"/>
                      <w:noProof/>
                      <w:sz w:val="20"/>
                      <w:szCs w:val="20"/>
                      <w:lang w:eastAsia="ro-RO"/>
                    </w:rPr>
                    <w:t>10</w:t>
                  </w:r>
                </w:p>
              </w:tc>
              <w:tc>
                <w:tcPr>
                  <w:tcW w:w="1560" w:type="dxa"/>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de tip FEDR</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de tip FEDR</w:t>
                  </w:r>
                </w:p>
              </w:tc>
            </w:tr>
            <w:tr w:rsidR="00DA5E02" w:rsidRPr="00B03B5E" w:rsidTr="00DA5E02">
              <w:trPr>
                <w:trHeight w:val="599"/>
              </w:trPr>
              <w:tc>
                <w:tcPr>
                  <w:tcW w:w="454" w:type="dxa"/>
                  <w:vMerge w:val="restart"/>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11</w:t>
                  </w:r>
                </w:p>
              </w:tc>
              <w:tc>
                <w:tcPr>
                  <w:tcW w:w="1560"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servicii</w:t>
                  </w: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pentru organizarea de evenimente</w:t>
                  </w:r>
                </w:p>
              </w:tc>
            </w:tr>
            <w:tr w:rsidR="00DA5E02" w:rsidRPr="00B03B5E" w:rsidTr="00DA5E02">
              <w:trPr>
                <w:trHeight w:val="599"/>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servicii pentru derularea activităților proiectului</w:t>
                  </w:r>
                </w:p>
              </w:tc>
            </w:tr>
            <w:tr w:rsidR="00DA5E02" w:rsidRPr="00B03B5E" w:rsidTr="00DA5E02">
              <w:trPr>
                <w:trHeight w:val="300"/>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pentru consultanță și expertiză</w:t>
                  </w:r>
                </w:p>
              </w:tc>
            </w:tr>
            <w:tr w:rsidR="00DA5E02" w:rsidRPr="00B03B5E" w:rsidTr="00DA5E02">
              <w:trPr>
                <w:trHeight w:val="884"/>
              </w:trPr>
              <w:tc>
                <w:tcPr>
                  <w:tcW w:w="454" w:type="dxa"/>
                  <w:vMerge/>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p>
              </w:tc>
              <w:tc>
                <w:tcPr>
                  <w:tcW w:w="1560"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p>
              </w:tc>
              <w:tc>
                <w:tcPr>
                  <w:tcW w:w="2126" w:type="dxa"/>
                  <w:shd w:val="clear" w:color="000000"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servicii IT, de dezvoltare/actualizare aplicații, configurare baze de date, migrare structuri de date etc.</w:t>
                  </w:r>
                </w:p>
              </w:tc>
            </w:tr>
            <w:tr w:rsidR="00DA5E02" w:rsidRPr="00B03B5E" w:rsidTr="00DA5E02">
              <w:trPr>
                <w:trHeight w:val="1199"/>
              </w:trPr>
              <w:tc>
                <w:tcPr>
                  <w:tcW w:w="454" w:type="dxa"/>
                  <w:shd w:val="clear" w:color="auto" w:fill="auto"/>
                  <w:noWrap/>
                  <w:vAlign w:val="center"/>
                  <w:hideMark/>
                </w:tcPr>
                <w:p w:rsidR="00DA5E02" w:rsidRPr="00B03B5E" w:rsidRDefault="00DA5E02" w:rsidP="00DA5E02">
                  <w:pPr>
                    <w:spacing w:after="0" w:line="240" w:lineRule="auto"/>
                    <w:jc w:val="center"/>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lastRenderedPageBreak/>
                    <w:t>12</w:t>
                  </w:r>
                </w:p>
              </w:tc>
              <w:tc>
                <w:tcPr>
                  <w:tcW w:w="1560" w:type="dxa"/>
                  <w:shd w:val="clear" w:color="auto" w:fill="FFFFFF"/>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taxe/abonamente/cotizații/acorduri/ autorizații necesare pentru implementarea proiectului</w:t>
                  </w:r>
                </w:p>
              </w:tc>
              <w:tc>
                <w:tcPr>
                  <w:tcW w:w="2126" w:type="dxa"/>
                  <w:shd w:val="clear" w:color="auto" w:fill="auto"/>
                  <w:vAlign w:val="center"/>
                  <w:hideMark/>
                </w:tcPr>
                <w:p w:rsidR="00DA5E02" w:rsidRPr="00B03B5E" w:rsidRDefault="00DA5E02" w:rsidP="00DA5E02">
                  <w:pPr>
                    <w:spacing w:after="0" w:line="240" w:lineRule="auto"/>
                    <w:rPr>
                      <w:rFonts w:ascii="Trebuchet MS" w:eastAsia="Times New Roman" w:hAnsi="Trebuchet MS"/>
                      <w:noProof/>
                      <w:sz w:val="20"/>
                      <w:szCs w:val="20"/>
                      <w:lang w:eastAsia="ro-RO"/>
                    </w:rPr>
                  </w:pPr>
                  <w:r w:rsidRPr="00B03B5E">
                    <w:rPr>
                      <w:rFonts w:ascii="Trebuchet MS" w:eastAsia="Times New Roman" w:hAnsi="Trebuchet MS"/>
                      <w:noProof/>
                      <w:sz w:val="20"/>
                      <w:szCs w:val="20"/>
                      <w:lang w:eastAsia="ro-RO"/>
                    </w:rPr>
                    <w:t>cheltuieli cu taxe/abonamente/cotizații/acorduri/ autorizații necesare pentru implementarea proiectului</w:t>
                  </w:r>
                </w:p>
              </w:tc>
            </w:tr>
          </w:tbl>
          <w:p w:rsidR="00DA5E02" w:rsidRPr="00614901" w:rsidRDefault="00DA5E02" w:rsidP="00DA5E02">
            <w:pPr>
              <w:spacing w:after="0" w:line="240" w:lineRule="auto"/>
              <w:jc w:val="both"/>
              <w:rPr>
                <w:rFonts w:ascii="Trebuchet MS" w:eastAsia="Times New Roman" w:hAnsi="Trebuchet MS" w:cs="Arial"/>
                <w:sz w:val="20"/>
                <w:szCs w:val="20"/>
              </w:rPr>
            </w:pPr>
          </w:p>
        </w:tc>
        <w:tc>
          <w:tcPr>
            <w:tcW w:w="2500" w:type="pct"/>
          </w:tcPr>
          <w:p w:rsidR="00DA5E02" w:rsidRPr="00366515" w:rsidRDefault="00DA5E02" w:rsidP="00DA5E02">
            <w:pPr>
              <w:spacing w:after="0" w:line="240" w:lineRule="auto"/>
              <w:jc w:val="both"/>
              <w:rPr>
                <w:rFonts w:ascii="Trebuchet MS" w:hAnsi="Trebuchet MS"/>
                <w:color w:val="FF0000"/>
                <w:sz w:val="20"/>
                <w:szCs w:val="20"/>
              </w:rPr>
            </w:pPr>
            <w:r w:rsidRPr="00614901">
              <w:rPr>
                <w:rFonts w:ascii="Trebuchet MS" w:hAnsi="Trebuchet MS"/>
                <w:sz w:val="20"/>
                <w:szCs w:val="20"/>
              </w:rPr>
              <w:lastRenderedPageBreak/>
              <w:t xml:space="preserve">Sunt eligibile acele cheltuieli care contribuie la atingerea rezultatelor POCA pentru care a fost depus proiectul, respectă dispozițiile regulamentelor comunitare aplicabile şi dispoziţiile naţionale privind  eligibilitatea și care se încadrează în categoriile/subcategoriile de cheltuieli menționate în tabelul de mai jos, </w:t>
            </w:r>
            <w:r w:rsidRPr="00366515">
              <w:rPr>
                <w:rFonts w:ascii="Trebuchet MS" w:hAnsi="Trebuchet MS"/>
                <w:color w:val="FF0000"/>
                <w:sz w:val="20"/>
                <w:szCs w:val="20"/>
              </w:rPr>
              <w:t>având următoarele coduri definite în MySMIS2014:</w:t>
            </w:r>
          </w:p>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2835"/>
            </w:tblGrid>
            <w:tr w:rsidR="00DA5E02" w:rsidRPr="00B03B5E" w:rsidTr="00DA5E02">
              <w:trPr>
                <w:trHeight w:val="300"/>
                <w:tblHeader/>
              </w:trPr>
              <w:tc>
                <w:tcPr>
                  <w:tcW w:w="1731"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DA5E02" w:rsidRPr="00B03B5E" w:rsidRDefault="00DA5E02" w:rsidP="00DA5E02">
                  <w:pPr>
                    <w:spacing w:after="0" w:line="240" w:lineRule="auto"/>
                    <w:jc w:val="center"/>
                    <w:rPr>
                      <w:rFonts w:ascii="Trebuchet MS" w:eastAsia="Times New Roman" w:hAnsi="Trebuchet MS"/>
                      <w:b/>
                      <w:bCs/>
                      <w:sz w:val="20"/>
                      <w:szCs w:val="20"/>
                      <w:lang w:eastAsia="ro-RO"/>
                    </w:rPr>
                  </w:pPr>
                  <w:r w:rsidRPr="00B03B5E">
                    <w:rPr>
                      <w:rFonts w:ascii="Trebuchet MS" w:eastAsia="Times New Roman" w:hAnsi="Trebuchet MS"/>
                      <w:b/>
                      <w:bCs/>
                      <w:sz w:val="20"/>
                      <w:szCs w:val="20"/>
                      <w:lang w:eastAsia="ro-RO"/>
                    </w:rPr>
                    <w:t>Categorie de cheltuieli</w:t>
                  </w:r>
                </w:p>
              </w:tc>
              <w:tc>
                <w:tcPr>
                  <w:tcW w:w="2835" w:type="dxa"/>
                  <w:tcBorders>
                    <w:top w:val="single" w:sz="4" w:space="0" w:color="auto"/>
                    <w:left w:val="single" w:sz="4" w:space="0" w:color="auto"/>
                    <w:bottom w:val="single" w:sz="4" w:space="0" w:color="auto"/>
                  </w:tcBorders>
                  <w:shd w:val="clear" w:color="auto" w:fill="00B0F0"/>
                  <w:vAlign w:val="center"/>
                  <w:hideMark/>
                </w:tcPr>
                <w:p w:rsidR="00DA5E02" w:rsidRPr="00B03B5E" w:rsidRDefault="00DA5E02" w:rsidP="00DA5E02">
                  <w:pPr>
                    <w:spacing w:after="0" w:line="240" w:lineRule="auto"/>
                    <w:jc w:val="both"/>
                    <w:rPr>
                      <w:rFonts w:ascii="Trebuchet MS" w:eastAsia="Times New Roman" w:hAnsi="Trebuchet MS"/>
                      <w:b/>
                      <w:bCs/>
                      <w:sz w:val="20"/>
                      <w:szCs w:val="20"/>
                      <w:lang w:eastAsia="ro-RO"/>
                    </w:rPr>
                  </w:pPr>
                  <w:r w:rsidRPr="00B03B5E">
                    <w:rPr>
                      <w:rFonts w:ascii="Trebuchet MS" w:eastAsia="Times New Roman" w:hAnsi="Trebuchet MS"/>
                      <w:b/>
                      <w:bCs/>
                      <w:sz w:val="20"/>
                      <w:szCs w:val="20"/>
                      <w:lang w:eastAsia="ro-RO"/>
                    </w:rPr>
                    <w:t>Subcategorie de cheltuieli</w:t>
                  </w:r>
                </w:p>
              </w:tc>
            </w:tr>
            <w:tr w:rsidR="00DA5E02" w:rsidRPr="00B03B5E" w:rsidTr="00DA5E02">
              <w:trPr>
                <w:trHeight w:val="300"/>
              </w:trPr>
              <w:tc>
                <w:tcPr>
                  <w:tcW w:w="1731" w:type="dxa"/>
                  <w:vMerge w:val="restart"/>
                  <w:tcBorders>
                    <w:top w:val="single" w:sz="4" w:space="0" w:color="auto"/>
                  </w:tcBorders>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4 - cheltuieli de leasing</w:t>
                  </w:r>
                </w:p>
              </w:tc>
              <w:tc>
                <w:tcPr>
                  <w:tcW w:w="2835" w:type="dxa"/>
                  <w:tcBorders>
                    <w:top w:val="single" w:sz="4" w:space="0" w:color="auto"/>
                  </w:tcBorders>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 xml:space="preserve">7 - cheltuieli de leasing cu achiziție </w:t>
                  </w:r>
                </w:p>
              </w:tc>
            </w:tr>
            <w:tr w:rsidR="00DA5E02" w:rsidRPr="00B03B5E" w:rsidTr="00DA5E02">
              <w:trPr>
                <w:trHeight w:val="300"/>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auto" w:fill="auto"/>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8 - cheltuieli de leasing fără achiziție</w:t>
                  </w:r>
                  <w:r w:rsidRPr="00B03B5E" w:rsidDel="003F7233">
                    <w:rPr>
                      <w:rFonts w:ascii="Trebuchet MS" w:eastAsia="Times New Roman" w:hAnsi="Trebuchet MS"/>
                      <w:sz w:val="20"/>
                      <w:szCs w:val="20"/>
                      <w:lang w:eastAsia="ro-RO"/>
                    </w:rPr>
                    <w:t xml:space="preserve"> </w:t>
                  </w:r>
                </w:p>
              </w:tc>
            </w:tr>
            <w:tr w:rsidR="00DA5E02" w:rsidRPr="00B03B5E" w:rsidTr="00DA5E02">
              <w:trPr>
                <w:trHeight w:val="899"/>
              </w:trPr>
              <w:tc>
                <w:tcPr>
                  <w:tcW w:w="1731" w:type="dxa"/>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6 - cheltuieli cu achiziția de mijloace de transport</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14 - cheltuieli cu achiziția de mijloace de transport indispensabile pentru atingerea obiectivului operațiunii</w:t>
                  </w:r>
                </w:p>
              </w:tc>
            </w:tr>
            <w:tr w:rsidR="00DA5E02" w:rsidRPr="00B03B5E" w:rsidTr="00DA5E02">
              <w:trPr>
                <w:trHeight w:val="899"/>
              </w:trPr>
              <w:tc>
                <w:tcPr>
                  <w:tcW w:w="1731" w:type="dxa"/>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8 - cheltuieli de informare, comunicare și publicitate</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16 - cheltuieli de informare, comunicare și publicitate</w:t>
                  </w:r>
                </w:p>
              </w:tc>
            </w:tr>
            <w:tr w:rsidR="00DA5E02" w:rsidRPr="00B03B5E" w:rsidTr="00DA5E02">
              <w:trPr>
                <w:trHeight w:val="599"/>
              </w:trPr>
              <w:tc>
                <w:tcPr>
                  <w:tcW w:w="1731"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9 - cheltuieli aferente managementului de proiect</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21 - cheltuieli salariale cu echipa de management proiect</w:t>
                  </w:r>
                </w:p>
              </w:tc>
            </w:tr>
            <w:tr w:rsidR="00DA5E02" w:rsidRPr="00B03B5E" w:rsidTr="00DA5E02">
              <w:trPr>
                <w:trHeight w:val="599"/>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auto" w:fill="auto"/>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24 - cheltuieli de deplasare pentru personal management proiect</w:t>
                  </w:r>
                </w:p>
              </w:tc>
            </w:tr>
            <w:tr w:rsidR="00DA5E02" w:rsidRPr="00B03B5E" w:rsidTr="00DA5E02">
              <w:trPr>
                <w:trHeight w:val="599"/>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26 - cheltuieli cu achiziția de mijloace fixe pentru echipa de management</w:t>
                  </w:r>
                </w:p>
              </w:tc>
            </w:tr>
            <w:tr w:rsidR="00DA5E02" w:rsidRPr="00B03B5E" w:rsidTr="00DA5E02">
              <w:trPr>
                <w:trHeight w:val="899"/>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27 - cheltuieli cu achiziția de obiecte de inventar, materiale consumabile pentru echipa de management</w:t>
                  </w:r>
                </w:p>
              </w:tc>
            </w:tr>
            <w:tr w:rsidR="00DA5E02" w:rsidRPr="00B03B5E" w:rsidTr="00DA5E02">
              <w:trPr>
                <w:trHeight w:val="599"/>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28 - cheltuieli cu achiziția de mijloace de transport pentru managementul operațiunii</w:t>
                  </w:r>
                </w:p>
              </w:tc>
            </w:tr>
            <w:tr w:rsidR="00DA5E02" w:rsidRPr="00B03B5E" w:rsidTr="00DA5E02">
              <w:trPr>
                <w:trHeight w:val="480"/>
              </w:trPr>
              <w:tc>
                <w:tcPr>
                  <w:tcW w:w="1731" w:type="dxa"/>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10 - cheltuieli generale de administrație</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30 - cheltuieli generale de administrație (indirecte pe baza costurilor reale)</w:t>
                  </w:r>
                </w:p>
              </w:tc>
            </w:tr>
            <w:tr w:rsidR="00DA5E02" w:rsidRPr="00B03B5E" w:rsidTr="00DA5E02">
              <w:trPr>
                <w:trHeight w:val="492"/>
              </w:trPr>
              <w:tc>
                <w:tcPr>
                  <w:tcW w:w="1731" w:type="dxa"/>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11 - Cheltuieli cu taxe/abonamente/cotizații/acorduri/ autorizații necesare pentru implementarea proiectului</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32 - cheltuieli cu taxe/abonamente/cotizații/acorduri/ autorizații necesare pentru implementarea proiectului</w:t>
                  </w:r>
                </w:p>
              </w:tc>
            </w:tr>
            <w:tr w:rsidR="00DA5E02" w:rsidRPr="00B03B5E" w:rsidTr="00DA5E02">
              <w:trPr>
                <w:trHeight w:val="1331"/>
              </w:trPr>
              <w:tc>
                <w:tcPr>
                  <w:tcW w:w="1731" w:type="dxa"/>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 xml:space="preserve">21 - cheltuieli cu achiziția de active fixe corporale ( altele decât </w:t>
                  </w:r>
                  <w:r w:rsidRPr="00B03B5E">
                    <w:rPr>
                      <w:rFonts w:ascii="Trebuchet MS" w:eastAsia="Times New Roman" w:hAnsi="Trebuchet MS"/>
                      <w:sz w:val="20"/>
                      <w:szCs w:val="20"/>
                      <w:lang w:eastAsia="ro-RO"/>
                    </w:rPr>
                    <w:lastRenderedPageBreak/>
                    <w:t>terenuri și imobile), obiecte de inventar, materii prime și materiale, inclusiv materiale consumabile</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lastRenderedPageBreak/>
                    <w:t xml:space="preserve">64 - cheltuieli cu achiziția de active fixe corporale (altele decât terenuri și imobile), obiecte de inventar, materiale </w:t>
                  </w:r>
                  <w:r w:rsidRPr="00B03B5E">
                    <w:rPr>
                      <w:rFonts w:ascii="Trebuchet MS" w:eastAsia="Times New Roman" w:hAnsi="Trebuchet MS"/>
                      <w:sz w:val="20"/>
                      <w:szCs w:val="20"/>
                      <w:lang w:eastAsia="ro-RO"/>
                    </w:rPr>
                    <w:lastRenderedPageBreak/>
                    <w:t>consumabile</w:t>
                  </w:r>
                </w:p>
              </w:tc>
            </w:tr>
            <w:tr w:rsidR="00DA5E02" w:rsidRPr="00B03B5E" w:rsidTr="00DA5E02">
              <w:trPr>
                <w:trHeight w:val="599"/>
              </w:trPr>
              <w:tc>
                <w:tcPr>
                  <w:tcW w:w="1731" w:type="dxa"/>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lastRenderedPageBreak/>
                    <w:t>22 - cheltuieli cu achiziția de active necorporale</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76 - cheltuieli cu achiziția de active necorporale</w:t>
                  </w:r>
                </w:p>
              </w:tc>
            </w:tr>
            <w:tr w:rsidR="00DA5E02" w:rsidRPr="00B03B5E" w:rsidTr="00DA5E02">
              <w:trPr>
                <w:trHeight w:val="599"/>
              </w:trPr>
              <w:tc>
                <w:tcPr>
                  <w:tcW w:w="1731"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25 - cheltuieli salariale</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83 - cheltuieli salariale cu personalul implicat în implementarea proiectului (în derularea activităților, altele decât management de proiect)</w:t>
                  </w:r>
                </w:p>
              </w:tc>
            </w:tr>
            <w:tr w:rsidR="00DA5E02" w:rsidRPr="00B03B5E" w:rsidTr="00DA5E02">
              <w:trPr>
                <w:trHeight w:val="599"/>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87 - onorarii/venituri asimilate salariilor pentru experți proprii/cooptați</w:t>
                  </w:r>
                  <w:r w:rsidRPr="00B03B5E" w:rsidDel="00862F1B">
                    <w:rPr>
                      <w:rFonts w:ascii="Trebuchet MS" w:eastAsia="Times New Roman" w:hAnsi="Trebuchet MS"/>
                      <w:sz w:val="20"/>
                      <w:szCs w:val="20"/>
                      <w:lang w:eastAsia="ro-RO"/>
                    </w:rPr>
                    <w:t xml:space="preserve"> </w:t>
                  </w:r>
                </w:p>
              </w:tc>
            </w:tr>
            <w:tr w:rsidR="00DA5E02" w:rsidRPr="00B03B5E" w:rsidTr="00DA5E02">
              <w:trPr>
                <w:trHeight w:val="899"/>
              </w:trPr>
              <w:tc>
                <w:tcPr>
                  <w:tcW w:w="1731"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27 - cheltuieli cu deplasarea</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 xml:space="preserve">96 - cheltuieli cu deplasarea </w:t>
                  </w:r>
                </w:p>
              </w:tc>
            </w:tr>
            <w:tr w:rsidR="00DA5E02" w:rsidRPr="00B03B5E" w:rsidTr="00DA5E02">
              <w:trPr>
                <w:trHeight w:val="300"/>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98 - cheltuieli cu deplasarea pentru personal propriu și experți implicați în implementarea proiectului</w:t>
                  </w:r>
                  <w:r w:rsidRPr="00B03B5E" w:rsidDel="00091BA9">
                    <w:rPr>
                      <w:rFonts w:ascii="Trebuchet MS" w:eastAsia="Times New Roman" w:hAnsi="Trebuchet MS"/>
                      <w:sz w:val="20"/>
                      <w:szCs w:val="20"/>
                      <w:lang w:eastAsia="ro-RO"/>
                    </w:rPr>
                    <w:t xml:space="preserve"> </w:t>
                  </w:r>
                </w:p>
              </w:tc>
            </w:tr>
            <w:tr w:rsidR="00DA5E02" w:rsidRPr="00B03B5E" w:rsidTr="00DA5E02">
              <w:trPr>
                <w:trHeight w:val="300"/>
              </w:trPr>
              <w:tc>
                <w:tcPr>
                  <w:tcW w:w="1731" w:type="dxa"/>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28 - cheltuieli de tip FEDR</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99 - cheltuieli de tip FEDR</w:t>
                  </w:r>
                </w:p>
              </w:tc>
            </w:tr>
            <w:tr w:rsidR="00DA5E02" w:rsidRPr="00B03B5E" w:rsidTr="00DA5E02">
              <w:trPr>
                <w:trHeight w:val="599"/>
              </w:trPr>
              <w:tc>
                <w:tcPr>
                  <w:tcW w:w="1731" w:type="dxa"/>
                  <w:vMerge w:val="restart"/>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r w:rsidRPr="00B03B5E">
                    <w:rPr>
                      <w:rFonts w:ascii="Trebuchet MS" w:eastAsia="Times New Roman" w:hAnsi="Trebuchet MS"/>
                      <w:sz w:val="20"/>
                      <w:szCs w:val="20"/>
                      <w:lang w:eastAsia="ro-RO"/>
                    </w:rPr>
                    <w:t>29 - cheltuieli cu servicii</w:t>
                  </w: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 xml:space="preserve">100 - cheltuieli pentru consultanță și expertiză </w:t>
                  </w:r>
                </w:p>
              </w:tc>
            </w:tr>
            <w:tr w:rsidR="00DA5E02" w:rsidRPr="00B03B5E" w:rsidTr="00DA5E02">
              <w:trPr>
                <w:trHeight w:val="599"/>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104 - cheltuieli cu servicii pentru organizarea de evenimente</w:t>
                  </w:r>
                  <w:r w:rsidRPr="00B03B5E" w:rsidDel="00091BA9">
                    <w:rPr>
                      <w:rFonts w:ascii="Trebuchet MS" w:eastAsia="Times New Roman" w:hAnsi="Trebuchet MS"/>
                      <w:sz w:val="20"/>
                      <w:szCs w:val="20"/>
                      <w:lang w:eastAsia="ro-RO"/>
                    </w:rPr>
                    <w:t xml:space="preserve"> </w:t>
                  </w:r>
                  <w:r w:rsidRPr="00B03B5E">
                    <w:rPr>
                      <w:rFonts w:ascii="Trebuchet MS" w:eastAsia="Times New Roman" w:hAnsi="Trebuchet MS"/>
                      <w:sz w:val="20"/>
                      <w:szCs w:val="20"/>
                      <w:lang w:eastAsia="ro-RO"/>
                    </w:rPr>
                    <w:t xml:space="preserve">și cursuri de formare </w:t>
                  </w:r>
                </w:p>
              </w:tc>
            </w:tr>
            <w:tr w:rsidR="00DA5E02" w:rsidRPr="00B03B5E" w:rsidTr="00DA5E02">
              <w:trPr>
                <w:trHeight w:val="300"/>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105 - cheltuieli cu servicii pentru derularea activităților proiectului</w:t>
                  </w:r>
                  <w:r w:rsidRPr="00B03B5E" w:rsidDel="00091BA9">
                    <w:rPr>
                      <w:rFonts w:ascii="Trebuchet MS" w:eastAsia="Times New Roman" w:hAnsi="Trebuchet MS"/>
                      <w:sz w:val="20"/>
                      <w:szCs w:val="20"/>
                      <w:lang w:eastAsia="ro-RO"/>
                    </w:rPr>
                    <w:t xml:space="preserve"> </w:t>
                  </w:r>
                </w:p>
              </w:tc>
            </w:tr>
            <w:tr w:rsidR="00DA5E02" w:rsidRPr="00B03B5E" w:rsidTr="00DA5E02">
              <w:trPr>
                <w:trHeight w:val="884"/>
              </w:trPr>
              <w:tc>
                <w:tcPr>
                  <w:tcW w:w="1731" w:type="dxa"/>
                  <w:vMerge/>
                  <w:shd w:val="clear" w:color="auto" w:fill="FFFFFF"/>
                  <w:vAlign w:val="center"/>
                  <w:hideMark/>
                </w:tcPr>
                <w:p w:rsidR="00DA5E02" w:rsidRPr="00B03B5E" w:rsidRDefault="00DA5E02" w:rsidP="00DA5E02">
                  <w:pPr>
                    <w:spacing w:after="0" w:line="240" w:lineRule="auto"/>
                    <w:rPr>
                      <w:rFonts w:ascii="Trebuchet MS" w:eastAsia="Times New Roman" w:hAnsi="Trebuchet MS"/>
                      <w:sz w:val="20"/>
                      <w:szCs w:val="20"/>
                      <w:lang w:eastAsia="ro-RO"/>
                    </w:rPr>
                  </w:pPr>
                </w:p>
              </w:tc>
              <w:tc>
                <w:tcPr>
                  <w:tcW w:w="2835" w:type="dxa"/>
                  <w:shd w:val="clear" w:color="000000" w:fill="FFFFFF"/>
                  <w:vAlign w:val="center"/>
                  <w:hideMark/>
                </w:tcPr>
                <w:p w:rsidR="00DA5E02" w:rsidRPr="00B03B5E" w:rsidRDefault="00DA5E02" w:rsidP="00DA5E02">
                  <w:pPr>
                    <w:spacing w:after="0" w:line="240" w:lineRule="auto"/>
                    <w:jc w:val="both"/>
                    <w:rPr>
                      <w:rFonts w:ascii="Trebuchet MS" w:eastAsia="Times New Roman" w:hAnsi="Trebuchet MS"/>
                      <w:sz w:val="20"/>
                      <w:szCs w:val="20"/>
                      <w:lang w:eastAsia="ro-RO"/>
                    </w:rPr>
                  </w:pPr>
                  <w:r w:rsidRPr="00B03B5E">
                    <w:rPr>
                      <w:rFonts w:ascii="Trebuchet MS" w:eastAsia="Times New Roman" w:hAnsi="Trebuchet MS"/>
                      <w:sz w:val="20"/>
                      <w:szCs w:val="20"/>
                      <w:lang w:eastAsia="ro-RO"/>
                    </w:rPr>
                    <w:t>106 - cheltuieli cu servicii IT, de dezvoltare/actualizare aplicații, configurare baze de date, migrare structuri de date etc.</w:t>
                  </w:r>
                </w:p>
              </w:tc>
            </w:tr>
          </w:tbl>
          <w:p w:rsidR="00DA5E02" w:rsidRPr="00614901" w:rsidRDefault="00DA5E02" w:rsidP="00DA5E02">
            <w:pPr>
              <w:spacing w:after="0" w:line="240" w:lineRule="auto"/>
              <w:jc w:val="both"/>
              <w:rPr>
                <w:rFonts w:ascii="Trebuchet MS" w:eastAsia="Times New Roman" w:hAnsi="Trebuchet MS" w:cs="Arial"/>
                <w:b/>
                <w:bCs/>
                <w:sz w:val="20"/>
                <w:szCs w:val="20"/>
                <w:u w:val="single"/>
              </w:rPr>
            </w:pPr>
          </w:p>
        </w:tc>
      </w:tr>
      <w:tr w:rsidR="00DA5E02" w:rsidRPr="008D0589" w:rsidTr="00DA5E02">
        <w:tc>
          <w:tcPr>
            <w:tcW w:w="2501" w:type="pct"/>
          </w:tcPr>
          <w:p w:rsidR="00DA5E02" w:rsidRPr="008D0589" w:rsidRDefault="00DA5E02" w:rsidP="00AD332A">
            <w:pPr>
              <w:spacing w:after="0"/>
              <w:jc w:val="both"/>
              <w:rPr>
                <w:rFonts w:ascii="Trebuchet MS" w:hAnsi="Trebuchet MS"/>
                <w:sz w:val="20"/>
                <w:szCs w:val="20"/>
              </w:rPr>
            </w:pPr>
            <w:r w:rsidRPr="008D0589">
              <w:rPr>
                <w:rFonts w:ascii="Trebuchet MS" w:hAnsi="Trebuchet MS"/>
                <w:sz w:val="20"/>
                <w:szCs w:val="20"/>
              </w:rPr>
              <w:lastRenderedPageBreak/>
              <w:t>Următoarele cheltuieli trebuie să se încadreze în limitele de mai jos, astfel:</w:t>
            </w:r>
          </w:p>
          <w:p w:rsidR="00DA5E02" w:rsidRPr="008D0589" w:rsidRDefault="00DA5E02" w:rsidP="00AD332A">
            <w:pPr>
              <w:numPr>
                <w:ilvl w:val="0"/>
                <w:numId w:val="27"/>
              </w:numPr>
              <w:spacing w:after="0"/>
              <w:jc w:val="both"/>
              <w:rPr>
                <w:rFonts w:ascii="Trebuchet MS" w:hAnsi="Trebuchet MS"/>
                <w:sz w:val="20"/>
                <w:szCs w:val="20"/>
              </w:rPr>
            </w:pPr>
            <w:bookmarkStart w:id="0" w:name="_Toc450555515"/>
            <w:bookmarkStart w:id="1" w:name="_Toc450571052"/>
            <w:r w:rsidRPr="008D0589">
              <w:rPr>
                <w:rFonts w:ascii="Trebuchet MS" w:hAnsi="Trebuchet MS"/>
                <w:sz w:val="20"/>
                <w:szCs w:val="20"/>
              </w:rPr>
              <w:t xml:space="preserve">Cheltuielile de tip FEDR nu vor depăși 7% din valoarea eligibilă a proiectului, la momentul contractării. </w:t>
            </w:r>
          </w:p>
          <w:p w:rsidR="00DA5E02" w:rsidRPr="008D0589" w:rsidRDefault="00DA5E02" w:rsidP="00AD332A">
            <w:pPr>
              <w:spacing w:after="0"/>
              <w:jc w:val="both"/>
              <w:rPr>
                <w:rFonts w:ascii="Trebuchet MS" w:hAnsi="Trebuchet MS"/>
                <w:sz w:val="20"/>
                <w:szCs w:val="20"/>
              </w:rPr>
            </w:pPr>
            <w:r w:rsidRPr="008D0589">
              <w:rPr>
                <w:rFonts w:ascii="Trebuchet MS" w:hAnsi="Trebuchet MS"/>
                <w:sz w:val="20"/>
                <w:szCs w:val="20"/>
              </w:rPr>
              <w:t xml:space="preserve">Cheltuielile de tip FEDR se compun din următoarele categorii/subcategorii de cheltuieli: „cheltuieli de leasing cu achiziție”, „cheltuieli cu achiziționarea de mijloace de transport”, „cheltuieli cu mijloace fixe </w:t>
            </w:r>
            <w:r w:rsidRPr="008D0589">
              <w:rPr>
                <w:rFonts w:ascii="Trebuchet MS" w:eastAsia="Times New Roman" w:hAnsi="Trebuchet MS"/>
                <w:color w:val="000000"/>
                <w:sz w:val="20"/>
                <w:szCs w:val="20"/>
                <w:lang w:eastAsia="ro-RO"/>
              </w:rPr>
              <w:t>pentru echipa de management</w:t>
            </w:r>
            <w:r w:rsidRPr="008D0589">
              <w:rPr>
                <w:rFonts w:ascii="Trebuchet MS" w:hAnsi="Trebuchet MS"/>
                <w:sz w:val="20"/>
                <w:szCs w:val="20"/>
              </w:rPr>
              <w:t xml:space="preserve"> a proiectului”, precum și „cheltuieli de tip FEDR (mijloace fixe, echipamente de calcul şi echipamente periferice de calcul, mobilier, aparatură birotică, necesare pentru implementarea proiectului).</w:t>
            </w:r>
            <w:bookmarkEnd w:id="0"/>
            <w:bookmarkEnd w:id="1"/>
            <w:r w:rsidRPr="008D0589">
              <w:rPr>
                <w:rFonts w:ascii="Trebuchet MS" w:hAnsi="Trebuchet MS"/>
                <w:sz w:val="20"/>
                <w:szCs w:val="20"/>
              </w:rPr>
              <w:t xml:space="preserve"> </w:t>
            </w:r>
          </w:p>
          <w:p w:rsidR="00DA5E02" w:rsidRPr="008D0589" w:rsidRDefault="00DA5E02" w:rsidP="00AD332A">
            <w:pPr>
              <w:spacing w:after="0"/>
              <w:jc w:val="both"/>
              <w:rPr>
                <w:rFonts w:ascii="Trebuchet MS" w:hAnsi="Trebuchet MS"/>
                <w:b/>
                <w:sz w:val="20"/>
                <w:szCs w:val="20"/>
              </w:rPr>
            </w:pPr>
            <w:r w:rsidRPr="008D0589">
              <w:rPr>
                <w:rFonts w:ascii="Trebuchet MS" w:hAnsi="Trebuchet MS"/>
                <w:b/>
                <w:sz w:val="20"/>
                <w:szCs w:val="20"/>
              </w:rPr>
              <w:t>Echipamentele ce urmează a fi achiziționate trebuie să fie justificate din punctul de vedere al caracteristicilor tehnice și al necesității acestora în vederea îndeplinirii activităților.</w:t>
            </w:r>
          </w:p>
          <w:p w:rsidR="00DA5E02" w:rsidRPr="008D0589" w:rsidRDefault="00DA5E02" w:rsidP="00AD332A">
            <w:pPr>
              <w:numPr>
                <w:ilvl w:val="0"/>
                <w:numId w:val="27"/>
              </w:numPr>
              <w:spacing w:after="0"/>
              <w:jc w:val="both"/>
              <w:rPr>
                <w:rFonts w:ascii="Trebuchet MS" w:hAnsi="Trebuchet MS"/>
                <w:sz w:val="20"/>
                <w:szCs w:val="20"/>
                <w:u w:val="single"/>
              </w:rPr>
            </w:pPr>
            <w:bookmarkStart w:id="2" w:name="_Toc450555516"/>
            <w:bookmarkStart w:id="3" w:name="_Toc450571053"/>
            <w:r w:rsidRPr="008D0589">
              <w:rPr>
                <w:rFonts w:ascii="Trebuchet MS" w:hAnsi="Trebuchet MS"/>
                <w:sz w:val="20"/>
                <w:szCs w:val="20"/>
                <w:u w:val="single"/>
              </w:rPr>
              <w:t>Cheltuielile generale de administrație nu vor depăși 7% din valoarea eligibilă a proiectului, la momentul contractării;</w:t>
            </w:r>
            <w:bookmarkEnd w:id="2"/>
            <w:bookmarkEnd w:id="3"/>
          </w:p>
          <w:p w:rsidR="00DA5E02" w:rsidRPr="008D0589" w:rsidRDefault="00DA5E02" w:rsidP="00AD332A">
            <w:pPr>
              <w:numPr>
                <w:ilvl w:val="0"/>
                <w:numId w:val="27"/>
              </w:numPr>
              <w:spacing w:after="0"/>
              <w:jc w:val="both"/>
              <w:rPr>
                <w:rFonts w:ascii="Trebuchet MS" w:hAnsi="Trebuchet MS"/>
                <w:sz w:val="20"/>
                <w:szCs w:val="20"/>
              </w:rPr>
            </w:pPr>
            <w:r w:rsidRPr="008D0589">
              <w:rPr>
                <w:rFonts w:ascii="Trebuchet MS" w:hAnsi="Trebuchet MS"/>
                <w:sz w:val="20"/>
                <w:szCs w:val="20"/>
                <w:u w:val="single"/>
              </w:rPr>
              <w:t>Plafonul maxim de referinţă al costurilor salariale cu personalul nu poate depăși 85 de lei/oră</w:t>
            </w:r>
            <w:r w:rsidRPr="008D0589">
              <w:rPr>
                <w:rFonts w:ascii="Trebuchet MS" w:hAnsi="Trebuchet MS"/>
                <w:sz w:val="20"/>
                <w:szCs w:val="20"/>
              </w:rPr>
              <w:t xml:space="preserve"> (inclusiv taxele și contribuțiile datorate de către angajat și angajator, cheltuieli eligibile prin POCA) cu excepția personalului din autorităţile administraţiei publice, din structurile din subordinea autorităţilor administraţiei publice şi din instituţiile publice locale cărora li se aplică prevederile art. 34 alin. 1 din Legea nr. 284/2010 și care beneficiază de o majorare de până la 25 de clase de salarizare suplimentare aplicată la salariul de bază lunar. </w:t>
            </w:r>
          </w:p>
          <w:p w:rsidR="00DA5E02" w:rsidRPr="008D0589" w:rsidRDefault="00DA5E02" w:rsidP="00AD332A">
            <w:pPr>
              <w:spacing w:after="0"/>
              <w:jc w:val="both"/>
              <w:rPr>
                <w:rFonts w:ascii="Trebuchet MS" w:hAnsi="Trebuchet MS"/>
                <w:sz w:val="20"/>
                <w:szCs w:val="20"/>
              </w:rPr>
            </w:pPr>
            <w:r w:rsidRPr="008D0589">
              <w:rPr>
                <w:rFonts w:ascii="Trebuchet MS" w:hAnsi="Trebuchet MS"/>
                <w:sz w:val="20"/>
                <w:szCs w:val="20"/>
              </w:rPr>
              <w:t xml:space="preserve">Plafonul reprezintă valoarea maximă ce poate fi introdusă de către solicitanți în bugetul cererii de finanțare. </w:t>
            </w:r>
          </w:p>
          <w:p w:rsidR="00DA5E02" w:rsidRPr="008D0589" w:rsidRDefault="00DA5E02" w:rsidP="00AD332A">
            <w:pPr>
              <w:spacing w:after="0"/>
              <w:jc w:val="both"/>
              <w:rPr>
                <w:rFonts w:ascii="Trebuchet MS" w:hAnsi="Trebuchet MS"/>
                <w:color w:val="000000"/>
                <w:sz w:val="20"/>
                <w:szCs w:val="20"/>
              </w:rPr>
            </w:pPr>
            <w:r w:rsidRPr="008D0589">
              <w:rPr>
                <w:rFonts w:ascii="Trebuchet MS" w:hAnsi="Trebuchet MS"/>
                <w:color w:val="000000"/>
                <w:sz w:val="20"/>
                <w:szCs w:val="20"/>
              </w:rPr>
              <w:t xml:space="preserve">La estimarea nivelului de salarizare a membrilor echipei de management se va ține cont exclusiv de specificul </w:t>
            </w:r>
            <w:r w:rsidRPr="008D0589">
              <w:rPr>
                <w:rFonts w:ascii="Trebuchet MS" w:hAnsi="Trebuchet MS"/>
                <w:b/>
                <w:color w:val="000000"/>
                <w:sz w:val="20"/>
                <w:szCs w:val="20"/>
              </w:rPr>
              <w:t xml:space="preserve">activităților ce urmează a fi prestate în </w:t>
            </w:r>
            <w:r w:rsidRPr="008D0589">
              <w:rPr>
                <w:rFonts w:ascii="Trebuchet MS" w:hAnsi="Trebuchet MS"/>
                <w:b/>
                <w:color w:val="000000"/>
                <w:sz w:val="20"/>
                <w:szCs w:val="20"/>
              </w:rPr>
              <w:lastRenderedPageBreak/>
              <w:t>cadrul proiectului și nu de experiența profesională a persoanelor selectate.</w:t>
            </w:r>
            <w:r w:rsidRPr="008D0589" w:rsidDel="00561FDA">
              <w:rPr>
                <w:rFonts w:ascii="Trebuchet MS" w:hAnsi="Trebuchet MS"/>
                <w:color w:val="000000"/>
                <w:sz w:val="20"/>
                <w:szCs w:val="20"/>
              </w:rPr>
              <w:t xml:space="preserve"> </w:t>
            </w:r>
          </w:p>
          <w:p w:rsidR="00DA5E02" w:rsidRPr="008D0589" w:rsidRDefault="00DA5E02" w:rsidP="00AD332A">
            <w:pPr>
              <w:spacing w:after="0"/>
              <w:jc w:val="both"/>
              <w:rPr>
                <w:rFonts w:ascii="Trebuchet MS" w:hAnsi="Trebuchet MS"/>
                <w:b/>
                <w:color w:val="000000"/>
                <w:sz w:val="20"/>
                <w:szCs w:val="20"/>
              </w:rPr>
            </w:pPr>
            <w:r w:rsidRPr="008D0589">
              <w:rPr>
                <w:rFonts w:ascii="Trebuchet MS" w:hAnsi="Trebuchet MS"/>
                <w:b/>
                <w:color w:val="000000"/>
                <w:sz w:val="20"/>
                <w:szCs w:val="20"/>
              </w:rPr>
              <w:t>Cheltuielile cu salariile echipei de management nu pot depăși 30 % din valoarea eligibilă a proiectului la momentul contractării, în funcție de specificul proiectului și de necesitatea justificată.</w:t>
            </w:r>
          </w:p>
          <w:p w:rsidR="00DA5E02" w:rsidRPr="008D0589" w:rsidRDefault="00DA5E02" w:rsidP="00AD332A">
            <w:pPr>
              <w:spacing w:after="0"/>
              <w:jc w:val="both"/>
              <w:rPr>
                <w:rFonts w:ascii="Trebuchet MS" w:hAnsi="Trebuchet MS"/>
                <w:b/>
                <w:color w:val="000000"/>
                <w:sz w:val="20"/>
                <w:szCs w:val="20"/>
              </w:rPr>
            </w:pPr>
            <w:r w:rsidRPr="008D0589">
              <w:rPr>
                <w:rFonts w:ascii="Trebuchet MS" w:hAnsi="Trebuchet MS"/>
                <w:sz w:val="20"/>
                <w:szCs w:val="20"/>
                <w:u w:val="single"/>
              </w:rPr>
              <w:t xml:space="preserve">Plafonul maxim de referința al costurilor orare cu experții naționali, proprii sau cooptați </w:t>
            </w:r>
            <w:r w:rsidRPr="008D0589">
              <w:rPr>
                <w:rFonts w:ascii="Trebuchet MS" w:hAnsi="Trebuchet MS"/>
                <w:sz w:val="20"/>
                <w:szCs w:val="20"/>
              </w:rPr>
              <w:t xml:space="preserve">pentru derularea activităților aferente proiectului (alții decât cei care sunt implicați în activitatea de management de proiect), </w:t>
            </w:r>
            <w:r w:rsidRPr="008D0589">
              <w:rPr>
                <w:rFonts w:ascii="Trebuchet MS" w:hAnsi="Trebuchet MS"/>
                <w:sz w:val="20"/>
                <w:szCs w:val="20"/>
                <w:u w:val="single"/>
              </w:rPr>
              <w:t xml:space="preserve">nu poate depăși </w:t>
            </w:r>
            <w:r w:rsidRPr="008D0589">
              <w:rPr>
                <w:rFonts w:ascii="Trebuchet MS" w:hAnsi="Trebuchet MS"/>
                <w:b/>
                <w:sz w:val="20"/>
                <w:szCs w:val="20"/>
                <w:u w:val="single"/>
              </w:rPr>
              <w:t>140 lei/oră</w:t>
            </w:r>
            <w:r w:rsidRPr="008D0589">
              <w:rPr>
                <w:rFonts w:ascii="Trebuchet MS" w:hAnsi="Trebuchet MS"/>
                <w:sz w:val="20"/>
                <w:szCs w:val="20"/>
                <w:u w:val="single"/>
              </w:rPr>
              <w:t xml:space="preserve"> </w:t>
            </w:r>
            <w:r w:rsidRPr="008D0589">
              <w:rPr>
                <w:rFonts w:ascii="Trebuchet MS" w:hAnsi="Trebuchet MS"/>
                <w:sz w:val="20"/>
                <w:szCs w:val="20"/>
              </w:rPr>
              <w:t>(inclusiv taxele și contribuțiile datorate de către angajat și angajator, cheltuieli eligibile prin POCA).</w:t>
            </w:r>
          </w:p>
          <w:p w:rsidR="00DA5E02" w:rsidRPr="008D0589" w:rsidRDefault="00DA5E02" w:rsidP="00AD332A">
            <w:pPr>
              <w:spacing w:after="0"/>
              <w:jc w:val="both"/>
              <w:rPr>
                <w:rFonts w:ascii="Trebuchet MS" w:hAnsi="Trebuchet MS"/>
                <w:b/>
                <w:sz w:val="20"/>
                <w:szCs w:val="20"/>
              </w:rPr>
            </w:pPr>
            <w:r w:rsidRPr="008D0589">
              <w:rPr>
                <w:rFonts w:ascii="Trebuchet MS" w:hAnsi="Trebuchet MS"/>
                <w:b/>
                <w:sz w:val="20"/>
                <w:szCs w:val="20"/>
              </w:rPr>
              <w:t xml:space="preserve">Plafonul orar maximal prevăzut în prezentul ghid reprezintă limita maximă a costurilor orare! </w:t>
            </w:r>
          </w:p>
          <w:p w:rsidR="00DA5E02" w:rsidRPr="008D0589" w:rsidRDefault="00DA5E02" w:rsidP="00AD332A">
            <w:pPr>
              <w:spacing w:after="0" w:line="240" w:lineRule="auto"/>
              <w:ind w:left="284" w:hanging="284"/>
              <w:jc w:val="both"/>
              <w:rPr>
                <w:rFonts w:ascii="Trebuchet MS" w:hAnsi="Trebuchet MS"/>
                <w:noProof/>
                <w:sz w:val="20"/>
                <w:szCs w:val="20"/>
              </w:rPr>
            </w:pPr>
          </w:p>
        </w:tc>
        <w:tc>
          <w:tcPr>
            <w:tcW w:w="2499" w:type="pct"/>
          </w:tcPr>
          <w:p w:rsidR="00DA5E02" w:rsidRPr="008D0589" w:rsidRDefault="00DA5E02" w:rsidP="00AD332A">
            <w:pPr>
              <w:spacing w:after="0" w:line="240" w:lineRule="auto"/>
              <w:ind w:left="177" w:hanging="142"/>
              <w:jc w:val="both"/>
              <w:rPr>
                <w:rFonts w:ascii="Trebuchet MS" w:hAnsi="Trebuchet MS"/>
                <w:bCs/>
                <w:sz w:val="20"/>
                <w:szCs w:val="20"/>
              </w:rPr>
            </w:pPr>
            <w:bookmarkStart w:id="4" w:name="_Toc450555514"/>
            <w:bookmarkStart w:id="5" w:name="_Toc450571051"/>
            <w:r w:rsidRPr="008D0589">
              <w:rPr>
                <w:rFonts w:ascii="Trebuchet MS" w:hAnsi="Trebuchet MS"/>
                <w:bCs/>
                <w:sz w:val="20"/>
                <w:szCs w:val="20"/>
              </w:rPr>
              <w:lastRenderedPageBreak/>
              <w:t>Următoarele  cheltuieli trebuie să se încadreze în limitele de mai jos, astfel:</w:t>
            </w:r>
            <w:bookmarkEnd w:id="4"/>
            <w:bookmarkEnd w:id="5"/>
          </w:p>
          <w:p w:rsidR="00DA5E02" w:rsidRPr="00366515" w:rsidRDefault="00DA5E02" w:rsidP="00AD332A">
            <w:pPr>
              <w:numPr>
                <w:ilvl w:val="0"/>
                <w:numId w:val="28"/>
              </w:numPr>
              <w:spacing w:after="0" w:line="240" w:lineRule="auto"/>
              <w:ind w:left="176" w:hanging="142"/>
              <w:jc w:val="both"/>
              <w:rPr>
                <w:rFonts w:ascii="Trebuchet MS" w:hAnsi="Trebuchet MS"/>
                <w:b/>
                <w:color w:val="FF0000"/>
                <w:sz w:val="20"/>
                <w:szCs w:val="20"/>
              </w:rPr>
            </w:pPr>
            <w:r w:rsidRPr="00366515">
              <w:rPr>
                <w:rFonts w:ascii="Trebuchet MS" w:hAnsi="Trebuchet MS"/>
                <w:b/>
                <w:color w:val="FF0000"/>
                <w:sz w:val="20"/>
                <w:szCs w:val="20"/>
              </w:rPr>
              <w:t>Suma cheltuielilor aferente următoarelor subcategorii:</w:t>
            </w:r>
          </w:p>
          <w:p w:rsidR="00DA5E02" w:rsidRPr="00366515" w:rsidRDefault="00DA5E02" w:rsidP="00AD332A">
            <w:pPr>
              <w:numPr>
                <w:ilvl w:val="0"/>
                <w:numId w:val="29"/>
              </w:numPr>
              <w:spacing w:after="0" w:line="240" w:lineRule="auto"/>
              <w:ind w:left="176" w:hanging="142"/>
              <w:jc w:val="both"/>
              <w:rPr>
                <w:rFonts w:ascii="Trebuchet MS" w:hAnsi="Trebuchet MS"/>
                <w:color w:val="FF0000"/>
                <w:sz w:val="20"/>
                <w:szCs w:val="20"/>
              </w:rPr>
            </w:pPr>
            <w:r w:rsidRPr="00366515">
              <w:rPr>
                <w:rFonts w:ascii="Trebuchet MS" w:hAnsi="Trebuchet MS"/>
                <w:color w:val="FF0000"/>
                <w:sz w:val="20"/>
                <w:szCs w:val="20"/>
              </w:rPr>
              <w:t xml:space="preserve">7 - cheltuieli de leasing cu achiziție </w:t>
            </w:r>
          </w:p>
          <w:p w:rsidR="00DA5E02" w:rsidRPr="00366515" w:rsidRDefault="00DA5E02" w:rsidP="00AD332A">
            <w:pPr>
              <w:numPr>
                <w:ilvl w:val="0"/>
                <w:numId w:val="29"/>
              </w:numPr>
              <w:spacing w:after="0" w:line="240" w:lineRule="auto"/>
              <w:ind w:left="176" w:hanging="142"/>
              <w:jc w:val="both"/>
              <w:rPr>
                <w:rFonts w:ascii="Trebuchet MS" w:hAnsi="Trebuchet MS"/>
                <w:color w:val="FF0000"/>
                <w:sz w:val="20"/>
                <w:szCs w:val="20"/>
              </w:rPr>
            </w:pPr>
            <w:r w:rsidRPr="00366515">
              <w:rPr>
                <w:rFonts w:ascii="Trebuchet MS" w:hAnsi="Trebuchet MS"/>
                <w:color w:val="FF0000"/>
                <w:sz w:val="20"/>
                <w:szCs w:val="20"/>
              </w:rPr>
              <w:t>14 - cheltuieli cu achiziția de mijloace de transport indispensabile pentru atingerea obiectivului operațiunii</w:t>
            </w:r>
          </w:p>
          <w:p w:rsidR="00DA5E02" w:rsidRPr="00366515" w:rsidRDefault="00DA5E02" w:rsidP="00AD332A">
            <w:pPr>
              <w:numPr>
                <w:ilvl w:val="0"/>
                <w:numId w:val="29"/>
              </w:numPr>
              <w:spacing w:after="0" w:line="240" w:lineRule="auto"/>
              <w:ind w:left="176" w:hanging="142"/>
              <w:jc w:val="both"/>
              <w:rPr>
                <w:rFonts w:ascii="Trebuchet MS" w:hAnsi="Trebuchet MS"/>
                <w:color w:val="FF0000"/>
                <w:sz w:val="20"/>
                <w:szCs w:val="20"/>
              </w:rPr>
            </w:pPr>
            <w:r w:rsidRPr="00366515">
              <w:rPr>
                <w:rFonts w:ascii="Trebuchet MS" w:hAnsi="Trebuchet MS"/>
                <w:color w:val="FF0000"/>
                <w:sz w:val="20"/>
                <w:szCs w:val="20"/>
              </w:rPr>
              <w:t>26 - cheltuieli cu achiziția de mijloace fixe pentru echipa de management</w:t>
            </w:r>
          </w:p>
          <w:p w:rsidR="00DA5E02" w:rsidRPr="00366515" w:rsidRDefault="00DA5E02" w:rsidP="00AD332A">
            <w:pPr>
              <w:numPr>
                <w:ilvl w:val="0"/>
                <w:numId w:val="29"/>
              </w:numPr>
              <w:spacing w:after="0" w:line="240" w:lineRule="auto"/>
              <w:ind w:left="176" w:hanging="142"/>
              <w:jc w:val="both"/>
              <w:rPr>
                <w:rFonts w:ascii="Trebuchet MS" w:hAnsi="Trebuchet MS"/>
                <w:color w:val="FF0000"/>
                <w:sz w:val="20"/>
                <w:szCs w:val="20"/>
              </w:rPr>
            </w:pPr>
            <w:r w:rsidRPr="00366515">
              <w:rPr>
                <w:rFonts w:ascii="Trebuchet MS" w:hAnsi="Trebuchet MS"/>
                <w:color w:val="FF0000"/>
                <w:sz w:val="20"/>
                <w:szCs w:val="20"/>
              </w:rPr>
              <w:t>28 - cheltuieli cu achiziția de mijloace de transport pentru managementul operațiunii</w:t>
            </w:r>
          </w:p>
          <w:p w:rsidR="00DA5E02" w:rsidRPr="00366515" w:rsidRDefault="00DA5E02" w:rsidP="00AD332A">
            <w:pPr>
              <w:numPr>
                <w:ilvl w:val="0"/>
                <w:numId w:val="29"/>
              </w:numPr>
              <w:spacing w:after="0" w:line="240" w:lineRule="auto"/>
              <w:ind w:left="176" w:hanging="142"/>
              <w:jc w:val="both"/>
              <w:rPr>
                <w:rFonts w:ascii="Trebuchet MS" w:hAnsi="Trebuchet MS"/>
                <w:color w:val="FF0000"/>
                <w:sz w:val="20"/>
                <w:szCs w:val="20"/>
              </w:rPr>
            </w:pPr>
            <w:r w:rsidRPr="00366515">
              <w:rPr>
                <w:rFonts w:ascii="Trebuchet MS" w:hAnsi="Trebuchet MS"/>
                <w:color w:val="FF0000"/>
                <w:sz w:val="20"/>
                <w:szCs w:val="20"/>
              </w:rPr>
              <w:t>99 - cheltuieli de tip FEDR</w:t>
            </w:r>
          </w:p>
          <w:p w:rsidR="00DA5E02" w:rsidRPr="00366515" w:rsidRDefault="00DA5E02" w:rsidP="00AD332A">
            <w:pPr>
              <w:spacing w:after="0" w:line="240" w:lineRule="auto"/>
              <w:ind w:left="176" w:hanging="142"/>
              <w:jc w:val="both"/>
              <w:rPr>
                <w:rFonts w:ascii="Trebuchet MS" w:hAnsi="Trebuchet MS"/>
                <w:b/>
                <w:color w:val="FF0000"/>
                <w:sz w:val="20"/>
                <w:szCs w:val="20"/>
              </w:rPr>
            </w:pPr>
          </w:p>
          <w:p w:rsidR="00DA5E02" w:rsidRPr="00366515" w:rsidRDefault="00DA5E02" w:rsidP="00AD332A">
            <w:pPr>
              <w:spacing w:after="0" w:line="240" w:lineRule="auto"/>
              <w:ind w:left="176" w:hanging="142"/>
              <w:jc w:val="both"/>
              <w:rPr>
                <w:rFonts w:ascii="Trebuchet MS" w:hAnsi="Trebuchet MS"/>
                <w:color w:val="FF0000"/>
                <w:sz w:val="20"/>
                <w:szCs w:val="20"/>
              </w:rPr>
            </w:pPr>
            <w:r w:rsidRPr="00366515">
              <w:rPr>
                <w:rFonts w:ascii="Trebuchet MS" w:hAnsi="Trebuchet MS"/>
                <w:b/>
                <w:color w:val="FF0000"/>
                <w:sz w:val="20"/>
                <w:szCs w:val="20"/>
              </w:rPr>
              <w:t xml:space="preserve">nu va depăși 7% din valoarea eligibilă a proiectului, la momentul contractării. </w:t>
            </w:r>
          </w:p>
          <w:p w:rsidR="00DA5E02" w:rsidRPr="008D0589" w:rsidRDefault="00DA5E02" w:rsidP="00AD332A">
            <w:pPr>
              <w:spacing w:after="0" w:line="240" w:lineRule="auto"/>
              <w:ind w:left="177" w:hanging="142"/>
              <w:jc w:val="both"/>
              <w:rPr>
                <w:rFonts w:ascii="Trebuchet MS" w:hAnsi="Trebuchet MS"/>
                <w:b/>
                <w:bCs/>
                <w:sz w:val="20"/>
                <w:szCs w:val="20"/>
              </w:rPr>
            </w:pPr>
            <w:r w:rsidRPr="008D0589">
              <w:rPr>
                <w:rFonts w:ascii="Trebuchet MS" w:hAnsi="Trebuchet MS"/>
                <w:b/>
                <w:bCs/>
                <w:sz w:val="20"/>
                <w:szCs w:val="20"/>
              </w:rPr>
              <w:t>Echipamentele ce urmează a fi achiziționate trebuie să fie justificate din punctul de vedere al caracteristicilor tehnice și al necesității acestora în vederea îndeplinirii activităților.</w:t>
            </w:r>
          </w:p>
          <w:p w:rsidR="00DA5E02" w:rsidRPr="00366515" w:rsidRDefault="00DA5E02" w:rsidP="00AD332A">
            <w:pPr>
              <w:numPr>
                <w:ilvl w:val="0"/>
                <w:numId w:val="30"/>
              </w:numPr>
              <w:spacing w:after="0" w:line="240" w:lineRule="auto"/>
              <w:ind w:left="177" w:hanging="142"/>
              <w:jc w:val="both"/>
              <w:rPr>
                <w:rFonts w:ascii="Trebuchet MS" w:hAnsi="Trebuchet MS"/>
                <w:color w:val="FF0000"/>
                <w:sz w:val="20"/>
                <w:szCs w:val="20"/>
              </w:rPr>
            </w:pPr>
            <w:r w:rsidRPr="00366515">
              <w:rPr>
                <w:rFonts w:ascii="Trebuchet MS" w:hAnsi="Trebuchet MS"/>
                <w:b/>
                <w:color w:val="FF0000"/>
                <w:sz w:val="20"/>
                <w:szCs w:val="20"/>
              </w:rPr>
              <w:t xml:space="preserve">suma cheltuielilor aferente subcategoriei 30 - </w:t>
            </w:r>
            <w:r w:rsidRPr="00366515">
              <w:rPr>
                <w:rFonts w:ascii="Trebuchet MS" w:hAnsi="Trebuchet MS"/>
                <w:color w:val="FF0000"/>
                <w:sz w:val="20"/>
                <w:szCs w:val="20"/>
              </w:rPr>
              <w:t xml:space="preserve">cheltuieli generale de administrație (indirecte pe baza costurilor reale)  </w:t>
            </w:r>
            <w:r w:rsidRPr="00366515">
              <w:rPr>
                <w:rFonts w:ascii="Trebuchet MS" w:hAnsi="Trebuchet MS"/>
                <w:b/>
                <w:color w:val="FF0000"/>
                <w:sz w:val="20"/>
                <w:szCs w:val="20"/>
              </w:rPr>
              <w:t>nu va depăși 7%</w:t>
            </w:r>
            <w:r w:rsidRPr="00366515">
              <w:rPr>
                <w:rFonts w:ascii="Trebuchet MS" w:hAnsi="Trebuchet MS"/>
                <w:color w:val="FF0000"/>
                <w:sz w:val="20"/>
                <w:szCs w:val="20"/>
              </w:rPr>
              <w:t xml:space="preserve"> din valoarea eligibilă a proiectului, la momentul contractării;</w:t>
            </w:r>
          </w:p>
          <w:p w:rsidR="00DA5E02" w:rsidRPr="00366515" w:rsidRDefault="00DA5E02" w:rsidP="00AD332A">
            <w:pPr>
              <w:numPr>
                <w:ilvl w:val="0"/>
                <w:numId w:val="30"/>
              </w:numPr>
              <w:spacing w:after="0" w:line="240" w:lineRule="auto"/>
              <w:ind w:left="177" w:hanging="142"/>
              <w:jc w:val="both"/>
              <w:rPr>
                <w:rFonts w:ascii="Trebuchet MS" w:hAnsi="Trebuchet MS"/>
                <w:color w:val="FF0000"/>
                <w:sz w:val="20"/>
                <w:szCs w:val="20"/>
              </w:rPr>
            </w:pPr>
            <w:r w:rsidRPr="00366515">
              <w:rPr>
                <w:rFonts w:ascii="Trebuchet MS" w:hAnsi="Trebuchet MS"/>
                <w:b/>
                <w:color w:val="FF0000"/>
                <w:sz w:val="20"/>
                <w:szCs w:val="20"/>
              </w:rPr>
              <w:t>suma cheltuielilor aferente subcategoriei 21</w:t>
            </w:r>
            <w:r w:rsidRPr="00366515">
              <w:rPr>
                <w:rFonts w:ascii="Trebuchet MS" w:hAnsi="Trebuchet MS"/>
                <w:color w:val="FF0000"/>
                <w:sz w:val="20"/>
                <w:szCs w:val="20"/>
              </w:rPr>
              <w:t xml:space="preserve"> - cheltuieli salariale cu echipa de management proiect </w:t>
            </w:r>
            <w:r w:rsidRPr="00366515">
              <w:rPr>
                <w:rFonts w:ascii="Trebuchet MS" w:hAnsi="Trebuchet MS"/>
                <w:b/>
                <w:color w:val="FF0000"/>
                <w:sz w:val="20"/>
                <w:szCs w:val="20"/>
              </w:rPr>
              <w:t>nu va depăși 30 %</w:t>
            </w:r>
            <w:r w:rsidRPr="00366515">
              <w:rPr>
                <w:rFonts w:ascii="Trebuchet MS" w:hAnsi="Trebuchet MS"/>
                <w:color w:val="FF0000"/>
                <w:sz w:val="20"/>
                <w:szCs w:val="20"/>
              </w:rPr>
              <w:t xml:space="preserve"> din valoarea eligibilă a proiectului, la momentul contractării.</w:t>
            </w:r>
          </w:p>
          <w:p w:rsidR="00DA5E02" w:rsidRPr="00366515" w:rsidRDefault="00DA5E02" w:rsidP="00AD332A">
            <w:pPr>
              <w:spacing w:after="0" w:line="240" w:lineRule="auto"/>
              <w:ind w:left="177" w:hanging="142"/>
              <w:jc w:val="both"/>
              <w:rPr>
                <w:rFonts w:ascii="Trebuchet MS" w:hAnsi="Trebuchet MS"/>
                <w:b/>
                <w:bCs/>
                <w:color w:val="FF0000"/>
                <w:sz w:val="20"/>
                <w:szCs w:val="20"/>
              </w:rPr>
            </w:pPr>
            <w:r w:rsidRPr="00366515">
              <w:rPr>
                <w:rFonts w:ascii="Trebuchet MS" w:hAnsi="Trebuchet MS"/>
                <w:color w:val="FF0000"/>
                <w:sz w:val="20"/>
                <w:szCs w:val="20"/>
              </w:rPr>
              <w:t>P</w:t>
            </w:r>
            <w:r w:rsidRPr="00366515">
              <w:rPr>
                <w:rFonts w:ascii="Trebuchet MS" w:hAnsi="Trebuchet MS"/>
                <w:b/>
                <w:color w:val="FF0000"/>
                <w:sz w:val="20"/>
                <w:szCs w:val="20"/>
              </w:rPr>
              <w:t>lafonul maxim de referinţă al costurilor salariale cu personalul</w:t>
            </w:r>
            <w:r w:rsidRPr="00366515">
              <w:rPr>
                <w:rFonts w:ascii="Trebuchet MS" w:hAnsi="Trebuchet MS"/>
                <w:color w:val="FF0000"/>
                <w:sz w:val="20"/>
                <w:szCs w:val="20"/>
              </w:rPr>
              <w:t xml:space="preserve"> </w:t>
            </w:r>
            <w:r w:rsidRPr="00366515">
              <w:rPr>
                <w:rFonts w:ascii="Trebuchet MS" w:hAnsi="Trebuchet MS"/>
                <w:b/>
                <w:color w:val="FF0000"/>
                <w:sz w:val="20"/>
                <w:szCs w:val="20"/>
              </w:rPr>
              <w:t>nu poate depăși 85 de lei/oră</w:t>
            </w:r>
            <w:r w:rsidRPr="00366515">
              <w:rPr>
                <w:rFonts w:ascii="Trebuchet MS" w:hAnsi="Trebuchet MS"/>
                <w:color w:val="FF0000"/>
                <w:sz w:val="20"/>
                <w:szCs w:val="20"/>
              </w:rPr>
              <w:t xml:space="preserve"> (inclusiv taxele și contribuțiile datorate de către angajat și angajator, cheltuieli eligibile prin POCA) cu excepția personalului din autorităţile administraţiei publice centrale, din structurile din subordinea autorităţilor administraţiei publice centrale şi din instituţiile publice locale cărora li se aplică prevederile art. 34 alin. 1 din Legea nr. 284/2010 și care beneficiază de o majorare de până la 25 de clase de salarizare suplimentare aplicată la salariul de bază lunar. Plafonul de 85 de lei/oră reprezintă valoarea maximă ce poate fi introdusă de către solicitanți în bugetul cererii de finanțare. </w:t>
            </w:r>
          </w:p>
          <w:p w:rsidR="00DA5E02" w:rsidRPr="00366515" w:rsidRDefault="00DA5E02" w:rsidP="00AD332A">
            <w:pPr>
              <w:tabs>
                <w:tab w:val="left" w:pos="1134"/>
              </w:tabs>
              <w:spacing w:after="0" w:line="240" w:lineRule="auto"/>
              <w:ind w:left="177" w:hanging="142"/>
              <w:jc w:val="both"/>
              <w:outlineLvl w:val="0"/>
              <w:rPr>
                <w:rFonts w:ascii="Trebuchet MS" w:hAnsi="Trebuchet MS"/>
                <w:color w:val="FF0000"/>
                <w:sz w:val="20"/>
                <w:szCs w:val="20"/>
              </w:rPr>
            </w:pPr>
            <w:r w:rsidRPr="00366515">
              <w:rPr>
                <w:rFonts w:ascii="Trebuchet MS" w:hAnsi="Trebuchet MS"/>
                <w:b/>
                <w:color w:val="FF0000"/>
                <w:sz w:val="20"/>
                <w:szCs w:val="20"/>
              </w:rPr>
              <w:t>Plafonul maxim de referință al costurilor orare cu experții proprii sau cooptați</w:t>
            </w:r>
            <w:r w:rsidRPr="00366515">
              <w:rPr>
                <w:rFonts w:ascii="Trebuchet MS" w:hAnsi="Trebuchet MS"/>
                <w:color w:val="FF0000"/>
                <w:sz w:val="20"/>
                <w:szCs w:val="20"/>
              </w:rPr>
              <w:t xml:space="preserve"> pentru derularea </w:t>
            </w:r>
            <w:r w:rsidRPr="00366515">
              <w:rPr>
                <w:rFonts w:ascii="Trebuchet MS" w:hAnsi="Trebuchet MS"/>
                <w:color w:val="FF0000"/>
                <w:sz w:val="20"/>
                <w:szCs w:val="20"/>
              </w:rPr>
              <w:lastRenderedPageBreak/>
              <w:t>activităților/</w:t>
            </w:r>
            <w:proofErr w:type="spellStart"/>
            <w:r w:rsidRPr="00366515">
              <w:rPr>
                <w:rFonts w:ascii="Trebuchet MS" w:hAnsi="Trebuchet MS"/>
                <w:color w:val="FF0000"/>
                <w:sz w:val="20"/>
                <w:szCs w:val="20"/>
              </w:rPr>
              <w:t>subactivităților</w:t>
            </w:r>
            <w:proofErr w:type="spellEnd"/>
            <w:r w:rsidRPr="00366515">
              <w:rPr>
                <w:rFonts w:ascii="Trebuchet MS" w:hAnsi="Trebuchet MS"/>
                <w:color w:val="FF0000"/>
                <w:sz w:val="20"/>
                <w:szCs w:val="20"/>
              </w:rPr>
              <w:t xml:space="preserve"> aferente rezultatelor proiectului (alții decât cei care sunt implicați în activitatea de management de proiect), </w:t>
            </w:r>
            <w:r w:rsidRPr="00366515">
              <w:rPr>
                <w:rFonts w:ascii="Trebuchet MS" w:hAnsi="Trebuchet MS"/>
                <w:b/>
                <w:color w:val="FF0000"/>
                <w:sz w:val="20"/>
                <w:szCs w:val="20"/>
              </w:rPr>
              <w:t>nu poate depăși</w:t>
            </w:r>
            <w:r w:rsidRPr="00366515">
              <w:rPr>
                <w:rFonts w:ascii="Trebuchet MS" w:hAnsi="Trebuchet MS"/>
                <w:color w:val="FF0000"/>
                <w:sz w:val="20"/>
                <w:szCs w:val="20"/>
              </w:rPr>
              <w:t xml:space="preserve"> </w:t>
            </w:r>
            <w:r w:rsidRPr="00366515">
              <w:rPr>
                <w:rFonts w:ascii="Trebuchet MS" w:hAnsi="Trebuchet MS"/>
                <w:b/>
                <w:color w:val="FF0000"/>
                <w:sz w:val="20"/>
                <w:szCs w:val="20"/>
              </w:rPr>
              <w:t>140 lei/oră</w:t>
            </w:r>
            <w:r w:rsidRPr="00366515">
              <w:rPr>
                <w:rFonts w:ascii="Trebuchet MS" w:hAnsi="Trebuchet MS"/>
                <w:color w:val="FF0000"/>
                <w:sz w:val="20"/>
                <w:szCs w:val="20"/>
              </w:rPr>
              <w:t xml:space="preserve"> (inclusiv taxele și contribuțiile datorate de către angajat și angajator, cheltuieli eligibile prin POCA). </w:t>
            </w:r>
          </w:p>
          <w:p w:rsidR="00DA5E02" w:rsidRPr="008D0589" w:rsidRDefault="00DA5E02" w:rsidP="00AD332A">
            <w:pPr>
              <w:tabs>
                <w:tab w:val="left" w:pos="1134"/>
              </w:tabs>
              <w:spacing w:after="0" w:line="240" w:lineRule="auto"/>
              <w:ind w:left="177" w:hanging="142"/>
              <w:jc w:val="both"/>
              <w:outlineLvl w:val="0"/>
              <w:rPr>
                <w:rFonts w:ascii="Trebuchet MS" w:hAnsi="Trebuchet MS"/>
                <w:sz w:val="20"/>
                <w:szCs w:val="20"/>
              </w:rPr>
            </w:pPr>
            <w:r w:rsidRPr="00366515">
              <w:rPr>
                <w:rFonts w:ascii="Trebuchet MS" w:hAnsi="Trebuchet MS"/>
                <w:color w:val="FF0000"/>
                <w:sz w:val="20"/>
                <w:szCs w:val="20"/>
              </w:rPr>
              <w:t xml:space="preserve">Salariile pentru personalul propriu, salariile/ onorariile pentru experții proprii/cooptați pentru managementul proiectului sau pentru realizarea unor rezultate ale proiectului, implicați în activitățile/ </w:t>
            </w:r>
            <w:proofErr w:type="spellStart"/>
            <w:r w:rsidRPr="00366515">
              <w:rPr>
                <w:rFonts w:ascii="Trebuchet MS" w:hAnsi="Trebuchet MS"/>
                <w:color w:val="FF0000"/>
                <w:sz w:val="20"/>
                <w:szCs w:val="20"/>
              </w:rPr>
              <w:t>subactivitățile</w:t>
            </w:r>
            <w:proofErr w:type="spellEnd"/>
            <w:r w:rsidRPr="00366515">
              <w:rPr>
                <w:rFonts w:ascii="Trebuchet MS" w:hAnsi="Trebuchet MS"/>
                <w:color w:val="FF0000"/>
                <w:sz w:val="20"/>
                <w:szCs w:val="20"/>
              </w:rPr>
              <w:t xml:space="preserve"> aferente, se vor </w:t>
            </w:r>
            <w:proofErr w:type="spellStart"/>
            <w:r w:rsidRPr="00366515">
              <w:rPr>
                <w:rFonts w:ascii="Trebuchet MS" w:hAnsi="Trebuchet MS"/>
                <w:color w:val="FF0000"/>
                <w:sz w:val="20"/>
                <w:szCs w:val="20"/>
              </w:rPr>
              <w:t>bugeta</w:t>
            </w:r>
            <w:proofErr w:type="spellEnd"/>
            <w:r w:rsidRPr="00366515">
              <w:rPr>
                <w:rFonts w:ascii="Trebuchet MS" w:hAnsi="Trebuchet MS"/>
                <w:color w:val="FF0000"/>
                <w:sz w:val="20"/>
                <w:szCs w:val="20"/>
              </w:rPr>
              <w:t xml:space="preserve"> individual, ținând cont de </w:t>
            </w:r>
            <w:r w:rsidRPr="00366515">
              <w:rPr>
                <w:rFonts w:ascii="Trebuchet MS" w:hAnsi="Trebuchet MS"/>
                <w:b/>
                <w:color w:val="FF0000"/>
                <w:sz w:val="20"/>
                <w:szCs w:val="20"/>
              </w:rPr>
              <w:t>rolul și timpul de lucru alocat fiecărei persoane</w:t>
            </w:r>
            <w:r w:rsidRPr="00366515">
              <w:rPr>
                <w:rFonts w:ascii="Trebuchet MS" w:hAnsi="Trebuchet MS"/>
                <w:color w:val="FF0000"/>
                <w:sz w:val="20"/>
                <w:szCs w:val="20"/>
              </w:rPr>
              <w:t xml:space="preserve">, </w:t>
            </w:r>
            <w:r w:rsidRPr="00366515">
              <w:rPr>
                <w:rFonts w:ascii="Trebuchet MS" w:hAnsi="Trebuchet MS"/>
                <w:b/>
                <w:color w:val="FF0000"/>
                <w:sz w:val="20"/>
                <w:szCs w:val="20"/>
              </w:rPr>
              <w:t>în funcție de atribuțiile ce îi revin în proiect</w:t>
            </w:r>
            <w:r w:rsidRPr="00366515">
              <w:rPr>
                <w:rFonts w:ascii="Trebuchet MS" w:hAnsi="Trebuchet MS"/>
                <w:color w:val="FF0000"/>
                <w:sz w:val="20"/>
                <w:szCs w:val="20"/>
              </w:rPr>
              <w:t xml:space="preserve"> și nu de </w:t>
            </w:r>
            <w:r w:rsidRPr="00366515">
              <w:rPr>
                <w:rFonts w:ascii="Trebuchet MS" w:hAnsi="Trebuchet MS"/>
                <w:bCs/>
                <w:color w:val="FF0000"/>
                <w:sz w:val="20"/>
                <w:szCs w:val="20"/>
              </w:rPr>
              <w:t>experiența profesională a persoanelor nominalizate/selectate</w:t>
            </w:r>
            <w:r w:rsidRPr="008D0589">
              <w:rPr>
                <w:rFonts w:ascii="Trebuchet MS" w:hAnsi="Trebuchet MS"/>
                <w:bCs/>
                <w:sz w:val="20"/>
                <w:szCs w:val="20"/>
              </w:rPr>
              <w:t>.</w:t>
            </w:r>
          </w:p>
        </w:tc>
      </w:tr>
    </w:tbl>
    <w:p w:rsidR="00DA5E02" w:rsidRDefault="00DA5E02" w:rsidP="00DA5E02">
      <w:pPr>
        <w:spacing w:after="120" w:line="240" w:lineRule="auto"/>
        <w:jc w:val="both"/>
        <w:rPr>
          <w:rFonts w:ascii="Trebuchet MS" w:hAnsi="Trebuchet MS" w:cs="Arial"/>
          <w:bCs/>
          <w:color w:val="FF0000"/>
          <w:sz w:val="20"/>
          <w:szCs w:val="20"/>
        </w:rPr>
      </w:pPr>
    </w:p>
    <w:p w:rsidR="00366515" w:rsidRPr="00B03B5E" w:rsidRDefault="00366515" w:rsidP="00DA5E02">
      <w:pPr>
        <w:spacing w:after="120" w:line="240" w:lineRule="auto"/>
        <w:jc w:val="both"/>
        <w:rPr>
          <w:rFonts w:ascii="Trebuchet MS" w:hAnsi="Trebuchet MS" w:cs="Arial"/>
          <w:bCs/>
          <w:color w:val="FF0000"/>
          <w:sz w:val="20"/>
          <w:szCs w:val="20"/>
        </w:rPr>
      </w:pPr>
    </w:p>
    <w:p w:rsidR="00DA5E02" w:rsidRDefault="00DA5E02" w:rsidP="00DA5E02">
      <w:pPr>
        <w:pStyle w:val="ListParagraph"/>
        <w:numPr>
          <w:ilvl w:val="0"/>
          <w:numId w:val="26"/>
        </w:numPr>
        <w:tabs>
          <w:tab w:val="left" w:pos="284"/>
        </w:tabs>
        <w:autoSpaceDE w:val="0"/>
        <w:autoSpaceDN w:val="0"/>
        <w:spacing w:after="120"/>
        <w:ind w:left="142" w:hanging="142"/>
        <w:jc w:val="both"/>
        <w:rPr>
          <w:rFonts w:ascii="Trebuchet MS" w:hAnsi="Trebuchet MS" w:cs="Segoe UI"/>
          <w:b/>
          <w:color w:val="000000"/>
          <w:sz w:val="20"/>
          <w:szCs w:val="20"/>
        </w:rPr>
      </w:pPr>
      <w:bookmarkStart w:id="6" w:name="_Toc472593512"/>
      <w:bookmarkStart w:id="7" w:name="_Toc472593621"/>
      <w:r w:rsidRPr="00B03B5E">
        <w:rPr>
          <w:rFonts w:ascii="Trebuchet MS" w:hAnsi="Trebuchet MS" w:cs="Arial"/>
          <w:bCs/>
          <w:sz w:val="20"/>
          <w:szCs w:val="20"/>
        </w:rPr>
        <w:t xml:space="preserve">modificarea unor paragrafe din </w:t>
      </w:r>
      <w:r w:rsidRPr="00B03B5E">
        <w:rPr>
          <w:rFonts w:ascii="Trebuchet MS" w:hAnsi="Trebuchet MS" w:cs="Arial"/>
          <w:b/>
          <w:bCs/>
          <w:sz w:val="20"/>
          <w:szCs w:val="20"/>
        </w:rPr>
        <w:t xml:space="preserve">Subsecțiunea 4.1: Cererea de finanțare </w:t>
      </w:r>
      <w:r w:rsidRPr="00B03B5E">
        <w:rPr>
          <w:rFonts w:ascii="Trebuchet MS" w:hAnsi="Trebuchet MS" w:cs="Arial"/>
          <w:bCs/>
          <w:sz w:val="20"/>
          <w:szCs w:val="20"/>
        </w:rPr>
        <w:t>din Ghidului solicitantului</w:t>
      </w:r>
      <w:r w:rsidRPr="00B03B5E">
        <w:rPr>
          <w:rFonts w:ascii="Trebuchet MS" w:hAnsi="Trebuchet MS" w:cs="Arial"/>
          <w:b/>
          <w:bCs/>
          <w:sz w:val="20"/>
          <w:szCs w:val="20"/>
        </w:rPr>
        <w:t xml:space="preserve"> </w:t>
      </w:r>
      <w:r w:rsidRPr="00B03B5E">
        <w:rPr>
          <w:rFonts w:ascii="Trebuchet MS" w:hAnsi="Trebuchet MS"/>
          <w:sz w:val="20"/>
          <w:szCs w:val="20"/>
        </w:rPr>
        <w:t>astfel:</w:t>
      </w:r>
      <w:r w:rsidRPr="00B03B5E">
        <w:rPr>
          <w:rFonts w:ascii="Trebuchet MS" w:hAnsi="Trebuchet MS" w:cs="Segoe UI"/>
          <w:b/>
          <w:color w:val="000000"/>
          <w:sz w:val="20"/>
          <w:szCs w:val="20"/>
        </w:rPr>
        <w:t xml:space="preserve"> </w:t>
      </w:r>
    </w:p>
    <w:p w:rsidR="00366515" w:rsidRPr="00B03B5E" w:rsidRDefault="00366515" w:rsidP="00366515">
      <w:pPr>
        <w:pStyle w:val="ListParagraph"/>
        <w:tabs>
          <w:tab w:val="left" w:pos="284"/>
        </w:tabs>
        <w:autoSpaceDE w:val="0"/>
        <w:autoSpaceDN w:val="0"/>
        <w:spacing w:after="120"/>
        <w:ind w:left="142"/>
        <w:jc w:val="both"/>
        <w:rPr>
          <w:rFonts w:ascii="Trebuchet MS" w:hAnsi="Trebuchet MS" w:cs="Segoe UI"/>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DA5E02" w:rsidRPr="00B03B5E" w:rsidTr="00DA5E02">
        <w:tc>
          <w:tcPr>
            <w:tcW w:w="2500" w:type="pct"/>
          </w:tcPr>
          <w:bookmarkEnd w:id="6"/>
          <w:bookmarkEnd w:id="7"/>
          <w:p w:rsidR="00DA5E02" w:rsidRPr="00614901" w:rsidRDefault="00DA5E02" w:rsidP="00366515">
            <w:pPr>
              <w:pStyle w:val="BodyText"/>
              <w:spacing w:line="240" w:lineRule="auto"/>
              <w:jc w:val="center"/>
              <w:rPr>
                <w:rFonts w:ascii="Trebuchet MS" w:hAnsi="Trebuchet MS" w:cs="Arial"/>
                <w:bCs/>
                <w:sz w:val="20"/>
                <w:szCs w:val="20"/>
              </w:rPr>
            </w:pPr>
            <w:r w:rsidRPr="00614901">
              <w:rPr>
                <w:rFonts w:ascii="Trebuchet MS" w:hAnsi="Trebuchet MS"/>
                <w:b/>
                <w:bCs/>
                <w:sz w:val="20"/>
                <w:szCs w:val="20"/>
              </w:rPr>
              <w:t>Prevedere din Cererea de finanțare anexă la Ghidul solicitantului aferent cererii de proiecte nr. CP</w:t>
            </w:r>
            <w:r>
              <w:rPr>
                <w:rFonts w:ascii="Trebuchet MS" w:hAnsi="Trebuchet MS"/>
                <w:b/>
                <w:bCs/>
                <w:sz w:val="20"/>
                <w:szCs w:val="20"/>
              </w:rPr>
              <w:t>2</w:t>
            </w:r>
            <w:r w:rsidRPr="00614901">
              <w:rPr>
                <w:rFonts w:ascii="Trebuchet MS" w:hAnsi="Trebuchet MS"/>
                <w:b/>
                <w:bCs/>
                <w:sz w:val="20"/>
                <w:szCs w:val="20"/>
              </w:rPr>
              <w:t>/2017</w:t>
            </w:r>
          </w:p>
        </w:tc>
        <w:tc>
          <w:tcPr>
            <w:tcW w:w="2500" w:type="pct"/>
          </w:tcPr>
          <w:p w:rsidR="00DA5E02" w:rsidRPr="00614901" w:rsidRDefault="00E34255" w:rsidP="00366515">
            <w:pPr>
              <w:pStyle w:val="BodyText"/>
              <w:spacing w:line="240" w:lineRule="auto"/>
              <w:jc w:val="center"/>
              <w:rPr>
                <w:rFonts w:ascii="Trebuchet MS" w:hAnsi="Trebuchet MS" w:cs="Arial"/>
                <w:bCs/>
                <w:sz w:val="20"/>
                <w:szCs w:val="20"/>
              </w:rPr>
            </w:pPr>
            <w:r w:rsidRPr="00E34255">
              <w:rPr>
                <w:rFonts w:ascii="Trebuchet MS" w:hAnsi="Trebuchet MS"/>
                <w:b/>
                <w:bCs/>
                <w:sz w:val="20"/>
                <w:szCs w:val="20"/>
              </w:rPr>
              <w:t xml:space="preserve">Modificare prin </w:t>
            </w:r>
            <w:proofErr w:type="spellStart"/>
            <w:r w:rsidRPr="00E34255">
              <w:rPr>
                <w:rFonts w:ascii="Trebuchet MS" w:hAnsi="Trebuchet MS"/>
                <w:b/>
                <w:bCs/>
                <w:sz w:val="20"/>
                <w:szCs w:val="20"/>
              </w:rPr>
              <w:t>Corrigendum</w:t>
            </w:r>
            <w:proofErr w:type="spellEnd"/>
            <w:r w:rsidRPr="00E34255">
              <w:rPr>
                <w:rFonts w:ascii="Trebuchet MS" w:hAnsi="Trebuchet MS"/>
                <w:b/>
                <w:bCs/>
                <w:sz w:val="20"/>
                <w:szCs w:val="20"/>
              </w:rPr>
              <w:t xml:space="preserve"> nr.1 aferent cererii de proiecte nr. CP2/2017</w:t>
            </w:r>
          </w:p>
        </w:tc>
      </w:tr>
      <w:tr w:rsidR="00DA5E02" w:rsidRPr="00BF2B61" w:rsidTr="00DA5E02">
        <w:tc>
          <w:tcPr>
            <w:tcW w:w="2500" w:type="pct"/>
          </w:tcPr>
          <w:p w:rsidR="00DA5E02" w:rsidRPr="00BF2B61" w:rsidRDefault="00DA5E02" w:rsidP="00AD332A">
            <w:pPr>
              <w:pStyle w:val="BodyText"/>
              <w:spacing w:line="240" w:lineRule="auto"/>
              <w:jc w:val="both"/>
              <w:rPr>
                <w:rFonts w:ascii="Trebuchet MS" w:hAnsi="Trebuchet MS" w:cs="Arial"/>
                <w:bCs/>
                <w:sz w:val="20"/>
                <w:szCs w:val="20"/>
              </w:rPr>
            </w:pPr>
            <w:r w:rsidRPr="00BF2B61">
              <w:rPr>
                <w:rFonts w:ascii="Trebuchet MS" w:hAnsi="Trebuchet MS" w:cs="Arial"/>
                <w:bCs/>
                <w:sz w:val="20"/>
                <w:szCs w:val="20"/>
              </w:rPr>
              <w:t>• PASUL 1 - TRANSMITEREA CERERII DE FINANȚARE</w:t>
            </w:r>
          </w:p>
          <w:p w:rsidR="00DA5E02" w:rsidRPr="00BF2B61" w:rsidRDefault="00DA5E02" w:rsidP="00AD332A">
            <w:pPr>
              <w:spacing w:before="120" w:after="120" w:line="240" w:lineRule="auto"/>
              <w:jc w:val="both"/>
              <w:rPr>
                <w:rFonts w:ascii="Trebuchet MS" w:eastAsia="Times New Roman" w:hAnsi="Trebuchet MS" w:cs="Arial"/>
                <w:color w:val="000000"/>
                <w:sz w:val="20"/>
                <w:szCs w:val="20"/>
              </w:rPr>
            </w:pPr>
            <w:r w:rsidRPr="00BF2B61">
              <w:rPr>
                <w:rFonts w:ascii="Trebuchet MS" w:eastAsia="Times New Roman" w:hAnsi="Trebuchet MS" w:cs="Arial"/>
                <w:color w:val="000000"/>
                <w:sz w:val="20"/>
                <w:szCs w:val="20"/>
              </w:rPr>
              <w:t xml:space="preserve">Cererile de finanțare se vor depune până la data de închidere a cererii de proiecte respectiv, </w:t>
            </w:r>
            <w:bookmarkStart w:id="8" w:name="_GoBack"/>
            <w:bookmarkEnd w:id="8"/>
            <w:r w:rsidRPr="00BF2B61">
              <w:rPr>
                <w:rFonts w:ascii="Trebuchet MS" w:eastAsia="Times New Roman" w:hAnsi="Trebuchet MS" w:cs="Arial"/>
                <w:color w:val="000000"/>
                <w:sz w:val="20"/>
                <w:szCs w:val="20"/>
              </w:rPr>
              <w:t xml:space="preserve">…………………………………, cu mențiunea că cele depuse ulterior nu vor intra în etapa de verificare.  </w:t>
            </w:r>
          </w:p>
          <w:p w:rsidR="00DA5E02" w:rsidRPr="00BF2B61" w:rsidRDefault="00DA5E02" w:rsidP="00AD332A">
            <w:pPr>
              <w:spacing w:before="120" w:after="0" w:line="240" w:lineRule="auto"/>
              <w:jc w:val="both"/>
              <w:rPr>
                <w:rFonts w:ascii="Trebuchet MS" w:eastAsia="Times New Roman" w:hAnsi="Trebuchet MS" w:cs="Arial"/>
                <w:color w:val="000000"/>
                <w:sz w:val="20"/>
                <w:szCs w:val="20"/>
              </w:rPr>
            </w:pPr>
            <w:r w:rsidRPr="00BF2B61">
              <w:rPr>
                <w:rFonts w:ascii="Trebuchet MS" w:eastAsia="Times New Roman" w:hAnsi="Trebuchet MS" w:cs="Arial"/>
                <w:color w:val="000000"/>
                <w:sz w:val="20"/>
                <w:szCs w:val="20"/>
              </w:rPr>
              <w:t>Este responsabilitatea solicitantului să transmită cererea de finanţare în termenul stabilit mai sus.</w:t>
            </w:r>
          </w:p>
          <w:p w:rsidR="00DA5E02" w:rsidRPr="00BF2B61" w:rsidRDefault="00DA5E02" w:rsidP="00AD332A">
            <w:pPr>
              <w:spacing w:before="120" w:after="0" w:line="240" w:lineRule="auto"/>
              <w:jc w:val="both"/>
              <w:rPr>
                <w:rFonts w:ascii="Trebuchet MS" w:eastAsia="Times New Roman" w:hAnsi="Trebuchet MS" w:cs="Arial"/>
                <w:b/>
                <w:color w:val="000000"/>
                <w:sz w:val="20"/>
                <w:szCs w:val="20"/>
              </w:rPr>
            </w:pPr>
            <w:r w:rsidRPr="00BF2B61">
              <w:rPr>
                <w:rFonts w:ascii="Trebuchet MS" w:eastAsia="Times New Roman" w:hAnsi="Trebuchet MS" w:cs="Arial"/>
                <w:b/>
                <w:color w:val="000000"/>
                <w:sz w:val="20"/>
                <w:szCs w:val="20"/>
              </w:rPr>
              <w:t xml:space="preserve"> Cererea de finanțare poate fi depusă:</w:t>
            </w:r>
          </w:p>
          <w:p w:rsidR="00DA5E02" w:rsidRPr="00BF2B61" w:rsidRDefault="00DA5E02" w:rsidP="00DA5E02">
            <w:pPr>
              <w:numPr>
                <w:ilvl w:val="0"/>
                <w:numId w:val="44"/>
              </w:numPr>
              <w:spacing w:after="120" w:line="240" w:lineRule="auto"/>
              <w:ind w:left="568" w:hanging="284"/>
              <w:jc w:val="both"/>
              <w:rPr>
                <w:rFonts w:ascii="Trebuchet MS" w:eastAsia="Times New Roman" w:hAnsi="Trebuchet MS" w:cs="Arial"/>
                <w:color w:val="000000"/>
                <w:sz w:val="20"/>
                <w:szCs w:val="20"/>
              </w:rPr>
            </w:pPr>
            <w:r w:rsidRPr="00BF2B61">
              <w:rPr>
                <w:rFonts w:ascii="Trebuchet MS" w:eastAsia="Times New Roman" w:hAnsi="Trebuchet MS" w:cs="Arial"/>
                <w:color w:val="000000"/>
                <w:sz w:val="20"/>
                <w:szCs w:val="20"/>
              </w:rPr>
              <w:t xml:space="preserve">Prin poştă (inclusiv servicii de curierat), cu confirmare de primire, la adresa: </w:t>
            </w:r>
            <w:r w:rsidRPr="00BF2B61">
              <w:rPr>
                <w:rFonts w:ascii="Trebuchet MS" w:eastAsia="Times New Roman" w:hAnsi="Trebuchet MS" w:cs="Arial"/>
                <w:noProof/>
                <w:color w:val="000000"/>
                <w:sz w:val="20"/>
                <w:szCs w:val="20"/>
              </w:rPr>
              <w:t>Ministerul Dezvoltării Regionale, Administraţiei Publice și Fondurilor Europene, Autoritatea de management pentru Programul Operațional Capacitate Administrativă</w:t>
            </w:r>
            <w:r w:rsidRPr="00BF2B61">
              <w:rPr>
                <w:rFonts w:ascii="Trebuchet MS" w:eastAsia="Times New Roman" w:hAnsi="Trebuchet MS" w:cs="Arial"/>
                <w:color w:val="000000"/>
                <w:sz w:val="20"/>
                <w:szCs w:val="20"/>
              </w:rPr>
              <w:t>, Piaţa Revoluţiei nr.1A, intrarea D, sector 1 Bucureşti, cod poştal 010086, cu menționarea cererii de proiecte nr. CP2/2017 (</w:t>
            </w:r>
            <w:proofErr w:type="spellStart"/>
            <w:r w:rsidRPr="00BF2B61">
              <w:rPr>
                <w:rFonts w:ascii="Trebuchet MS" w:eastAsia="Times New Roman" w:hAnsi="Trebuchet MS" w:cs="Arial"/>
                <w:color w:val="000000"/>
                <w:sz w:val="20"/>
                <w:szCs w:val="20"/>
              </w:rPr>
              <w:t>MySMIS</w:t>
            </w:r>
            <w:proofErr w:type="spellEnd"/>
            <w:r w:rsidRPr="00BF2B61">
              <w:rPr>
                <w:rFonts w:ascii="Trebuchet MS" w:eastAsia="Times New Roman" w:hAnsi="Trebuchet MS" w:cs="Arial"/>
                <w:color w:val="000000"/>
                <w:sz w:val="20"/>
                <w:szCs w:val="20"/>
              </w:rPr>
              <w:t>: POCA/111/1/1). Cererile de finanţare transmise la alte adrese nu vor fi luate în considerare;</w:t>
            </w:r>
          </w:p>
          <w:p w:rsidR="00DA5E02" w:rsidRPr="00BF2B61" w:rsidRDefault="00DA5E02" w:rsidP="00DA5E02">
            <w:pPr>
              <w:numPr>
                <w:ilvl w:val="0"/>
                <w:numId w:val="44"/>
              </w:numPr>
              <w:spacing w:before="120" w:after="120" w:line="240" w:lineRule="auto"/>
              <w:ind w:left="568" w:hanging="284"/>
              <w:jc w:val="both"/>
              <w:rPr>
                <w:rFonts w:ascii="Trebuchet MS" w:eastAsia="Times New Roman" w:hAnsi="Trebuchet MS" w:cs="Arial"/>
                <w:color w:val="000000"/>
                <w:sz w:val="20"/>
                <w:szCs w:val="20"/>
              </w:rPr>
            </w:pPr>
            <w:r w:rsidRPr="00BF2B61">
              <w:rPr>
                <w:rFonts w:ascii="Trebuchet MS" w:eastAsia="Times New Roman" w:hAnsi="Trebuchet MS" w:cs="Arial"/>
                <w:color w:val="000000"/>
                <w:sz w:val="20"/>
                <w:szCs w:val="20"/>
              </w:rPr>
              <w:t>Personal sau prin intermediul unei persoane desemnate la adresa menţionată mai sus;</w:t>
            </w:r>
          </w:p>
          <w:p w:rsidR="00DA5E02" w:rsidRPr="00BF2B61" w:rsidRDefault="00DA5E02" w:rsidP="00AD332A">
            <w:pPr>
              <w:spacing w:before="120" w:after="120" w:line="240" w:lineRule="auto"/>
              <w:jc w:val="both"/>
              <w:rPr>
                <w:rFonts w:ascii="Trebuchet MS" w:eastAsia="Times New Roman" w:hAnsi="Trebuchet MS" w:cs="Arial"/>
                <w:b/>
                <w:bCs/>
                <w:color w:val="000000"/>
                <w:sz w:val="20"/>
                <w:szCs w:val="20"/>
              </w:rPr>
            </w:pPr>
            <w:r w:rsidRPr="00BF2B61">
              <w:rPr>
                <w:rFonts w:ascii="Trebuchet MS" w:eastAsia="Times New Roman" w:hAnsi="Trebuchet MS" w:cs="Arial"/>
                <w:b/>
                <w:bCs/>
                <w:color w:val="000000"/>
                <w:sz w:val="20"/>
                <w:szCs w:val="20"/>
              </w:rPr>
              <w:t>sau</w:t>
            </w:r>
          </w:p>
          <w:p w:rsidR="00DA5E02" w:rsidRPr="00BF2B61" w:rsidRDefault="00DA5E02" w:rsidP="00DA5E02">
            <w:pPr>
              <w:numPr>
                <w:ilvl w:val="0"/>
                <w:numId w:val="44"/>
              </w:numPr>
              <w:spacing w:before="120" w:after="0" w:line="240" w:lineRule="auto"/>
              <w:ind w:left="568" w:hanging="284"/>
              <w:jc w:val="both"/>
              <w:rPr>
                <w:rFonts w:ascii="Trebuchet MS" w:eastAsia="Times New Roman" w:hAnsi="Trebuchet MS" w:cs="Arial"/>
                <w:color w:val="000000"/>
                <w:sz w:val="20"/>
                <w:szCs w:val="20"/>
              </w:rPr>
            </w:pPr>
            <w:r w:rsidRPr="00BF2B61">
              <w:rPr>
                <w:rFonts w:ascii="Trebuchet MS" w:eastAsia="Times New Roman" w:hAnsi="Trebuchet MS" w:cs="Arial"/>
                <w:color w:val="000000"/>
                <w:sz w:val="20"/>
                <w:szCs w:val="20"/>
              </w:rPr>
              <w:lastRenderedPageBreak/>
              <w:t>Prin sistemul electronic MySMIS2014, după caz, în funcție de opțiunea solicitanților.</w:t>
            </w:r>
          </w:p>
          <w:p w:rsidR="00DA5E02" w:rsidRPr="00BF2B61" w:rsidRDefault="00DA5E02" w:rsidP="00AD332A">
            <w:pPr>
              <w:spacing w:before="120" w:after="0" w:line="240" w:lineRule="auto"/>
              <w:ind w:left="284"/>
              <w:jc w:val="both"/>
              <w:rPr>
                <w:rFonts w:ascii="Trebuchet MS" w:eastAsia="Times New Roman" w:hAnsi="Trebuchet MS" w:cs="Arial"/>
                <w:color w:val="000000"/>
                <w:sz w:val="20"/>
                <w:szCs w:val="20"/>
              </w:rPr>
            </w:pPr>
          </w:p>
          <w:p w:rsidR="00DA5E02" w:rsidRPr="00BF2B61" w:rsidRDefault="00DA5E02" w:rsidP="00AD332A">
            <w:pPr>
              <w:spacing w:after="120" w:line="240" w:lineRule="auto"/>
              <w:jc w:val="both"/>
              <w:rPr>
                <w:rFonts w:ascii="Trebuchet MS" w:eastAsia="Times New Roman" w:hAnsi="Trebuchet MS" w:cs="Arial"/>
                <w:color w:val="000000"/>
                <w:sz w:val="20"/>
                <w:szCs w:val="20"/>
              </w:rPr>
            </w:pPr>
            <w:r w:rsidRPr="00BF2B61">
              <w:rPr>
                <w:rFonts w:ascii="Trebuchet MS" w:eastAsia="Times New Roman" w:hAnsi="Trebuchet MS" w:cs="Arial"/>
                <w:color w:val="000000"/>
                <w:sz w:val="20"/>
                <w:szCs w:val="20"/>
              </w:rPr>
              <w:t xml:space="preserve">În situația în care se optează pentru depunerea cererii de finanțare prin utilizarea sistemului electronic MySMIS2014, 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Instrucțiuni cu privire la introducerea informațiilor în sistemul electronic se regăsesc la adresa </w:t>
            </w:r>
            <w:hyperlink r:id="rId15" w:history="1">
              <w:r w:rsidRPr="00BF2B61">
                <w:rPr>
                  <w:rStyle w:val="Hyperlink"/>
                  <w:rFonts w:ascii="Trebuchet MS" w:eastAsia="Times New Roman" w:hAnsi="Trebuchet MS" w:cs="Arial"/>
                  <w:sz w:val="20"/>
                  <w:szCs w:val="20"/>
                </w:rPr>
                <w:t>www.fonduri-ue.ro/mysmis</w:t>
              </w:r>
            </w:hyperlink>
            <w:r w:rsidRPr="00BF2B61">
              <w:rPr>
                <w:rFonts w:ascii="Trebuchet MS" w:eastAsia="Times New Roman" w:hAnsi="Trebuchet MS" w:cs="Arial"/>
                <w:color w:val="000000"/>
                <w:sz w:val="20"/>
                <w:szCs w:val="20"/>
              </w:rPr>
              <w:t xml:space="preserve">.  </w:t>
            </w:r>
          </w:p>
          <w:p w:rsidR="00DA5E02" w:rsidRPr="00BF2B61" w:rsidRDefault="00DA5E02" w:rsidP="00AD332A">
            <w:pPr>
              <w:spacing w:after="120" w:line="240" w:lineRule="auto"/>
              <w:jc w:val="both"/>
              <w:rPr>
                <w:rFonts w:ascii="Trebuchet MS" w:eastAsia="Times New Roman" w:hAnsi="Trebuchet MS" w:cs="Arial"/>
                <w:b/>
                <w:color w:val="000000"/>
                <w:sz w:val="20"/>
                <w:szCs w:val="20"/>
              </w:rPr>
            </w:pPr>
            <w:r w:rsidRPr="00BF2B61">
              <w:rPr>
                <w:rFonts w:ascii="Trebuchet MS" w:eastAsia="Times New Roman" w:hAnsi="Trebuchet MS" w:cs="Arial"/>
                <w:b/>
                <w:color w:val="000000"/>
                <w:sz w:val="20"/>
                <w:szCs w:val="20"/>
              </w:rPr>
              <w:t>Solicitanții trebuie să păstreze exemplarul original al anexelor și documentelor încărcate în sistem.</w:t>
            </w:r>
          </w:p>
          <w:p w:rsidR="00DA5E02" w:rsidRPr="00BF2B61" w:rsidRDefault="00DA5E02" w:rsidP="00AD332A">
            <w:pPr>
              <w:spacing w:after="120" w:line="240" w:lineRule="auto"/>
              <w:jc w:val="both"/>
              <w:rPr>
                <w:rFonts w:ascii="Trebuchet MS" w:eastAsia="Times New Roman" w:hAnsi="Trebuchet MS" w:cs="Arial"/>
                <w:color w:val="000000"/>
                <w:sz w:val="20"/>
                <w:szCs w:val="20"/>
              </w:rPr>
            </w:pPr>
            <w:r w:rsidRPr="00BF2B61">
              <w:rPr>
                <w:rFonts w:ascii="Trebuchet MS" w:eastAsia="Times New Roman" w:hAnsi="Trebuchet MS" w:cs="Arial"/>
                <w:color w:val="000000"/>
                <w:sz w:val="20"/>
                <w:szCs w:val="20"/>
              </w:rPr>
              <w:t xml:space="preserve">Pentru solicitanții care optează pentru depunerea cererilor de finanțare prin sistemul electronic </w:t>
            </w:r>
            <w:proofErr w:type="spellStart"/>
            <w:r w:rsidRPr="00BF2B61">
              <w:rPr>
                <w:rFonts w:ascii="Trebuchet MS" w:eastAsia="Times New Roman" w:hAnsi="Trebuchet MS" w:cs="Arial"/>
                <w:color w:val="000000"/>
                <w:sz w:val="20"/>
                <w:szCs w:val="20"/>
              </w:rPr>
              <w:t>My</w:t>
            </w:r>
            <w:proofErr w:type="spellEnd"/>
            <w:r w:rsidRPr="00BF2B61">
              <w:rPr>
                <w:rFonts w:ascii="Trebuchet MS" w:eastAsia="Times New Roman" w:hAnsi="Trebuchet MS" w:cs="Arial"/>
                <w:color w:val="000000"/>
                <w:sz w:val="20"/>
                <w:szCs w:val="20"/>
              </w:rPr>
              <w:t xml:space="preserve"> SMIS2014, etapele de verificare/evaluare și contractare vor fi demarate de către AM la momentul operaționalizării modulelor și aprobării procedurilor operaționale aferente acestora, urmând ca solicitanții să fie informați despre fiecare etapă în parte.</w:t>
            </w:r>
          </w:p>
          <w:p w:rsidR="00DA5E02" w:rsidRPr="00BF2B61" w:rsidRDefault="00DA5E02" w:rsidP="00AD332A">
            <w:pPr>
              <w:spacing w:after="120" w:line="240" w:lineRule="auto"/>
              <w:jc w:val="both"/>
              <w:rPr>
                <w:rFonts w:ascii="Trebuchet MS" w:hAnsi="Trebuchet MS"/>
                <w:sz w:val="20"/>
                <w:szCs w:val="20"/>
              </w:rPr>
            </w:pPr>
            <w:r w:rsidRPr="00BF2B61">
              <w:rPr>
                <w:rFonts w:ascii="Trebuchet MS" w:eastAsia="Times New Roman" w:hAnsi="Trebuchet MS" w:cs="Arial"/>
                <w:color w:val="000000"/>
                <w:sz w:val="20"/>
                <w:szCs w:val="20"/>
              </w:rPr>
              <w:t xml:space="preserve">În situația în care se optează pentru depunerea cererii de finanțare în sistem </w:t>
            </w:r>
            <w:proofErr w:type="spellStart"/>
            <w:r w:rsidRPr="00BF2B61">
              <w:rPr>
                <w:rFonts w:ascii="Trebuchet MS" w:eastAsia="Times New Roman" w:hAnsi="Trebuchet MS" w:cs="Arial"/>
                <w:color w:val="000000"/>
                <w:sz w:val="20"/>
                <w:szCs w:val="20"/>
              </w:rPr>
              <w:t>letric</w:t>
            </w:r>
            <w:proofErr w:type="spellEnd"/>
            <w:r w:rsidRPr="00BF2B61">
              <w:rPr>
                <w:rFonts w:ascii="Trebuchet MS" w:eastAsia="Times New Roman" w:hAnsi="Trebuchet MS" w:cs="Arial"/>
                <w:color w:val="000000"/>
                <w:sz w:val="20"/>
                <w:szCs w:val="20"/>
              </w:rPr>
              <w:t xml:space="preserve">, aceasta </w:t>
            </w:r>
            <w:r w:rsidRPr="00BF2B61">
              <w:rPr>
                <w:rFonts w:ascii="Trebuchet MS" w:hAnsi="Trebuchet MS"/>
                <w:sz w:val="20"/>
                <w:szCs w:val="20"/>
              </w:rPr>
              <w:t xml:space="preserve">se va transmite la AM POCA într-un exemplar original, precum și în format electronic. Documentele în format </w:t>
            </w:r>
            <w:proofErr w:type="spellStart"/>
            <w:r w:rsidRPr="00BF2B61">
              <w:rPr>
                <w:rFonts w:ascii="Trebuchet MS" w:hAnsi="Trebuchet MS"/>
                <w:sz w:val="20"/>
                <w:szCs w:val="20"/>
              </w:rPr>
              <w:t>letric</w:t>
            </w:r>
            <w:proofErr w:type="spellEnd"/>
            <w:r w:rsidRPr="00BF2B61">
              <w:rPr>
                <w:rFonts w:ascii="Trebuchet MS" w:hAnsi="Trebuchet MS"/>
                <w:sz w:val="20"/>
                <w:szCs w:val="20"/>
              </w:rPr>
              <w:t xml:space="preserve">, care constituie dosarul cererii de finanţare, se semnează și ștampilează de către reprezentantul legal în locurile indicate, se scanează și se introduc, împreună cu versiunea editabilă, pe un dispozitiv mobil de stocare a datelor (ex: CD, </w:t>
            </w:r>
            <w:proofErr w:type="spellStart"/>
            <w:r w:rsidRPr="00BF2B61">
              <w:rPr>
                <w:rFonts w:ascii="Trebuchet MS" w:hAnsi="Trebuchet MS"/>
                <w:sz w:val="20"/>
                <w:szCs w:val="20"/>
              </w:rPr>
              <w:t>stick</w:t>
            </w:r>
            <w:proofErr w:type="spellEnd"/>
            <w:r w:rsidRPr="00BF2B61">
              <w:rPr>
                <w:rFonts w:ascii="Trebuchet MS" w:hAnsi="Trebuchet MS"/>
                <w:sz w:val="20"/>
                <w:szCs w:val="20"/>
              </w:rPr>
              <w:t xml:space="preserve"> USB </w:t>
            </w:r>
            <w:proofErr w:type="spellStart"/>
            <w:r w:rsidRPr="00BF2B61">
              <w:rPr>
                <w:rFonts w:ascii="Trebuchet MS" w:hAnsi="Trebuchet MS"/>
                <w:sz w:val="20"/>
                <w:szCs w:val="20"/>
              </w:rPr>
              <w:t>etc</w:t>
            </w:r>
            <w:proofErr w:type="spellEnd"/>
            <w:r w:rsidRPr="00BF2B61">
              <w:rPr>
                <w:rFonts w:ascii="Trebuchet MS" w:hAnsi="Trebuchet MS"/>
                <w:sz w:val="20"/>
                <w:szCs w:val="20"/>
              </w:rPr>
              <w:t xml:space="preserve">), cu opțiunea de copiere a datelor înscrise. </w:t>
            </w:r>
          </w:p>
          <w:p w:rsidR="00DA5E02" w:rsidRPr="00BF2B61" w:rsidRDefault="00DA5E02" w:rsidP="00AD332A">
            <w:pPr>
              <w:spacing w:before="120" w:after="0" w:line="240" w:lineRule="auto"/>
              <w:jc w:val="both"/>
              <w:rPr>
                <w:rFonts w:ascii="Trebuchet MS" w:eastAsia="Times New Roman" w:hAnsi="Trebuchet MS" w:cs="Arial"/>
                <w:color w:val="000000"/>
                <w:sz w:val="20"/>
                <w:szCs w:val="20"/>
              </w:rPr>
            </w:pPr>
            <w:r w:rsidRPr="00BF2B61">
              <w:rPr>
                <w:rFonts w:ascii="Trebuchet MS" w:eastAsia="Times New Roman" w:hAnsi="Trebuchet MS" w:cs="Arial"/>
                <w:color w:val="000000"/>
                <w:sz w:val="20"/>
                <w:szCs w:val="20"/>
              </w:rPr>
              <w:t xml:space="preserve">Autoritatea de management nu acceptă cereri de finanţare completate de mână și nici modificarea formatelor standard ale documentelor solicitate (înlocuirea, eliminarea, renumerotarea secţiunilor, folosirea altor formate de cereri de finanţare etc.), cu excepția celor indicate ca fiind orientative. </w:t>
            </w:r>
          </w:p>
          <w:p w:rsidR="00DA5E02" w:rsidRPr="00BF2B61" w:rsidRDefault="00DA5E02" w:rsidP="00AD332A">
            <w:pPr>
              <w:spacing w:before="120" w:after="0" w:line="240" w:lineRule="auto"/>
              <w:jc w:val="both"/>
              <w:rPr>
                <w:rFonts w:ascii="Trebuchet MS" w:eastAsia="Times New Roman" w:hAnsi="Trebuchet MS" w:cs="Arial"/>
                <w:b/>
                <w:color w:val="000000"/>
                <w:sz w:val="20"/>
                <w:szCs w:val="20"/>
              </w:rPr>
            </w:pPr>
            <w:r w:rsidRPr="00BF2B61">
              <w:rPr>
                <w:rFonts w:ascii="Trebuchet MS" w:eastAsia="Times New Roman" w:hAnsi="Trebuchet MS" w:cs="Arial"/>
                <w:color w:val="000000"/>
                <w:sz w:val="20"/>
                <w:szCs w:val="20"/>
              </w:rPr>
              <w:t>Modificarea formatelor standard conduce la respingerea cererii de finanţare în etapa de verificare a conformităţii administrative.</w:t>
            </w:r>
          </w:p>
          <w:p w:rsidR="00DA5E02" w:rsidRPr="00BF2B61" w:rsidRDefault="00DA5E02" w:rsidP="00AD332A">
            <w:pPr>
              <w:pStyle w:val="BodyText"/>
              <w:spacing w:line="240" w:lineRule="auto"/>
              <w:jc w:val="both"/>
              <w:rPr>
                <w:rFonts w:ascii="Trebuchet MS" w:hAnsi="Trebuchet MS" w:cs="Arial"/>
                <w:bCs/>
                <w:sz w:val="20"/>
                <w:szCs w:val="20"/>
              </w:rPr>
            </w:pPr>
          </w:p>
        </w:tc>
        <w:tc>
          <w:tcPr>
            <w:tcW w:w="2500" w:type="pct"/>
          </w:tcPr>
          <w:p w:rsidR="00DA5E02" w:rsidRPr="00BF2B61" w:rsidRDefault="00DA5E02" w:rsidP="00DA5E02">
            <w:pPr>
              <w:pStyle w:val="BodyText"/>
              <w:numPr>
                <w:ilvl w:val="0"/>
                <w:numId w:val="41"/>
              </w:numPr>
              <w:spacing w:line="240" w:lineRule="auto"/>
              <w:ind w:left="160" w:hanging="160"/>
              <w:jc w:val="both"/>
              <w:rPr>
                <w:rFonts w:ascii="Trebuchet MS" w:hAnsi="Trebuchet MS" w:cs="Arial"/>
                <w:bCs/>
                <w:sz w:val="20"/>
                <w:szCs w:val="20"/>
              </w:rPr>
            </w:pPr>
            <w:r w:rsidRPr="00BF2B61">
              <w:rPr>
                <w:rFonts w:ascii="Trebuchet MS" w:hAnsi="Trebuchet MS" w:cs="Arial"/>
                <w:bCs/>
                <w:sz w:val="20"/>
                <w:szCs w:val="20"/>
              </w:rPr>
              <w:lastRenderedPageBreak/>
              <w:t>PASUL 1 - TRANSMITEREA CERERII DE FINANȚARE</w:t>
            </w:r>
          </w:p>
          <w:p w:rsidR="00DA5E02" w:rsidRPr="00366515" w:rsidRDefault="00DA5E02" w:rsidP="00AD332A">
            <w:pPr>
              <w:pStyle w:val="BodyText"/>
              <w:spacing w:line="240" w:lineRule="auto"/>
              <w:jc w:val="both"/>
              <w:rPr>
                <w:rFonts w:ascii="Trebuchet MS" w:hAnsi="Trebuchet MS" w:cs="Arial"/>
                <w:b/>
                <w:bCs/>
                <w:color w:val="FF0000"/>
                <w:sz w:val="20"/>
                <w:szCs w:val="20"/>
              </w:rPr>
            </w:pPr>
            <w:r w:rsidRPr="00366515">
              <w:rPr>
                <w:rFonts w:ascii="Trebuchet MS" w:hAnsi="Trebuchet MS" w:cs="Arial"/>
                <w:b/>
                <w:bCs/>
                <w:color w:val="FF0000"/>
                <w:sz w:val="20"/>
                <w:szCs w:val="20"/>
              </w:rPr>
              <w:t xml:space="preserve">Cererea de finanțare se va depune exclusiv prin aplicația MySMIS2014 până la data de 21.04.2017, ora 14.30.  </w:t>
            </w:r>
          </w:p>
          <w:p w:rsidR="00DA5E02" w:rsidRPr="00BF2B61" w:rsidRDefault="00DA5E02" w:rsidP="00AD332A">
            <w:pPr>
              <w:pStyle w:val="BodyText"/>
              <w:spacing w:line="240" w:lineRule="auto"/>
              <w:jc w:val="both"/>
              <w:rPr>
                <w:rFonts w:ascii="Trebuchet MS" w:hAnsi="Trebuchet MS" w:cs="Arial"/>
                <w:bCs/>
                <w:sz w:val="20"/>
                <w:szCs w:val="20"/>
              </w:rPr>
            </w:pPr>
            <w:r w:rsidRPr="00BF2B61">
              <w:rPr>
                <w:rFonts w:ascii="Trebuchet MS" w:hAnsi="Trebuchet MS" w:cs="Arial"/>
                <w:bCs/>
                <w:sz w:val="20"/>
                <w:szCs w:val="20"/>
              </w:rPr>
              <w:t>Este responsabilitatea solicitantului să transmită cererea de finanţare până la termenul stabilit mai sus.</w:t>
            </w:r>
          </w:p>
          <w:p w:rsidR="00DA5E02" w:rsidRPr="00366515" w:rsidRDefault="00DA5E02" w:rsidP="00AD332A">
            <w:pPr>
              <w:pStyle w:val="BodyText"/>
              <w:spacing w:line="240" w:lineRule="auto"/>
              <w:jc w:val="both"/>
              <w:rPr>
                <w:rFonts w:ascii="Trebuchet MS" w:hAnsi="Trebuchet MS" w:cs="Arial"/>
                <w:bCs/>
                <w:color w:val="FF0000"/>
                <w:sz w:val="20"/>
                <w:szCs w:val="20"/>
              </w:rPr>
            </w:pPr>
            <w:r w:rsidRPr="00366515">
              <w:rPr>
                <w:rFonts w:ascii="Trebuchet MS" w:hAnsi="Trebuchet MS" w:cs="Arial"/>
                <w:bCs/>
                <w:color w:val="FF0000"/>
                <w:sz w:val="20"/>
                <w:szCs w:val="20"/>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rsidR="00DA5E02" w:rsidRPr="00BF2B61" w:rsidRDefault="00DA5E02" w:rsidP="00AD332A">
            <w:pPr>
              <w:pStyle w:val="BodyText"/>
              <w:spacing w:line="240" w:lineRule="auto"/>
              <w:jc w:val="both"/>
              <w:rPr>
                <w:rFonts w:ascii="Trebuchet MS" w:hAnsi="Trebuchet MS" w:cs="Arial"/>
                <w:bCs/>
                <w:sz w:val="20"/>
                <w:szCs w:val="20"/>
              </w:rPr>
            </w:pPr>
            <w:r w:rsidRPr="00366515">
              <w:rPr>
                <w:rFonts w:ascii="Trebuchet MS" w:hAnsi="Trebuchet MS" w:cs="Arial"/>
                <w:bCs/>
                <w:color w:val="FF0000"/>
                <w:sz w:val="20"/>
                <w:szCs w:val="20"/>
              </w:rPr>
              <w:t xml:space="preserve">Instrucțiuni cu privire la introducerea informațiilor în sistemul informatic se regăsesc la adresa </w:t>
            </w:r>
            <w:hyperlink r:id="rId16" w:history="1">
              <w:r w:rsidRPr="00366515">
                <w:rPr>
                  <w:rStyle w:val="Hyperlink"/>
                  <w:rFonts w:ascii="Trebuchet MS" w:hAnsi="Trebuchet MS" w:cs="Arial"/>
                  <w:color w:val="FF0000"/>
                  <w:sz w:val="20"/>
                  <w:szCs w:val="20"/>
                </w:rPr>
                <w:t>www.fonduri-ue.ro/mysmis</w:t>
              </w:r>
            </w:hyperlink>
            <w:r w:rsidRPr="00BF2B61">
              <w:rPr>
                <w:rFonts w:ascii="Trebuchet MS" w:hAnsi="Trebuchet MS" w:cs="Arial"/>
                <w:bCs/>
                <w:sz w:val="20"/>
                <w:szCs w:val="20"/>
              </w:rPr>
              <w:t>.</w:t>
            </w:r>
          </w:p>
        </w:tc>
      </w:tr>
    </w:tbl>
    <w:p w:rsidR="00DA5E02" w:rsidRDefault="00DA5E02" w:rsidP="00DA5E02">
      <w:pPr>
        <w:pStyle w:val="BodyText"/>
        <w:spacing w:line="240" w:lineRule="auto"/>
        <w:jc w:val="both"/>
        <w:rPr>
          <w:rFonts w:ascii="Trebuchet MS" w:hAnsi="Trebuchet MS" w:cs="Calibri"/>
          <w:sz w:val="20"/>
          <w:szCs w:val="20"/>
        </w:rPr>
      </w:pPr>
    </w:p>
    <w:p w:rsidR="00366515" w:rsidRDefault="00366515" w:rsidP="00DA5E02">
      <w:pPr>
        <w:pStyle w:val="BodyText"/>
        <w:spacing w:line="240" w:lineRule="auto"/>
        <w:jc w:val="both"/>
        <w:rPr>
          <w:rFonts w:ascii="Trebuchet MS" w:hAnsi="Trebuchet MS" w:cs="Calibri"/>
          <w:sz w:val="20"/>
          <w:szCs w:val="20"/>
        </w:rPr>
      </w:pPr>
    </w:p>
    <w:p w:rsidR="00366515" w:rsidRDefault="00366515" w:rsidP="00DA5E02">
      <w:pPr>
        <w:pStyle w:val="BodyText"/>
        <w:spacing w:line="240" w:lineRule="auto"/>
        <w:jc w:val="both"/>
        <w:rPr>
          <w:rFonts w:ascii="Trebuchet MS" w:hAnsi="Trebuchet MS" w:cs="Calibri"/>
          <w:sz w:val="20"/>
          <w:szCs w:val="20"/>
        </w:rPr>
      </w:pPr>
    </w:p>
    <w:p w:rsidR="00366515" w:rsidRDefault="00366515" w:rsidP="00DA5E02">
      <w:pPr>
        <w:pStyle w:val="BodyText"/>
        <w:spacing w:line="240" w:lineRule="auto"/>
        <w:jc w:val="both"/>
        <w:rPr>
          <w:rFonts w:ascii="Trebuchet MS" w:hAnsi="Trebuchet MS" w:cs="Calibri"/>
          <w:sz w:val="20"/>
          <w:szCs w:val="20"/>
        </w:rPr>
      </w:pPr>
    </w:p>
    <w:p w:rsidR="00366515" w:rsidRDefault="00366515" w:rsidP="00DA5E02">
      <w:pPr>
        <w:pStyle w:val="BodyText"/>
        <w:spacing w:line="240" w:lineRule="auto"/>
        <w:jc w:val="both"/>
        <w:rPr>
          <w:rFonts w:ascii="Trebuchet MS" w:hAnsi="Trebuchet MS" w:cs="Calibri"/>
          <w:sz w:val="20"/>
          <w:szCs w:val="20"/>
        </w:rPr>
      </w:pPr>
    </w:p>
    <w:p w:rsidR="00DA5E02" w:rsidRDefault="00DA5E02" w:rsidP="00DA5E02">
      <w:pPr>
        <w:pStyle w:val="ListParagraph"/>
        <w:numPr>
          <w:ilvl w:val="0"/>
          <w:numId w:val="26"/>
        </w:numPr>
        <w:tabs>
          <w:tab w:val="left" w:pos="284"/>
        </w:tabs>
        <w:autoSpaceDE w:val="0"/>
        <w:autoSpaceDN w:val="0"/>
        <w:spacing w:after="120"/>
        <w:ind w:left="142" w:hanging="142"/>
        <w:jc w:val="both"/>
        <w:rPr>
          <w:rFonts w:ascii="Trebuchet MS" w:hAnsi="Trebuchet MS" w:cs="Calibri"/>
          <w:sz w:val="20"/>
          <w:szCs w:val="20"/>
        </w:rPr>
      </w:pPr>
      <w:r w:rsidRPr="00BF2B61">
        <w:rPr>
          <w:rFonts w:ascii="Trebuchet MS" w:hAnsi="Trebuchet MS" w:cs="Arial"/>
          <w:bCs/>
          <w:sz w:val="20"/>
          <w:szCs w:val="20"/>
        </w:rPr>
        <w:lastRenderedPageBreak/>
        <w:t>Modificarea</w:t>
      </w:r>
      <w:r>
        <w:rPr>
          <w:rFonts w:ascii="Trebuchet MS" w:hAnsi="Trebuchet MS" w:cs="Calibri"/>
          <w:sz w:val="20"/>
          <w:szCs w:val="20"/>
        </w:rPr>
        <w:t xml:space="preserve"> secțiunii </w:t>
      </w:r>
      <w:r w:rsidRPr="00CE2578">
        <w:rPr>
          <w:rFonts w:ascii="Trebuchet MS" w:hAnsi="Trebuchet MS" w:cs="Calibri"/>
          <w:sz w:val="20"/>
          <w:szCs w:val="20"/>
        </w:rPr>
        <w:t>5: Formulare anexate</w:t>
      </w:r>
    </w:p>
    <w:tbl>
      <w:tblPr>
        <w:tblStyle w:val="TableGrid"/>
        <w:tblW w:w="5000" w:type="pct"/>
        <w:tblLook w:val="04A0"/>
      </w:tblPr>
      <w:tblGrid>
        <w:gridCol w:w="4926"/>
        <w:gridCol w:w="4927"/>
      </w:tblGrid>
      <w:tr w:rsidR="00DA5E02" w:rsidRPr="00953F4C" w:rsidTr="00AD332A">
        <w:tc>
          <w:tcPr>
            <w:tcW w:w="2500" w:type="pct"/>
          </w:tcPr>
          <w:p w:rsidR="00DA5E02" w:rsidRPr="00F11063" w:rsidRDefault="00DA5E02" w:rsidP="00366515">
            <w:pPr>
              <w:pStyle w:val="BodyText"/>
              <w:spacing w:line="240" w:lineRule="auto"/>
              <w:jc w:val="center"/>
              <w:rPr>
                <w:rFonts w:ascii="Trebuchet MS" w:hAnsi="Trebuchet MS" w:cs="Arial"/>
                <w:bCs/>
                <w:sz w:val="20"/>
                <w:szCs w:val="20"/>
              </w:rPr>
            </w:pPr>
            <w:r w:rsidRPr="00F11063">
              <w:rPr>
                <w:rFonts w:ascii="Trebuchet MS" w:hAnsi="Trebuchet MS"/>
                <w:b/>
                <w:bCs/>
                <w:sz w:val="20"/>
                <w:szCs w:val="20"/>
              </w:rPr>
              <w:t>Prevedere din Cererea de finanțare anexă la Ghidul solicitantului aferent cererii de proiecte nr. CP</w:t>
            </w:r>
            <w:r>
              <w:rPr>
                <w:rFonts w:ascii="Trebuchet MS" w:hAnsi="Trebuchet MS"/>
                <w:b/>
                <w:bCs/>
                <w:sz w:val="20"/>
                <w:szCs w:val="20"/>
              </w:rPr>
              <w:t>2</w:t>
            </w:r>
            <w:r w:rsidRPr="00F11063">
              <w:rPr>
                <w:rFonts w:ascii="Trebuchet MS" w:hAnsi="Trebuchet MS"/>
                <w:b/>
                <w:bCs/>
                <w:sz w:val="20"/>
                <w:szCs w:val="20"/>
              </w:rPr>
              <w:t>/2017</w:t>
            </w:r>
          </w:p>
        </w:tc>
        <w:tc>
          <w:tcPr>
            <w:tcW w:w="2500" w:type="pct"/>
          </w:tcPr>
          <w:p w:rsidR="00DA5E02" w:rsidRPr="00F11063" w:rsidRDefault="00E34255" w:rsidP="00366515">
            <w:pPr>
              <w:pStyle w:val="BodyText"/>
              <w:spacing w:line="240" w:lineRule="auto"/>
              <w:jc w:val="center"/>
              <w:rPr>
                <w:rFonts w:ascii="Trebuchet MS" w:hAnsi="Trebuchet MS" w:cs="Arial"/>
                <w:bCs/>
                <w:sz w:val="20"/>
                <w:szCs w:val="20"/>
              </w:rPr>
            </w:pPr>
            <w:r>
              <w:rPr>
                <w:rFonts w:ascii="Trebuchet MS" w:hAnsi="Trebuchet MS"/>
                <w:b/>
                <w:bCs/>
                <w:sz w:val="20"/>
                <w:szCs w:val="20"/>
              </w:rPr>
              <w:t>Modificare</w:t>
            </w:r>
            <w:r w:rsidRPr="00B1067F">
              <w:rPr>
                <w:rFonts w:ascii="Trebuchet MS" w:hAnsi="Trebuchet MS"/>
                <w:b/>
                <w:bCs/>
                <w:sz w:val="20"/>
                <w:szCs w:val="20"/>
              </w:rPr>
              <w:t xml:space="preserve"> prin </w:t>
            </w:r>
            <w:proofErr w:type="spellStart"/>
            <w:r>
              <w:rPr>
                <w:rFonts w:ascii="Trebuchet MS" w:hAnsi="Trebuchet MS"/>
                <w:b/>
                <w:bCs/>
                <w:sz w:val="20"/>
                <w:szCs w:val="20"/>
              </w:rPr>
              <w:t>Corrigendum</w:t>
            </w:r>
            <w:proofErr w:type="spellEnd"/>
            <w:r>
              <w:rPr>
                <w:rFonts w:ascii="Trebuchet MS" w:hAnsi="Trebuchet MS"/>
                <w:b/>
                <w:bCs/>
                <w:sz w:val="20"/>
                <w:szCs w:val="20"/>
              </w:rPr>
              <w:t xml:space="preserve"> nr.1 </w:t>
            </w:r>
            <w:r w:rsidRPr="00E34255">
              <w:rPr>
                <w:rFonts w:ascii="Trebuchet MS" w:hAnsi="Trebuchet MS"/>
                <w:b/>
                <w:bCs/>
                <w:sz w:val="20"/>
                <w:szCs w:val="20"/>
              </w:rPr>
              <w:t>aferent cererii de proiecte nr. CP2/2017</w:t>
            </w:r>
          </w:p>
        </w:tc>
      </w:tr>
      <w:tr w:rsidR="00DA5E02" w:rsidRPr="00953F4C" w:rsidTr="00AD332A">
        <w:tc>
          <w:tcPr>
            <w:tcW w:w="2500" w:type="pct"/>
          </w:tcPr>
          <w:p w:rsidR="00DA5E02" w:rsidRPr="00BF2B61" w:rsidRDefault="00DA5E02" w:rsidP="00AD332A">
            <w:pPr>
              <w:spacing w:before="100" w:beforeAutospacing="1" w:after="0"/>
              <w:jc w:val="both"/>
              <w:rPr>
                <w:rFonts w:ascii="Trebuchet MS" w:hAnsi="Trebuchet MS" w:cs="Arial"/>
                <w:color w:val="000000"/>
                <w:sz w:val="20"/>
                <w:szCs w:val="20"/>
              </w:rPr>
            </w:pPr>
            <w:r w:rsidRPr="00BF2B61">
              <w:rPr>
                <w:rFonts w:ascii="Trebuchet MS" w:hAnsi="Trebuchet MS" w:cs="Arial"/>
                <w:color w:val="000000"/>
                <w:sz w:val="20"/>
                <w:szCs w:val="20"/>
              </w:rPr>
              <w:t>Modelul formularelor poate fi descărcat, în format edit</w:t>
            </w:r>
            <w:r w:rsidRPr="00BF2B61">
              <w:rPr>
                <w:rFonts w:ascii="Trebuchet MS" w:hAnsi="Trebuchet MS" w:cs="Arial"/>
                <w:color w:val="000000"/>
                <w:sz w:val="20"/>
                <w:szCs w:val="20"/>
                <w:shd w:val="clear" w:color="auto" w:fill="FFFFFF"/>
              </w:rPr>
              <w:t>abil, și de pe site-ul AMPOCA</w:t>
            </w:r>
            <w:r w:rsidRPr="00BF2B61">
              <w:rPr>
                <w:rStyle w:val="apple-converted-space"/>
                <w:rFonts w:ascii="Trebuchet MS" w:hAnsi="Trebuchet MS" w:cs="Arial"/>
                <w:color w:val="000000"/>
                <w:sz w:val="20"/>
                <w:szCs w:val="20"/>
              </w:rPr>
              <w:t xml:space="preserve"> </w:t>
            </w:r>
            <w:r w:rsidRPr="00BF2B61">
              <w:rPr>
                <w:rFonts w:ascii="Trebuchet MS" w:hAnsi="Trebuchet MS" w:cs="Arial"/>
                <w:color w:val="000000"/>
                <w:sz w:val="20"/>
                <w:szCs w:val="20"/>
              </w:rPr>
              <w:t xml:space="preserve">- </w:t>
            </w:r>
            <w:hyperlink r:id="rId17" w:history="1">
              <w:r w:rsidRPr="00BF2B61">
                <w:rPr>
                  <w:rStyle w:val="Hyperlink"/>
                  <w:rFonts w:ascii="Trebuchet MS" w:hAnsi="Trebuchet MS" w:cs="Arial"/>
                  <w:sz w:val="20"/>
                  <w:szCs w:val="20"/>
                </w:rPr>
                <w:t>www.poca.ro</w:t>
              </w:r>
            </w:hyperlink>
            <w:r w:rsidRPr="00BF2B61">
              <w:rPr>
                <w:rFonts w:ascii="Trebuchet MS" w:hAnsi="Trebuchet MS" w:cs="Arial"/>
                <w:color w:val="000000"/>
                <w:sz w:val="20"/>
                <w:szCs w:val="20"/>
              </w:rPr>
              <w:t xml:space="preserve">, pentru a fi completate și încărcate în </w:t>
            </w:r>
            <w:r w:rsidRPr="00BF2B61">
              <w:rPr>
                <w:rFonts w:ascii="Trebuchet MS" w:eastAsia="Times New Roman" w:hAnsi="Trebuchet MS" w:cs="Arial"/>
                <w:color w:val="000000"/>
                <w:sz w:val="20"/>
                <w:szCs w:val="20"/>
              </w:rPr>
              <w:t>sistemul electronic MySMIS2014, în cazul în care se optează pentru depunere electronică</w:t>
            </w:r>
            <w:r w:rsidRPr="00BF2B61">
              <w:rPr>
                <w:rFonts w:ascii="Trebuchet MS" w:hAnsi="Trebuchet MS" w:cs="Arial"/>
                <w:color w:val="000000"/>
                <w:sz w:val="20"/>
                <w:szCs w:val="20"/>
              </w:rPr>
              <w:t>.</w:t>
            </w:r>
            <w:r w:rsidRPr="00BF2B61" w:rsidDel="006C6090">
              <w:rPr>
                <w:rFonts w:ascii="Trebuchet MS" w:hAnsi="Trebuchet MS"/>
                <w:sz w:val="20"/>
                <w:szCs w:val="20"/>
              </w:rPr>
              <w:t xml:space="preserve"> </w:t>
            </w:r>
            <w:hyperlink w:history="1"/>
          </w:p>
          <w:p w:rsidR="00DA5E02" w:rsidRPr="00BF2B61" w:rsidRDefault="00DA5E02" w:rsidP="00AD332A">
            <w:pPr>
              <w:pStyle w:val="Heading2"/>
              <w:rPr>
                <w:rFonts w:ascii="Trebuchet MS" w:hAnsi="Trebuchet MS" w:cs="Arial"/>
                <w:color w:val="000000"/>
                <w:sz w:val="20"/>
                <w:szCs w:val="20"/>
              </w:rPr>
            </w:pPr>
            <w:bookmarkStart w:id="9" w:name="_Toc450571061"/>
            <w:bookmarkStart w:id="10" w:name="_Toc471991716"/>
            <w:r w:rsidRPr="00BF2B61">
              <w:rPr>
                <w:rFonts w:ascii="Trebuchet MS" w:hAnsi="Trebuchet MS" w:cs="Arial"/>
                <w:bCs/>
                <w:color w:val="000000"/>
                <w:sz w:val="20"/>
                <w:szCs w:val="20"/>
                <w:shd w:val="clear" w:color="auto" w:fill="FFFFFF"/>
              </w:rPr>
              <w:t>Cererea de finanțare (CF)</w:t>
            </w:r>
            <w:r w:rsidRPr="00BF2B61">
              <w:rPr>
                <w:rFonts w:ascii="Trebuchet MS" w:hAnsi="Trebuchet MS" w:cs="Arial"/>
                <w:color w:val="000000"/>
                <w:sz w:val="20"/>
                <w:szCs w:val="20"/>
                <w:shd w:val="clear" w:color="auto" w:fill="FFFFFF"/>
              </w:rPr>
              <w:t>, însoțită de următoarele documente:</w:t>
            </w:r>
            <w:bookmarkEnd w:id="9"/>
            <w:bookmarkEnd w:id="10"/>
          </w:p>
          <w:p w:rsidR="00DA5E02" w:rsidRPr="00BF2B61" w:rsidRDefault="00DA5E02" w:rsidP="00AD332A">
            <w:pPr>
              <w:numPr>
                <w:ilvl w:val="0"/>
                <w:numId w:val="33"/>
              </w:numPr>
              <w:spacing w:after="0" w:line="240" w:lineRule="auto"/>
              <w:jc w:val="both"/>
              <w:rPr>
                <w:rFonts w:ascii="Trebuchet MS" w:hAnsi="Trebuchet MS" w:cs="Arial"/>
                <w:color w:val="000000"/>
                <w:sz w:val="20"/>
                <w:szCs w:val="20"/>
              </w:rPr>
            </w:pPr>
            <w:r w:rsidRPr="00BF2B61">
              <w:rPr>
                <w:rFonts w:ascii="Trebuchet MS" w:hAnsi="Trebuchet MS" w:cs="Arial"/>
                <w:color w:val="000000"/>
                <w:sz w:val="20"/>
                <w:szCs w:val="20"/>
              </w:rPr>
              <w:t>Declaraţia de eligibilitate a solicitantului/partenerului (este asumată în baza Codului Penal și angajează răspunderea juridică în forma răspunderii penale individuale a persoanei care semnează, sens în care aceasta poate fi asumată exclusiv de către reprezentantul legal al instituției solicitante/partenere);</w:t>
            </w:r>
          </w:p>
          <w:p w:rsidR="00DA5E02" w:rsidRPr="00BF2B61" w:rsidRDefault="00DA5E02" w:rsidP="00AD332A">
            <w:pPr>
              <w:numPr>
                <w:ilvl w:val="0"/>
                <w:numId w:val="33"/>
              </w:numPr>
              <w:spacing w:after="0" w:line="240" w:lineRule="auto"/>
              <w:jc w:val="both"/>
              <w:rPr>
                <w:rFonts w:ascii="Trebuchet MS" w:hAnsi="Trebuchet MS" w:cs="Arial"/>
                <w:color w:val="000000"/>
                <w:sz w:val="20"/>
                <w:szCs w:val="20"/>
              </w:rPr>
            </w:pPr>
            <w:r w:rsidRPr="00BF2B61">
              <w:rPr>
                <w:rFonts w:ascii="Trebuchet MS" w:hAnsi="Trebuchet MS" w:cs="Arial"/>
                <w:color w:val="000000"/>
                <w:sz w:val="20"/>
                <w:szCs w:val="20"/>
              </w:rPr>
              <w:t>Declarația privind eligibilitatea TVA a solicitantului și a</w:t>
            </w:r>
            <w:r w:rsidRPr="00BF2B61">
              <w:rPr>
                <w:rStyle w:val="apple-converted-space"/>
                <w:rFonts w:ascii="Trebuchet MS" w:hAnsi="Trebuchet MS" w:cs="Arial"/>
                <w:color w:val="000000"/>
                <w:sz w:val="20"/>
                <w:szCs w:val="20"/>
              </w:rPr>
              <w:t xml:space="preserve"> </w:t>
            </w:r>
            <w:r w:rsidRPr="00BF2B61">
              <w:rPr>
                <w:rFonts w:ascii="Trebuchet MS" w:hAnsi="Trebuchet MS" w:cs="Arial"/>
                <w:color w:val="000000"/>
                <w:sz w:val="20"/>
                <w:szCs w:val="20"/>
              </w:rPr>
              <w:t>partenerului;</w:t>
            </w:r>
          </w:p>
          <w:p w:rsidR="00DA5E02" w:rsidRPr="00BF2B61" w:rsidRDefault="00DA5E02" w:rsidP="00AD332A">
            <w:pPr>
              <w:numPr>
                <w:ilvl w:val="0"/>
                <w:numId w:val="33"/>
              </w:numPr>
              <w:spacing w:after="0" w:line="240" w:lineRule="auto"/>
              <w:jc w:val="both"/>
              <w:rPr>
                <w:rFonts w:ascii="Trebuchet MS" w:hAnsi="Trebuchet MS" w:cs="Arial"/>
                <w:noProof/>
                <w:color w:val="000000"/>
                <w:sz w:val="20"/>
                <w:szCs w:val="20"/>
              </w:rPr>
            </w:pPr>
            <w:r w:rsidRPr="00BF2B61">
              <w:rPr>
                <w:rFonts w:ascii="Trebuchet MS" w:hAnsi="Trebuchet MS" w:cs="Arial"/>
                <w:color w:val="000000"/>
                <w:sz w:val="20"/>
                <w:szCs w:val="20"/>
              </w:rPr>
              <w:t xml:space="preserve">Declarație pe proprie răspundere a reprezentantului legal al solicitantului, cu privire la respectarea legislației europene și naționale incidente, pentru achizițiile publice demarate și/sau derulate (se depune exclusiv pentru proiectele demarate anterior depunerii cererii de finanțare la AM POCA în care au fost efectuate achiziții publice, </w:t>
            </w:r>
            <w:r w:rsidRPr="00BF2B61">
              <w:rPr>
                <w:rFonts w:ascii="Trebuchet MS" w:hAnsi="Trebuchet MS"/>
                <w:sz w:val="20"/>
                <w:szCs w:val="20"/>
              </w:rPr>
              <w:t>exclusiv pentru solicitanții/partenerii care au calitatea de autorități contractante, potrivit legislației incidente)</w:t>
            </w:r>
            <w:r w:rsidRPr="00BF2B61">
              <w:rPr>
                <w:rFonts w:ascii="Trebuchet MS" w:hAnsi="Trebuchet MS" w:cs="Arial"/>
                <w:noProof/>
                <w:color w:val="000000"/>
                <w:sz w:val="20"/>
                <w:szCs w:val="20"/>
              </w:rPr>
              <w:t>;</w:t>
            </w:r>
          </w:p>
          <w:p w:rsidR="00DA5E02" w:rsidRPr="00BF2B61" w:rsidDel="005E642D" w:rsidRDefault="00DA5E02" w:rsidP="00AD332A">
            <w:pPr>
              <w:numPr>
                <w:ilvl w:val="0"/>
                <w:numId w:val="33"/>
              </w:numPr>
              <w:spacing w:after="0" w:line="240" w:lineRule="auto"/>
              <w:jc w:val="both"/>
              <w:rPr>
                <w:rFonts w:ascii="Trebuchet MS" w:hAnsi="Trebuchet MS" w:cs="Arial"/>
                <w:color w:val="000000"/>
                <w:sz w:val="20"/>
                <w:szCs w:val="20"/>
              </w:rPr>
            </w:pPr>
            <w:r w:rsidRPr="00BF2B61">
              <w:rPr>
                <w:rFonts w:ascii="Trebuchet MS" w:hAnsi="Trebuchet MS" w:cs="Arial"/>
                <w:color w:val="000000"/>
                <w:sz w:val="20"/>
                <w:szCs w:val="20"/>
              </w:rPr>
              <w:t>Certificarea cererii de finanțare;</w:t>
            </w:r>
          </w:p>
          <w:p w:rsidR="00DA5E02" w:rsidRPr="00BF2B61" w:rsidRDefault="00DA5E02" w:rsidP="00AD332A">
            <w:pPr>
              <w:numPr>
                <w:ilvl w:val="0"/>
                <w:numId w:val="33"/>
              </w:numPr>
              <w:spacing w:after="0" w:line="240" w:lineRule="auto"/>
              <w:jc w:val="both"/>
              <w:rPr>
                <w:rFonts w:ascii="Trebuchet MS" w:hAnsi="Trebuchet MS" w:cs="Arial"/>
                <w:color w:val="000000"/>
                <w:sz w:val="20"/>
                <w:szCs w:val="20"/>
              </w:rPr>
            </w:pPr>
            <w:r w:rsidRPr="00BF2B61">
              <w:rPr>
                <w:rFonts w:ascii="Trebuchet MS" w:hAnsi="Trebuchet MS" w:cs="Arial"/>
                <w:color w:val="000000"/>
                <w:sz w:val="20"/>
                <w:szCs w:val="20"/>
              </w:rPr>
              <w:t>Alte documente justificative pentru care AM POCA nu impune utilizarea unui model standard, respectiv:</w:t>
            </w:r>
          </w:p>
          <w:p w:rsidR="00DA5E02" w:rsidRPr="00BF2B61" w:rsidRDefault="00DA5E02" w:rsidP="00AD332A">
            <w:pPr>
              <w:numPr>
                <w:ilvl w:val="0"/>
                <w:numId w:val="34"/>
              </w:numPr>
              <w:tabs>
                <w:tab w:val="num" w:pos="990"/>
              </w:tabs>
              <w:spacing w:after="0" w:line="240" w:lineRule="auto"/>
              <w:ind w:left="990" w:hanging="270"/>
              <w:jc w:val="both"/>
              <w:rPr>
                <w:rFonts w:ascii="Trebuchet MS" w:hAnsi="Trebuchet MS" w:cs="Arial"/>
                <w:noProof/>
                <w:color w:val="000000"/>
                <w:sz w:val="20"/>
                <w:szCs w:val="20"/>
              </w:rPr>
            </w:pPr>
            <w:r w:rsidRPr="00BF2B61">
              <w:rPr>
                <w:rFonts w:ascii="Trebuchet MS" w:hAnsi="Trebuchet MS" w:cs="Arial"/>
                <w:color w:val="000000"/>
                <w:sz w:val="20"/>
                <w:szCs w:val="20"/>
              </w:rPr>
              <w:t xml:space="preserve">Actul administrativ de delegare a dreptului de semnătură, în numele și pentru reprezentantul legal al instituției, în situația în care, documentele aferente cererii de finanțare și cererea de finanțare sunt semnate de către o altă persoană decât </w:t>
            </w:r>
            <w:r w:rsidRPr="00BF2B61">
              <w:rPr>
                <w:rFonts w:ascii="Trebuchet MS" w:hAnsi="Trebuchet MS" w:cs="Arial"/>
                <w:noProof/>
                <w:color w:val="000000"/>
                <w:sz w:val="20"/>
                <w:szCs w:val="20"/>
              </w:rPr>
              <w:t>acesta</w:t>
            </w:r>
            <w:r w:rsidRPr="00BF2B61" w:rsidDel="00DB264E">
              <w:rPr>
                <w:rFonts w:ascii="Trebuchet MS" w:hAnsi="Trebuchet MS" w:cs="Arial"/>
                <w:color w:val="000000"/>
                <w:sz w:val="20"/>
                <w:szCs w:val="20"/>
              </w:rPr>
              <w:t xml:space="preserve"> </w:t>
            </w:r>
            <w:r w:rsidRPr="00BF2B61">
              <w:rPr>
                <w:rFonts w:ascii="Trebuchet MS" w:hAnsi="Trebuchet MS" w:cs="Arial"/>
                <w:color w:val="000000"/>
                <w:sz w:val="20"/>
                <w:szCs w:val="20"/>
              </w:rPr>
              <w:t>(cu excepția declarației de eligibilitate și certificarea cererii de finanțare, care trebuie asumate, în nume propriu, de către reprezentantul legal al instituției),</w:t>
            </w:r>
            <w:r w:rsidRPr="00BF2B61">
              <w:rPr>
                <w:rFonts w:ascii="Trebuchet MS" w:hAnsi="Trebuchet MS" w:cs="Arial"/>
                <w:noProof/>
                <w:color w:val="000000"/>
                <w:sz w:val="20"/>
                <w:szCs w:val="20"/>
              </w:rPr>
              <w:t xml:space="preserve"> în funcție de tipul instituției solicitante;</w:t>
            </w:r>
          </w:p>
          <w:p w:rsidR="00DA5E02" w:rsidRPr="00BF2B61" w:rsidRDefault="00DA5E02" w:rsidP="00AD332A">
            <w:pPr>
              <w:numPr>
                <w:ilvl w:val="0"/>
                <w:numId w:val="34"/>
              </w:numPr>
              <w:tabs>
                <w:tab w:val="num" w:pos="990"/>
              </w:tabs>
              <w:spacing w:after="0" w:line="240" w:lineRule="auto"/>
              <w:ind w:left="990" w:hanging="270"/>
              <w:jc w:val="both"/>
              <w:rPr>
                <w:rFonts w:ascii="Trebuchet MS" w:hAnsi="Trebuchet MS" w:cs="Arial"/>
                <w:color w:val="000000"/>
                <w:sz w:val="20"/>
                <w:szCs w:val="20"/>
              </w:rPr>
            </w:pPr>
            <w:r w:rsidRPr="00BF2B61">
              <w:rPr>
                <w:rFonts w:ascii="Trebuchet MS" w:hAnsi="Trebuchet MS" w:cs="Arial"/>
                <w:color w:val="000000"/>
                <w:sz w:val="20"/>
                <w:szCs w:val="20"/>
              </w:rPr>
              <w:t>Documente suport pentru fundamentarea costurilor.</w:t>
            </w:r>
          </w:p>
          <w:p w:rsidR="00DA5E02" w:rsidRPr="00BF2B61" w:rsidRDefault="00DA5E02" w:rsidP="00AD332A">
            <w:pPr>
              <w:numPr>
                <w:ilvl w:val="0"/>
                <w:numId w:val="34"/>
              </w:numPr>
              <w:tabs>
                <w:tab w:val="num" w:pos="990"/>
              </w:tabs>
              <w:spacing w:after="0" w:line="240" w:lineRule="auto"/>
              <w:ind w:left="990" w:hanging="270"/>
              <w:jc w:val="both"/>
              <w:rPr>
                <w:rFonts w:ascii="Trebuchet MS" w:hAnsi="Trebuchet MS" w:cs="Arial"/>
                <w:color w:val="000000"/>
                <w:sz w:val="20"/>
                <w:szCs w:val="20"/>
              </w:rPr>
            </w:pPr>
            <w:r w:rsidRPr="00BF2B61">
              <w:rPr>
                <w:rFonts w:ascii="Trebuchet MS" w:hAnsi="Trebuchet MS" w:cs="Arial"/>
                <w:noProof/>
                <w:color w:val="000000"/>
                <w:sz w:val="20"/>
                <w:szCs w:val="20"/>
              </w:rPr>
              <w:t xml:space="preserve">Documente de constituire/înființare/organizare și funcționare pentru partener/partenerii, </w:t>
            </w:r>
            <w:r w:rsidRPr="00BF2B61">
              <w:rPr>
                <w:rFonts w:ascii="Trebuchet MS" w:hAnsi="Trebuchet MS" w:cs="Arial"/>
                <w:noProof/>
                <w:color w:val="000000"/>
                <w:sz w:val="20"/>
                <w:szCs w:val="20"/>
              </w:rPr>
              <w:lastRenderedPageBreak/>
              <w:t>alții decât autoritățile și instituțiile publice, din care să reiasă că aceştia au competențe/atribuții necesare și dovedite în domeniul în care se încadrează obiectivele proiectului propus, după caz;</w:t>
            </w:r>
          </w:p>
          <w:p w:rsidR="00DA5E02" w:rsidRPr="00BF2B61" w:rsidRDefault="00DA5E02" w:rsidP="00AD332A">
            <w:pPr>
              <w:spacing w:after="0" w:line="240" w:lineRule="auto"/>
              <w:ind w:left="990"/>
              <w:jc w:val="both"/>
              <w:rPr>
                <w:rFonts w:ascii="Trebuchet MS" w:hAnsi="Trebuchet MS" w:cs="Arial"/>
                <w:color w:val="000000"/>
                <w:sz w:val="20"/>
                <w:szCs w:val="20"/>
              </w:rPr>
            </w:pPr>
          </w:p>
          <w:p w:rsidR="00DA5E02" w:rsidRPr="00BF2B61" w:rsidRDefault="00DA5E02" w:rsidP="00AD332A">
            <w:pPr>
              <w:spacing w:after="0" w:line="240" w:lineRule="auto"/>
              <w:jc w:val="both"/>
              <w:rPr>
                <w:rFonts w:ascii="Trebuchet MS" w:hAnsi="Trebuchet MS" w:cs="Calibri"/>
                <w:sz w:val="20"/>
                <w:szCs w:val="20"/>
              </w:rPr>
            </w:pPr>
            <w:bookmarkStart w:id="11" w:name="_Toc450571062"/>
            <w:bookmarkStart w:id="12" w:name="_Toc471991717"/>
            <w:r w:rsidRPr="00BF2B61">
              <w:rPr>
                <w:rFonts w:ascii="Trebuchet MS" w:hAnsi="Trebuchet MS" w:cs="Arial"/>
                <w:bCs/>
                <w:color w:val="000000"/>
                <w:sz w:val="20"/>
                <w:szCs w:val="20"/>
              </w:rPr>
              <w:t>Documente pentru contractare:</w:t>
            </w:r>
            <w:bookmarkEnd w:id="11"/>
            <w:bookmarkEnd w:id="12"/>
          </w:p>
        </w:tc>
        <w:tc>
          <w:tcPr>
            <w:tcW w:w="2500" w:type="pct"/>
          </w:tcPr>
          <w:p w:rsidR="00DA5E02" w:rsidRPr="00366515" w:rsidRDefault="00DA5E02" w:rsidP="00AD332A">
            <w:pPr>
              <w:spacing w:after="120" w:line="240" w:lineRule="auto"/>
              <w:jc w:val="both"/>
              <w:rPr>
                <w:rFonts w:ascii="Trebuchet MS" w:hAnsi="Trebuchet MS"/>
                <w:color w:val="FF0000"/>
                <w:sz w:val="20"/>
                <w:szCs w:val="20"/>
              </w:rPr>
            </w:pPr>
            <w:r w:rsidRPr="00366515">
              <w:rPr>
                <w:rFonts w:ascii="Trebuchet MS" w:hAnsi="Trebuchet MS"/>
                <w:b/>
                <w:color w:val="FF0000"/>
                <w:sz w:val="20"/>
                <w:szCs w:val="20"/>
              </w:rPr>
              <w:lastRenderedPageBreak/>
              <w:t>La transmiterea cererii de finanțare trebuie anexate următoarele</w:t>
            </w:r>
            <w:r w:rsidRPr="00366515">
              <w:rPr>
                <w:rFonts w:ascii="Trebuchet MS" w:hAnsi="Trebuchet MS"/>
                <w:color w:val="FF0000"/>
                <w:sz w:val="20"/>
                <w:szCs w:val="20"/>
              </w:rPr>
              <w:t xml:space="preserve"> documente:</w:t>
            </w:r>
          </w:p>
          <w:p w:rsidR="00DA5E02" w:rsidRPr="00366515" w:rsidRDefault="00DA5E02" w:rsidP="00DA5E02">
            <w:pPr>
              <w:numPr>
                <w:ilvl w:val="0"/>
                <w:numId w:val="42"/>
              </w:numPr>
              <w:spacing w:after="120" w:line="240" w:lineRule="auto"/>
              <w:jc w:val="both"/>
              <w:rPr>
                <w:rFonts w:ascii="Trebuchet MS" w:hAnsi="Trebuchet MS"/>
                <w:color w:val="FF0000"/>
                <w:sz w:val="20"/>
                <w:szCs w:val="20"/>
              </w:rPr>
            </w:pPr>
            <w:r w:rsidRPr="00366515">
              <w:rPr>
                <w:rFonts w:ascii="Trebuchet MS" w:hAnsi="Trebuchet MS"/>
                <w:b/>
                <w:color w:val="FF0000"/>
                <w:sz w:val="20"/>
                <w:szCs w:val="20"/>
              </w:rPr>
              <w:t>Anexa I.1 -</w:t>
            </w:r>
            <w:r w:rsidRPr="00366515">
              <w:rPr>
                <w:rFonts w:ascii="Trebuchet MS" w:hAnsi="Trebuchet MS"/>
                <w:color w:val="FF0000"/>
                <w:sz w:val="20"/>
                <w:szCs w:val="20"/>
              </w:rPr>
              <w:t xml:space="preserve"> Declaraţia de eligibilitate a solicitantului/partenerului (este asumată în baza Codului Penal și angajează răspunderea juridică în forma răspunderii penale individuale a persoanei care semnează, sens în care aceasta poate fi asumată exclusiv de către reprezentantul legal al instituției solicitante/partenere);</w:t>
            </w:r>
          </w:p>
          <w:p w:rsidR="00DA5E02" w:rsidRPr="00366515" w:rsidRDefault="00DA5E02" w:rsidP="00DA5E02">
            <w:pPr>
              <w:numPr>
                <w:ilvl w:val="0"/>
                <w:numId w:val="42"/>
              </w:numPr>
              <w:spacing w:after="120" w:line="240" w:lineRule="auto"/>
              <w:jc w:val="both"/>
              <w:rPr>
                <w:rFonts w:ascii="Trebuchet MS" w:hAnsi="Trebuchet MS"/>
                <w:color w:val="FF0000"/>
                <w:sz w:val="20"/>
                <w:szCs w:val="20"/>
              </w:rPr>
            </w:pPr>
            <w:r w:rsidRPr="00366515">
              <w:rPr>
                <w:rFonts w:ascii="Trebuchet MS" w:hAnsi="Trebuchet MS"/>
                <w:b/>
                <w:color w:val="FF0000"/>
                <w:sz w:val="20"/>
                <w:szCs w:val="20"/>
              </w:rPr>
              <w:t xml:space="preserve">Anexa I.2 - </w:t>
            </w:r>
            <w:r w:rsidRPr="00366515">
              <w:rPr>
                <w:rFonts w:ascii="Trebuchet MS" w:hAnsi="Trebuchet MS"/>
                <w:color w:val="FF0000"/>
                <w:sz w:val="20"/>
                <w:szCs w:val="20"/>
              </w:rPr>
              <w:t xml:space="preserve">Declarația privind eligibilitatea TVA a solicitantului și a partenerului semnată de reprezentantul legal al instituției </w:t>
            </w:r>
            <w:r w:rsidRPr="00366515">
              <w:rPr>
                <w:rFonts w:ascii="Trebuchet MS" w:hAnsi="Trebuchet MS"/>
                <w:i/>
                <w:color w:val="FF0000"/>
                <w:sz w:val="20"/>
                <w:szCs w:val="20"/>
              </w:rPr>
              <w:t>(în situația în care această declarație nu este semnată de reprezentantul legal se va atașa actul administrativ de delegare a dreptului de semnătură, în numele și pentru reprezentantul legal al instituției)</w:t>
            </w:r>
            <w:r w:rsidRPr="00366515">
              <w:rPr>
                <w:rFonts w:ascii="Trebuchet MS" w:hAnsi="Trebuchet MS"/>
                <w:color w:val="FF0000"/>
                <w:sz w:val="20"/>
                <w:szCs w:val="20"/>
              </w:rPr>
              <w:t>;</w:t>
            </w:r>
          </w:p>
          <w:p w:rsidR="00DA5E02" w:rsidRPr="00366515" w:rsidRDefault="00DA5E02" w:rsidP="00DA5E02">
            <w:pPr>
              <w:numPr>
                <w:ilvl w:val="0"/>
                <w:numId w:val="42"/>
              </w:numPr>
              <w:spacing w:after="120" w:line="240" w:lineRule="auto"/>
              <w:jc w:val="both"/>
              <w:rPr>
                <w:rFonts w:ascii="Trebuchet MS" w:hAnsi="Trebuchet MS"/>
                <w:color w:val="FF0000"/>
                <w:sz w:val="20"/>
                <w:szCs w:val="20"/>
              </w:rPr>
            </w:pPr>
            <w:r w:rsidRPr="00366515">
              <w:rPr>
                <w:rFonts w:ascii="Trebuchet MS" w:hAnsi="Trebuchet MS"/>
                <w:b/>
                <w:color w:val="FF0000"/>
                <w:sz w:val="20"/>
                <w:szCs w:val="20"/>
              </w:rPr>
              <w:t xml:space="preserve">Anexa I.3 - </w:t>
            </w:r>
            <w:r w:rsidRPr="00366515">
              <w:rPr>
                <w:rFonts w:ascii="Trebuchet MS" w:hAnsi="Trebuchet MS"/>
                <w:color w:val="FF0000"/>
                <w:sz w:val="20"/>
                <w:szCs w:val="20"/>
              </w:rPr>
              <w:t>Declarație pe proprie răspundere a reprezentantului legal al solicitantului, cu privire la respectarea legislației europene și naționale incidente, pentru achizițiile publice demarate și/sau derulate (se depune exclusiv pentru proiectele demarate anterior depunerii cererii de finanțare la AM POCA în care au fost efectuate achiziții publice, exclusiv pentru solicitanții/partenerii care au calitatea de autorități contractante, potrivit legislației incidente), semnată de reprezentantul legal al instituției ;</w:t>
            </w:r>
          </w:p>
          <w:p w:rsidR="00DA5E02" w:rsidRPr="00BF2B61" w:rsidRDefault="00DA5E02" w:rsidP="00AD332A">
            <w:pPr>
              <w:spacing w:after="120" w:line="240" w:lineRule="auto"/>
              <w:ind w:left="360"/>
              <w:jc w:val="both"/>
              <w:rPr>
                <w:rFonts w:ascii="Trebuchet MS" w:hAnsi="Trebuchet MS"/>
                <w:sz w:val="20"/>
                <w:szCs w:val="20"/>
              </w:rPr>
            </w:pPr>
            <w:r w:rsidRPr="00BF2B61">
              <w:rPr>
                <w:rFonts w:ascii="Trebuchet MS" w:hAnsi="Trebuchet MS"/>
                <w:sz w:val="20"/>
                <w:szCs w:val="20"/>
              </w:rPr>
              <w:t xml:space="preserve">Modelul formularelor standard enumerate mai sus se regăsește în anexa I a prezentului ghid și poate fi descărcat de pe site-ul AMPOCA, </w:t>
            </w:r>
            <w:hyperlink r:id="rId18" w:history="1">
              <w:r w:rsidRPr="00BF2B61">
                <w:rPr>
                  <w:rStyle w:val="Hyperlink"/>
                  <w:rFonts w:ascii="Trebuchet MS" w:hAnsi="Trebuchet MS"/>
                  <w:sz w:val="20"/>
                  <w:szCs w:val="20"/>
                </w:rPr>
                <w:t>www.poca.ro</w:t>
              </w:r>
            </w:hyperlink>
            <w:r w:rsidRPr="00BF2B61">
              <w:rPr>
                <w:rFonts w:ascii="Trebuchet MS" w:hAnsi="Trebuchet MS"/>
                <w:sz w:val="20"/>
                <w:szCs w:val="20"/>
              </w:rPr>
              <w:t>, pentru a fi completate și încărcate în sistemul electronic MySMIS2014.</w:t>
            </w:r>
          </w:p>
          <w:p w:rsidR="00DA5E02" w:rsidRPr="00BF2B61" w:rsidRDefault="00DA5E02" w:rsidP="00DA5E02">
            <w:pPr>
              <w:numPr>
                <w:ilvl w:val="0"/>
                <w:numId w:val="42"/>
              </w:numPr>
              <w:spacing w:after="120" w:line="240" w:lineRule="auto"/>
              <w:jc w:val="both"/>
              <w:rPr>
                <w:rFonts w:ascii="Trebuchet MS" w:hAnsi="Trebuchet MS"/>
                <w:sz w:val="20"/>
                <w:szCs w:val="20"/>
              </w:rPr>
            </w:pPr>
            <w:r w:rsidRPr="00BF2B61">
              <w:rPr>
                <w:rFonts w:ascii="Trebuchet MS" w:hAnsi="Trebuchet MS"/>
                <w:sz w:val="20"/>
                <w:szCs w:val="20"/>
              </w:rPr>
              <w:t xml:space="preserve"> Alte documente justificative pentru care AM POCA nu impune utilizarea unui model standard, respectiv:</w:t>
            </w:r>
          </w:p>
          <w:p w:rsidR="00DA5E02" w:rsidRPr="00BF2B61" w:rsidRDefault="00DA5E02" w:rsidP="00AD332A">
            <w:pPr>
              <w:numPr>
                <w:ilvl w:val="0"/>
                <w:numId w:val="34"/>
              </w:numPr>
              <w:tabs>
                <w:tab w:val="num" w:pos="990"/>
              </w:tabs>
              <w:spacing w:after="0" w:line="240" w:lineRule="auto"/>
              <w:ind w:left="990" w:hanging="270"/>
              <w:jc w:val="both"/>
              <w:rPr>
                <w:rFonts w:ascii="Trebuchet MS" w:hAnsi="Trebuchet MS"/>
                <w:sz w:val="20"/>
                <w:szCs w:val="20"/>
              </w:rPr>
            </w:pPr>
            <w:r w:rsidRPr="00BF2B61">
              <w:rPr>
                <w:rFonts w:ascii="Trebuchet MS" w:hAnsi="Trebuchet MS" w:cs="Arial"/>
                <w:color w:val="000000"/>
                <w:sz w:val="20"/>
                <w:szCs w:val="20"/>
              </w:rPr>
              <w:t>Documente</w:t>
            </w:r>
            <w:r w:rsidRPr="00BF2B61">
              <w:rPr>
                <w:rFonts w:ascii="Trebuchet MS" w:hAnsi="Trebuchet MS"/>
                <w:sz w:val="20"/>
                <w:szCs w:val="20"/>
              </w:rPr>
              <w:t xml:space="preserve"> suport pentru fundamentarea costurilor;</w:t>
            </w:r>
          </w:p>
          <w:p w:rsidR="00DA5E02" w:rsidRPr="00BF2B61" w:rsidRDefault="00DA5E02" w:rsidP="00AD332A">
            <w:pPr>
              <w:numPr>
                <w:ilvl w:val="0"/>
                <w:numId w:val="34"/>
              </w:numPr>
              <w:tabs>
                <w:tab w:val="num" w:pos="990"/>
              </w:tabs>
              <w:spacing w:after="0" w:line="240" w:lineRule="auto"/>
              <w:ind w:left="990" w:hanging="270"/>
              <w:jc w:val="both"/>
              <w:rPr>
                <w:rFonts w:ascii="Trebuchet MS" w:hAnsi="Trebuchet MS"/>
                <w:sz w:val="20"/>
                <w:szCs w:val="20"/>
              </w:rPr>
            </w:pPr>
            <w:r w:rsidRPr="00BF2B61">
              <w:rPr>
                <w:rFonts w:ascii="Trebuchet MS" w:hAnsi="Trebuchet MS"/>
                <w:sz w:val="20"/>
                <w:szCs w:val="20"/>
              </w:rPr>
              <w:t xml:space="preserve">Documente de constituire/înființare/organizare și funcționare atât pentru solicitant cât şi pentru </w:t>
            </w:r>
            <w:r w:rsidRPr="00BF2B61">
              <w:rPr>
                <w:rFonts w:ascii="Trebuchet MS" w:hAnsi="Trebuchet MS" w:cs="Arial"/>
                <w:color w:val="000000"/>
                <w:sz w:val="20"/>
                <w:szCs w:val="20"/>
              </w:rPr>
              <w:t>partener</w:t>
            </w:r>
            <w:r w:rsidRPr="00BF2B61">
              <w:rPr>
                <w:rFonts w:ascii="Trebuchet MS" w:hAnsi="Trebuchet MS"/>
                <w:sz w:val="20"/>
                <w:szCs w:val="20"/>
              </w:rPr>
              <w:t xml:space="preserve">/parteneri din care să reiasă că aceştia au competențe/atribuții necesare și dovedite în domeniul în care se </w:t>
            </w:r>
            <w:r w:rsidRPr="00BF2B61">
              <w:rPr>
                <w:rFonts w:ascii="Trebuchet MS" w:hAnsi="Trebuchet MS"/>
                <w:sz w:val="20"/>
                <w:szCs w:val="20"/>
              </w:rPr>
              <w:lastRenderedPageBreak/>
              <w:t>încadrează obiectivele proiectului propus;</w:t>
            </w:r>
          </w:p>
          <w:p w:rsidR="00DA5E02" w:rsidRPr="00BF2B61" w:rsidRDefault="00DA5E02" w:rsidP="00AD332A">
            <w:pPr>
              <w:numPr>
                <w:ilvl w:val="0"/>
                <w:numId w:val="34"/>
              </w:numPr>
              <w:tabs>
                <w:tab w:val="num" w:pos="990"/>
              </w:tabs>
              <w:spacing w:after="0" w:line="240" w:lineRule="auto"/>
              <w:ind w:left="990" w:hanging="270"/>
              <w:jc w:val="both"/>
              <w:rPr>
                <w:rFonts w:ascii="Trebuchet MS" w:hAnsi="Trebuchet MS"/>
                <w:sz w:val="20"/>
                <w:szCs w:val="20"/>
              </w:rPr>
            </w:pPr>
            <w:r w:rsidRPr="00BF2B61">
              <w:rPr>
                <w:rFonts w:ascii="Trebuchet MS" w:hAnsi="Trebuchet MS"/>
                <w:sz w:val="20"/>
                <w:szCs w:val="20"/>
              </w:rPr>
              <w:t xml:space="preserve">Procedura de selecție a partenerului/partenerilor, </w:t>
            </w:r>
            <w:r w:rsidRPr="00BF2B61">
              <w:rPr>
                <w:rFonts w:ascii="Trebuchet MS" w:hAnsi="Trebuchet MS" w:cs="Arial"/>
                <w:noProof/>
                <w:color w:val="000000"/>
                <w:sz w:val="20"/>
                <w:szCs w:val="20"/>
              </w:rPr>
              <w:t>alții decât autoritățile și instituțiile publice,</w:t>
            </w:r>
            <w:r w:rsidRPr="00BF2B61">
              <w:rPr>
                <w:rFonts w:ascii="Trebuchet MS" w:hAnsi="Trebuchet MS"/>
                <w:sz w:val="20"/>
                <w:szCs w:val="20"/>
              </w:rPr>
              <w:t xml:space="preserve"> se va transmite în situaţia în care solicitantul este entitate finanţată din fonduri publice, cu respectarea prevederilor legale în vigoare la data selecției partenerului, </w:t>
            </w:r>
            <w:r w:rsidRPr="00BF2B61">
              <w:rPr>
                <w:rFonts w:ascii="Trebuchet MS" w:hAnsi="Trebuchet MS" w:cs="Arial"/>
                <w:noProof/>
                <w:color w:val="000000"/>
                <w:sz w:val="20"/>
                <w:szCs w:val="20"/>
              </w:rPr>
              <w:t>după caz.</w:t>
            </w:r>
          </w:p>
          <w:p w:rsidR="00DA5E02" w:rsidRPr="00366515" w:rsidRDefault="00DA5E02" w:rsidP="00AD332A">
            <w:pPr>
              <w:spacing w:after="120" w:line="240" w:lineRule="auto"/>
              <w:jc w:val="both"/>
              <w:rPr>
                <w:rFonts w:ascii="Trebuchet MS" w:hAnsi="Trebuchet MS"/>
                <w:color w:val="FF0000"/>
                <w:sz w:val="20"/>
                <w:szCs w:val="20"/>
              </w:rPr>
            </w:pPr>
            <w:r w:rsidRPr="00366515">
              <w:rPr>
                <w:rFonts w:ascii="Trebuchet MS" w:hAnsi="Trebuchet MS"/>
                <w:b/>
                <w:color w:val="FF0000"/>
                <w:sz w:val="20"/>
                <w:szCs w:val="20"/>
              </w:rPr>
              <w:t>În etapa de contractare, pentru proiectele selectate de către AM POCA, se vor solicita următoarele tipuri de documente</w:t>
            </w:r>
            <w:r w:rsidRPr="00366515">
              <w:rPr>
                <w:rFonts w:ascii="Trebuchet MS" w:hAnsi="Trebuchet MS"/>
                <w:color w:val="FF0000"/>
                <w:sz w:val="20"/>
                <w:szCs w:val="20"/>
              </w:rPr>
              <w:t>:</w:t>
            </w:r>
          </w:p>
          <w:p w:rsidR="00DA5E02" w:rsidRPr="00BF2B61" w:rsidRDefault="00DA5E02" w:rsidP="00AD332A">
            <w:pPr>
              <w:spacing w:after="120" w:line="240" w:lineRule="auto"/>
              <w:jc w:val="both"/>
              <w:rPr>
                <w:rFonts w:ascii="Trebuchet MS" w:hAnsi="Trebuchet MS" w:cs="Calibri"/>
                <w:sz w:val="20"/>
                <w:szCs w:val="20"/>
              </w:rPr>
            </w:pPr>
          </w:p>
        </w:tc>
      </w:tr>
    </w:tbl>
    <w:p w:rsidR="00DA5E02" w:rsidRPr="00B1067F" w:rsidRDefault="00DA5E02" w:rsidP="00DA5E02">
      <w:pPr>
        <w:pStyle w:val="BodyText"/>
        <w:spacing w:line="240" w:lineRule="auto"/>
        <w:jc w:val="both"/>
        <w:rPr>
          <w:rFonts w:ascii="Trebuchet MS" w:hAnsi="Trebuchet MS" w:cs="Calibri"/>
          <w:sz w:val="20"/>
          <w:szCs w:val="20"/>
        </w:rPr>
      </w:pPr>
    </w:p>
    <w:p w:rsidR="00DA5E02" w:rsidRPr="00B03B5E" w:rsidRDefault="00DA5E02" w:rsidP="00DA5E02">
      <w:pPr>
        <w:spacing w:after="120" w:line="240" w:lineRule="auto"/>
        <w:jc w:val="both"/>
        <w:rPr>
          <w:rFonts w:ascii="Trebuchet MS" w:hAnsi="Trebuchet MS" w:cs="Arial"/>
          <w:bCs/>
          <w:sz w:val="20"/>
          <w:szCs w:val="20"/>
        </w:rPr>
      </w:pPr>
    </w:p>
    <w:sectPr w:rsidR="00DA5E02" w:rsidRPr="00B03B5E" w:rsidSect="00DA5E02">
      <w:headerReference w:type="default" r:id="rId19"/>
      <w:footerReference w:type="even" r:id="rId20"/>
      <w:footerReference w:type="default" r:id="rId21"/>
      <w:headerReference w:type="first" r:id="rId22"/>
      <w:footerReference w:type="first" r:id="rId23"/>
      <w:pgSz w:w="11906" w:h="16838" w:code="9"/>
      <w:pgMar w:top="459" w:right="851" w:bottom="295" w:left="1418" w:header="425" w:footer="3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BAA" w:rsidRDefault="00C06BAA" w:rsidP="00DB4AA6">
      <w:pPr>
        <w:spacing w:after="0" w:line="240" w:lineRule="auto"/>
      </w:pPr>
      <w:r>
        <w:separator/>
      </w:r>
    </w:p>
  </w:endnote>
  <w:endnote w:type="continuationSeparator" w:id="0">
    <w:p w:rsidR="00C06BAA" w:rsidRDefault="00C06BAA" w:rsidP="00DB4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02" w:rsidRDefault="00DA5E02" w:rsidP="001B682A">
    <w:pPr>
      <w:pStyle w:val="Footer"/>
      <w:framePr w:wrap="around" w:vAnchor="text" w:hAnchor="margin" w:xAlign="center" w:y="1"/>
      <w:rPr>
        <w:rStyle w:val="PageNumber"/>
      </w:rPr>
    </w:pPr>
  </w:p>
  <w:p w:rsidR="00DA5E02" w:rsidRDefault="00DA5E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02" w:rsidRPr="002C6CB6" w:rsidRDefault="00DA5E02"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Piața Revoluției Nr. 1A, sector 1, Bucureşti, ROMÂNIA, 010086 - RO</w:t>
    </w:r>
  </w:p>
  <w:p w:rsidR="00DA5E02" w:rsidRPr="002C6CB6" w:rsidRDefault="00DA5E02"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 xml:space="preserve">Tel.: +40 (0)21 310 40 60, Fax: +40 (0)21 310 40 61, </w:t>
    </w:r>
    <w:hyperlink r:id="rId1" w:history="1">
      <w:r w:rsidRPr="007C62E3">
        <w:rPr>
          <w:rStyle w:val="Hyperlink"/>
          <w:rFonts w:ascii="Trebuchet MS" w:eastAsia="Times New Roman" w:hAnsi="Trebuchet MS"/>
          <w:sz w:val="20"/>
          <w:szCs w:val="20"/>
        </w:rPr>
        <w:t>amdca@podca.ro</w:t>
      </w:r>
    </w:hyperlink>
    <w:r>
      <w:rPr>
        <w:rFonts w:ascii="Trebuchet MS" w:eastAsia="Times New Roman" w:hAnsi="Trebuchet MS"/>
        <w:sz w:val="20"/>
        <w:szCs w:val="20"/>
      </w:rPr>
      <w:t xml:space="preserve"> </w:t>
    </w:r>
  </w:p>
  <w:p w:rsidR="00DA5E02" w:rsidRPr="00B72F71" w:rsidRDefault="00DA5E02" w:rsidP="00722984">
    <w:pPr>
      <w:tabs>
        <w:tab w:val="center" w:pos="4320"/>
        <w:tab w:val="right" w:pos="8640"/>
      </w:tabs>
      <w:spacing w:after="0" w:line="240" w:lineRule="auto"/>
      <w:ind w:left="-1417" w:right="-1368"/>
      <w:rPr>
        <w:rFonts w:ascii="Times New Roman" w:eastAsia="Times New Roman" w:hAnsi="Times New Roman"/>
        <w:sz w:val="20"/>
        <w:szCs w:val="20"/>
      </w:rPr>
    </w:pPr>
  </w:p>
  <w:p w:rsidR="00DA5E02" w:rsidRPr="00722984" w:rsidRDefault="00DA5E02" w:rsidP="007229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02" w:rsidRPr="002C6CB6" w:rsidRDefault="00DA5E02"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Piața Revoluției Nr. 1A, sector 1, Bucureşti, ROMÂNIA, 010086 - RO</w:t>
    </w:r>
  </w:p>
  <w:p w:rsidR="00DA5E02" w:rsidRPr="002C6CB6" w:rsidRDefault="00DA5E02"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 xml:space="preserve">Tel.: +40 (0)21 310 40 60, Fax: +40 (0)21 310 40 61, </w:t>
    </w:r>
    <w:hyperlink r:id="rId1" w:history="1">
      <w:r w:rsidRPr="007C62E3">
        <w:rPr>
          <w:rStyle w:val="Hyperlink"/>
          <w:rFonts w:ascii="Trebuchet MS" w:eastAsia="Times New Roman" w:hAnsi="Trebuchet MS"/>
          <w:sz w:val="20"/>
          <w:szCs w:val="20"/>
        </w:rPr>
        <w:t>amdca@podca.ro</w:t>
      </w:r>
    </w:hyperlink>
    <w:r>
      <w:rPr>
        <w:rFonts w:ascii="Trebuchet MS" w:eastAsia="Times New Roman" w:hAnsi="Trebuchet MS"/>
        <w:sz w:val="20"/>
        <w:szCs w:val="20"/>
      </w:rPr>
      <w:t xml:space="preserve"> </w:t>
    </w:r>
  </w:p>
  <w:p w:rsidR="00DA5E02" w:rsidRPr="002C6CB6" w:rsidRDefault="00DA5E02" w:rsidP="00722984">
    <w:pPr>
      <w:tabs>
        <w:tab w:val="center" w:pos="4320"/>
        <w:tab w:val="right" w:pos="8640"/>
      </w:tabs>
      <w:spacing w:after="0" w:line="240" w:lineRule="auto"/>
      <w:ind w:left="-1417" w:right="-1368"/>
      <w:rPr>
        <w:rFonts w:ascii="Trebuchet MS" w:eastAsia="Times New Roman" w:hAnsi="Trebuchet MS"/>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ABE" w:rsidRDefault="00DB0ABE" w:rsidP="001B682A">
    <w:pPr>
      <w:pStyle w:val="Footer"/>
      <w:framePr w:wrap="around" w:vAnchor="text" w:hAnchor="margin" w:xAlign="center" w:y="1"/>
      <w:rPr>
        <w:rStyle w:val="PageNumber"/>
      </w:rPr>
    </w:pPr>
  </w:p>
  <w:p w:rsidR="00DB0ABE" w:rsidRDefault="00DB0AB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B6" w:rsidRPr="002C6CB6" w:rsidRDefault="002C6CB6"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Piața Revoluției Nr. 1A, sector 1, Bucureşti, ROMÂNIA, 010086 - RO</w:t>
    </w:r>
  </w:p>
  <w:p w:rsidR="002C6CB6" w:rsidRPr="002C6CB6" w:rsidRDefault="002C6CB6"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 xml:space="preserve">Tel.: +40 (0)21 310 40 60, Fax: +40 (0)21 310 40 61, </w:t>
    </w:r>
    <w:hyperlink r:id="rId1" w:history="1">
      <w:r w:rsidRPr="007C62E3">
        <w:rPr>
          <w:rStyle w:val="Hyperlink"/>
          <w:rFonts w:ascii="Trebuchet MS" w:eastAsia="Times New Roman" w:hAnsi="Trebuchet MS"/>
          <w:sz w:val="20"/>
          <w:szCs w:val="20"/>
        </w:rPr>
        <w:t>amdca@podca.ro</w:t>
      </w:r>
    </w:hyperlink>
    <w:r>
      <w:rPr>
        <w:rFonts w:ascii="Trebuchet MS" w:eastAsia="Times New Roman" w:hAnsi="Trebuchet MS"/>
        <w:sz w:val="20"/>
        <w:szCs w:val="20"/>
      </w:rPr>
      <w:t xml:space="preserve"> </w:t>
    </w:r>
  </w:p>
  <w:p w:rsidR="00722984" w:rsidRPr="00B72F71" w:rsidRDefault="00722984" w:rsidP="00722984">
    <w:pPr>
      <w:tabs>
        <w:tab w:val="center" w:pos="4320"/>
        <w:tab w:val="right" w:pos="8640"/>
      </w:tabs>
      <w:spacing w:after="0" w:line="240" w:lineRule="auto"/>
      <w:ind w:left="-1417" w:right="-1368"/>
      <w:rPr>
        <w:rFonts w:ascii="Times New Roman" w:eastAsia="Times New Roman" w:hAnsi="Times New Roman"/>
        <w:sz w:val="20"/>
        <w:szCs w:val="20"/>
      </w:rPr>
    </w:pPr>
  </w:p>
  <w:p w:rsidR="00DB0ABE" w:rsidRPr="00722984" w:rsidRDefault="00DB0ABE" w:rsidP="0072298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B6" w:rsidRPr="002C6CB6" w:rsidRDefault="002C6CB6"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Piața Revoluției Nr. 1A, sector 1, Bucureşti, ROMÂNIA, 010086 - RO</w:t>
    </w:r>
  </w:p>
  <w:p w:rsidR="00722984" w:rsidRPr="002C6CB6" w:rsidRDefault="002C6CB6" w:rsidP="002C6CB6">
    <w:pPr>
      <w:tabs>
        <w:tab w:val="center" w:pos="4320"/>
        <w:tab w:val="right" w:pos="8640"/>
      </w:tabs>
      <w:spacing w:after="0" w:line="240" w:lineRule="auto"/>
      <w:ind w:left="-1417" w:right="-1368"/>
      <w:jc w:val="center"/>
      <w:rPr>
        <w:rFonts w:ascii="Trebuchet MS" w:eastAsia="Times New Roman" w:hAnsi="Trebuchet MS"/>
        <w:sz w:val="20"/>
        <w:szCs w:val="20"/>
      </w:rPr>
    </w:pPr>
    <w:r w:rsidRPr="002C6CB6">
      <w:rPr>
        <w:rFonts w:ascii="Trebuchet MS" w:eastAsia="Times New Roman" w:hAnsi="Trebuchet MS"/>
        <w:sz w:val="20"/>
        <w:szCs w:val="20"/>
      </w:rPr>
      <w:t xml:space="preserve">Tel.: +40 (0)21 310 40 60, Fax: +40 (0)21 310 40 61, </w:t>
    </w:r>
    <w:hyperlink r:id="rId1" w:history="1">
      <w:r w:rsidRPr="007C62E3">
        <w:rPr>
          <w:rStyle w:val="Hyperlink"/>
          <w:rFonts w:ascii="Trebuchet MS" w:eastAsia="Times New Roman" w:hAnsi="Trebuchet MS"/>
          <w:sz w:val="20"/>
          <w:szCs w:val="20"/>
        </w:rPr>
        <w:t>amdca@podca.ro</w:t>
      </w:r>
    </w:hyperlink>
    <w:r>
      <w:rPr>
        <w:rFonts w:ascii="Trebuchet MS" w:eastAsia="Times New Roman" w:hAnsi="Trebuchet MS"/>
        <w:sz w:val="20"/>
        <w:szCs w:val="20"/>
      </w:rPr>
      <w:t xml:space="preserve"> </w:t>
    </w:r>
  </w:p>
  <w:p w:rsidR="00722984" w:rsidRPr="002C6CB6" w:rsidRDefault="00722984" w:rsidP="00722984">
    <w:pPr>
      <w:tabs>
        <w:tab w:val="center" w:pos="4320"/>
        <w:tab w:val="right" w:pos="8640"/>
      </w:tabs>
      <w:spacing w:after="0" w:line="240" w:lineRule="auto"/>
      <w:ind w:left="-1417" w:right="-1368"/>
      <w:rPr>
        <w:rFonts w:ascii="Trebuchet MS" w:eastAsia="Times New Roman" w:hAnsi="Trebuchet M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BAA" w:rsidRDefault="00C06BAA" w:rsidP="00DB4AA6">
      <w:pPr>
        <w:spacing w:after="0" w:line="240" w:lineRule="auto"/>
      </w:pPr>
      <w:r>
        <w:separator/>
      </w:r>
    </w:p>
  </w:footnote>
  <w:footnote w:type="continuationSeparator" w:id="0">
    <w:p w:rsidR="00C06BAA" w:rsidRDefault="00C06BAA" w:rsidP="00DB4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45" w:type="pct"/>
      <w:tblCellMar>
        <w:left w:w="0" w:type="dxa"/>
        <w:right w:w="0" w:type="dxa"/>
      </w:tblCellMar>
      <w:tblLook w:val="00A0"/>
    </w:tblPr>
    <w:tblGrid>
      <w:gridCol w:w="7427"/>
      <w:gridCol w:w="2297"/>
    </w:tblGrid>
    <w:tr w:rsidR="00DA5E02" w:rsidTr="007161EE">
      <w:trPr>
        <w:trHeight w:val="1023"/>
      </w:trPr>
      <w:tc>
        <w:tcPr>
          <w:tcW w:w="3819" w:type="pct"/>
        </w:tcPr>
        <w:p w:rsidR="00DA5E02" w:rsidRPr="00CD5B3B" w:rsidRDefault="00DA5E02" w:rsidP="002F20F7">
          <w:pPr>
            <w:pStyle w:val="MediumGrid21"/>
            <w:rPr>
              <w:rFonts w:cs="Times New Roman"/>
            </w:rPr>
          </w:pPr>
          <w:r>
            <w:rPr>
              <w:noProof/>
              <w:lang w:val="en-GB" w:eastAsia="en-GB"/>
            </w:rPr>
            <w:drawing>
              <wp:anchor distT="0" distB="0" distL="114300" distR="114300" simplePos="0" relativeHeight="251664384" behindDoc="0" locked="0" layoutInCell="1" allowOverlap="0">
                <wp:simplePos x="0" y="0"/>
                <wp:positionH relativeFrom="column">
                  <wp:posOffset>1905</wp:posOffset>
                </wp:positionH>
                <wp:positionV relativeFrom="paragraph">
                  <wp:posOffset>14605</wp:posOffset>
                </wp:positionV>
                <wp:extent cx="4406265" cy="826135"/>
                <wp:effectExtent l="19050" t="0" r="0" b="0"/>
                <wp:wrapTopAndBottom/>
                <wp:docPr id="25"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6265" cy="826135"/>
                        </a:xfrm>
                        <a:prstGeom prst="rect">
                          <a:avLst/>
                        </a:prstGeom>
                        <a:noFill/>
                        <a:ln w="9525">
                          <a:noFill/>
                          <a:miter lim="800000"/>
                          <a:headEnd/>
                          <a:tailEnd/>
                        </a:ln>
                      </pic:spPr>
                    </pic:pic>
                  </a:graphicData>
                </a:graphic>
              </wp:anchor>
            </w:drawing>
          </w:r>
          <w:r w:rsidR="00F226EA" w:rsidRPr="00F226EA">
            <w:rPr>
              <w:noProof/>
            </w:rPr>
            <w:pict>
              <v:line id="_x0000_s2059" style="position:absolute;flip:y;z-index:251662336;visibility:visible;mso-position-horizontal-relative:text;mso-position-vertical-relative:text" from="85.3pt,62.7pt" to="534.2pt,62.7pt" strokecolor="#17365d" strokeweight="1pt"/>
            </w:pict>
          </w:r>
        </w:p>
      </w:tc>
      <w:tc>
        <w:tcPr>
          <w:tcW w:w="1181" w:type="pct"/>
          <w:vAlign w:val="center"/>
        </w:tcPr>
        <w:p w:rsidR="00DA5E02" w:rsidRDefault="00DA5E02" w:rsidP="00E7413D">
          <w:pPr>
            <w:pStyle w:val="MediumGrid21"/>
            <w:jc w:val="right"/>
            <w:rPr>
              <w:rFonts w:cs="Times New Roman"/>
            </w:rPr>
          </w:pPr>
        </w:p>
        <w:p w:rsidR="00DA5E02" w:rsidRDefault="00DA5E02" w:rsidP="00E7413D">
          <w:pPr>
            <w:pStyle w:val="MediumGrid21"/>
            <w:jc w:val="right"/>
            <w:rPr>
              <w:rFonts w:cs="Times New Roman"/>
            </w:rPr>
          </w:pPr>
        </w:p>
        <w:p w:rsidR="00DA5E02" w:rsidRDefault="00DA5E02" w:rsidP="00E7413D">
          <w:pPr>
            <w:pStyle w:val="MediumGrid21"/>
            <w:jc w:val="right"/>
            <w:rPr>
              <w:rFonts w:cs="Times New Roman"/>
            </w:rPr>
          </w:pPr>
        </w:p>
      </w:tc>
    </w:tr>
  </w:tbl>
  <w:p w:rsidR="00DA5E02" w:rsidRPr="00A8249F" w:rsidRDefault="00DA5E02">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778" w:rsidRDefault="00936778" w:rsidP="00DA5E02">
    <w:pPr>
      <w:pStyle w:val="Title"/>
      <w:tabs>
        <w:tab w:val="left" w:pos="6585"/>
      </w:tabs>
      <w:jc w:val="left"/>
      <w:rPr>
        <w:rFonts w:cs="Trebuchet MS"/>
        <w:b w:val="0"/>
        <w:sz w:val="16"/>
        <w:szCs w:val="16"/>
        <w:lang w:val="pt-PT"/>
      </w:rPr>
    </w:pPr>
  </w:p>
  <w:p w:rsidR="00DA5E02" w:rsidRDefault="00936778" w:rsidP="00DA5E02">
    <w:pPr>
      <w:pStyle w:val="Title"/>
      <w:tabs>
        <w:tab w:val="left" w:pos="6585"/>
      </w:tabs>
      <w:jc w:val="left"/>
      <w:rPr>
        <w:rFonts w:cs="Trebuchet MS"/>
        <w:b w:val="0"/>
        <w:sz w:val="16"/>
        <w:szCs w:val="16"/>
        <w:lang w:val="pt-PT"/>
      </w:rPr>
    </w:pPr>
    <w:r w:rsidRPr="00936778">
      <w:rPr>
        <w:rFonts w:cs="Trebuchet MS"/>
        <w:b w:val="0"/>
        <w:sz w:val="16"/>
        <w:szCs w:val="16"/>
        <w:lang w:val="pt-PT"/>
      </w:rPr>
      <w:drawing>
        <wp:anchor distT="0" distB="0" distL="114300" distR="114300" simplePos="0" relativeHeight="251668480" behindDoc="0" locked="0" layoutInCell="1" allowOverlap="0">
          <wp:simplePos x="0" y="0"/>
          <wp:positionH relativeFrom="column">
            <wp:posOffset>-515620</wp:posOffset>
          </wp:positionH>
          <wp:positionV relativeFrom="paragraph">
            <wp:posOffset>-115404</wp:posOffset>
          </wp:positionV>
          <wp:extent cx="4401875" cy="811033"/>
          <wp:effectExtent l="19050" t="0" r="0" b="0"/>
          <wp:wrapTopAndBottom/>
          <wp:docPr id="7"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4360" cy="813435"/>
                  </a:xfrm>
                  <a:prstGeom prst="rect">
                    <a:avLst/>
                  </a:prstGeom>
                  <a:noFill/>
                  <a:ln w="9525">
                    <a:noFill/>
                    <a:miter lim="800000"/>
                    <a:headEnd/>
                    <a:tailEnd/>
                  </a:ln>
                </pic:spPr>
              </pic:pic>
            </a:graphicData>
          </a:graphic>
        </wp:anchor>
      </w:drawing>
    </w:r>
  </w:p>
  <w:p w:rsidR="00936778" w:rsidRPr="00A8249F" w:rsidRDefault="00936778" w:rsidP="00DA5E02">
    <w:pPr>
      <w:pStyle w:val="Title"/>
      <w:tabs>
        <w:tab w:val="left" w:pos="6585"/>
      </w:tabs>
      <w:jc w:val="left"/>
      <w:rPr>
        <w:rFonts w:cs="Trebuchet MS"/>
        <w:b w:val="0"/>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02" w:rsidRPr="00A8249F" w:rsidRDefault="00DA5E02" w:rsidP="00A8249F">
    <w:pPr>
      <w:pStyle w:val="Title"/>
      <w:tabs>
        <w:tab w:val="left" w:pos="6585"/>
      </w:tabs>
      <w:jc w:val="left"/>
      <w:rPr>
        <w:rFonts w:cs="Trebuchet MS"/>
        <w:b w:val="0"/>
        <w:sz w:val="16"/>
        <w:szCs w:val="16"/>
        <w:lang w:val="pt-PT"/>
      </w:rPr>
    </w:pPr>
    <w:r>
      <w:rPr>
        <w:rFonts w:cs="Trebuchet MS"/>
        <w:b w:val="0"/>
        <w:noProof/>
        <w:sz w:val="16"/>
        <w:szCs w:val="16"/>
        <w:lang w:val="en-GB" w:eastAsia="en-GB"/>
      </w:rPr>
      <w:drawing>
        <wp:anchor distT="0" distB="0" distL="114300" distR="114300" simplePos="0" relativeHeight="251666432" behindDoc="0" locked="0" layoutInCell="1" allowOverlap="0">
          <wp:simplePos x="0" y="0"/>
          <wp:positionH relativeFrom="column">
            <wp:posOffset>336550</wp:posOffset>
          </wp:positionH>
          <wp:positionV relativeFrom="paragraph">
            <wp:posOffset>-181610</wp:posOffset>
          </wp:positionV>
          <wp:extent cx="4404360" cy="813435"/>
          <wp:effectExtent l="19050" t="0" r="0" b="0"/>
          <wp:wrapTopAndBottom/>
          <wp:docPr id="30"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4360" cy="813435"/>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850" w:type="dxa"/>
      <w:tblCellMar>
        <w:left w:w="0" w:type="dxa"/>
        <w:right w:w="0" w:type="dxa"/>
      </w:tblCellMar>
      <w:tblLook w:val="00A0"/>
    </w:tblPr>
    <w:tblGrid>
      <w:gridCol w:w="6994"/>
      <w:gridCol w:w="3779"/>
    </w:tblGrid>
    <w:tr w:rsidR="00662EB7" w:rsidTr="009C0B7E">
      <w:trPr>
        <w:trHeight w:val="993"/>
      </w:trPr>
      <w:tc>
        <w:tcPr>
          <w:tcW w:w="6994" w:type="dxa"/>
        </w:tcPr>
        <w:p w:rsidR="00662EB7" w:rsidRPr="00CD5B3B" w:rsidRDefault="00F226EA" w:rsidP="002F20F7">
          <w:pPr>
            <w:pStyle w:val="MediumGrid21"/>
            <w:rPr>
              <w:rFonts w:cs="Times New Roman"/>
            </w:rPr>
          </w:pPr>
          <w:r w:rsidRPr="00F226EA">
            <w:rPr>
              <w:noProof/>
            </w:rPr>
            <w:pict>
              <v:line id="_x0000_s2050" style="position:absolute;flip:y;z-index:251657216;visibility:visible" from="85.3pt,62.7pt" to="534.2pt,62.7pt" strokecolor="#17365d" strokeweight="1pt"/>
            </w:pict>
          </w:r>
          <w:r w:rsidR="00341932">
            <w:rPr>
              <w:noProof/>
              <w:lang w:val="en-GB" w:eastAsia="en-GB"/>
            </w:rPr>
            <w:drawing>
              <wp:anchor distT="0" distB="0" distL="114300" distR="114300" simplePos="0" relativeHeight="251659264" behindDoc="0" locked="0" layoutInCell="1" allowOverlap="0">
                <wp:simplePos x="0" y="0"/>
                <wp:positionH relativeFrom="column">
                  <wp:posOffset>31750</wp:posOffset>
                </wp:positionH>
                <wp:positionV relativeFrom="paragraph">
                  <wp:posOffset>15240</wp:posOffset>
                </wp:positionV>
                <wp:extent cx="4408805" cy="828675"/>
                <wp:effectExtent l="19050" t="0" r="0" b="0"/>
                <wp:wrapTopAndBottom/>
                <wp:docPr id="4"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08805" cy="828675"/>
                        </a:xfrm>
                        <a:prstGeom prst="rect">
                          <a:avLst/>
                        </a:prstGeom>
                        <a:noFill/>
                        <a:ln w="9525">
                          <a:noFill/>
                          <a:miter lim="800000"/>
                          <a:headEnd/>
                          <a:tailEnd/>
                        </a:ln>
                      </pic:spPr>
                    </pic:pic>
                  </a:graphicData>
                </a:graphic>
              </wp:anchor>
            </w:drawing>
          </w:r>
        </w:p>
      </w:tc>
      <w:tc>
        <w:tcPr>
          <w:tcW w:w="3779" w:type="dxa"/>
          <w:vAlign w:val="center"/>
        </w:tcPr>
        <w:p w:rsidR="00662EB7" w:rsidRDefault="00662EB7" w:rsidP="00E7413D">
          <w:pPr>
            <w:pStyle w:val="MediumGrid21"/>
            <w:jc w:val="right"/>
            <w:rPr>
              <w:rFonts w:cs="Times New Roman"/>
            </w:rPr>
          </w:pPr>
        </w:p>
        <w:p w:rsidR="00662EB7" w:rsidRDefault="00662EB7" w:rsidP="00E7413D">
          <w:pPr>
            <w:pStyle w:val="MediumGrid21"/>
            <w:jc w:val="right"/>
            <w:rPr>
              <w:rFonts w:cs="Times New Roman"/>
            </w:rPr>
          </w:pPr>
        </w:p>
        <w:p w:rsidR="00662EB7" w:rsidRDefault="00662EB7" w:rsidP="00E7413D">
          <w:pPr>
            <w:pStyle w:val="MediumGrid21"/>
            <w:jc w:val="right"/>
            <w:rPr>
              <w:rFonts w:cs="Times New Roman"/>
            </w:rPr>
          </w:pPr>
        </w:p>
      </w:tc>
    </w:tr>
  </w:tbl>
  <w:p w:rsidR="00033F0F" w:rsidRPr="00A8249F" w:rsidRDefault="00033F0F">
    <w:pPr>
      <w:pStyle w:val="Header"/>
      <w:rPr>
        <w:sz w:val="16"/>
        <w:szCs w:val="16"/>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49" w:type="dxa"/>
      <w:tblCellMar>
        <w:left w:w="0" w:type="dxa"/>
        <w:right w:w="0" w:type="dxa"/>
      </w:tblCellMar>
      <w:tblLook w:val="00A0"/>
    </w:tblPr>
    <w:tblGrid>
      <w:gridCol w:w="6994"/>
      <w:gridCol w:w="3779"/>
    </w:tblGrid>
    <w:tr w:rsidR="00ED0439" w:rsidTr="006933CD">
      <w:tc>
        <w:tcPr>
          <w:tcW w:w="6994" w:type="dxa"/>
        </w:tcPr>
        <w:p w:rsidR="00ED0439" w:rsidRPr="00CD5B3B" w:rsidRDefault="00DA5E02" w:rsidP="00DA5E02">
          <w:pPr>
            <w:pStyle w:val="MediumGrid21"/>
            <w:ind w:hanging="591"/>
            <w:rPr>
              <w:rFonts w:cs="Times New Roman"/>
            </w:rPr>
          </w:pPr>
          <w:r>
            <w:rPr>
              <w:noProof/>
              <w:lang w:val="en-GB" w:eastAsia="en-GB"/>
            </w:rPr>
            <w:drawing>
              <wp:anchor distT="0" distB="0" distL="114300" distR="114300" simplePos="0" relativeHeight="251658240" behindDoc="0" locked="0" layoutInCell="1" allowOverlap="0">
                <wp:simplePos x="0" y="0"/>
                <wp:positionH relativeFrom="column">
                  <wp:posOffset>-454025</wp:posOffset>
                </wp:positionH>
                <wp:positionV relativeFrom="paragraph">
                  <wp:posOffset>-14605</wp:posOffset>
                </wp:positionV>
                <wp:extent cx="4410075" cy="807085"/>
                <wp:effectExtent l="19050" t="0" r="0" b="0"/>
                <wp:wrapTopAndBottom/>
                <wp:docPr id="3" name="Picture 45"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92.168.8.42\Presa\ID_VIZ_2017_MDRAPFE\sigla_MDRAPFE2 (2).png"/>
                        <pic:cNvPicPr>
                          <a:picLocks noChangeAspect="1" noChangeArrowheads="1"/>
                        </pic:cNvPicPr>
                      </pic:nvPicPr>
                      <pic:blipFill>
                        <a:blip r:embed="rId1"/>
                        <a:srcRect/>
                        <a:stretch>
                          <a:fillRect/>
                        </a:stretch>
                      </pic:blipFill>
                      <pic:spPr bwMode="auto">
                        <a:xfrm>
                          <a:off x="0" y="0"/>
                          <a:ext cx="4410075" cy="807085"/>
                        </a:xfrm>
                        <a:prstGeom prst="rect">
                          <a:avLst/>
                        </a:prstGeom>
                        <a:noFill/>
                        <a:ln w="9525">
                          <a:noFill/>
                          <a:miter lim="800000"/>
                          <a:headEnd/>
                          <a:tailEnd/>
                        </a:ln>
                      </pic:spPr>
                    </pic:pic>
                  </a:graphicData>
                </a:graphic>
              </wp:anchor>
            </w:drawing>
          </w:r>
          <w:r w:rsidR="00F226EA" w:rsidRPr="00F226EA">
            <w:rPr>
              <w:noProof/>
            </w:rPr>
            <w:pict>
              <v:line id="Straight Connector 16" o:spid="_x0000_s2049" style="position:absolute;flip:y;z-index:251656192;visibility:visible;mso-position-horizontal-relative:text;mso-position-vertical-relative:text" from="83.95pt,59.7pt" to="532.85pt,59.7pt" strokecolor="#17365d" strokeweight="1pt"/>
            </w:pict>
          </w:r>
        </w:p>
      </w:tc>
      <w:tc>
        <w:tcPr>
          <w:tcW w:w="3779" w:type="dxa"/>
          <w:vAlign w:val="center"/>
        </w:tcPr>
        <w:p w:rsidR="00ED0439" w:rsidRDefault="00ED0439" w:rsidP="008B7F9D">
          <w:pPr>
            <w:pStyle w:val="MediumGrid21"/>
            <w:jc w:val="right"/>
            <w:rPr>
              <w:rFonts w:cs="Times New Roman"/>
            </w:rPr>
          </w:pPr>
        </w:p>
        <w:p w:rsidR="00ED0439" w:rsidRDefault="00ED0439" w:rsidP="008B7F9D">
          <w:pPr>
            <w:pStyle w:val="MediumGrid21"/>
            <w:jc w:val="right"/>
            <w:rPr>
              <w:rFonts w:cs="Times New Roman"/>
            </w:rPr>
          </w:pPr>
        </w:p>
        <w:p w:rsidR="00ED0439" w:rsidRDefault="00ED0439" w:rsidP="008B7F9D">
          <w:pPr>
            <w:pStyle w:val="MediumGrid21"/>
            <w:jc w:val="right"/>
            <w:rPr>
              <w:rFonts w:cs="Times New Roman"/>
            </w:rPr>
          </w:pPr>
        </w:p>
      </w:tc>
    </w:tr>
  </w:tbl>
  <w:p w:rsidR="00ED0439" w:rsidRPr="006933CD" w:rsidRDefault="00ED0439" w:rsidP="00FB060C">
    <w:pPr>
      <w:pStyle w:val="Footer"/>
      <w:jc w:val="right"/>
      <w:rPr>
        <w:rFonts w:ascii="Trebuchet MS" w:hAnsi="Trebuchet MS" w:cs="Trebuchet MS"/>
        <w:b/>
        <w:bCs/>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75pt;height:10.75pt" o:bullet="t">
        <v:imagedata r:id="rId1" o:title="mso3EF0"/>
      </v:shape>
    </w:pict>
  </w:numPicBullet>
  <w:abstractNum w:abstractNumId="0">
    <w:nsid w:val="037548D8"/>
    <w:multiLevelType w:val="hybridMultilevel"/>
    <w:tmpl w:val="955EE5AE"/>
    <w:lvl w:ilvl="0" w:tplc="08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ADF36FE"/>
    <w:multiLevelType w:val="hybridMultilevel"/>
    <w:tmpl w:val="E95E7070"/>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FE5698D"/>
    <w:multiLevelType w:val="hybridMultilevel"/>
    <w:tmpl w:val="2C2AB3D8"/>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01C2270"/>
    <w:multiLevelType w:val="hybridMultilevel"/>
    <w:tmpl w:val="AE904DE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19649B"/>
    <w:multiLevelType w:val="hybridMultilevel"/>
    <w:tmpl w:val="9F1C6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360DD4"/>
    <w:multiLevelType w:val="multilevel"/>
    <w:tmpl w:val="000AC758"/>
    <w:lvl w:ilvl="0">
      <w:start w:val="1"/>
      <w:numFmt w:val="bullet"/>
      <w:lvlText w:val=""/>
      <w:lvlJc w:val="left"/>
      <w:pPr>
        <w:tabs>
          <w:tab w:val="num" w:pos="1260"/>
        </w:tabs>
        <w:ind w:left="1260" w:hanging="360"/>
      </w:pPr>
      <w:rPr>
        <w:rFonts w:ascii="Wingdings" w:hAnsi="Wingdings" w:hint="default"/>
      </w:r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6">
    <w:nsid w:val="151F7A80"/>
    <w:multiLevelType w:val="hybridMultilevel"/>
    <w:tmpl w:val="A5E48A62"/>
    <w:lvl w:ilvl="0" w:tplc="306E344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52F53B1"/>
    <w:multiLevelType w:val="hybridMultilevel"/>
    <w:tmpl w:val="C2F4C29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462A6"/>
    <w:multiLevelType w:val="hybridMultilevel"/>
    <w:tmpl w:val="84AA0F5C"/>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nsid w:val="21532248"/>
    <w:multiLevelType w:val="hybridMultilevel"/>
    <w:tmpl w:val="BEB80C0E"/>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2A00D5F"/>
    <w:multiLevelType w:val="hybridMultilevel"/>
    <w:tmpl w:val="53507A00"/>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3C74E01"/>
    <w:multiLevelType w:val="hybridMultilevel"/>
    <w:tmpl w:val="46B2A324"/>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B593F60"/>
    <w:multiLevelType w:val="hybridMultilevel"/>
    <w:tmpl w:val="2C0E97B8"/>
    <w:lvl w:ilvl="0" w:tplc="04090007">
      <w:start w:val="1"/>
      <w:numFmt w:val="bullet"/>
      <w:lvlText w:val=""/>
      <w:lvlPicBulletId w:val="0"/>
      <w:lvlJc w:val="left"/>
      <w:pPr>
        <w:ind w:left="360" w:hanging="360"/>
      </w:pPr>
      <w:rPr>
        <w:rFonts w:ascii="Symbol" w:hAnsi="Symbol" w:hint="default"/>
      </w:rPr>
    </w:lvl>
    <w:lvl w:ilvl="1" w:tplc="A5345D08">
      <w:numFmt w:val="bullet"/>
      <w:lvlText w:val="·"/>
      <w:lvlJc w:val="left"/>
      <w:pPr>
        <w:ind w:left="1080" w:hanging="360"/>
      </w:pPr>
      <w:rPr>
        <w:rFonts w:ascii="Trebuchet MS" w:eastAsia="Times New Roman" w:hAnsi="Trebuchet MS"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5F0D64"/>
    <w:multiLevelType w:val="hybridMultilevel"/>
    <w:tmpl w:val="85C66E5A"/>
    <w:lvl w:ilvl="0" w:tplc="26389708">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0D0697"/>
    <w:multiLevelType w:val="hybridMultilevel"/>
    <w:tmpl w:val="02247A4E"/>
    <w:lvl w:ilvl="0" w:tplc="0409000D">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3A477F33"/>
    <w:multiLevelType w:val="hybridMultilevel"/>
    <w:tmpl w:val="1338B8B4"/>
    <w:lvl w:ilvl="0" w:tplc="306E34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E6A31E6"/>
    <w:multiLevelType w:val="hybridMultilevel"/>
    <w:tmpl w:val="70D4E43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8E3ACD"/>
    <w:multiLevelType w:val="hybridMultilevel"/>
    <w:tmpl w:val="33E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355B43"/>
    <w:multiLevelType w:val="hybridMultilevel"/>
    <w:tmpl w:val="D4F2C50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34276D2"/>
    <w:multiLevelType w:val="hybridMultilevel"/>
    <w:tmpl w:val="30EE9372"/>
    <w:lvl w:ilvl="0" w:tplc="F8A44498">
      <w:start w:val="1"/>
      <w:numFmt w:val="bullet"/>
      <w:lvlText w:val="•"/>
      <w:lvlJc w:val="left"/>
      <w:pPr>
        <w:tabs>
          <w:tab w:val="num" w:pos="720"/>
        </w:tabs>
        <w:ind w:left="720" w:hanging="360"/>
      </w:pPr>
      <w:rPr>
        <w:rFonts w:ascii="Times New Roman" w:hAnsi="Times New Roman" w:hint="default"/>
      </w:rPr>
    </w:lvl>
    <w:lvl w:ilvl="1" w:tplc="FC667286" w:tentative="1">
      <w:start w:val="1"/>
      <w:numFmt w:val="bullet"/>
      <w:lvlText w:val="•"/>
      <w:lvlJc w:val="left"/>
      <w:pPr>
        <w:tabs>
          <w:tab w:val="num" w:pos="1440"/>
        </w:tabs>
        <w:ind w:left="1440" w:hanging="360"/>
      </w:pPr>
      <w:rPr>
        <w:rFonts w:ascii="Times New Roman" w:hAnsi="Times New Roman" w:hint="default"/>
      </w:rPr>
    </w:lvl>
    <w:lvl w:ilvl="2" w:tplc="1292B316" w:tentative="1">
      <w:start w:val="1"/>
      <w:numFmt w:val="bullet"/>
      <w:lvlText w:val="•"/>
      <w:lvlJc w:val="left"/>
      <w:pPr>
        <w:tabs>
          <w:tab w:val="num" w:pos="2160"/>
        </w:tabs>
        <w:ind w:left="2160" w:hanging="360"/>
      </w:pPr>
      <w:rPr>
        <w:rFonts w:ascii="Times New Roman" w:hAnsi="Times New Roman" w:hint="default"/>
      </w:rPr>
    </w:lvl>
    <w:lvl w:ilvl="3" w:tplc="E0302118" w:tentative="1">
      <w:start w:val="1"/>
      <w:numFmt w:val="bullet"/>
      <w:lvlText w:val="•"/>
      <w:lvlJc w:val="left"/>
      <w:pPr>
        <w:tabs>
          <w:tab w:val="num" w:pos="2880"/>
        </w:tabs>
        <w:ind w:left="2880" w:hanging="360"/>
      </w:pPr>
      <w:rPr>
        <w:rFonts w:ascii="Times New Roman" w:hAnsi="Times New Roman" w:hint="default"/>
      </w:rPr>
    </w:lvl>
    <w:lvl w:ilvl="4" w:tplc="EE863D46" w:tentative="1">
      <w:start w:val="1"/>
      <w:numFmt w:val="bullet"/>
      <w:lvlText w:val="•"/>
      <w:lvlJc w:val="left"/>
      <w:pPr>
        <w:tabs>
          <w:tab w:val="num" w:pos="3600"/>
        </w:tabs>
        <w:ind w:left="3600" w:hanging="360"/>
      </w:pPr>
      <w:rPr>
        <w:rFonts w:ascii="Times New Roman" w:hAnsi="Times New Roman" w:hint="default"/>
      </w:rPr>
    </w:lvl>
    <w:lvl w:ilvl="5" w:tplc="24BA6D1A" w:tentative="1">
      <w:start w:val="1"/>
      <w:numFmt w:val="bullet"/>
      <w:lvlText w:val="•"/>
      <w:lvlJc w:val="left"/>
      <w:pPr>
        <w:tabs>
          <w:tab w:val="num" w:pos="4320"/>
        </w:tabs>
        <w:ind w:left="4320" w:hanging="360"/>
      </w:pPr>
      <w:rPr>
        <w:rFonts w:ascii="Times New Roman" w:hAnsi="Times New Roman" w:hint="default"/>
      </w:rPr>
    </w:lvl>
    <w:lvl w:ilvl="6" w:tplc="E830236C" w:tentative="1">
      <w:start w:val="1"/>
      <w:numFmt w:val="bullet"/>
      <w:lvlText w:val="•"/>
      <w:lvlJc w:val="left"/>
      <w:pPr>
        <w:tabs>
          <w:tab w:val="num" w:pos="5040"/>
        </w:tabs>
        <w:ind w:left="5040" w:hanging="360"/>
      </w:pPr>
      <w:rPr>
        <w:rFonts w:ascii="Times New Roman" w:hAnsi="Times New Roman" w:hint="default"/>
      </w:rPr>
    </w:lvl>
    <w:lvl w:ilvl="7" w:tplc="3D16FC9A" w:tentative="1">
      <w:start w:val="1"/>
      <w:numFmt w:val="bullet"/>
      <w:lvlText w:val="•"/>
      <w:lvlJc w:val="left"/>
      <w:pPr>
        <w:tabs>
          <w:tab w:val="num" w:pos="5760"/>
        </w:tabs>
        <w:ind w:left="5760" w:hanging="360"/>
      </w:pPr>
      <w:rPr>
        <w:rFonts w:ascii="Times New Roman" w:hAnsi="Times New Roman" w:hint="default"/>
      </w:rPr>
    </w:lvl>
    <w:lvl w:ilvl="8" w:tplc="41FA705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3A377BC"/>
    <w:multiLevelType w:val="hybridMultilevel"/>
    <w:tmpl w:val="59382E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F4E26"/>
    <w:multiLevelType w:val="hybridMultilevel"/>
    <w:tmpl w:val="9AA88BFE"/>
    <w:lvl w:ilvl="0" w:tplc="306E34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9C1725"/>
    <w:multiLevelType w:val="hybridMultilevel"/>
    <w:tmpl w:val="15A2698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19D2EA1"/>
    <w:multiLevelType w:val="hybridMultilevel"/>
    <w:tmpl w:val="1F0A3AC2"/>
    <w:lvl w:ilvl="0" w:tplc="53CE78AE">
      <w:numFmt w:val="bullet"/>
      <w:lvlText w:val="-"/>
      <w:lvlJc w:val="left"/>
      <w:pPr>
        <w:ind w:left="420" w:hanging="360"/>
      </w:pPr>
      <w:rPr>
        <w:rFonts w:ascii="Trebuchet MS" w:eastAsia="Calibri" w:hAnsi="Trebuchet M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nsid w:val="519D3660"/>
    <w:multiLevelType w:val="hybridMultilevel"/>
    <w:tmpl w:val="2B02392C"/>
    <w:lvl w:ilvl="0" w:tplc="9300F164">
      <w:numFmt w:val="bullet"/>
      <w:lvlText w:val="•"/>
      <w:lvlJc w:val="left"/>
      <w:pPr>
        <w:ind w:left="705" w:hanging="645"/>
      </w:pPr>
      <w:rPr>
        <w:rFonts w:ascii="Trebuchet MS" w:eastAsia="Calibri" w:hAnsi="Trebuchet MS"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6">
    <w:nsid w:val="53F2295A"/>
    <w:multiLevelType w:val="hybridMultilevel"/>
    <w:tmpl w:val="40A2F44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BB3C96"/>
    <w:multiLevelType w:val="multilevel"/>
    <w:tmpl w:val="ED1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D93E28"/>
    <w:multiLevelType w:val="hybridMultilevel"/>
    <w:tmpl w:val="62CA4962"/>
    <w:lvl w:ilvl="0" w:tplc="C35ACF9E">
      <w:numFmt w:val="bullet"/>
      <w:lvlText w:val="-"/>
      <w:lvlJc w:val="left"/>
      <w:pPr>
        <w:ind w:left="720" w:hanging="360"/>
      </w:pPr>
      <w:rPr>
        <w:rFonts w:ascii="Trebuchet MS" w:eastAsia="Calibri" w:hAnsi="Trebuchet M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ED1D4B"/>
    <w:multiLevelType w:val="hybridMultilevel"/>
    <w:tmpl w:val="EEA60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0E3DBB"/>
    <w:multiLevelType w:val="hybridMultilevel"/>
    <w:tmpl w:val="DED402C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301B01"/>
    <w:multiLevelType w:val="hybridMultilevel"/>
    <w:tmpl w:val="9634F45C"/>
    <w:lvl w:ilvl="0" w:tplc="3438971C">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C833981"/>
    <w:multiLevelType w:val="hybridMultilevel"/>
    <w:tmpl w:val="8D22E1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6CD16ADE"/>
    <w:multiLevelType w:val="hybridMultilevel"/>
    <w:tmpl w:val="3FB6BD64"/>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D676357"/>
    <w:multiLevelType w:val="hybridMultilevel"/>
    <w:tmpl w:val="9E7ED672"/>
    <w:lvl w:ilvl="0" w:tplc="9470F988">
      <w:start w:val="1"/>
      <w:numFmt w:val="decimal"/>
      <w:lvlText w:val="%1."/>
      <w:lvlJc w:val="left"/>
      <w:pPr>
        <w:ind w:left="1440" w:hanging="360"/>
      </w:pPr>
      <w:rPr>
        <w:rFonts w:cs="Arial" w:hint="default"/>
        <w:b w:val="0"/>
        <w:color w:val="auto"/>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6E590A0E"/>
    <w:multiLevelType w:val="hybridMultilevel"/>
    <w:tmpl w:val="2C3C3ECC"/>
    <w:lvl w:ilvl="0" w:tplc="069CF192">
      <w:numFmt w:val="bullet"/>
      <w:lvlText w:val="-"/>
      <w:lvlJc w:val="left"/>
      <w:pPr>
        <w:ind w:left="1065" w:hanging="705"/>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3AD13B3"/>
    <w:multiLevelType w:val="hybridMultilevel"/>
    <w:tmpl w:val="D8FCE318"/>
    <w:lvl w:ilvl="0" w:tplc="04090007">
      <w:start w:val="1"/>
      <w:numFmt w:val="bullet"/>
      <w:lvlText w:val=""/>
      <w:lvlPicBulletId w:val="0"/>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nsid w:val="74C161A4"/>
    <w:multiLevelType w:val="hybridMultilevel"/>
    <w:tmpl w:val="D1320C38"/>
    <w:lvl w:ilvl="0" w:tplc="3A26385E">
      <w:numFmt w:val="bullet"/>
      <w:lvlText w:val="-"/>
      <w:lvlJc w:val="left"/>
      <w:pPr>
        <w:ind w:left="780" w:hanging="360"/>
      </w:pPr>
      <w:rPr>
        <w:rFonts w:ascii="Trebuchet MS" w:eastAsia="Times New Roman" w:hAnsi="Trebuchet MS" w:cs="Arial" w:hint="default"/>
        <w:i/>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nsid w:val="756332FA"/>
    <w:multiLevelType w:val="hybridMultilevel"/>
    <w:tmpl w:val="DC2E6AAA"/>
    <w:lvl w:ilvl="0" w:tplc="08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63802F0"/>
    <w:multiLevelType w:val="hybridMultilevel"/>
    <w:tmpl w:val="6E902AF2"/>
    <w:lvl w:ilvl="0" w:tplc="271CBF18">
      <w:start w:val="9"/>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1">
    <w:nsid w:val="7A932419"/>
    <w:multiLevelType w:val="hybridMultilevel"/>
    <w:tmpl w:val="550AD876"/>
    <w:lvl w:ilvl="0" w:tplc="B6AC57D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AEA2C6C"/>
    <w:multiLevelType w:val="hybridMultilevel"/>
    <w:tmpl w:val="E33E4B26"/>
    <w:lvl w:ilvl="0" w:tplc="1F567870">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066F8B"/>
    <w:multiLevelType w:val="hybridMultilevel"/>
    <w:tmpl w:val="F560F298"/>
    <w:lvl w:ilvl="0" w:tplc="9A6ED5D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41"/>
  </w:num>
  <w:num w:numId="4">
    <w:abstractNumId w:val="6"/>
  </w:num>
  <w:num w:numId="5">
    <w:abstractNumId w:val="20"/>
  </w:num>
  <w:num w:numId="6">
    <w:abstractNumId w:val="30"/>
  </w:num>
  <w:num w:numId="7">
    <w:abstractNumId w:val="7"/>
  </w:num>
  <w:num w:numId="8">
    <w:abstractNumId w:val="10"/>
  </w:num>
  <w:num w:numId="9">
    <w:abstractNumId w:val="36"/>
  </w:num>
  <w:num w:numId="10">
    <w:abstractNumId w:val="2"/>
  </w:num>
  <w:num w:numId="11">
    <w:abstractNumId w:val="1"/>
  </w:num>
  <w:num w:numId="12">
    <w:abstractNumId w:val="21"/>
  </w:num>
  <w:num w:numId="13">
    <w:abstractNumId w:val="9"/>
  </w:num>
  <w:num w:numId="14">
    <w:abstractNumId w:val="11"/>
  </w:num>
  <w:num w:numId="15">
    <w:abstractNumId w:val="25"/>
  </w:num>
  <w:num w:numId="16">
    <w:abstractNumId w:val="43"/>
  </w:num>
  <w:num w:numId="17">
    <w:abstractNumId w:val="18"/>
  </w:num>
  <w:num w:numId="18">
    <w:abstractNumId w:val="34"/>
  </w:num>
  <w:num w:numId="19">
    <w:abstractNumId w:val="39"/>
  </w:num>
  <w:num w:numId="20">
    <w:abstractNumId w:val="8"/>
  </w:num>
  <w:num w:numId="21">
    <w:abstractNumId w:val="26"/>
  </w:num>
  <w:num w:numId="22">
    <w:abstractNumId w:val="24"/>
  </w:num>
  <w:num w:numId="23">
    <w:abstractNumId w:val="38"/>
  </w:num>
  <w:num w:numId="24">
    <w:abstractNumId w:val="13"/>
  </w:num>
  <w:num w:numId="25">
    <w:abstractNumId w:val="28"/>
  </w:num>
  <w:num w:numId="26">
    <w:abstractNumId w:val="35"/>
  </w:num>
  <w:num w:numId="27">
    <w:abstractNumId w:val="12"/>
  </w:num>
  <w:num w:numId="28">
    <w:abstractNumId w:val="23"/>
  </w:num>
  <w:num w:numId="29">
    <w:abstractNumId w:val="0"/>
  </w:num>
  <w:num w:numId="30">
    <w:abstractNumId w:val="29"/>
  </w:num>
  <w:num w:numId="31">
    <w:abstractNumId w:val="3"/>
  </w:num>
  <w:num w:numId="32">
    <w:abstractNumId w:val="37"/>
  </w:num>
  <w:num w:numId="33">
    <w:abstractNumId w:val="27"/>
  </w:num>
  <w:num w:numId="34">
    <w:abstractNumId w:val="5"/>
  </w:num>
  <w:num w:numId="35">
    <w:abstractNumId w:val="22"/>
  </w:num>
  <w:num w:numId="36">
    <w:abstractNumId w:val="42"/>
  </w:num>
  <w:num w:numId="37">
    <w:abstractNumId w:val="15"/>
  </w:num>
  <w:num w:numId="38">
    <w:abstractNumId w:val="19"/>
  </w:num>
  <w:num w:numId="39">
    <w:abstractNumId w:val="17"/>
  </w:num>
  <w:num w:numId="40">
    <w:abstractNumId w:val="40"/>
  </w:num>
  <w:num w:numId="41">
    <w:abstractNumId w:val="4"/>
  </w:num>
  <w:num w:numId="42">
    <w:abstractNumId w:val="16"/>
  </w:num>
  <w:num w:numId="43">
    <w:abstractNumId w:val="31"/>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3B0995"/>
    <w:rsid w:val="00005227"/>
    <w:rsid w:val="00010D0A"/>
    <w:rsid w:val="00012F2B"/>
    <w:rsid w:val="00013BEE"/>
    <w:rsid w:val="00014525"/>
    <w:rsid w:val="00020635"/>
    <w:rsid w:val="000255A4"/>
    <w:rsid w:val="00025E6B"/>
    <w:rsid w:val="00031438"/>
    <w:rsid w:val="00033F0F"/>
    <w:rsid w:val="00037D96"/>
    <w:rsid w:val="0004327B"/>
    <w:rsid w:val="00047004"/>
    <w:rsid w:val="00054EDF"/>
    <w:rsid w:val="0005674A"/>
    <w:rsid w:val="00064AB7"/>
    <w:rsid w:val="0007317A"/>
    <w:rsid w:val="00073586"/>
    <w:rsid w:val="00073E5E"/>
    <w:rsid w:val="00074215"/>
    <w:rsid w:val="00074E71"/>
    <w:rsid w:val="00076056"/>
    <w:rsid w:val="00080EFD"/>
    <w:rsid w:val="000840F6"/>
    <w:rsid w:val="00087496"/>
    <w:rsid w:val="000907C1"/>
    <w:rsid w:val="00091D10"/>
    <w:rsid w:val="0009563C"/>
    <w:rsid w:val="000958CD"/>
    <w:rsid w:val="0009590E"/>
    <w:rsid w:val="0009760A"/>
    <w:rsid w:val="00097848"/>
    <w:rsid w:val="000A4884"/>
    <w:rsid w:val="000B2DF8"/>
    <w:rsid w:val="000B5EB4"/>
    <w:rsid w:val="000B7D0B"/>
    <w:rsid w:val="000C38A0"/>
    <w:rsid w:val="000C3997"/>
    <w:rsid w:val="000C67FD"/>
    <w:rsid w:val="000C758C"/>
    <w:rsid w:val="000D655B"/>
    <w:rsid w:val="000D6D38"/>
    <w:rsid w:val="000D794C"/>
    <w:rsid w:val="000E3BDF"/>
    <w:rsid w:val="000E5819"/>
    <w:rsid w:val="000E6627"/>
    <w:rsid w:val="000F0963"/>
    <w:rsid w:val="000F23BB"/>
    <w:rsid w:val="000F3AAC"/>
    <w:rsid w:val="0010241F"/>
    <w:rsid w:val="0010408E"/>
    <w:rsid w:val="00104B36"/>
    <w:rsid w:val="00106BB9"/>
    <w:rsid w:val="00107066"/>
    <w:rsid w:val="0010767E"/>
    <w:rsid w:val="001119B2"/>
    <w:rsid w:val="00113EDE"/>
    <w:rsid w:val="001226F2"/>
    <w:rsid w:val="00122B76"/>
    <w:rsid w:val="00130EC3"/>
    <w:rsid w:val="001347F6"/>
    <w:rsid w:val="00134CEA"/>
    <w:rsid w:val="00134D30"/>
    <w:rsid w:val="00136CBF"/>
    <w:rsid w:val="0014560C"/>
    <w:rsid w:val="00146632"/>
    <w:rsid w:val="001471B7"/>
    <w:rsid w:val="001534E4"/>
    <w:rsid w:val="00157963"/>
    <w:rsid w:val="00162FA0"/>
    <w:rsid w:val="00165F45"/>
    <w:rsid w:val="00172783"/>
    <w:rsid w:val="0017280E"/>
    <w:rsid w:val="00174FC8"/>
    <w:rsid w:val="0017598B"/>
    <w:rsid w:val="00175DB7"/>
    <w:rsid w:val="00177852"/>
    <w:rsid w:val="001842E8"/>
    <w:rsid w:val="00186B6F"/>
    <w:rsid w:val="001902B1"/>
    <w:rsid w:val="0019354A"/>
    <w:rsid w:val="00194E26"/>
    <w:rsid w:val="00195B8E"/>
    <w:rsid w:val="001A026A"/>
    <w:rsid w:val="001A071C"/>
    <w:rsid w:val="001A3341"/>
    <w:rsid w:val="001A3652"/>
    <w:rsid w:val="001A6D98"/>
    <w:rsid w:val="001B2939"/>
    <w:rsid w:val="001B491B"/>
    <w:rsid w:val="001B682A"/>
    <w:rsid w:val="001C02E0"/>
    <w:rsid w:val="001C16A2"/>
    <w:rsid w:val="001C3462"/>
    <w:rsid w:val="001C5861"/>
    <w:rsid w:val="001D1955"/>
    <w:rsid w:val="001D6271"/>
    <w:rsid w:val="001E0CA2"/>
    <w:rsid w:val="001E63F8"/>
    <w:rsid w:val="001F333F"/>
    <w:rsid w:val="001F677C"/>
    <w:rsid w:val="002016E3"/>
    <w:rsid w:val="0020436C"/>
    <w:rsid w:val="002047F8"/>
    <w:rsid w:val="00206005"/>
    <w:rsid w:val="00210EC9"/>
    <w:rsid w:val="00223E6B"/>
    <w:rsid w:val="00226464"/>
    <w:rsid w:val="00226E1A"/>
    <w:rsid w:val="00227F2F"/>
    <w:rsid w:val="00230C20"/>
    <w:rsid w:val="002351AA"/>
    <w:rsid w:val="0023684E"/>
    <w:rsid w:val="00237FF8"/>
    <w:rsid w:val="00241DCD"/>
    <w:rsid w:val="0024295A"/>
    <w:rsid w:val="00244BBF"/>
    <w:rsid w:val="00245127"/>
    <w:rsid w:val="002533FF"/>
    <w:rsid w:val="0025381E"/>
    <w:rsid w:val="002561F3"/>
    <w:rsid w:val="00257267"/>
    <w:rsid w:val="00257AC9"/>
    <w:rsid w:val="0026024F"/>
    <w:rsid w:val="00261676"/>
    <w:rsid w:val="00261B8A"/>
    <w:rsid w:val="00267676"/>
    <w:rsid w:val="002838AB"/>
    <w:rsid w:val="00285709"/>
    <w:rsid w:val="00294EBD"/>
    <w:rsid w:val="0029764A"/>
    <w:rsid w:val="002A0988"/>
    <w:rsid w:val="002A2351"/>
    <w:rsid w:val="002A27E3"/>
    <w:rsid w:val="002A3A25"/>
    <w:rsid w:val="002B037A"/>
    <w:rsid w:val="002B08AC"/>
    <w:rsid w:val="002B10A0"/>
    <w:rsid w:val="002B18AE"/>
    <w:rsid w:val="002B69F3"/>
    <w:rsid w:val="002C119B"/>
    <w:rsid w:val="002C1AC7"/>
    <w:rsid w:val="002C59FD"/>
    <w:rsid w:val="002C6CB6"/>
    <w:rsid w:val="002D49D2"/>
    <w:rsid w:val="002D5FF3"/>
    <w:rsid w:val="002F200F"/>
    <w:rsid w:val="002F20F7"/>
    <w:rsid w:val="002F6FCC"/>
    <w:rsid w:val="003042DC"/>
    <w:rsid w:val="00305797"/>
    <w:rsid w:val="00307EEC"/>
    <w:rsid w:val="00315DB6"/>
    <w:rsid w:val="0031715A"/>
    <w:rsid w:val="00323328"/>
    <w:rsid w:val="0032347F"/>
    <w:rsid w:val="00323C9C"/>
    <w:rsid w:val="00331ADC"/>
    <w:rsid w:val="00333995"/>
    <w:rsid w:val="00334A21"/>
    <w:rsid w:val="00334FF6"/>
    <w:rsid w:val="00340137"/>
    <w:rsid w:val="003412C5"/>
    <w:rsid w:val="00341932"/>
    <w:rsid w:val="00341E7A"/>
    <w:rsid w:val="003420B9"/>
    <w:rsid w:val="00342ED8"/>
    <w:rsid w:val="00343C42"/>
    <w:rsid w:val="00345BC7"/>
    <w:rsid w:val="00345C5C"/>
    <w:rsid w:val="00345CB2"/>
    <w:rsid w:val="003506E6"/>
    <w:rsid w:val="00353446"/>
    <w:rsid w:val="00356B4F"/>
    <w:rsid w:val="00366515"/>
    <w:rsid w:val="003716D2"/>
    <w:rsid w:val="0037448B"/>
    <w:rsid w:val="00376FCC"/>
    <w:rsid w:val="00380C72"/>
    <w:rsid w:val="00383112"/>
    <w:rsid w:val="00385DBB"/>
    <w:rsid w:val="003869D8"/>
    <w:rsid w:val="00390092"/>
    <w:rsid w:val="00393344"/>
    <w:rsid w:val="00396B89"/>
    <w:rsid w:val="003A66AE"/>
    <w:rsid w:val="003A683E"/>
    <w:rsid w:val="003B0995"/>
    <w:rsid w:val="003B1DD5"/>
    <w:rsid w:val="003B3F0E"/>
    <w:rsid w:val="003B63CC"/>
    <w:rsid w:val="003B65BB"/>
    <w:rsid w:val="003B701D"/>
    <w:rsid w:val="003B7817"/>
    <w:rsid w:val="003B7D4D"/>
    <w:rsid w:val="003C0514"/>
    <w:rsid w:val="003C0EC3"/>
    <w:rsid w:val="003C11A0"/>
    <w:rsid w:val="003C194A"/>
    <w:rsid w:val="003C2F80"/>
    <w:rsid w:val="003C37D8"/>
    <w:rsid w:val="003C5E04"/>
    <w:rsid w:val="003D2DA2"/>
    <w:rsid w:val="003D3B9E"/>
    <w:rsid w:val="003D6F70"/>
    <w:rsid w:val="003E0864"/>
    <w:rsid w:val="003E0E7F"/>
    <w:rsid w:val="003E68E3"/>
    <w:rsid w:val="003F4873"/>
    <w:rsid w:val="00411DF5"/>
    <w:rsid w:val="0041736D"/>
    <w:rsid w:val="00420B33"/>
    <w:rsid w:val="004234AE"/>
    <w:rsid w:val="004343C1"/>
    <w:rsid w:val="004413DA"/>
    <w:rsid w:val="00443765"/>
    <w:rsid w:val="0044676B"/>
    <w:rsid w:val="00447304"/>
    <w:rsid w:val="0045016F"/>
    <w:rsid w:val="00450D7C"/>
    <w:rsid w:val="004536FB"/>
    <w:rsid w:val="00460D71"/>
    <w:rsid w:val="004618E5"/>
    <w:rsid w:val="0046254D"/>
    <w:rsid w:val="004638EF"/>
    <w:rsid w:val="00464E43"/>
    <w:rsid w:val="004652ED"/>
    <w:rsid w:val="00485F2A"/>
    <w:rsid w:val="00486EAD"/>
    <w:rsid w:val="004934A1"/>
    <w:rsid w:val="00495E88"/>
    <w:rsid w:val="004A18D4"/>
    <w:rsid w:val="004A5ED3"/>
    <w:rsid w:val="004B63D8"/>
    <w:rsid w:val="004B68A3"/>
    <w:rsid w:val="004C3D11"/>
    <w:rsid w:val="004C5143"/>
    <w:rsid w:val="004C7604"/>
    <w:rsid w:val="004C7B12"/>
    <w:rsid w:val="004E0208"/>
    <w:rsid w:val="004E06C5"/>
    <w:rsid w:val="004E3641"/>
    <w:rsid w:val="004E3A13"/>
    <w:rsid w:val="004E4F4E"/>
    <w:rsid w:val="004F1F0A"/>
    <w:rsid w:val="004F7B2F"/>
    <w:rsid w:val="005012AE"/>
    <w:rsid w:val="00501499"/>
    <w:rsid w:val="00502603"/>
    <w:rsid w:val="00504025"/>
    <w:rsid w:val="00511146"/>
    <w:rsid w:val="005129C9"/>
    <w:rsid w:val="005159C8"/>
    <w:rsid w:val="00520EF0"/>
    <w:rsid w:val="00523979"/>
    <w:rsid w:val="00530790"/>
    <w:rsid w:val="00530953"/>
    <w:rsid w:val="00532A09"/>
    <w:rsid w:val="00541DB6"/>
    <w:rsid w:val="005423F6"/>
    <w:rsid w:val="0054272A"/>
    <w:rsid w:val="005436CB"/>
    <w:rsid w:val="00545215"/>
    <w:rsid w:val="00545498"/>
    <w:rsid w:val="005456B6"/>
    <w:rsid w:val="005513A4"/>
    <w:rsid w:val="005522E0"/>
    <w:rsid w:val="00555D45"/>
    <w:rsid w:val="00556977"/>
    <w:rsid w:val="00564EDB"/>
    <w:rsid w:val="00565C3F"/>
    <w:rsid w:val="005672A0"/>
    <w:rsid w:val="0057049E"/>
    <w:rsid w:val="00580AC9"/>
    <w:rsid w:val="00586642"/>
    <w:rsid w:val="00592FAC"/>
    <w:rsid w:val="00597E36"/>
    <w:rsid w:val="005B0290"/>
    <w:rsid w:val="005B227F"/>
    <w:rsid w:val="005B4C70"/>
    <w:rsid w:val="005B5C30"/>
    <w:rsid w:val="005C05EA"/>
    <w:rsid w:val="005C1DF6"/>
    <w:rsid w:val="005C259E"/>
    <w:rsid w:val="005C278F"/>
    <w:rsid w:val="005C4B48"/>
    <w:rsid w:val="005D031E"/>
    <w:rsid w:val="005D033F"/>
    <w:rsid w:val="005D2DBF"/>
    <w:rsid w:val="005D5432"/>
    <w:rsid w:val="005D6786"/>
    <w:rsid w:val="005E0EBE"/>
    <w:rsid w:val="005E6297"/>
    <w:rsid w:val="005F15FF"/>
    <w:rsid w:val="005F464C"/>
    <w:rsid w:val="00600199"/>
    <w:rsid w:val="00601D9E"/>
    <w:rsid w:val="00606927"/>
    <w:rsid w:val="0061075B"/>
    <w:rsid w:val="006119CC"/>
    <w:rsid w:val="00622DA1"/>
    <w:rsid w:val="006252DA"/>
    <w:rsid w:val="00625AE9"/>
    <w:rsid w:val="00626451"/>
    <w:rsid w:val="00627E78"/>
    <w:rsid w:val="00630201"/>
    <w:rsid w:val="0063602A"/>
    <w:rsid w:val="00636E8A"/>
    <w:rsid w:val="00637465"/>
    <w:rsid w:val="00641583"/>
    <w:rsid w:val="006433C3"/>
    <w:rsid w:val="0064452D"/>
    <w:rsid w:val="00650A1B"/>
    <w:rsid w:val="00650ED6"/>
    <w:rsid w:val="006525B6"/>
    <w:rsid w:val="00653427"/>
    <w:rsid w:val="0065429C"/>
    <w:rsid w:val="00662389"/>
    <w:rsid w:val="00662EB7"/>
    <w:rsid w:val="00665519"/>
    <w:rsid w:val="0066605C"/>
    <w:rsid w:val="00666927"/>
    <w:rsid w:val="00667A9D"/>
    <w:rsid w:val="006765DC"/>
    <w:rsid w:val="00684E2C"/>
    <w:rsid w:val="00687156"/>
    <w:rsid w:val="00687590"/>
    <w:rsid w:val="00692C71"/>
    <w:rsid w:val="006933CD"/>
    <w:rsid w:val="0069775B"/>
    <w:rsid w:val="006A34AB"/>
    <w:rsid w:val="006B009F"/>
    <w:rsid w:val="006B4EA9"/>
    <w:rsid w:val="006B5202"/>
    <w:rsid w:val="006B574B"/>
    <w:rsid w:val="006B5987"/>
    <w:rsid w:val="006C2172"/>
    <w:rsid w:val="006C4D99"/>
    <w:rsid w:val="006C7350"/>
    <w:rsid w:val="006C7FA4"/>
    <w:rsid w:val="006D0361"/>
    <w:rsid w:val="006D0B1D"/>
    <w:rsid w:val="006D7E0F"/>
    <w:rsid w:val="006E1180"/>
    <w:rsid w:val="00700555"/>
    <w:rsid w:val="0070581E"/>
    <w:rsid w:val="00711C42"/>
    <w:rsid w:val="00713E6B"/>
    <w:rsid w:val="00713F17"/>
    <w:rsid w:val="00714159"/>
    <w:rsid w:val="00721EA8"/>
    <w:rsid w:val="00722984"/>
    <w:rsid w:val="00724BFC"/>
    <w:rsid w:val="00725666"/>
    <w:rsid w:val="007347E3"/>
    <w:rsid w:val="00734DED"/>
    <w:rsid w:val="00737233"/>
    <w:rsid w:val="0074236C"/>
    <w:rsid w:val="00753096"/>
    <w:rsid w:val="00754073"/>
    <w:rsid w:val="007573A0"/>
    <w:rsid w:val="007602FA"/>
    <w:rsid w:val="0076446D"/>
    <w:rsid w:val="00764970"/>
    <w:rsid w:val="00764F65"/>
    <w:rsid w:val="007751D9"/>
    <w:rsid w:val="007759E3"/>
    <w:rsid w:val="00776CF6"/>
    <w:rsid w:val="00777D61"/>
    <w:rsid w:val="007800CA"/>
    <w:rsid w:val="0078256A"/>
    <w:rsid w:val="0078301B"/>
    <w:rsid w:val="007859D8"/>
    <w:rsid w:val="00785EDC"/>
    <w:rsid w:val="0079095A"/>
    <w:rsid w:val="00791882"/>
    <w:rsid w:val="007928C5"/>
    <w:rsid w:val="007A16C3"/>
    <w:rsid w:val="007B1A0A"/>
    <w:rsid w:val="007C148A"/>
    <w:rsid w:val="007C1E94"/>
    <w:rsid w:val="007C4E6F"/>
    <w:rsid w:val="007C7F68"/>
    <w:rsid w:val="007D626D"/>
    <w:rsid w:val="007D7263"/>
    <w:rsid w:val="007D7B86"/>
    <w:rsid w:val="007D7C58"/>
    <w:rsid w:val="007E3BCF"/>
    <w:rsid w:val="007F3D91"/>
    <w:rsid w:val="007F6054"/>
    <w:rsid w:val="007F63E8"/>
    <w:rsid w:val="008006BB"/>
    <w:rsid w:val="008008F4"/>
    <w:rsid w:val="00802795"/>
    <w:rsid w:val="008032AB"/>
    <w:rsid w:val="008036AF"/>
    <w:rsid w:val="0081315A"/>
    <w:rsid w:val="0081426D"/>
    <w:rsid w:val="0081427C"/>
    <w:rsid w:val="00815A91"/>
    <w:rsid w:val="008219FB"/>
    <w:rsid w:val="0082379E"/>
    <w:rsid w:val="00833CB5"/>
    <w:rsid w:val="00843CFA"/>
    <w:rsid w:val="00853708"/>
    <w:rsid w:val="00856044"/>
    <w:rsid w:val="00872B65"/>
    <w:rsid w:val="00873396"/>
    <w:rsid w:val="00880579"/>
    <w:rsid w:val="00884590"/>
    <w:rsid w:val="00887844"/>
    <w:rsid w:val="00895466"/>
    <w:rsid w:val="00896006"/>
    <w:rsid w:val="008A2A50"/>
    <w:rsid w:val="008A6DDF"/>
    <w:rsid w:val="008B47D0"/>
    <w:rsid w:val="008B6303"/>
    <w:rsid w:val="008B7F9D"/>
    <w:rsid w:val="008C1C6D"/>
    <w:rsid w:val="008C424F"/>
    <w:rsid w:val="008C5FA5"/>
    <w:rsid w:val="008C651A"/>
    <w:rsid w:val="008D378D"/>
    <w:rsid w:val="008D73A9"/>
    <w:rsid w:val="008E4381"/>
    <w:rsid w:val="008E677A"/>
    <w:rsid w:val="008F2E6E"/>
    <w:rsid w:val="008F58DD"/>
    <w:rsid w:val="008F59AA"/>
    <w:rsid w:val="009015D8"/>
    <w:rsid w:val="00901D09"/>
    <w:rsid w:val="00903697"/>
    <w:rsid w:val="009036F0"/>
    <w:rsid w:val="00905E6B"/>
    <w:rsid w:val="009079C9"/>
    <w:rsid w:val="00910F89"/>
    <w:rsid w:val="009121C0"/>
    <w:rsid w:val="0091484B"/>
    <w:rsid w:val="00922AE8"/>
    <w:rsid w:val="0092751A"/>
    <w:rsid w:val="00935E11"/>
    <w:rsid w:val="00936778"/>
    <w:rsid w:val="009415D5"/>
    <w:rsid w:val="00942235"/>
    <w:rsid w:val="00943543"/>
    <w:rsid w:val="00947DB3"/>
    <w:rsid w:val="00951383"/>
    <w:rsid w:val="009609E5"/>
    <w:rsid w:val="00964D4A"/>
    <w:rsid w:val="009706AC"/>
    <w:rsid w:val="009707E0"/>
    <w:rsid w:val="00971EA3"/>
    <w:rsid w:val="009815DC"/>
    <w:rsid w:val="009906CE"/>
    <w:rsid w:val="00994FF2"/>
    <w:rsid w:val="0099671A"/>
    <w:rsid w:val="0099677D"/>
    <w:rsid w:val="00996F3F"/>
    <w:rsid w:val="009A1A5A"/>
    <w:rsid w:val="009A68FF"/>
    <w:rsid w:val="009A6A1E"/>
    <w:rsid w:val="009B103A"/>
    <w:rsid w:val="009B2750"/>
    <w:rsid w:val="009B50AC"/>
    <w:rsid w:val="009B5AD7"/>
    <w:rsid w:val="009B5F24"/>
    <w:rsid w:val="009B78E1"/>
    <w:rsid w:val="009C0B7E"/>
    <w:rsid w:val="009C5B85"/>
    <w:rsid w:val="009C61E8"/>
    <w:rsid w:val="009C7E71"/>
    <w:rsid w:val="009D1685"/>
    <w:rsid w:val="009D2B80"/>
    <w:rsid w:val="009D2FEC"/>
    <w:rsid w:val="009D5D91"/>
    <w:rsid w:val="009D75C0"/>
    <w:rsid w:val="009E2E3A"/>
    <w:rsid w:val="009E2F40"/>
    <w:rsid w:val="009E7ACF"/>
    <w:rsid w:val="00A00564"/>
    <w:rsid w:val="00A019AB"/>
    <w:rsid w:val="00A02A89"/>
    <w:rsid w:val="00A02CA2"/>
    <w:rsid w:val="00A05B7E"/>
    <w:rsid w:val="00A1144A"/>
    <w:rsid w:val="00A161B6"/>
    <w:rsid w:val="00A2707F"/>
    <w:rsid w:val="00A33BEC"/>
    <w:rsid w:val="00A361A1"/>
    <w:rsid w:val="00A37E34"/>
    <w:rsid w:val="00A43CB9"/>
    <w:rsid w:val="00A447C3"/>
    <w:rsid w:val="00A4497E"/>
    <w:rsid w:val="00A52A71"/>
    <w:rsid w:val="00A605F9"/>
    <w:rsid w:val="00A620C9"/>
    <w:rsid w:val="00A62787"/>
    <w:rsid w:val="00A67C9D"/>
    <w:rsid w:val="00A67EE0"/>
    <w:rsid w:val="00A70A45"/>
    <w:rsid w:val="00A81B89"/>
    <w:rsid w:val="00A8224A"/>
    <w:rsid w:val="00A8249F"/>
    <w:rsid w:val="00A83D60"/>
    <w:rsid w:val="00A85389"/>
    <w:rsid w:val="00A9181B"/>
    <w:rsid w:val="00A923D6"/>
    <w:rsid w:val="00A9660A"/>
    <w:rsid w:val="00AA341F"/>
    <w:rsid w:val="00AA5676"/>
    <w:rsid w:val="00AA619C"/>
    <w:rsid w:val="00AB07D5"/>
    <w:rsid w:val="00AB1E73"/>
    <w:rsid w:val="00AB21BD"/>
    <w:rsid w:val="00AB7A22"/>
    <w:rsid w:val="00AD484C"/>
    <w:rsid w:val="00AF741B"/>
    <w:rsid w:val="00B03BDB"/>
    <w:rsid w:val="00B0696C"/>
    <w:rsid w:val="00B13CB4"/>
    <w:rsid w:val="00B164A0"/>
    <w:rsid w:val="00B1765E"/>
    <w:rsid w:val="00B211B0"/>
    <w:rsid w:val="00B23491"/>
    <w:rsid w:val="00B23EAD"/>
    <w:rsid w:val="00B27F36"/>
    <w:rsid w:val="00B302AB"/>
    <w:rsid w:val="00B31C86"/>
    <w:rsid w:val="00B35999"/>
    <w:rsid w:val="00B405FF"/>
    <w:rsid w:val="00B40BDB"/>
    <w:rsid w:val="00B45632"/>
    <w:rsid w:val="00B548B1"/>
    <w:rsid w:val="00B54F3F"/>
    <w:rsid w:val="00B564C0"/>
    <w:rsid w:val="00B72585"/>
    <w:rsid w:val="00B72F71"/>
    <w:rsid w:val="00B763A0"/>
    <w:rsid w:val="00B76D64"/>
    <w:rsid w:val="00B821C6"/>
    <w:rsid w:val="00B82858"/>
    <w:rsid w:val="00B90C57"/>
    <w:rsid w:val="00B93836"/>
    <w:rsid w:val="00B96780"/>
    <w:rsid w:val="00BA3014"/>
    <w:rsid w:val="00BA623F"/>
    <w:rsid w:val="00BA796C"/>
    <w:rsid w:val="00BA7EEA"/>
    <w:rsid w:val="00BB70D3"/>
    <w:rsid w:val="00BC4CD0"/>
    <w:rsid w:val="00BD0F7A"/>
    <w:rsid w:val="00BD154F"/>
    <w:rsid w:val="00BD16C1"/>
    <w:rsid w:val="00BD42D6"/>
    <w:rsid w:val="00BD4AAF"/>
    <w:rsid w:val="00BE00E9"/>
    <w:rsid w:val="00BE649A"/>
    <w:rsid w:val="00BF1783"/>
    <w:rsid w:val="00BF5EAB"/>
    <w:rsid w:val="00BF7534"/>
    <w:rsid w:val="00C02B5E"/>
    <w:rsid w:val="00C03554"/>
    <w:rsid w:val="00C045CA"/>
    <w:rsid w:val="00C06224"/>
    <w:rsid w:val="00C06BAA"/>
    <w:rsid w:val="00C07860"/>
    <w:rsid w:val="00C10F63"/>
    <w:rsid w:val="00C14CCC"/>
    <w:rsid w:val="00C24009"/>
    <w:rsid w:val="00C31032"/>
    <w:rsid w:val="00C32A22"/>
    <w:rsid w:val="00C42451"/>
    <w:rsid w:val="00C5155A"/>
    <w:rsid w:val="00C66200"/>
    <w:rsid w:val="00C80093"/>
    <w:rsid w:val="00C826E9"/>
    <w:rsid w:val="00C851FC"/>
    <w:rsid w:val="00C87149"/>
    <w:rsid w:val="00C91165"/>
    <w:rsid w:val="00C9223C"/>
    <w:rsid w:val="00C9719E"/>
    <w:rsid w:val="00CA63AC"/>
    <w:rsid w:val="00CA7FD4"/>
    <w:rsid w:val="00CB2A07"/>
    <w:rsid w:val="00CB4361"/>
    <w:rsid w:val="00CC132B"/>
    <w:rsid w:val="00CC3312"/>
    <w:rsid w:val="00CC3868"/>
    <w:rsid w:val="00CD0EA1"/>
    <w:rsid w:val="00CD2924"/>
    <w:rsid w:val="00CD2A0E"/>
    <w:rsid w:val="00CE3533"/>
    <w:rsid w:val="00CE53BB"/>
    <w:rsid w:val="00CE6791"/>
    <w:rsid w:val="00CE7F92"/>
    <w:rsid w:val="00CF01DA"/>
    <w:rsid w:val="00CF3045"/>
    <w:rsid w:val="00CF38CF"/>
    <w:rsid w:val="00CF46C5"/>
    <w:rsid w:val="00CF519F"/>
    <w:rsid w:val="00CF5E0F"/>
    <w:rsid w:val="00D05838"/>
    <w:rsid w:val="00D071E2"/>
    <w:rsid w:val="00D143F3"/>
    <w:rsid w:val="00D2102B"/>
    <w:rsid w:val="00D23EE5"/>
    <w:rsid w:val="00D2629D"/>
    <w:rsid w:val="00D30E37"/>
    <w:rsid w:val="00D328EA"/>
    <w:rsid w:val="00D36D93"/>
    <w:rsid w:val="00D3743D"/>
    <w:rsid w:val="00D37441"/>
    <w:rsid w:val="00D37E64"/>
    <w:rsid w:val="00D40352"/>
    <w:rsid w:val="00D421F7"/>
    <w:rsid w:val="00D42F05"/>
    <w:rsid w:val="00D47435"/>
    <w:rsid w:val="00D508E3"/>
    <w:rsid w:val="00D56352"/>
    <w:rsid w:val="00D5738F"/>
    <w:rsid w:val="00D57873"/>
    <w:rsid w:val="00D61452"/>
    <w:rsid w:val="00D6462E"/>
    <w:rsid w:val="00D67552"/>
    <w:rsid w:val="00D67F05"/>
    <w:rsid w:val="00D77753"/>
    <w:rsid w:val="00D777B4"/>
    <w:rsid w:val="00D839E9"/>
    <w:rsid w:val="00D855D5"/>
    <w:rsid w:val="00D85C64"/>
    <w:rsid w:val="00D9213C"/>
    <w:rsid w:val="00D9542D"/>
    <w:rsid w:val="00D972B3"/>
    <w:rsid w:val="00DA4F3F"/>
    <w:rsid w:val="00DA5E02"/>
    <w:rsid w:val="00DA606C"/>
    <w:rsid w:val="00DB0AB1"/>
    <w:rsid w:val="00DB0ABE"/>
    <w:rsid w:val="00DB12A5"/>
    <w:rsid w:val="00DB4AA6"/>
    <w:rsid w:val="00DC2D0B"/>
    <w:rsid w:val="00DC2F19"/>
    <w:rsid w:val="00DC418F"/>
    <w:rsid w:val="00DD2314"/>
    <w:rsid w:val="00DD3970"/>
    <w:rsid w:val="00DD3B94"/>
    <w:rsid w:val="00DE3FF2"/>
    <w:rsid w:val="00DE6C63"/>
    <w:rsid w:val="00DE6F62"/>
    <w:rsid w:val="00DF794D"/>
    <w:rsid w:val="00E079C5"/>
    <w:rsid w:val="00E11439"/>
    <w:rsid w:val="00E11503"/>
    <w:rsid w:val="00E13E5E"/>
    <w:rsid w:val="00E27706"/>
    <w:rsid w:val="00E3052F"/>
    <w:rsid w:val="00E330C6"/>
    <w:rsid w:val="00E34255"/>
    <w:rsid w:val="00E42F32"/>
    <w:rsid w:val="00E475D5"/>
    <w:rsid w:val="00E531F9"/>
    <w:rsid w:val="00E607FB"/>
    <w:rsid w:val="00E71C3D"/>
    <w:rsid w:val="00E724ED"/>
    <w:rsid w:val="00E73150"/>
    <w:rsid w:val="00E73F06"/>
    <w:rsid w:val="00E7413D"/>
    <w:rsid w:val="00E817AC"/>
    <w:rsid w:val="00E85D17"/>
    <w:rsid w:val="00E90B85"/>
    <w:rsid w:val="00E97254"/>
    <w:rsid w:val="00E9746D"/>
    <w:rsid w:val="00EA01E5"/>
    <w:rsid w:val="00EA51A6"/>
    <w:rsid w:val="00EB0A02"/>
    <w:rsid w:val="00EB12D5"/>
    <w:rsid w:val="00EB2D73"/>
    <w:rsid w:val="00EB41A8"/>
    <w:rsid w:val="00EB6003"/>
    <w:rsid w:val="00EB7B48"/>
    <w:rsid w:val="00EC4A7D"/>
    <w:rsid w:val="00ED0439"/>
    <w:rsid w:val="00EE0064"/>
    <w:rsid w:val="00EE21D7"/>
    <w:rsid w:val="00EE3F86"/>
    <w:rsid w:val="00F03F28"/>
    <w:rsid w:val="00F226EA"/>
    <w:rsid w:val="00F235D2"/>
    <w:rsid w:val="00F25044"/>
    <w:rsid w:val="00F25DA9"/>
    <w:rsid w:val="00F25E38"/>
    <w:rsid w:val="00F341C2"/>
    <w:rsid w:val="00F35432"/>
    <w:rsid w:val="00F5191A"/>
    <w:rsid w:val="00F627C5"/>
    <w:rsid w:val="00F63BD5"/>
    <w:rsid w:val="00F64A64"/>
    <w:rsid w:val="00F705A5"/>
    <w:rsid w:val="00F72B40"/>
    <w:rsid w:val="00F75B70"/>
    <w:rsid w:val="00F80B7E"/>
    <w:rsid w:val="00F80D2E"/>
    <w:rsid w:val="00F81E7C"/>
    <w:rsid w:val="00F91AC9"/>
    <w:rsid w:val="00F959CD"/>
    <w:rsid w:val="00F95C77"/>
    <w:rsid w:val="00F96A50"/>
    <w:rsid w:val="00FA0309"/>
    <w:rsid w:val="00FA0C90"/>
    <w:rsid w:val="00FA1C37"/>
    <w:rsid w:val="00FA1EAE"/>
    <w:rsid w:val="00FA2B44"/>
    <w:rsid w:val="00FA5F6A"/>
    <w:rsid w:val="00FB060C"/>
    <w:rsid w:val="00FB1CA1"/>
    <w:rsid w:val="00FB22CC"/>
    <w:rsid w:val="00FB5A1C"/>
    <w:rsid w:val="00FC1487"/>
    <w:rsid w:val="00FC3B98"/>
    <w:rsid w:val="00FD15CF"/>
    <w:rsid w:val="00FE08C4"/>
    <w:rsid w:val="00FE0BEF"/>
    <w:rsid w:val="00FE5A6C"/>
    <w:rsid w:val="00FF0C9D"/>
    <w:rsid w:val="00FF61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7F"/>
    <w:pPr>
      <w:spacing w:after="200" w:line="276" w:lineRule="auto"/>
    </w:pPr>
    <w:rPr>
      <w:sz w:val="22"/>
      <w:szCs w:val="22"/>
      <w:lang w:val="ro-RO" w:eastAsia="en-US"/>
    </w:rPr>
  </w:style>
  <w:style w:type="paragraph" w:styleId="Heading1">
    <w:name w:val="heading 1"/>
    <w:basedOn w:val="Normal"/>
    <w:next w:val="Normal"/>
    <w:link w:val="Heading1Char"/>
    <w:qFormat/>
    <w:rsid w:val="009036F0"/>
    <w:pPr>
      <w:keepNext/>
      <w:spacing w:before="120" w:after="120" w:line="240" w:lineRule="auto"/>
      <w:jc w:val="both"/>
      <w:outlineLvl w:val="0"/>
    </w:pPr>
    <w:rPr>
      <w:rFonts w:ascii="Trebuchet MS" w:eastAsia="Times New Roman" w:hAnsi="Trebuchet MS"/>
      <w:b/>
      <w:bCs/>
      <w:noProof/>
      <w:sz w:val="24"/>
      <w:szCs w:val="24"/>
    </w:rPr>
  </w:style>
  <w:style w:type="paragraph" w:styleId="Heading2">
    <w:name w:val="heading 2"/>
    <w:basedOn w:val="Normal"/>
    <w:next w:val="Normal"/>
    <w:link w:val="Heading2Char"/>
    <w:unhideWhenUsed/>
    <w:qFormat/>
    <w:rsid w:val="009036F0"/>
    <w:pPr>
      <w:keepNext/>
      <w:spacing w:after="0" w:line="240" w:lineRule="auto"/>
      <w:outlineLvl w:val="1"/>
    </w:pPr>
    <w:rPr>
      <w:rFonts w:ascii="Arial" w:eastAsia="Times New Roman" w:hAnsi="Arial"/>
      <w:i/>
      <w:iCs/>
      <w:szCs w:val="24"/>
    </w:rPr>
  </w:style>
  <w:style w:type="paragraph" w:styleId="Heading8">
    <w:name w:val="heading 8"/>
    <w:basedOn w:val="Normal"/>
    <w:next w:val="Normal"/>
    <w:link w:val="Heading8Char"/>
    <w:uiPriority w:val="9"/>
    <w:semiHidden/>
    <w:unhideWhenUsed/>
    <w:qFormat/>
    <w:rsid w:val="00EC4A7D"/>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w:basedOn w:val="Normal"/>
    <w:link w:val="HeaderChar"/>
    <w:unhideWhenUsed/>
    <w:rsid w:val="00DB4AA6"/>
    <w:pPr>
      <w:tabs>
        <w:tab w:val="center" w:pos="4536"/>
        <w:tab w:val="right" w:pos="9072"/>
      </w:tabs>
      <w:spacing w:after="0" w:line="240" w:lineRule="auto"/>
    </w:pPr>
  </w:style>
  <w:style w:type="character" w:customStyle="1" w:styleId="HeaderChar">
    <w:name w:val="Header Char"/>
    <w:aliases w:val=" Char Char Char"/>
    <w:basedOn w:val="DefaultParagraphFont"/>
    <w:link w:val="Header"/>
    <w:rsid w:val="00DB4AA6"/>
  </w:style>
  <w:style w:type="paragraph" w:styleId="Footer">
    <w:name w:val="footer"/>
    <w:basedOn w:val="Normal"/>
    <w:link w:val="FooterChar"/>
    <w:uiPriority w:val="99"/>
    <w:unhideWhenUsed/>
    <w:rsid w:val="00DB4A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AA6"/>
  </w:style>
  <w:style w:type="paragraph" w:styleId="BalloonText">
    <w:name w:val="Balloon Text"/>
    <w:basedOn w:val="Normal"/>
    <w:link w:val="BalloonTextChar"/>
    <w:uiPriority w:val="99"/>
    <w:semiHidden/>
    <w:unhideWhenUsed/>
    <w:rsid w:val="00DB4AA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B4AA6"/>
    <w:rPr>
      <w:rFonts w:ascii="Tahoma" w:hAnsi="Tahoma" w:cs="Tahoma"/>
      <w:sz w:val="16"/>
      <w:szCs w:val="16"/>
    </w:rPr>
  </w:style>
  <w:style w:type="character" w:styleId="PageNumber">
    <w:name w:val="page number"/>
    <w:basedOn w:val="DefaultParagraphFont"/>
    <w:rsid w:val="00DB0ABE"/>
  </w:style>
  <w:style w:type="paragraph" w:styleId="Title">
    <w:name w:val="Title"/>
    <w:basedOn w:val="Normal"/>
    <w:link w:val="TitleChar"/>
    <w:qFormat/>
    <w:rsid w:val="00DB0ABE"/>
    <w:pPr>
      <w:spacing w:after="0" w:line="240" w:lineRule="auto"/>
      <w:jc w:val="center"/>
    </w:pPr>
    <w:rPr>
      <w:b/>
      <w:bCs/>
      <w:sz w:val="24"/>
      <w:szCs w:val="24"/>
      <w:lang w:val="en-US"/>
    </w:rPr>
  </w:style>
  <w:style w:type="character" w:customStyle="1" w:styleId="TitleChar">
    <w:name w:val="Title Char"/>
    <w:link w:val="Title"/>
    <w:rsid w:val="00DB0ABE"/>
    <w:rPr>
      <w:b/>
      <w:bCs/>
      <w:sz w:val="24"/>
      <w:szCs w:val="24"/>
      <w:lang w:val="en-US" w:eastAsia="en-US" w:bidi="ar-SA"/>
    </w:rPr>
  </w:style>
  <w:style w:type="character" w:styleId="Hyperlink">
    <w:name w:val="Hyperlink"/>
    <w:uiPriority w:val="99"/>
    <w:unhideWhenUsed/>
    <w:rsid w:val="00B72F71"/>
    <w:rPr>
      <w:color w:val="0000FF"/>
      <w:u w:val="single"/>
    </w:rPr>
  </w:style>
  <w:style w:type="character" w:customStyle="1" w:styleId="Heading1Char">
    <w:name w:val="Heading 1 Char"/>
    <w:link w:val="Heading1"/>
    <w:rsid w:val="009036F0"/>
    <w:rPr>
      <w:rFonts w:ascii="Trebuchet MS" w:eastAsia="Times New Roman" w:hAnsi="Trebuchet MS"/>
      <w:b/>
      <w:bCs/>
      <w:noProof/>
      <w:sz w:val="24"/>
      <w:szCs w:val="24"/>
      <w:lang w:eastAsia="en-US"/>
    </w:rPr>
  </w:style>
  <w:style w:type="character" w:customStyle="1" w:styleId="Heading2Char">
    <w:name w:val="Heading 2 Char"/>
    <w:link w:val="Heading2"/>
    <w:rsid w:val="009036F0"/>
    <w:rPr>
      <w:rFonts w:ascii="Arial" w:eastAsia="Times New Roman" w:hAnsi="Arial"/>
      <w:i/>
      <w:iCs/>
      <w:sz w:val="22"/>
      <w:szCs w:val="24"/>
      <w:lang w:eastAsia="en-US"/>
    </w:rPr>
  </w:style>
  <w:style w:type="character" w:styleId="Emphasis">
    <w:name w:val="Emphasis"/>
    <w:qFormat/>
    <w:rsid w:val="009036F0"/>
    <w:rPr>
      <w:rFonts w:ascii="Arial" w:hAnsi="Arial" w:cs="Arial" w:hint="default"/>
      <w:b/>
      <w:bCs w:val="0"/>
      <w:i w:val="0"/>
      <w:iCs w:val="0"/>
      <w:spacing w:val="-10"/>
      <w:sz w:val="18"/>
    </w:rPr>
  </w:style>
  <w:style w:type="paragraph" w:customStyle="1" w:styleId="Address">
    <w:name w:val="Address"/>
    <w:basedOn w:val="Normal"/>
    <w:rsid w:val="009036F0"/>
    <w:pPr>
      <w:spacing w:after="0" w:line="240" w:lineRule="auto"/>
    </w:pPr>
    <w:rPr>
      <w:rFonts w:ascii="Times New Roman" w:eastAsia="Times New Roman" w:hAnsi="Times New Roman"/>
      <w:sz w:val="24"/>
      <w:szCs w:val="20"/>
      <w:lang w:eastAsia="fr-FR"/>
    </w:rPr>
  </w:style>
  <w:style w:type="paragraph" w:customStyle="1" w:styleId="Checkboxes">
    <w:name w:val="Checkboxes"/>
    <w:basedOn w:val="Normal"/>
    <w:rsid w:val="009036F0"/>
    <w:pPr>
      <w:spacing w:before="360" w:after="360" w:line="240" w:lineRule="auto"/>
    </w:pPr>
    <w:rPr>
      <w:rFonts w:ascii="Times New Roman" w:eastAsia="Times New Roman" w:hAnsi="Times New Roman"/>
      <w:sz w:val="20"/>
      <w:szCs w:val="20"/>
      <w:lang w:val="en-US"/>
    </w:rPr>
  </w:style>
  <w:style w:type="character" w:customStyle="1" w:styleId="MessageHeaderLabel">
    <w:name w:val="Message Header Label"/>
    <w:rsid w:val="009036F0"/>
    <w:rPr>
      <w:rFonts w:ascii="Arial" w:hAnsi="Arial" w:cs="Arial" w:hint="default"/>
      <w:b/>
      <w:bCs w:val="0"/>
      <w:spacing w:val="-4"/>
      <w:sz w:val="18"/>
    </w:rPr>
  </w:style>
  <w:style w:type="paragraph" w:customStyle="1" w:styleId="MediumGrid21">
    <w:name w:val="Medium Grid 21"/>
    <w:uiPriority w:val="99"/>
    <w:rsid w:val="00ED0439"/>
    <w:rPr>
      <w:rFonts w:ascii="Trebuchet MS" w:eastAsia="MS Mincho" w:hAnsi="Trebuchet MS" w:cs="Trebuchet MS"/>
      <w:sz w:val="18"/>
      <w:szCs w:val="18"/>
      <w:lang w:val="en-US"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qFormat/>
    <w:rsid w:val="00662EB7"/>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uiPriority w:val="99"/>
    <w:rsid w:val="00662EB7"/>
    <w:pPr>
      <w:spacing w:after="240" w:line="240" w:lineRule="auto"/>
      <w:ind w:left="357" w:hanging="357"/>
      <w:jc w:val="both"/>
    </w:pPr>
    <w:rPr>
      <w:rFonts w:ascii="Arial" w:eastAsia="Times New Roman" w:hAnsi="Arial"/>
      <w:sz w:val="20"/>
      <w:szCs w:val="20"/>
      <w:lang w:val="en-GB" w:eastAsia="en-GB"/>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662EB7"/>
    <w:rPr>
      <w:rFonts w:ascii="Arial" w:eastAsia="Times New Roman" w:hAnsi="Arial"/>
      <w:lang w:val="en-GB" w:eastAsia="en-GB"/>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662EB7"/>
    <w:pPr>
      <w:spacing w:after="160" w:line="240" w:lineRule="exact"/>
    </w:pPr>
    <w:rPr>
      <w:sz w:val="20"/>
      <w:szCs w:val="20"/>
      <w:vertAlign w:val="superscript"/>
    </w:rPr>
  </w:style>
  <w:style w:type="paragraph" w:styleId="BodyText3">
    <w:name w:val="Body Text 3"/>
    <w:basedOn w:val="Normal"/>
    <w:link w:val="BodyText3Char"/>
    <w:semiHidden/>
    <w:unhideWhenUsed/>
    <w:rsid w:val="0010767E"/>
    <w:pPr>
      <w:autoSpaceDE w:val="0"/>
      <w:autoSpaceDN w:val="0"/>
      <w:adjustRightInd w:val="0"/>
      <w:spacing w:after="0" w:line="240" w:lineRule="auto"/>
      <w:jc w:val="both"/>
    </w:pPr>
    <w:rPr>
      <w:rFonts w:ascii="Arial" w:eastAsia="Times New Roman" w:hAnsi="Arial"/>
      <w:szCs w:val="20"/>
    </w:rPr>
  </w:style>
  <w:style w:type="character" w:customStyle="1" w:styleId="BodyText3Char">
    <w:name w:val="Body Text 3 Char"/>
    <w:link w:val="BodyText3"/>
    <w:semiHidden/>
    <w:rsid w:val="0010767E"/>
    <w:rPr>
      <w:rFonts w:ascii="Arial" w:eastAsia="Times New Roman" w:hAnsi="Arial" w:cs="Arial"/>
      <w:sz w:val="22"/>
    </w:rPr>
  </w:style>
  <w:style w:type="paragraph" w:styleId="ListParagraph">
    <w:name w:val="List Paragraph"/>
    <w:basedOn w:val="Normal"/>
    <w:uiPriority w:val="34"/>
    <w:qFormat/>
    <w:rsid w:val="0010767E"/>
    <w:pPr>
      <w:spacing w:after="0" w:line="240" w:lineRule="auto"/>
      <w:ind w:left="720"/>
      <w:contextualSpacing/>
    </w:pPr>
    <w:rPr>
      <w:rFonts w:ascii="Times New Roman" w:eastAsia="Times New Roman" w:hAnsi="Times New Roman"/>
      <w:sz w:val="24"/>
      <w:szCs w:val="24"/>
      <w:lang w:eastAsia="ro-RO"/>
    </w:rPr>
  </w:style>
  <w:style w:type="character" w:customStyle="1" w:styleId="Heading8Char">
    <w:name w:val="Heading 8 Char"/>
    <w:link w:val="Heading8"/>
    <w:uiPriority w:val="9"/>
    <w:semiHidden/>
    <w:rsid w:val="00EC4A7D"/>
    <w:rPr>
      <w:rFonts w:ascii="Calibri" w:eastAsia="Times New Roman" w:hAnsi="Calibri" w:cs="Times New Roman"/>
      <w:i/>
      <w:iCs/>
      <w:sz w:val="24"/>
      <w:szCs w:val="24"/>
      <w:lang w:eastAsia="en-US"/>
    </w:rPr>
  </w:style>
  <w:style w:type="paragraph" w:styleId="TOC7">
    <w:name w:val="toc 7"/>
    <w:basedOn w:val="Normal"/>
    <w:next w:val="Normal"/>
    <w:autoRedefine/>
    <w:uiPriority w:val="39"/>
    <w:rsid w:val="00EC4A7D"/>
    <w:pPr>
      <w:spacing w:before="120" w:after="120" w:line="240" w:lineRule="auto"/>
      <w:ind w:left="1200"/>
    </w:pPr>
    <w:rPr>
      <w:rFonts w:ascii="Trebuchet MS" w:eastAsia="Times New Roman" w:hAnsi="Trebuchet MS"/>
      <w:sz w:val="20"/>
      <w:szCs w:val="24"/>
    </w:rPr>
  </w:style>
  <w:style w:type="character" w:styleId="FollowedHyperlink">
    <w:name w:val="FollowedHyperlink"/>
    <w:uiPriority w:val="99"/>
    <w:semiHidden/>
    <w:unhideWhenUsed/>
    <w:rsid w:val="00B90C57"/>
    <w:rPr>
      <w:color w:val="800080"/>
      <w:u w:val="single"/>
    </w:rPr>
  </w:style>
  <w:style w:type="character" w:styleId="CommentReference">
    <w:name w:val="annotation reference"/>
    <w:uiPriority w:val="99"/>
    <w:semiHidden/>
    <w:unhideWhenUsed/>
    <w:rsid w:val="00580AC9"/>
    <w:rPr>
      <w:sz w:val="16"/>
      <w:szCs w:val="16"/>
    </w:rPr>
  </w:style>
  <w:style w:type="paragraph" w:styleId="CommentText">
    <w:name w:val="annotation text"/>
    <w:basedOn w:val="Normal"/>
    <w:link w:val="CommentTextChar"/>
    <w:uiPriority w:val="99"/>
    <w:semiHidden/>
    <w:unhideWhenUsed/>
    <w:rsid w:val="00580AC9"/>
    <w:rPr>
      <w:sz w:val="20"/>
      <w:szCs w:val="20"/>
    </w:rPr>
  </w:style>
  <w:style w:type="character" w:customStyle="1" w:styleId="CommentTextChar">
    <w:name w:val="Comment Text Char"/>
    <w:link w:val="CommentText"/>
    <w:uiPriority w:val="99"/>
    <w:semiHidden/>
    <w:rsid w:val="00580AC9"/>
    <w:rPr>
      <w:lang w:val="ro-RO"/>
    </w:rPr>
  </w:style>
  <w:style w:type="paragraph" w:styleId="CommentSubject">
    <w:name w:val="annotation subject"/>
    <w:basedOn w:val="CommentText"/>
    <w:next w:val="CommentText"/>
    <w:link w:val="CommentSubjectChar"/>
    <w:uiPriority w:val="99"/>
    <w:semiHidden/>
    <w:unhideWhenUsed/>
    <w:rsid w:val="00580AC9"/>
    <w:rPr>
      <w:b/>
      <w:bCs/>
    </w:rPr>
  </w:style>
  <w:style w:type="character" w:customStyle="1" w:styleId="CommentSubjectChar">
    <w:name w:val="Comment Subject Char"/>
    <w:link w:val="CommentSubject"/>
    <w:uiPriority w:val="99"/>
    <w:semiHidden/>
    <w:rsid w:val="00580AC9"/>
    <w:rPr>
      <w:b/>
      <w:bCs/>
      <w:lang w:val="ro-RO"/>
    </w:rPr>
  </w:style>
  <w:style w:type="paragraph" w:styleId="BodyText">
    <w:name w:val="Body Text"/>
    <w:basedOn w:val="Normal"/>
    <w:link w:val="BodyTextChar"/>
    <w:uiPriority w:val="1"/>
    <w:unhideWhenUsed/>
    <w:qFormat/>
    <w:rsid w:val="00627E78"/>
    <w:pPr>
      <w:spacing w:after="120"/>
    </w:pPr>
  </w:style>
  <w:style w:type="character" w:customStyle="1" w:styleId="BodyTextChar">
    <w:name w:val="Body Text Char"/>
    <w:basedOn w:val="DefaultParagraphFont"/>
    <w:link w:val="BodyText"/>
    <w:uiPriority w:val="99"/>
    <w:rsid w:val="00627E78"/>
    <w:rPr>
      <w:sz w:val="22"/>
      <w:szCs w:val="22"/>
      <w:lang w:eastAsia="en-US"/>
    </w:rPr>
  </w:style>
  <w:style w:type="table" w:styleId="TableGrid">
    <w:name w:val="Table Grid"/>
    <w:basedOn w:val="TableNormal"/>
    <w:uiPriority w:val="59"/>
    <w:rsid w:val="00343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95C77"/>
  </w:style>
</w:styles>
</file>

<file path=word/webSettings.xml><?xml version="1.0" encoding="utf-8"?>
<w:webSettings xmlns:r="http://schemas.openxmlformats.org/officeDocument/2006/relationships" xmlns:w="http://schemas.openxmlformats.org/wordprocessingml/2006/main">
  <w:divs>
    <w:div w:id="106004094">
      <w:bodyDiv w:val="1"/>
      <w:marLeft w:val="0"/>
      <w:marRight w:val="0"/>
      <w:marTop w:val="0"/>
      <w:marBottom w:val="0"/>
      <w:divBdr>
        <w:top w:val="none" w:sz="0" w:space="0" w:color="auto"/>
        <w:left w:val="none" w:sz="0" w:space="0" w:color="auto"/>
        <w:bottom w:val="none" w:sz="0" w:space="0" w:color="auto"/>
        <w:right w:val="none" w:sz="0" w:space="0" w:color="auto"/>
      </w:divBdr>
    </w:div>
    <w:div w:id="110515021">
      <w:bodyDiv w:val="1"/>
      <w:marLeft w:val="0"/>
      <w:marRight w:val="0"/>
      <w:marTop w:val="0"/>
      <w:marBottom w:val="0"/>
      <w:divBdr>
        <w:top w:val="none" w:sz="0" w:space="0" w:color="auto"/>
        <w:left w:val="none" w:sz="0" w:space="0" w:color="auto"/>
        <w:bottom w:val="none" w:sz="0" w:space="0" w:color="auto"/>
        <w:right w:val="none" w:sz="0" w:space="0" w:color="auto"/>
      </w:divBdr>
    </w:div>
    <w:div w:id="341779971">
      <w:bodyDiv w:val="1"/>
      <w:marLeft w:val="0"/>
      <w:marRight w:val="0"/>
      <w:marTop w:val="0"/>
      <w:marBottom w:val="0"/>
      <w:divBdr>
        <w:top w:val="none" w:sz="0" w:space="0" w:color="auto"/>
        <w:left w:val="none" w:sz="0" w:space="0" w:color="auto"/>
        <w:bottom w:val="none" w:sz="0" w:space="0" w:color="auto"/>
        <w:right w:val="none" w:sz="0" w:space="0" w:color="auto"/>
      </w:divBdr>
    </w:div>
    <w:div w:id="343478383">
      <w:bodyDiv w:val="1"/>
      <w:marLeft w:val="0"/>
      <w:marRight w:val="0"/>
      <w:marTop w:val="0"/>
      <w:marBottom w:val="0"/>
      <w:divBdr>
        <w:top w:val="none" w:sz="0" w:space="0" w:color="auto"/>
        <w:left w:val="none" w:sz="0" w:space="0" w:color="auto"/>
        <w:bottom w:val="none" w:sz="0" w:space="0" w:color="auto"/>
        <w:right w:val="none" w:sz="0" w:space="0" w:color="auto"/>
      </w:divBdr>
    </w:div>
    <w:div w:id="631789830">
      <w:bodyDiv w:val="1"/>
      <w:marLeft w:val="0"/>
      <w:marRight w:val="0"/>
      <w:marTop w:val="0"/>
      <w:marBottom w:val="0"/>
      <w:divBdr>
        <w:top w:val="none" w:sz="0" w:space="0" w:color="auto"/>
        <w:left w:val="none" w:sz="0" w:space="0" w:color="auto"/>
        <w:bottom w:val="none" w:sz="0" w:space="0" w:color="auto"/>
        <w:right w:val="none" w:sz="0" w:space="0" w:color="auto"/>
      </w:divBdr>
    </w:div>
    <w:div w:id="795029481">
      <w:bodyDiv w:val="1"/>
      <w:marLeft w:val="0"/>
      <w:marRight w:val="0"/>
      <w:marTop w:val="0"/>
      <w:marBottom w:val="0"/>
      <w:divBdr>
        <w:top w:val="none" w:sz="0" w:space="0" w:color="auto"/>
        <w:left w:val="none" w:sz="0" w:space="0" w:color="auto"/>
        <w:bottom w:val="none" w:sz="0" w:space="0" w:color="auto"/>
        <w:right w:val="none" w:sz="0" w:space="0" w:color="auto"/>
      </w:divBdr>
    </w:div>
    <w:div w:id="953094996">
      <w:bodyDiv w:val="1"/>
      <w:marLeft w:val="0"/>
      <w:marRight w:val="0"/>
      <w:marTop w:val="0"/>
      <w:marBottom w:val="0"/>
      <w:divBdr>
        <w:top w:val="none" w:sz="0" w:space="0" w:color="auto"/>
        <w:left w:val="none" w:sz="0" w:space="0" w:color="auto"/>
        <w:bottom w:val="none" w:sz="0" w:space="0" w:color="auto"/>
        <w:right w:val="none" w:sz="0" w:space="0" w:color="auto"/>
      </w:divBdr>
      <w:divsChild>
        <w:div w:id="1051610791">
          <w:marLeft w:val="547"/>
          <w:marRight w:val="0"/>
          <w:marTop w:val="96"/>
          <w:marBottom w:val="0"/>
          <w:divBdr>
            <w:top w:val="none" w:sz="0" w:space="0" w:color="auto"/>
            <w:left w:val="none" w:sz="0" w:space="0" w:color="auto"/>
            <w:bottom w:val="none" w:sz="0" w:space="0" w:color="auto"/>
            <w:right w:val="none" w:sz="0" w:space="0" w:color="auto"/>
          </w:divBdr>
        </w:div>
        <w:div w:id="1105733359">
          <w:marLeft w:val="547"/>
          <w:marRight w:val="0"/>
          <w:marTop w:val="96"/>
          <w:marBottom w:val="0"/>
          <w:divBdr>
            <w:top w:val="none" w:sz="0" w:space="0" w:color="auto"/>
            <w:left w:val="none" w:sz="0" w:space="0" w:color="auto"/>
            <w:bottom w:val="none" w:sz="0" w:space="0" w:color="auto"/>
            <w:right w:val="none" w:sz="0" w:space="0" w:color="auto"/>
          </w:divBdr>
        </w:div>
        <w:div w:id="1271477712">
          <w:marLeft w:val="547"/>
          <w:marRight w:val="0"/>
          <w:marTop w:val="96"/>
          <w:marBottom w:val="0"/>
          <w:divBdr>
            <w:top w:val="none" w:sz="0" w:space="0" w:color="auto"/>
            <w:left w:val="none" w:sz="0" w:space="0" w:color="auto"/>
            <w:bottom w:val="none" w:sz="0" w:space="0" w:color="auto"/>
            <w:right w:val="none" w:sz="0" w:space="0" w:color="auto"/>
          </w:divBdr>
        </w:div>
        <w:div w:id="1555921670">
          <w:marLeft w:val="547"/>
          <w:marRight w:val="0"/>
          <w:marTop w:val="96"/>
          <w:marBottom w:val="0"/>
          <w:divBdr>
            <w:top w:val="none" w:sz="0" w:space="0" w:color="auto"/>
            <w:left w:val="none" w:sz="0" w:space="0" w:color="auto"/>
            <w:bottom w:val="none" w:sz="0" w:space="0" w:color="auto"/>
            <w:right w:val="none" w:sz="0" w:space="0" w:color="auto"/>
          </w:divBdr>
        </w:div>
        <w:div w:id="1849103403">
          <w:marLeft w:val="547"/>
          <w:marRight w:val="0"/>
          <w:marTop w:val="96"/>
          <w:marBottom w:val="0"/>
          <w:divBdr>
            <w:top w:val="none" w:sz="0" w:space="0" w:color="auto"/>
            <w:left w:val="none" w:sz="0" w:space="0" w:color="auto"/>
            <w:bottom w:val="none" w:sz="0" w:space="0" w:color="auto"/>
            <w:right w:val="none" w:sz="0" w:space="0" w:color="auto"/>
          </w:divBdr>
        </w:div>
      </w:divsChild>
    </w:div>
    <w:div w:id="1072121739">
      <w:bodyDiv w:val="1"/>
      <w:marLeft w:val="0"/>
      <w:marRight w:val="0"/>
      <w:marTop w:val="0"/>
      <w:marBottom w:val="0"/>
      <w:divBdr>
        <w:top w:val="none" w:sz="0" w:space="0" w:color="auto"/>
        <w:left w:val="none" w:sz="0" w:space="0" w:color="auto"/>
        <w:bottom w:val="none" w:sz="0" w:space="0" w:color="auto"/>
        <w:right w:val="none" w:sz="0" w:space="0" w:color="auto"/>
      </w:divBdr>
      <w:divsChild>
        <w:div w:id="950674246">
          <w:marLeft w:val="1620"/>
          <w:marRight w:val="0"/>
          <w:marTop w:val="0"/>
          <w:marBottom w:val="0"/>
          <w:divBdr>
            <w:top w:val="none" w:sz="0" w:space="0" w:color="auto"/>
            <w:left w:val="single" w:sz="8" w:space="4" w:color="808080"/>
            <w:bottom w:val="none" w:sz="0" w:space="0" w:color="auto"/>
            <w:right w:val="none" w:sz="0" w:space="0" w:color="auto"/>
          </w:divBdr>
        </w:div>
        <w:div w:id="1151213592">
          <w:marLeft w:val="1620"/>
          <w:marRight w:val="0"/>
          <w:marTop w:val="0"/>
          <w:marBottom w:val="0"/>
          <w:divBdr>
            <w:top w:val="none" w:sz="0" w:space="0" w:color="auto"/>
            <w:left w:val="single" w:sz="8" w:space="4" w:color="808080"/>
            <w:bottom w:val="none" w:sz="0" w:space="0" w:color="auto"/>
            <w:right w:val="none" w:sz="0" w:space="0" w:color="auto"/>
          </w:divBdr>
        </w:div>
      </w:divsChild>
    </w:div>
    <w:div w:id="1205750623">
      <w:bodyDiv w:val="1"/>
      <w:marLeft w:val="0"/>
      <w:marRight w:val="0"/>
      <w:marTop w:val="0"/>
      <w:marBottom w:val="0"/>
      <w:divBdr>
        <w:top w:val="none" w:sz="0" w:space="0" w:color="auto"/>
        <w:left w:val="none" w:sz="0" w:space="0" w:color="auto"/>
        <w:bottom w:val="none" w:sz="0" w:space="0" w:color="auto"/>
        <w:right w:val="none" w:sz="0" w:space="0" w:color="auto"/>
      </w:divBdr>
      <w:divsChild>
        <w:div w:id="261693764">
          <w:marLeft w:val="1620"/>
          <w:marRight w:val="0"/>
          <w:marTop w:val="0"/>
          <w:marBottom w:val="0"/>
          <w:divBdr>
            <w:top w:val="none" w:sz="0" w:space="0" w:color="auto"/>
            <w:left w:val="single" w:sz="8" w:space="4" w:color="808080"/>
            <w:bottom w:val="none" w:sz="0" w:space="0" w:color="auto"/>
            <w:right w:val="none" w:sz="0" w:space="0" w:color="auto"/>
          </w:divBdr>
        </w:div>
        <w:div w:id="1200360988">
          <w:marLeft w:val="1620"/>
          <w:marRight w:val="0"/>
          <w:marTop w:val="0"/>
          <w:marBottom w:val="0"/>
          <w:divBdr>
            <w:top w:val="none" w:sz="0" w:space="0" w:color="auto"/>
            <w:left w:val="single" w:sz="8" w:space="4" w:color="808080"/>
            <w:bottom w:val="none" w:sz="0" w:space="0" w:color="auto"/>
            <w:right w:val="none" w:sz="0" w:space="0" w:color="auto"/>
          </w:divBdr>
        </w:div>
      </w:divsChild>
    </w:div>
    <w:div w:id="1717242741">
      <w:bodyDiv w:val="1"/>
      <w:marLeft w:val="0"/>
      <w:marRight w:val="0"/>
      <w:marTop w:val="0"/>
      <w:marBottom w:val="0"/>
      <w:divBdr>
        <w:top w:val="none" w:sz="0" w:space="0" w:color="auto"/>
        <w:left w:val="none" w:sz="0" w:space="0" w:color="auto"/>
        <w:bottom w:val="none" w:sz="0" w:space="0" w:color="auto"/>
        <w:right w:val="none" w:sz="0" w:space="0" w:color="auto"/>
      </w:divBdr>
    </w:div>
    <w:div w:id="2068065280">
      <w:bodyDiv w:val="1"/>
      <w:marLeft w:val="0"/>
      <w:marRight w:val="0"/>
      <w:marTop w:val="0"/>
      <w:marBottom w:val="0"/>
      <w:divBdr>
        <w:top w:val="none" w:sz="0" w:space="0" w:color="auto"/>
        <w:left w:val="none" w:sz="0" w:space="0" w:color="auto"/>
        <w:bottom w:val="none" w:sz="0" w:space="0" w:color="auto"/>
        <w:right w:val="none" w:sz="0" w:space="0" w:color="auto"/>
      </w:divBdr>
      <w:divsChild>
        <w:div w:id="33237555">
          <w:marLeft w:val="1620"/>
          <w:marRight w:val="0"/>
          <w:marTop w:val="0"/>
          <w:marBottom w:val="0"/>
          <w:divBdr>
            <w:top w:val="none" w:sz="0" w:space="0" w:color="auto"/>
            <w:left w:val="single" w:sz="8" w:space="4" w:color="808080"/>
            <w:bottom w:val="none" w:sz="0" w:space="0" w:color="auto"/>
            <w:right w:val="none" w:sz="0" w:space="0" w:color="auto"/>
          </w:divBdr>
        </w:div>
        <w:div w:id="2004624793">
          <w:marLeft w:val="1620"/>
          <w:marRight w:val="0"/>
          <w:marTop w:val="0"/>
          <w:marBottom w:val="0"/>
          <w:divBdr>
            <w:top w:val="none" w:sz="0" w:space="0" w:color="auto"/>
            <w:left w:val="single" w:sz="8" w:space="4" w:color="808080"/>
            <w:bottom w:val="none" w:sz="0" w:space="0" w:color="auto"/>
            <w:right w:val="none" w:sz="0" w:space="0" w:color="auto"/>
          </w:divBdr>
        </w:div>
      </w:divsChild>
    </w:div>
    <w:div w:id="2101829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poca.ro"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poca.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onduri-ue.ro/mysmi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onduri-ue.ro/mysmis"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mailto:amdca@podca.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mdca@podca.ro"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amdca@podca.ro"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amdca@pod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F06B9-EA41-4F03-B5A4-2F8D8237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4380</Words>
  <Characters>24968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29290</CharactersWithSpaces>
  <SharedDoc>false</SharedDoc>
  <HLinks>
    <vt:vector size="12" baseType="variant">
      <vt:variant>
        <vt:i4>65574</vt:i4>
      </vt:variant>
      <vt:variant>
        <vt:i4>3</vt:i4>
      </vt:variant>
      <vt:variant>
        <vt:i4>0</vt:i4>
      </vt:variant>
      <vt:variant>
        <vt:i4>5</vt:i4>
      </vt:variant>
      <vt:variant>
        <vt:lpwstr>mailto:amdca@podca.ro</vt:lpwstr>
      </vt:variant>
      <vt:variant>
        <vt:lpwstr/>
      </vt:variant>
      <vt:variant>
        <vt:i4>65574</vt:i4>
      </vt:variant>
      <vt:variant>
        <vt:i4>0</vt:i4>
      </vt:variant>
      <vt:variant>
        <vt:i4>0</vt:i4>
      </vt:variant>
      <vt:variant>
        <vt:i4>5</vt:i4>
      </vt:variant>
      <vt:variant>
        <vt:lpwstr>mailto:amdca@podca.ro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SOARE</dc:creator>
  <cp:lastModifiedBy>claudia.vasilca</cp:lastModifiedBy>
  <cp:revision>4</cp:revision>
  <cp:lastPrinted>2017-03-15T09:15:00Z</cp:lastPrinted>
  <dcterms:created xsi:type="dcterms:W3CDTF">2017-03-22T10:13:00Z</dcterms:created>
  <dcterms:modified xsi:type="dcterms:W3CDTF">2017-03-22T10:51:00Z</dcterms:modified>
</cp:coreProperties>
</file>