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0CB7F" w14:textId="57DA5B74" w:rsidR="000E5E6E" w:rsidRPr="00075D3E" w:rsidRDefault="00793A94" w:rsidP="00D4089A">
      <w:pPr>
        <w:spacing w:line="360" w:lineRule="auto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</w:t>
      </w:r>
      <w:r w:rsidR="00DC4AFE" w:rsidRPr="00075D3E">
        <w:rPr>
          <w:rFonts w:ascii="Trebuchet MS" w:hAnsi="Trebuchet MS"/>
          <w:noProof/>
        </w:rPr>
        <w:t>Anexa 2</w:t>
      </w:r>
    </w:p>
    <w:p w14:paraId="691BB966" w14:textId="1F147DB7" w:rsidR="00DC4AFE" w:rsidRPr="00075D3E" w:rsidRDefault="00FE1ACD" w:rsidP="00DC4AFE">
      <w:pPr>
        <w:spacing w:line="360" w:lineRule="auto"/>
        <w:jc w:val="center"/>
        <w:rPr>
          <w:rFonts w:ascii="Trebuchet MS" w:hAnsi="Trebuchet MS"/>
          <w:b/>
          <w:noProof/>
        </w:rPr>
      </w:pPr>
      <w:r>
        <w:rPr>
          <w:rFonts w:ascii="Trebuchet MS" w:hAnsi="Trebuchet MS"/>
          <w:b/>
          <w:noProof/>
        </w:rPr>
        <w:t>CONDIȚIILE GENERALE DE CONFORMITATE</w:t>
      </w:r>
      <w:r w:rsidR="00DC4AFE" w:rsidRPr="00075D3E">
        <w:rPr>
          <w:rFonts w:ascii="Trebuchet MS" w:hAnsi="Trebuchet MS"/>
          <w:b/>
          <w:noProof/>
        </w:rPr>
        <w:t xml:space="preserve"> ȘI CONDIȚIILE SPECIFICE</w:t>
      </w:r>
    </w:p>
    <w:p w14:paraId="67A47E54" w14:textId="3A42DF23" w:rsidR="00B919B7" w:rsidRPr="00075D3E" w:rsidRDefault="002C4CA3" w:rsidP="002C4CA3">
      <w:pPr>
        <w:jc w:val="both"/>
        <w:rPr>
          <w:rFonts w:ascii="Trebuchet MS" w:hAnsi="Trebuchet MS"/>
          <w:b/>
          <w:noProof/>
        </w:rPr>
      </w:pPr>
      <w:r w:rsidRPr="00075D3E">
        <w:rPr>
          <w:rFonts w:ascii="Trebuchet MS" w:hAnsi="Trebuchet MS"/>
          <w:b/>
          <w:noProof/>
        </w:rPr>
        <w:t xml:space="preserve">I. CONDIȚII </w:t>
      </w:r>
      <w:r w:rsidR="00075D3E">
        <w:rPr>
          <w:rFonts w:ascii="Trebuchet MS" w:hAnsi="Trebuchet MS"/>
          <w:b/>
          <w:noProof/>
        </w:rPr>
        <w:t>DE CONFORMITATE</w:t>
      </w:r>
      <w:r w:rsidR="00976DFD">
        <w:rPr>
          <w:rFonts w:ascii="Trebuchet MS" w:hAnsi="Trebuchet MS"/>
          <w:b/>
          <w:noProof/>
        </w:rPr>
        <w:t xml:space="preserve"> privind candidatura</w:t>
      </w:r>
      <w:r w:rsidRPr="00075D3E">
        <w:rPr>
          <w:rFonts w:ascii="Trebuchet MS" w:hAnsi="Trebuchet MS"/>
          <w:b/>
          <w:noProof/>
        </w:rPr>
        <w:t>:</w:t>
      </w:r>
    </w:p>
    <w:p w14:paraId="20EC6340" w14:textId="3DC9642A" w:rsidR="00F971F8" w:rsidRPr="00075D3E" w:rsidRDefault="00F971F8" w:rsidP="002C4CA3">
      <w:pPr>
        <w:pStyle w:val="ListParagraph"/>
        <w:numPr>
          <w:ilvl w:val="0"/>
          <w:numId w:val="20"/>
        </w:numPr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 xml:space="preserve">a) </w:t>
      </w:r>
      <w:r w:rsidR="00773E67" w:rsidRPr="00075D3E">
        <w:rPr>
          <w:rFonts w:ascii="Trebuchet MS" w:hAnsi="Trebuchet MS"/>
          <w:noProof/>
        </w:rPr>
        <w:t>P</w:t>
      </w:r>
      <w:r w:rsidR="002C4CA3" w:rsidRPr="00075D3E">
        <w:rPr>
          <w:rFonts w:ascii="Trebuchet MS" w:hAnsi="Trebuchet MS"/>
          <w:noProof/>
        </w:rPr>
        <w:t>ersoană juridică</w:t>
      </w:r>
      <w:r w:rsidR="00773E67" w:rsidRPr="00075D3E">
        <w:rPr>
          <w:rFonts w:ascii="Trebuchet MS" w:hAnsi="Trebuchet MS"/>
          <w:noProof/>
        </w:rPr>
        <w:t xml:space="preserve"> de drept public sau privat</w:t>
      </w:r>
      <w:r w:rsidRPr="00075D3E">
        <w:rPr>
          <w:rFonts w:ascii="Trebuchet MS" w:hAnsi="Trebuchet MS"/>
          <w:noProof/>
        </w:rPr>
        <w:t>, constituită la nivel național, cu reprezentare la nivel județean</w:t>
      </w:r>
      <w:r w:rsidR="004C63A2">
        <w:rPr>
          <w:rFonts w:ascii="Trebuchet MS" w:hAnsi="Trebuchet MS"/>
          <w:noProof/>
        </w:rPr>
        <w:t>;</w:t>
      </w:r>
    </w:p>
    <w:p w14:paraId="7DDFC360" w14:textId="77777777" w:rsidR="00F971F8" w:rsidRPr="00075D3E" w:rsidRDefault="00F971F8" w:rsidP="00075D3E">
      <w:pPr>
        <w:ind w:left="360"/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>sau</w:t>
      </w:r>
    </w:p>
    <w:p w14:paraId="206C510F" w14:textId="13709156" w:rsidR="00F971F8" w:rsidRPr="00075D3E" w:rsidRDefault="00F971F8" w:rsidP="00976DFD">
      <w:pPr>
        <w:pStyle w:val="ListParagraph"/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 xml:space="preserve">b) Asociere constituită la nivel național din </w:t>
      </w:r>
      <w:r w:rsidR="004C63A2" w:rsidRPr="004C63A2">
        <w:rPr>
          <w:rFonts w:ascii="Trebuchet MS" w:hAnsi="Trebuchet MS"/>
          <w:noProof/>
        </w:rPr>
        <w:t>organizații</w:t>
      </w:r>
      <w:r w:rsidRPr="004C63A2">
        <w:rPr>
          <w:rFonts w:ascii="Trebuchet MS" w:hAnsi="Trebuchet MS"/>
          <w:noProof/>
        </w:rPr>
        <w:t xml:space="preserve"> cu</w:t>
      </w:r>
      <w:r w:rsidRPr="00075D3E">
        <w:rPr>
          <w:rFonts w:ascii="Trebuchet MS" w:hAnsi="Trebuchet MS"/>
          <w:noProof/>
        </w:rPr>
        <w:t xml:space="preserve"> personalitate juridică</w:t>
      </w:r>
      <w:r w:rsidR="00601DD7">
        <w:rPr>
          <w:rFonts w:ascii="Trebuchet MS" w:hAnsi="Trebuchet MS"/>
          <w:noProof/>
        </w:rPr>
        <w:t>,</w:t>
      </w:r>
      <w:r w:rsidRPr="00075D3E">
        <w:rPr>
          <w:rFonts w:ascii="Trebuchet MS" w:hAnsi="Trebuchet MS"/>
          <w:noProof/>
        </w:rPr>
        <w:t xml:space="preserve"> cu reprezentare la nivel județean</w:t>
      </w:r>
      <w:r w:rsidR="00601DD7">
        <w:rPr>
          <w:rFonts w:ascii="Trebuchet MS" w:hAnsi="Trebuchet MS"/>
          <w:noProof/>
        </w:rPr>
        <w:t>,</w:t>
      </w:r>
      <w:r w:rsidRPr="00075D3E">
        <w:rPr>
          <w:rFonts w:ascii="Trebuchet MS" w:hAnsi="Trebuchet MS"/>
          <w:noProof/>
        </w:rPr>
        <w:t xml:space="preserve"> care să acopere întreaga țară</w:t>
      </w:r>
      <w:r w:rsidR="00253861" w:rsidRPr="00075D3E">
        <w:rPr>
          <w:rFonts w:ascii="Trebuchet MS" w:hAnsi="Trebuchet MS"/>
          <w:noProof/>
        </w:rPr>
        <w:t xml:space="preserve">. </w:t>
      </w:r>
    </w:p>
    <w:p w14:paraId="586A0426" w14:textId="741243AE" w:rsidR="004C63A2" w:rsidRPr="00075D3E" w:rsidRDefault="004C63A2" w:rsidP="004C63A2">
      <w:pPr>
        <w:pStyle w:val="ListParagraph"/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>Asocierea se dovedește printr-un acord sau protocol de</w:t>
      </w:r>
      <w:r>
        <w:rPr>
          <w:rFonts w:ascii="Trebuchet MS" w:hAnsi="Trebuchet MS"/>
          <w:noProof/>
        </w:rPr>
        <w:t xml:space="preserve"> asociere</w:t>
      </w:r>
      <w:r w:rsidRPr="00075D3E">
        <w:rPr>
          <w:rFonts w:ascii="Trebuchet MS" w:hAnsi="Trebuchet MS"/>
          <w:noProof/>
        </w:rPr>
        <w:t>.</w:t>
      </w:r>
    </w:p>
    <w:p w14:paraId="3D63E8E1" w14:textId="77777777" w:rsidR="004C63A2" w:rsidRDefault="00404581" w:rsidP="004C63A2">
      <w:pPr>
        <w:jc w:val="both"/>
        <w:rPr>
          <w:rFonts w:ascii="Trebuchet MS" w:hAnsi="Trebuchet MS"/>
          <w:noProof/>
        </w:rPr>
      </w:pPr>
      <w:r w:rsidRPr="00404581">
        <w:rPr>
          <w:rFonts w:ascii="Trebuchet MS" w:hAnsi="Trebuchet MS"/>
          <w:b/>
          <w:noProof/>
        </w:rPr>
        <w:t>IMPORTANT</w:t>
      </w:r>
      <w:r w:rsidR="004C63A2">
        <w:rPr>
          <w:rFonts w:ascii="Trebuchet MS" w:hAnsi="Trebuchet MS"/>
          <w:noProof/>
        </w:rPr>
        <w:t>:</w:t>
      </w:r>
    </w:p>
    <w:p w14:paraId="45461D7D" w14:textId="529AADBA" w:rsidR="00F971F8" w:rsidRPr="00075D3E" w:rsidRDefault="004C63A2" w:rsidP="004C63A2">
      <w:pPr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- </w:t>
      </w:r>
      <w:r w:rsidR="00F971F8" w:rsidRPr="00075D3E">
        <w:rPr>
          <w:rFonts w:ascii="Trebuchet MS" w:hAnsi="Trebuchet MS"/>
          <w:noProof/>
        </w:rPr>
        <w:t xml:space="preserve">Prin </w:t>
      </w:r>
      <w:r w:rsidR="00F971F8" w:rsidRPr="00FB6082">
        <w:rPr>
          <w:rFonts w:ascii="Trebuchet MS" w:hAnsi="Trebuchet MS"/>
          <w:i/>
          <w:noProof/>
        </w:rPr>
        <w:t>reprezentare la nivel județean</w:t>
      </w:r>
      <w:r w:rsidR="00F971F8" w:rsidRPr="00075D3E">
        <w:rPr>
          <w:rFonts w:ascii="Trebuchet MS" w:hAnsi="Trebuchet MS"/>
          <w:noProof/>
        </w:rPr>
        <w:t xml:space="preserve"> se în</w:t>
      </w:r>
      <w:r w:rsidR="00FB6082">
        <w:rPr>
          <w:rFonts w:ascii="Trebuchet MS" w:hAnsi="Trebuchet MS"/>
          <w:noProof/>
        </w:rPr>
        <w:t>ț</w:t>
      </w:r>
      <w:r w:rsidR="00F971F8" w:rsidRPr="00075D3E">
        <w:rPr>
          <w:rFonts w:ascii="Trebuchet MS" w:hAnsi="Trebuchet MS"/>
          <w:noProof/>
        </w:rPr>
        <w:t>elege existența la nivel județean a minim un</w:t>
      </w:r>
      <w:r w:rsidR="0077445C">
        <w:rPr>
          <w:rFonts w:ascii="Trebuchet MS" w:hAnsi="Trebuchet MS"/>
          <w:noProof/>
        </w:rPr>
        <w:t>ui</w:t>
      </w:r>
      <w:r w:rsidR="00F971F8" w:rsidRPr="00075D3E">
        <w:rPr>
          <w:rFonts w:ascii="Trebuchet MS" w:hAnsi="Trebuchet MS"/>
          <w:noProof/>
        </w:rPr>
        <w:t xml:space="preserve"> birou aparținând </w:t>
      </w:r>
      <w:r w:rsidR="002774D2">
        <w:rPr>
          <w:rFonts w:ascii="Trebuchet MS" w:hAnsi="Trebuchet MS"/>
          <w:noProof/>
        </w:rPr>
        <w:t>entității</w:t>
      </w:r>
      <w:r w:rsidR="00F971F8" w:rsidRPr="00075D3E">
        <w:rPr>
          <w:rFonts w:ascii="Trebuchet MS" w:hAnsi="Trebuchet MS"/>
          <w:noProof/>
        </w:rPr>
        <w:t xml:space="preserve"> respective. </w:t>
      </w:r>
      <w:r w:rsidR="00404581">
        <w:rPr>
          <w:rFonts w:ascii="Trebuchet MS" w:hAnsi="Trebuchet MS"/>
          <w:noProof/>
        </w:rPr>
        <w:t>Prin excepție, această reprezentare la nivel județean poate să nu existe la nivelul județului Ilfov și Bucureștiului, unde va funcționa Centrul național d</w:t>
      </w:r>
      <w:r w:rsidR="0087261D">
        <w:rPr>
          <w:rFonts w:ascii="Trebuchet MS" w:hAnsi="Trebuchet MS"/>
          <w:noProof/>
        </w:rPr>
        <w:t>e Informare;</w:t>
      </w:r>
    </w:p>
    <w:p w14:paraId="303CA9DE" w14:textId="51844162" w:rsidR="00F971F8" w:rsidRDefault="004C63A2" w:rsidP="00075D3E">
      <w:pPr>
        <w:jc w:val="both"/>
        <w:rPr>
          <w:rFonts w:ascii="Trebuchet MS" w:hAnsi="Trebuchet MS"/>
          <w:b/>
          <w:noProof/>
        </w:rPr>
      </w:pPr>
      <w:r>
        <w:rPr>
          <w:rFonts w:ascii="Trebuchet MS" w:hAnsi="Trebuchet MS"/>
          <w:b/>
          <w:noProof/>
        </w:rPr>
        <w:t xml:space="preserve">- </w:t>
      </w:r>
      <w:r w:rsidR="009C56CE" w:rsidRPr="00075D3E">
        <w:rPr>
          <w:rFonts w:ascii="Trebuchet MS" w:hAnsi="Trebuchet MS"/>
          <w:b/>
          <w:noProof/>
        </w:rPr>
        <w:t xml:space="preserve">Selecția se face la nivel național, iar </w:t>
      </w:r>
      <w:r w:rsidR="00EE51B4">
        <w:rPr>
          <w:rFonts w:ascii="Trebuchet MS" w:hAnsi="Trebuchet MS"/>
          <w:b/>
          <w:noProof/>
        </w:rPr>
        <w:t>condițiile generale și specifice</w:t>
      </w:r>
      <w:r w:rsidR="009C56CE" w:rsidRPr="00075D3E">
        <w:rPr>
          <w:rFonts w:ascii="Trebuchet MS" w:hAnsi="Trebuchet MS"/>
          <w:b/>
          <w:noProof/>
        </w:rPr>
        <w:t xml:space="preserve"> de mai jos vor fi îndeplinite de </w:t>
      </w:r>
      <w:r w:rsidR="009C56CE" w:rsidRPr="004C63A2">
        <w:rPr>
          <w:rFonts w:ascii="Trebuchet MS" w:hAnsi="Trebuchet MS"/>
          <w:b/>
          <w:noProof/>
        </w:rPr>
        <w:t xml:space="preserve">fiecare </w:t>
      </w:r>
      <w:r w:rsidRPr="004C63A2">
        <w:rPr>
          <w:rFonts w:ascii="Trebuchet MS" w:hAnsi="Trebuchet MS"/>
          <w:b/>
          <w:noProof/>
        </w:rPr>
        <w:t>organizație</w:t>
      </w:r>
      <w:r w:rsidR="009C56CE" w:rsidRPr="004C63A2">
        <w:rPr>
          <w:rFonts w:ascii="Trebuchet MS" w:hAnsi="Trebuchet MS"/>
          <w:b/>
          <w:noProof/>
        </w:rPr>
        <w:t xml:space="preserve"> constituită</w:t>
      </w:r>
      <w:r w:rsidR="009C56CE" w:rsidRPr="00075D3E">
        <w:rPr>
          <w:rFonts w:ascii="Trebuchet MS" w:hAnsi="Trebuchet MS"/>
          <w:b/>
          <w:noProof/>
        </w:rPr>
        <w:t xml:space="preserve"> juridic</w:t>
      </w:r>
      <w:r w:rsidR="00601DD7">
        <w:rPr>
          <w:rFonts w:ascii="Trebuchet MS" w:hAnsi="Trebuchet MS"/>
          <w:b/>
          <w:noProof/>
        </w:rPr>
        <w:t xml:space="preserve">, cu excepția condiției referitoare la </w:t>
      </w:r>
      <w:r w:rsidR="00601DD7" w:rsidRPr="00601DD7">
        <w:rPr>
          <w:rFonts w:ascii="Trebuchet MS" w:hAnsi="Trebuchet MS"/>
          <w:b/>
          <w:i/>
          <w:noProof/>
        </w:rPr>
        <w:t>capacitatea administrativă</w:t>
      </w:r>
      <w:r w:rsidR="00601DD7">
        <w:rPr>
          <w:rFonts w:ascii="Trebuchet MS" w:hAnsi="Trebuchet MS"/>
          <w:b/>
          <w:i/>
          <w:noProof/>
        </w:rPr>
        <w:t xml:space="preserve"> </w:t>
      </w:r>
      <w:r w:rsidR="00601DD7" w:rsidRPr="00601DD7">
        <w:rPr>
          <w:rFonts w:ascii="Trebuchet MS" w:hAnsi="Trebuchet MS"/>
          <w:b/>
          <w:noProof/>
        </w:rPr>
        <w:t xml:space="preserve">(condiția specifică </w:t>
      </w:r>
      <w:r w:rsidR="0088648C">
        <w:rPr>
          <w:rFonts w:ascii="Trebuchet MS" w:hAnsi="Trebuchet MS"/>
          <w:b/>
          <w:noProof/>
        </w:rPr>
        <w:t>3</w:t>
      </w:r>
      <w:r w:rsidR="00601DD7" w:rsidRPr="00601DD7">
        <w:rPr>
          <w:rFonts w:ascii="Trebuchet MS" w:hAnsi="Trebuchet MS"/>
          <w:b/>
          <w:noProof/>
        </w:rPr>
        <w:t>)</w:t>
      </w:r>
      <w:r w:rsidR="0087261D">
        <w:rPr>
          <w:rFonts w:ascii="Trebuchet MS" w:hAnsi="Trebuchet MS"/>
          <w:b/>
          <w:noProof/>
        </w:rPr>
        <w:t>;</w:t>
      </w:r>
    </w:p>
    <w:p w14:paraId="5E089444" w14:textId="029F616B" w:rsidR="0087261D" w:rsidRDefault="0087261D" w:rsidP="00075D3E">
      <w:pPr>
        <w:jc w:val="both"/>
        <w:rPr>
          <w:rFonts w:ascii="Trebuchet MS" w:hAnsi="Trebuchet MS"/>
          <w:b/>
          <w:noProof/>
        </w:rPr>
      </w:pPr>
      <w:r>
        <w:rPr>
          <w:rFonts w:ascii="Trebuchet MS" w:hAnsi="Trebuchet MS"/>
          <w:b/>
          <w:noProof/>
        </w:rPr>
        <w:t>-</w:t>
      </w:r>
      <w:r w:rsidR="0088648C">
        <w:rPr>
          <w:rFonts w:ascii="Trebuchet MS" w:hAnsi="Trebuchet MS"/>
          <w:b/>
          <w:noProof/>
        </w:rPr>
        <w:t xml:space="preserve"> Î</w:t>
      </w:r>
      <w:r w:rsidR="003E4E84" w:rsidRPr="003E4E84">
        <w:rPr>
          <w:rFonts w:ascii="Trebuchet MS" w:hAnsi="Trebuchet MS"/>
          <w:b/>
          <w:noProof/>
        </w:rPr>
        <w:t xml:space="preserve">ntreprinderile de drept public </w:t>
      </w:r>
      <w:r w:rsidR="0088648C">
        <w:rPr>
          <w:rFonts w:ascii="Trebuchet MS" w:hAnsi="Trebuchet MS"/>
          <w:b/>
          <w:noProof/>
        </w:rPr>
        <w:t>ș</w:t>
      </w:r>
      <w:r w:rsidR="003E4E84" w:rsidRPr="003E4E84">
        <w:rPr>
          <w:rFonts w:ascii="Trebuchet MS" w:hAnsi="Trebuchet MS"/>
          <w:b/>
          <w:noProof/>
        </w:rPr>
        <w:t xml:space="preserve">i privat, </w:t>
      </w:r>
      <w:r w:rsidR="0088648C" w:rsidRPr="003E4E84">
        <w:rPr>
          <w:rFonts w:ascii="Trebuchet MS" w:hAnsi="Trebuchet MS"/>
          <w:b/>
          <w:noProof/>
        </w:rPr>
        <w:t>a</w:t>
      </w:r>
      <w:r w:rsidR="0088648C">
        <w:rPr>
          <w:rFonts w:ascii="Trebuchet MS" w:hAnsi="Trebuchet MS"/>
          <w:b/>
          <w:noProof/>
        </w:rPr>
        <w:t>șa cum sunt definite î</w:t>
      </w:r>
      <w:r w:rsidR="0088648C" w:rsidRPr="003E4E84">
        <w:rPr>
          <w:rFonts w:ascii="Trebuchet MS" w:hAnsi="Trebuchet MS"/>
          <w:b/>
          <w:noProof/>
        </w:rPr>
        <w:t>n legisla</w:t>
      </w:r>
      <w:r w:rsidR="0088648C">
        <w:rPr>
          <w:rFonts w:ascii="Trebuchet MS" w:hAnsi="Trebuchet MS"/>
          <w:b/>
          <w:noProof/>
        </w:rPr>
        <w:t>ț</w:t>
      </w:r>
      <w:r w:rsidR="0088648C" w:rsidRPr="003E4E84">
        <w:rPr>
          <w:rFonts w:ascii="Trebuchet MS" w:hAnsi="Trebuchet MS"/>
          <w:b/>
          <w:noProof/>
        </w:rPr>
        <w:t xml:space="preserve">ia </w:t>
      </w:r>
      <w:r w:rsidR="0088648C">
        <w:rPr>
          <w:rFonts w:ascii="Trebuchet MS" w:hAnsi="Trebuchet MS"/>
          <w:b/>
          <w:noProof/>
        </w:rPr>
        <w:t>în do</w:t>
      </w:r>
      <w:r w:rsidR="0088648C" w:rsidRPr="003E4E84">
        <w:rPr>
          <w:rFonts w:ascii="Trebuchet MS" w:hAnsi="Trebuchet MS"/>
          <w:b/>
          <w:noProof/>
        </w:rPr>
        <w:t>m</w:t>
      </w:r>
      <w:r w:rsidR="0088648C">
        <w:rPr>
          <w:rFonts w:ascii="Trebuchet MS" w:hAnsi="Trebuchet MS"/>
          <w:b/>
          <w:noProof/>
        </w:rPr>
        <w:t>e</w:t>
      </w:r>
      <w:r w:rsidR="0088648C" w:rsidRPr="003E4E84">
        <w:rPr>
          <w:rFonts w:ascii="Trebuchet MS" w:hAnsi="Trebuchet MS"/>
          <w:b/>
          <w:noProof/>
        </w:rPr>
        <w:t>niul ajutorului de stat</w:t>
      </w:r>
      <w:r w:rsidR="0088648C">
        <w:rPr>
          <w:rFonts w:ascii="Trebuchet MS" w:hAnsi="Trebuchet MS"/>
          <w:b/>
          <w:noProof/>
        </w:rPr>
        <w:t>, nu pot fi parteneri eligibili.</w:t>
      </w:r>
    </w:p>
    <w:p w14:paraId="12B6D297" w14:textId="491410EA" w:rsidR="00591B91" w:rsidRPr="00075D3E" w:rsidRDefault="004C63A2" w:rsidP="002C4CA3">
      <w:pPr>
        <w:pStyle w:val="ListParagraph"/>
        <w:numPr>
          <w:ilvl w:val="0"/>
          <w:numId w:val="20"/>
        </w:numPr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Organizația</w:t>
      </w:r>
      <w:r w:rsidR="009C56CE" w:rsidRPr="00075D3E">
        <w:rPr>
          <w:rFonts w:ascii="Trebuchet MS" w:hAnsi="Trebuchet MS"/>
          <w:noProof/>
        </w:rPr>
        <w:t xml:space="preserve"> </w:t>
      </w:r>
      <w:r w:rsidR="009C56CE">
        <w:rPr>
          <w:rFonts w:ascii="Trebuchet MS" w:hAnsi="Trebuchet MS"/>
          <w:b/>
          <w:noProof/>
        </w:rPr>
        <w:t>n</w:t>
      </w:r>
      <w:r w:rsidR="00591B91" w:rsidRPr="00075D3E">
        <w:rPr>
          <w:rFonts w:ascii="Trebuchet MS" w:hAnsi="Trebuchet MS"/>
          <w:b/>
          <w:noProof/>
        </w:rPr>
        <w:t>u se află</w:t>
      </w:r>
      <w:r w:rsidR="00591B91" w:rsidRPr="00075D3E">
        <w:rPr>
          <w:rFonts w:ascii="Trebuchet MS" w:hAnsi="Trebuchet MS"/>
          <w:noProof/>
        </w:rPr>
        <w:t xml:space="preserve"> în niciuna dintre situațiile </w:t>
      </w:r>
      <w:r w:rsidR="00F47615" w:rsidRPr="00075D3E">
        <w:rPr>
          <w:rFonts w:ascii="Trebuchet MS" w:hAnsi="Trebuchet MS"/>
          <w:noProof/>
        </w:rPr>
        <w:t>următoare</w:t>
      </w:r>
      <w:r w:rsidR="00591B91" w:rsidRPr="00075D3E">
        <w:rPr>
          <w:rFonts w:ascii="Trebuchet MS" w:hAnsi="Trebuchet MS"/>
          <w:noProof/>
        </w:rPr>
        <w:t>:</w:t>
      </w:r>
    </w:p>
    <w:p w14:paraId="0AB99318" w14:textId="25C9CA50" w:rsidR="00591B91" w:rsidRPr="00075D3E" w:rsidRDefault="00591B91" w:rsidP="00591B91">
      <w:pPr>
        <w:pStyle w:val="ListParagraph"/>
        <w:numPr>
          <w:ilvl w:val="1"/>
          <w:numId w:val="20"/>
        </w:numPr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>în stare de faliment/</w:t>
      </w:r>
      <w:r w:rsidR="00F47615" w:rsidRPr="00075D3E">
        <w:rPr>
          <w:rFonts w:ascii="Trebuchet MS" w:hAnsi="Trebuchet MS"/>
          <w:noProof/>
        </w:rPr>
        <w:t xml:space="preserve"> </w:t>
      </w:r>
      <w:r w:rsidRPr="00075D3E">
        <w:rPr>
          <w:rFonts w:ascii="Trebuchet MS" w:hAnsi="Trebuchet MS"/>
          <w:noProof/>
        </w:rPr>
        <w:t>insolvență sau fac</w:t>
      </w:r>
      <w:r w:rsidR="009C56CE">
        <w:rPr>
          <w:rFonts w:ascii="Trebuchet MS" w:hAnsi="Trebuchet MS"/>
          <w:noProof/>
        </w:rPr>
        <w:t>e</w:t>
      </w:r>
      <w:r w:rsidRPr="00075D3E">
        <w:rPr>
          <w:rFonts w:ascii="Trebuchet MS" w:hAnsi="Trebuchet MS"/>
          <w:noProof/>
        </w:rPr>
        <w:t xml:space="preserve"> obiectul unei proceduri de lichidare sau de administrare judiciară, încheierea de concordate, suspendarea activităţii economice sau obiectul unei proceduri în urma acestor situaţii sau în situaţii similare;</w:t>
      </w:r>
    </w:p>
    <w:p w14:paraId="0C4CC7F4" w14:textId="77777777" w:rsidR="00591B91" w:rsidRPr="00075D3E" w:rsidRDefault="00591B91" w:rsidP="00591B91">
      <w:pPr>
        <w:pStyle w:val="ListParagraph"/>
        <w:numPr>
          <w:ilvl w:val="1"/>
          <w:numId w:val="20"/>
        </w:numPr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 xml:space="preserve">reprezentatul </w:t>
      </w:r>
      <w:r w:rsidRPr="00601DD7">
        <w:rPr>
          <w:rFonts w:ascii="Trebuchet MS" w:hAnsi="Trebuchet MS"/>
          <w:noProof/>
        </w:rPr>
        <w:t xml:space="preserve">legal </w:t>
      </w:r>
      <w:r w:rsidR="00F47615" w:rsidRPr="00601DD7">
        <w:rPr>
          <w:rFonts w:ascii="Trebuchet MS" w:hAnsi="Trebuchet MS"/>
          <w:noProof/>
        </w:rPr>
        <w:t xml:space="preserve">al organizației </w:t>
      </w:r>
      <w:r w:rsidRPr="00601DD7">
        <w:rPr>
          <w:rFonts w:ascii="Trebuchet MS" w:hAnsi="Trebuchet MS"/>
          <w:noProof/>
        </w:rPr>
        <w:t>a fost</w:t>
      </w:r>
      <w:r w:rsidRPr="00075D3E">
        <w:rPr>
          <w:rFonts w:ascii="Trebuchet MS" w:hAnsi="Trebuchet MS"/>
          <w:noProof/>
        </w:rPr>
        <w:t xml:space="preserve"> condamnat printr-o hotărâre cu valoare de res judicata pentru fraudă, corupţie, participare la o organizaţie criminală sau la orice alte activităţi ilegale în detrimentul intereselor financiare ale Uniunii Europene;</w:t>
      </w:r>
    </w:p>
    <w:p w14:paraId="789F9302" w14:textId="77777777" w:rsidR="00591B91" w:rsidRPr="00075D3E" w:rsidRDefault="00591B91" w:rsidP="00591B91">
      <w:pPr>
        <w:pStyle w:val="ListParagraph"/>
        <w:numPr>
          <w:ilvl w:val="1"/>
          <w:numId w:val="20"/>
        </w:numPr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 xml:space="preserve">în urma altei proceduri de achiziţionare sau în urma unei proceduri de alocare a unei subvenţii finanţate de la bugetul comunitar, reprezentatul legal </w:t>
      </w:r>
      <w:r w:rsidR="00F47615" w:rsidRPr="00075D3E">
        <w:rPr>
          <w:rFonts w:ascii="Trebuchet MS" w:hAnsi="Trebuchet MS"/>
          <w:noProof/>
        </w:rPr>
        <w:t>al organizației</w:t>
      </w:r>
      <w:r w:rsidRPr="00075D3E">
        <w:rPr>
          <w:rFonts w:ascii="Trebuchet MS" w:hAnsi="Trebuchet MS"/>
          <w:noProof/>
        </w:rPr>
        <w:t xml:space="preserve"> a fost găsit vinovat de încălcarea gravă a contractului datorită nerespectării obligaţiilor contractuale;</w:t>
      </w:r>
    </w:p>
    <w:p w14:paraId="297203DD" w14:textId="77777777" w:rsidR="00093006" w:rsidRPr="00075D3E" w:rsidRDefault="00591B91" w:rsidP="0004721E">
      <w:pPr>
        <w:pStyle w:val="ListParagraph"/>
        <w:numPr>
          <w:ilvl w:val="1"/>
          <w:numId w:val="20"/>
        </w:numPr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 xml:space="preserve">reprezentantul legal al </w:t>
      </w:r>
      <w:r w:rsidR="00F47615" w:rsidRPr="00601DD7">
        <w:rPr>
          <w:rFonts w:ascii="Trebuchet MS" w:hAnsi="Trebuchet MS"/>
          <w:noProof/>
        </w:rPr>
        <w:t xml:space="preserve">organizației </w:t>
      </w:r>
      <w:r w:rsidRPr="00601DD7">
        <w:rPr>
          <w:rFonts w:ascii="Trebuchet MS" w:hAnsi="Trebuchet MS"/>
          <w:noProof/>
        </w:rPr>
        <w:t>a suferit</w:t>
      </w:r>
      <w:r w:rsidRPr="00075D3E">
        <w:rPr>
          <w:rFonts w:ascii="Trebuchet MS" w:hAnsi="Trebuchet MS"/>
          <w:noProof/>
        </w:rPr>
        <w:t xml:space="preserve"> o condamnare printr-o hotărâre cu valoare de res judicata pentru delict legat de conduita profesională</w:t>
      </w:r>
      <w:r w:rsidR="00093006" w:rsidRPr="00075D3E">
        <w:rPr>
          <w:rFonts w:ascii="Trebuchet MS" w:hAnsi="Trebuchet MS"/>
          <w:noProof/>
        </w:rPr>
        <w:t>;</w:t>
      </w:r>
    </w:p>
    <w:p w14:paraId="4169EF22" w14:textId="5FEA0F1A" w:rsidR="00093006" w:rsidRPr="00075D3E" w:rsidRDefault="00093006" w:rsidP="00093006">
      <w:pPr>
        <w:pStyle w:val="ListParagraph"/>
        <w:numPr>
          <w:ilvl w:val="1"/>
          <w:numId w:val="20"/>
        </w:numPr>
        <w:jc w:val="both"/>
        <w:rPr>
          <w:rFonts w:ascii="Trebuchet MS" w:hAnsi="Trebuchet MS"/>
          <w:noProof/>
        </w:rPr>
      </w:pPr>
      <w:r w:rsidRPr="00075D3E">
        <w:rPr>
          <w:rFonts w:ascii="Trebuchet MS" w:hAnsi="Trebuchet MS"/>
          <w:noProof/>
        </w:rPr>
        <w:t xml:space="preserve">reprezentanții săi legali și persoanele care asigură conducerea </w:t>
      </w:r>
      <w:r w:rsidR="0077445C">
        <w:rPr>
          <w:rFonts w:ascii="Trebuchet MS" w:hAnsi="Trebuchet MS"/>
          <w:noProof/>
        </w:rPr>
        <w:t>acesteia</w:t>
      </w:r>
      <w:r w:rsidR="0077445C" w:rsidRPr="00075D3E">
        <w:rPr>
          <w:rFonts w:ascii="Trebuchet MS" w:hAnsi="Trebuchet MS"/>
          <w:noProof/>
        </w:rPr>
        <w:t xml:space="preserve"> </w:t>
      </w:r>
      <w:r w:rsidRPr="00075D3E">
        <w:rPr>
          <w:rFonts w:ascii="Trebuchet MS" w:hAnsi="Trebuchet MS"/>
          <w:noProof/>
        </w:rPr>
        <w:t>se află în situația de conflict de interese sau incompatibilitate, așa cum este definit în legislația națională și comunitară în vigoare;</w:t>
      </w:r>
    </w:p>
    <w:p w14:paraId="1B7493E5" w14:textId="4CC72089" w:rsidR="0004721E" w:rsidRDefault="00976DFD" w:rsidP="00075D3E">
      <w:pPr>
        <w:pStyle w:val="ListParagraph"/>
        <w:numPr>
          <w:ilvl w:val="0"/>
          <w:numId w:val="20"/>
        </w:numPr>
        <w:jc w:val="both"/>
        <w:rPr>
          <w:rFonts w:ascii="Trebuchet MS" w:hAnsi="Trebuchet MS"/>
          <w:noProof/>
        </w:rPr>
      </w:pPr>
      <w:r w:rsidRPr="00601DD7">
        <w:rPr>
          <w:rFonts w:ascii="Trebuchet MS" w:hAnsi="Trebuchet MS"/>
          <w:noProof/>
        </w:rPr>
        <w:t>Organizația d</w:t>
      </w:r>
      <w:r w:rsidR="0004721E" w:rsidRPr="00601DD7">
        <w:rPr>
          <w:rFonts w:ascii="Trebuchet MS" w:hAnsi="Trebuchet MS"/>
          <w:noProof/>
        </w:rPr>
        <w:t>e</w:t>
      </w:r>
      <w:r w:rsidR="00253861" w:rsidRPr="00601DD7">
        <w:rPr>
          <w:rFonts w:ascii="Trebuchet MS" w:hAnsi="Trebuchet MS"/>
          <w:noProof/>
        </w:rPr>
        <w:t>ține</w:t>
      </w:r>
      <w:r w:rsidR="009C56CE">
        <w:rPr>
          <w:rFonts w:ascii="Trebuchet MS" w:hAnsi="Trebuchet MS"/>
          <w:noProof/>
        </w:rPr>
        <w:t xml:space="preserve"> (în proprietate, chirie, comodat etc), în fiecare județ,</w:t>
      </w:r>
      <w:r w:rsidR="0004721E" w:rsidRPr="00075D3E">
        <w:rPr>
          <w:rFonts w:ascii="Trebuchet MS" w:hAnsi="Trebuchet MS"/>
        </w:rPr>
        <w:t xml:space="preserve"> spațiu </w:t>
      </w:r>
      <w:r w:rsidR="009C56CE">
        <w:rPr>
          <w:rFonts w:ascii="Trebuchet MS" w:hAnsi="Trebuchet MS"/>
        </w:rPr>
        <w:t xml:space="preserve">de minim 20 mp </w:t>
      </w:r>
      <w:r w:rsidR="0004721E" w:rsidRPr="00075D3E">
        <w:rPr>
          <w:rFonts w:ascii="Trebuchet MS" w:hAnsi="Trebuchet MS"/>
        </w:rPr>
        <w:t>cu acces facil (direct) pentru public</w:t>
      </w:r>
      <w:r w:rsidR="00601DD7">
        <w:rPr>
          <w:rFonts w:ascii="Trebuchet MS" w:hAnsi="Trebuchet MS"/>
        </w:rPr>
        <w:t>,</w:t>
      </w:r>
      <w:r w:rsidRPr="00976DFD">
        <w:rPr>
          <w:rFonts w:ascii="Trebuchet MS" w:hAnsi="Trebuchet MS"/>
        </w:rPr>
        <w:t xml:space="preserve"> </w:t>
      </w:r>
      <w:r w:rsidR="00601DD7">
        <w:rPr>
          <w:rFonts w:ascii="Trebuchet MS" w:hAnsi="Trebuchet MS"/>
        </w:rPr>
        <w:t>cu</w:t>
      </w:r>
      <w:r w:rsidR="00601DD7" w:rsidRPr="00075D3E">
        <w:rPr>
          <w:rFonts w:ascii="Trebuchet MS" w:hAnsi="Trebuchet MS"/>
        </w:rPr>
        <w:t xml:space="preserve"> rampe de acces pentru persoanele cu dizabilități</w:t>
      </w:r>
      <w:r w:rsidR="00601DD7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care </w:t>
      </w:r>
      <w:r w:rsidRPr="009C56CE">
        <w:rPr>
          <w:rFonts w:ascii="Trebuchet MS" w:hAnsi="Trebuchet MS"/>
        </w:rPr>
        <w:t>s</w:t>
      </w:r>
      <w:r w:rsidR="009D4822">
        <w:rPr>
          <w:rFonts w:ascii="Trebuchet MS" w:hAnsi="Trebuchet MS"/>
        </w:rPr>
        <w:t>ă</w:t>
      </w:r>
      <w:r w:rsidRPr="009C56CE">
        <w:rPr>
          <w:rFonts w:ascii="Trebuchet MS" w:hAnsi="Trebuchet MS"/>
        </w:rPr>
        <w:t xml:space="preserve"> fie pus la dispozi</w:t>
      </w:r>
      <w:r w:rsidR="00601DD7">
        <w:rPr>
          <w:rFonts w:ascii="Trebuchet MS" w:hAnsi="Trebuchet MS"/>
        </w:rPr>
        <w:t>ț</w:t>
      </w:r>
      <w:r w:rsidRPr="009C56CE">
        <w:rPr>
          <w:rFonts w:ascii="Trebuchet MS" w:hAnsi="Trebuchet MS"/>
        </w:rPr>
        <w:t xml:space="preserve">ie cu titlu gratuit </w:t>
      </w:r>
      <w:r>
        <w:rPr>
          <w:rFonts w:ascii="Trebuchet MS" w:hAnsi="Trebuchet MS"/>
        </w:rPr>
        <w:t>î</w:t>
      </w:r>
      <w:r w:rsidRPr="009C56CE">
        <w:rPr>
          <w:rFonts w:ascii="Trebuchet MS" w:hAnsi="Trebuchet MS"/>
        </w:rPr>
        <w:t>n cadrul proiectului</w:t>
      </w:r>
      <w:r w:rsidR="009C56CE" w:rsidRPr="009C56CE">
        <w:rPr>
          <w:rFonts w:ascii="Trebuchet MS" w:hAnsi="Trebuchet MS"/>
        </w:rPr>
        <w:t>.</w:t>
      </w:r>
    </w:p>
    <w:p w14:paraId="3D08270D" w14:textId="180C938B" w:rsidR="009C56CE" w:rsidRPr="00075D3E" w:rsidRDefault="00601DD7" w:rsidP="00075D3E">
      <w:pPr>
        <w:pStyle w:val="ListParagraph"/>
        <w:numPr>
          <w:ilvl w:val="0"/>
          <w:numId w:val="20"/>
        </w:numPr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lastRenderedPageBreak/>
        <w:t>Organizația p</w:t>
      </w:r>
      <w:r w:rsidR="009C56CE">
        <w:rPr>
          <w:rFonts w:ascii="Trebuchet MS" w:hAnsi="Trebuchet MS"/>
          <w:noProof/>
        </w:rPr>
        <w:t xml:space="preserve">oate asigura, cu titlu gratuit, </w:t>
      </w:r>
      <w:r w:rsidR="00EE51B4">
        <w:rPr>
          <w:rFonts w:ascii="Trebuchet MS" w:hAnsi="Trebuchet MS"/>
          <w:noProof/>
        </w:rPr>
        <w:t xml:space="preserve">de minim două ori pe an în fiecare județ, </w:t>
      </w:r>
      <w:r w:rsidR="009C56CE">
        <w:rPr>
          <w:rFonts w:ascii="Trebuchet MS" w:hAnsi="Trebuchet MS"/>
          <w:noProof/>
        </w:rPr>
        <w:t>accesul la o sal</w:t>
      </w:r>
      <w:r w:rsidR="00976DFD">
        <w:rPr>
          <w:rFonts w:ascii="Trebuchet MS" w:hAnsi="Trebuchet MS"/>
          <w:noProof/>
        </w:rPr>
        <w:t>ă</w:t>
      </w:r>
      <w:r w:rsidR="009C56CE">
        <w:rPr>
          <w:rFonts w:ascii="Trebuchet MS" w:hAnsi="Trebuchet MS"/>
          <w:noProof/>
        </w:rPr>
        <w:t xml:space="preserve"> de conferințe de minim </w:t>
      </w:r>
      <w:r w:rsidR="00EE51B4">
        <w:rPr>
          <w:rFonts w:ascii="Trebuchet MS" w:hAnsi="Trebuchet MS"/>
          <w:noProof/>
        </w:rPr>
        <w:t>50 mp, la cererea Liderului de parteneriat.</w:t>
      </w:r>
    </w:p>
    <w:p w14:paraId="55EFB351" w14:textId="77777777" w:rsidR="00AE4DB8" w:rsidRPr="00075D3E" w:rsidRDefault="00AE4DB8" w:rsidP="00AE4DB8">
      <w:pPr>
        <w:jc w:val="both"/>
        <w:rPr>
          <w:rFonts w:ascii="Trebuchet MS" w:hAnsi="Trebuchet MS"/>
          <w:b/>
          <w:noProof/>
        </w:rPr>
      </w:pPr>
      <w:r w:rsidRPr="00075D3E">
        <w:rPr>
          <w:rFonts w:ascii="Trebuchet MS" w:hAnsi="Trebuchet MS"/>
          <w:b/>
          <w:noProof/>
        </w:rPr>
        <w:t>I</w:t>
      </w:r>
      <w:r w:rsidR="006B1EA2" w:rsidRPr="00075D3E">
        <w:rPr>
          <w:rFonts w:ascii="Trebuchet MS" w:hAnsi="Trebuchet MS"/>
          <w:b/>
          <w:noProof/>
        </w:rPr>
        <w:t>I</w:t>
      </w:r>
      <w:r w:rsidRPr="00075D3E">
        <w:rPr>
          <w:rFonts w:ascii="Trebuchet MS" w:hAnsi="Trebuchet MS"/>
          <w:b/>
          <w:noProof/>
        </w:rPr>
        <w:t>. CONDIȚII SPECIFICE:</w:t>
      </w:r>
    </w:p>
    <w:p w14:paraId="67BF18F1" w14:textId="77777777" w:rsidR="00AE4DB8" w:rsidRPr="00E01ADC" w:rsidRDefault="00773E67" w:rsidP="00601DD7">
      <w:pPr>
        <w:pStyle w:val="Defaul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E01ADC">
        <w:rPr>
          <w:sz w:val="22"/>
          <w:szCs w:val="22"/>
        </w:rPr>
        <w:t>A</w:t>
      </w:r>
      <w:r w:rsidR="00BE15DD" w:rsidRPr="00E01ADC">
        <w:rPr>
          <w:sz w:val="22"/>
          <w:szCs w:val="22"/>
        </w:rPr>
        <w:t xml:space="preserve">ctivitate relevantă în ceea ce privește </w:t>
      </w:r>
      <w:r w:rsidR="00BE15DD" w:rsidRPr="00E01ADC">
        <w:rPr>
          <w:b/>
          <w:sz w:val="22"/>
          <w:szCs w:val="22"/>
        </w:rPr>
        <w:t>colaborarea cu administrația publică</w:t>
      </w:r>
      <w:r w:rsidR="00F47615" w:rsidRPr="00E01ADC">
        <w:rPr>
          <w:b/>
          <w:sz w:val="22"/>
          <w:szCs w:val="22"/>
        </w:rPr>
        <w:t xml:space="preserve"> și cu mediul privat</w:t>
      </w:r>
      <w:r w:rsidR="00F47615" w:rsidRPr="00E01ADC">
        <w:rPr>
          <w:sz w:val="22"/>
          <w:szCs w:val="22"/>
        </w:rPr>
        <w:t xml:space="preserve"> (</w:t>
      </w:r>
      <w:r w:rsidR="009201FC" w:rsidRPr="00E01ADC">
        <w:rPr>
          <w:sz w:val="22"/>
          <w:szCs w:val="22"/>
        </w:rPr>
        <w:t xml:space="preserve">cel puțin </w:t>
      </w:r>
      <w:r w:rsidR="00F47615" w:rsidRPr="00E01ADC">
        <w:rPr>
          <w:sz w:val="22"/>
          <w:szCs w:val="22"/>
        </w:rPr>
        <w:t>3</w:t>
      </w:r>
      <w:r w:rsidR="009201FC" w:rsidRPr="00E01ADC">
        <w:rPr>
          <w:sz w:val="22"/>
          <w:szCs w:val="22"/>
        </w:rPr>
        <w:t xml:space="preserve"> </w:t>
      </w:r>
      <w:r w:rsidR="00F47615" w:rsidRPr="00E01ADC">
        <w:rPr>
          <w:sz w:val="22"/>
          <w:szCs w:val="22"/>
        </w:rPr>
        <w:t>ani experiență</w:t>
      </w:r>
      <w:r w:rsidR="009201FC" w:rsidRPr="00E01ADC">
        <w:rPr>
          <w:sz w:val="22"/>
          <w:szCs w:val="22"/>
        </w:rPr>
        <w:t>)</w:t>
      </w:r>
      <w:r w:rsidR="00220040" w:rsidRPr="00E01ADC">
        <w:rPr>
          <w:sz w:val="22"/>
          <w:szCs w:val="22"/>
        </w:rPr>
        <w:t xml:space="preserve">; </w:t>
      </w:r>
    </w:p>
    <w:p w14:paraId="292CD2AF" w14:textId="7826CFF4" w:rsidR="00974F71" w:rsidRPr="00E01ADC" w:rsidRDefault="00773E67" w:rsidP="00601DD7">
      <w:pPr>
        <w:pStyle w:val="Defaul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E01ADC">
        <w:rPr>
          <w:rFonts w:eastAsia="Calibri"/>
          <w:sz w:val="22"/>
          <w:szCs w:val="22"/>
        </w:rPr>
        <w:t>D</w:t>
      </w:r>
      <w:r w:rsidR="00974F71" w:rsidRPr="00E01ADC">
        <w:rPr>
          <w:rFonts w:eastAsia="Calibri"/>
          <w:sz w:val="22"/>
          <w:szCs w:val="22"/>
        </w:rPr>
        <w:t xml:space="preserve">erulează activități </w:t>
      </w:r>
      <w:r w:rsidR="00601DD7" w:rsidRPr="00E01ADC">
        <w:rPr>
          <w:rFonts w:eastAsia="Calibri"/>
          <w:sz w:val="22"/>
          <w:szCs w:val="22"/>
        </w:rPr>
        <w:t>de</w:t>
      </w:r>
      <w:r w:rsidR="001321EA" w:rsidRPr="00E01ADC">
        <w:rPr>
          <w:rFonts w:eastAsia="Calibri"/>
          <w:b/>
          <w:sz w:val="22"/>
          <w:szCs w:val="22"/>
        </w:rPr>
        <w:t xml:space="preserve"> </w:t>
      </w:r>
      <w:r w:rsidR="00220040" w:rsidRPr="00E01ADC">
        <w:rPr>
          <w:rFonts w:eastAsia="Calibri"/>
          <w:b/>
          <w:sz w:val="22"/>
          <w:szCs w:val="22"/>
        </w:rPr>
        <w:t>diseminare informații referitor la oportunități de finanțare</w:t>
      </w:r>
      <w:r w:rsidR="001321EA" w:rsidRPr="00E01ADC">
        <w:rPr>
          <w:rFonts w:eastAsia="Calibri"/>
          <w:sz w:val="22"/>
          <w:szCs w:val="22"/>
        </w:rPr>
        <w:t xml:space="preserve"> (</w:t>
      </w:r>
      <w:r w:rsidR="00CB5E84" w:rsidRPr="00E01ADC">
        <w:rPr>
          <w:rFonts w:eastAsia="Calibri"/>
          <w:sz w:val="22"/>
          <w:szCs w:val="22"/>
        </w:rPr>
        <w:t xml:space="preserve">minim </w:t>
      </w:r>
      <w:r w:rsidR="00EE51B4" w:rsidRPr="00E01ADC">
        <w:rPr>
          <w:rFonts w:eastAsia="Calibri"/>
          <w:sz w:val="22"/>
          <w:szCs w:val="22"/>
        </w:rPr>
        <w:t xml:space="preserve">4 </w:t>
      </w:r>
      <w:r w:rsidR="00CB5E84" w:rsidRPr="00E01ADC">
        <w:rPr>
          <w:rFonts w:eastAsia="Calibri"/>
          <w:sz w:val="22"/>
          <w:szCs w:val="22"/>
        </w:rPr>
        <w:t>ani</w:t>
      </w:r>
      <w:r w:rsidR="00220040" w:rsidRPr="00E01ADC">
        <w:rPr>
          <w:rFonts w:eastAsia="Calibri"/>
          <w:sz w:val="22"/>
          <w:szCs w:val="22"/>
        </w:rPr>
        <w:t>)</w:t>
      </w:r>
      <w:r w:rsidR="00974F71" w:rsidRPr="00E01ADC">
        <w:rPr>
          <w:rFonts w:eastAsia="Calibri"/>
          <w:sz w:val="22"/>
          <w:szCs w:val="22"/>
        </w:rPr>
        <w:t>;</w:t>
      </w:r>
      <w:r w:rsidR="00974F71" w:rsidRPr="00E01ADC">
        <w:rPr>
          <w:sz w:val="22"/>
          <w:szCs w:val="22"/>
        </w:rPr>
        <w:t xml:space="preserve">  </w:t>
      </w:r>
    </w:p>
    <w:p w14:paraId="68CCFA22" w14:textId="085DB1FB" w:rsidR="00220040" w:rsidRPr="00E01ADC" w:rsidRDefault="00586F48" w:rsidP="00601DD7">
      <w:pPr>
        <w:pStyle w:val="ListParagraph"/>
        <w:numPr>
          <w:ilvl w:val="0"/>
          <w:numId w:val="37"/>
        </w:numPr>
        <w:jc w:val="both"/>
        <w:rPr>
          <w:rFonts w:ascii="Trebuchet MS" w:hAnsi="Trebuchet MS"/>
          <w:noProof/>
        </w:rPr>
      </w:pPr>
      <w:r w:rsidRPr="00E01ADC">
        <w:rPr>
          <w:rFonts w:ascii="Trebuchet MS" w:hAnsi="Trebuchet MS"/>
          <w:b/>
          <w:noProof/>
        </w:rPr>
        <w:t>C</w:t>
      </w:r>
      <w:r w:rsidR="00220040" w:rsidRPr="00E01ADC">
        <w:rPr>
          <w:rFonts w:ascii="Trebuchet MS" w:hAnsi="Trebuchet MS"/>
          <w:b/>
          <w:noProof/>
        </w:rPr>
        <w:t>apacitatea administrativă</w:t>
      </w:r>
      <w:r w:rsidR="00220040" w:rsidRPr="00E01ADC">
        <w:rPr>
          <w:rFonts w:ascii="Trebuchet MS" w:hAnsi="Trebuchet MS"/>
          <w:noProof/>
        </w:rPr>
        <w:t xml:space="preserve"> necesară implicării în</w:t>
      </w:r>
      <w:r w:rsidRPr="00E01ADC">
        <w:rPr>
          <w:rFonts w:ascii="Trebuchet MS" w:hAnsi="Trebuchet MS"/>
          <w:noProof/>
        </w:rPr>
        <w:t xml:space="preserve"> activități</w:t>
      </w:r>
      <w:r w:rsidR="00220040" w:rsidRPr="00E01ADC">
        <w:rPr>
          <w:rFonts w:ascii="Trebuchet MS" w:hAnsi="Trebuchet MS"/>
          <w:noProof/>
        </w:rPr>
        <w:t xml:space="preserve"> de natura cel</w:t>
      </w:r>
      <w:r w:rsidRPr="00E01ADC">
        <w:rPr>
          <w:rFonts w:ascii="Trebuchet MS" w:hAnsi="Trebuchet MS"/>
          <w:noProof/>
        </w:rPr>
        <w:t>or</w:t>
      </w:r>
      <w:r w:rsidR="00220040" w:rsidRPr="00E01ADC">
        <w:rPr>
          <w:rFonts w:ascii="Trebuchet MS" w:hAnsi="Trebuchet MS"/>
          <w:noProof/>
        </w:rPr>
        <w:t xml:space="preserve"> pentru care se </w:t>
      </w:r>
      <w:r w:rsidRPr="00E01ADC">
        <w:rPr>
          <w:rFonts w:ascii="Trebuchet MS" w:hAnsi="Trebuchet MS"/>
          <w:noProof/>
        </w:rPr>
        <w:t>organizează selecția</w:t>
      </w:r>
      <w:r w:rsidR="00976DFD" w:rsidRPr="00E01ADC">
        <w:rPr>
          <w:rFonts w:ascii="Trebuchet MS" w:hAnsi="Trebuchet MS"/>
          <w:noProof/>
        </w:rPr>
        <w:t xml:space="preserve"> (minim </w:t>
      </w:r>
      <w:r w:rsidR="00BE5D19" w:rsidRPr="00E01ADC">
        <w:rPr>
          <w:rFonts w:ascii="Trebuchet MS" w:hAnsi="Trebuchet MS"/>
          <w:noProof/>
        </w:rPr>
        <w:t>8</w:t>
      </w:r>
      <w:r w:rsidR="00E83343" w:rsidRPr="00E01ADC">
        <w:rPr>
          <w:rFonts w:ascii="Trebuchet MS" w:hAnsi="Trebuchet MS"/>
          <w:noProof/>
        </w:rPr>
        <w:t>0 de angajați)</w:t>
      </w:r>
      <w:r w:rsidRPr="00E01ADC">
        <w:rPr>
          <w:rFonts w:ascii="Trebuchet MS" w:hAnsi="Trebuchet MS"/>
          <w:noProof/>
        </w:rPr>
        <w:t>.</w:t>
      </w:r>
    </w:p>
    <w:p w14:paraId="47FC967A" w14:textId="6BE87F2F" w:rsidR="002679E1" w:rsidRPr="002679E1" w:rsidRDefault="002679E1" w:rsidP="002679E1">
      <w:pPr>
        <w:ind w:left="360"/>
        <w:jc w:val="both"/>
        <w:rPr>
          <w:rFonts w:ascii="Trebuchet MS" w:hAnsi="Trebuchet MS"/>
          <w:b/>
          <w:noProof/>
        </w:rPr>
      </w:pPr>
      <w:r w:rsidRPr="002679E1">
        <w:rPr>
          <w:rFonts w:ascii="Trebuchet MS" w:hAnsi="Trebuchet MS"/>
          <w:b/>
          <w:noProof/>
        </w:rPr>
        <w:t>Precizări</w:t>
      </w:r>
      <w:r w:rsidR="00601DD7">
        <w:rPr>
          <w:rFonts w:ascii="Trebuchet MS" w:hAnsi="Trebuchet MS"/>
          <w:b/>
          <w:noProof/>
        </w:rPr>
        <w:t xml:space="preserve"> cu privire la condițiile specifice</w:t>
      </w:r>
      <w:r w:rsidRPr="002679E1">
        <w:rPr>
          <w:rFonts w:ascii="Trebuchet MS" w:hAnsi="Trebuchet MS"/>
          <w:b/>
          <w:noProof/>
        </w:rPr>
        <w:t>:</w:t>
      </w:r>
    </w:p>
    <w:p w14:paraId="4025AF25" w14:textId="14052494" w:rsidR="002679E1" w:rsidRPr="002679E1" w:rsidRDefault="00D63790" w:rsidP="002679E1">
      <w:pPr>
        <w:ind w:left="360"/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1. </w:t>
      </w:r>
      <w:r w:rsidR="002679E1" w:rsidRPr="002679E1">
        <w:rPr>
          <w:rFonts w:ascii="Trebuchet MS" w:hAnsi="Trebuchet MS"/>
          <w:noProof/>
        </w:rPr>
        <w:t>Colaborarea cu administrația publică și cu mediul privat va fi evaluată prin prisma implementării în parteneriat de proiecte cu finanțare externă și/ sau prin prisma existenței unor inițiative parteneriale care nu au legătură cu implementarea de proiecte</w:t>
      </w:r>
      <w:r w:rsidR="00E83343">
        <w:rPr>
          <w:rFonts w:ascii="Trebuchet MS" w:hAnsi="Trebuchet MS"/>
          <w:noProof/>
        </w:rPr>
        <w:t xml:space="preserve">, susținută prin convenții, contracte, acorduri, recomandări etc. </w:t>
      </w:r>
      <w:r w:rsidR="006572C9">
        <w:rPr>
          <w:rFonts w:ascii="Trebuchet MS" w:hAnsi="Trebuchet MS"/>
          <w:noProof/>
        </w:rPr>
        <w:t xml:space="preserve">În cazul mai multor contracte care se derulează simultan, numărul de ani nu se cumulează la evaluare (se ia in calcul perioada de derulare, nu anii de experiență cumulați). </w:t>
      </w:r>
    </w:p>
    <w:p w14:paraId="00BCFCB5" w14:textId="12344E1A" w:rsidR="002679E1" w:rsidRDefault="00D63790" w:rsidP="002679E1">
      <w:pPr>
        <w:ind w:left="360"/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2. </w:t>
      </w:r>
      <w:r w:rsidR="002679E1" w:rsidRPr="00D63790">
        <w:rPr>
          <w:rFonts w:ascii="Trebuchet MS" w:hAnsi="Trebuchet MS"/>
          <w:noProof/>
        </w:rPr>
        <w:t xml:space="preserve">Experiența organizației în diseminare de informații referitor la </w:t>
      </w:r>
      <w:r>
        <w:rPr>
          <w:rFonts w:ascii="Trebuchet MS" w:hAnsi="Trebuchet MS"/>
          <w:noProof/>
        </w:rPr>
        <w:t xml:space="preserve">oportunități de finanțare poate presupune, de exemplu, </w:t>
      </w:r>
      <w:r w:rsidR="002679E1" w:rsidRPr="00D63790">
        <w:rPr>
          <w:rFonts w:ascii="Trebuchet MS" w:hAnsi="Trebuchet MS"/>
          <w:noProof/>
        </w:rPr>
        <w:t>implement</w:t>
      </w:r>
      <w:r>
        <w:rPr>
          <w:rFonts w:ascii="Trebuchet MS" w:hAnsi="Trebuchet MS"/>
          <w:noProof/>
        </w:rPr>
        <w:t>a</w:t>
      </w:r>
      <w:r w:rsidR="002679E1" w:rsidRPr="00D63790">
        <w:rPr>
          <w:rFonts w:ascii="Trebuchet MS" w:hAnsi="Trebuchet MS"/>
          <w:noProof/>
        </w:rPr>
        <w:t>r</w:t>
      </w:r>
      <w:r w:rsidR="00E83343">
        <w:rPr>
          <w:rFonts w:ascii="Trebuchet MS" w:hAnsi="Trebuchet MS"/>
          <w:noProof/>
        </w:rPr>
        <w:t>ea</w:t>
      </w:r>
      <w:r w:rsidR="002679E1" w:rsidRPr="00D63790">
        <w:rPr>
          <w:rFonts w:ascii="Trebuchet MS" w:hAnsi="Trebuchet MS"/>
          <w:noProof/>
        </w:rPr>
        <w:t xml:space="preserve"> altor pr</w:t>
      </w:r>
      <w:r>
        <w:rPr>
          <w:rFonts w:ascii="Trebuchet MS" w:hAnsi="Trebuchet MS"/>
          <w:noProof/>
        </w:rPr>
        <w:t>oiecte cu finanțare externă care presupun diseminarea de informații despre surse de finanțare</w:t>
      </w:r>
      <w:r w:rsidR="002679E1" w:rsidRPr="00D63790">
        <w:rPr>
          <w:rFonts w:ascii="Trebuchet MS" w:hAnsi="Trebuchet MS"/>
          <w:noProof/>
        </w:rPr>
        <w:t xml:space="preserve">, </w:t>
      </w:r>
      <w:r w:rsidR="0087261D" w:rsidRPr="0087261D">
        <w:rPr>
          <w:rFonts w:ascii="Trebuchet MS" w:hAnsi="Trebuchet MS"/>
          <w:noProof/>
        </w:rPr>
        <w:t>sprijin</w:t>
      </w:r>
      <w:r w:rsidRPr="0087261D">
        <w:rPr>
          <w:rFonts w:ascii="Trebuchet MS" w:hAnsi="Trebuchet MS"/>
          <w:noProof/>
        </w:rPr>
        <w:t xml:space="preserve"> pentru elaborarea de proiecte,</w:t>
      </w:r>
      <w:r>
        <w:rPr>
          <w:rFonts w:ascii="Trebuchet MS" w:hAnsi="Trebuchet MS"/>
          <w:noProof/>
        </w:rPr>
        <w:t xml:space="preserve"> </w:t>
      </w:r>
      <w:r w:rsidR="002679E1" w:rsidRPr="00D63790">
        <w:rPr>
          <w:rFonts w:ascii="Trebuchet MS" w:hAnsi="Trebuchet MS"/>
          <w:noProof/>
        </w:rPr>
        <w:t>existenț</w:t>
      </w:r>
      <w:r>
        <w:rPr>
          <w:rFonts w:ascii="Trebuchet MS" w:hAnsi="Trebuchet MS"/>
          <w:noProof/>
        </w:rPr>
        <w:t>a</w:t>
      </w:r>
      <w:r w:rsidR="002679E1" w:rsidRPr="00D63790">
        <w:rPr>
          <w:rFonts w:ascii="Trebuchet MS" w:hAnsi="Trebuchet MS"/>
          <w:noProof/>
        </w:rPr>
        <w:t xml:space="preserve"> unor inițiative sau publicații proprii (reviste, newsletter-e etc.) ce nu au legătură cu implementarea de proiecte</w:t>
      </w:r>
      <w:r>
        <w:rPr>
          <w:rFonts w:ascii="Trebuchet MS" w:hAnsi="Trebuchet MS"/>
          <w:noProof/>
        </w:rPr>
        <w:t xml:space="preserve"> dar se referă la oportunități de finanțare etc</w:t>
      </w:r>
      <w:r w:rsidR="002679E1" w:rsidRPr="00D63790">
        <w:rPr>
          <w:rFonts w:ascii="Trebuchet MS" w:hAnsi="Trebuchet MS"/>
          <w:noProof/>
        </w:rPr>
        <w:t>.</w:t>
      </w:r>
      <w:r w:rsidR="00E83343">
        <w:rPr>
          <w:rFonts w:ascii="Trebuchet MS" w:hAnsi="Trebuchet MS"/>
          <w:noProof/>
        </w:rPr>
        <w:t xml:space="preserve"> A</w:t>
      </w:r>
      <w:bookmarkStart w:id="0" w:name="_GoBack"/>
      <w:bookmarkEnd w:id="0"/>
      <w:r w:rsidR="00E83343">
        <w:rPr>
          <w:rFonts w:ascii="Trebuchet MS" w:hAnsi="Trebuchet MS"/>
          <w:noProof/>
        </w:rPr>
        <w:t>ceastă experiență va fi demonstrată prin documente justificative, în funcție de natura pr</w:t>
      </w:r>
      <w:r w:rsidR="0088648C">
        <w:rPr>
          <w:rFonts w:ascii="Trebuchet MS" w:hAnsi="Trebuchet MS"/>
          <w:noProof/>
        </w:rPr>
        <w:t>oiectului – printuri, print-scre</w:t>
      </w:r>
      <w:r w:rsidR="00E83343">
        <w:rPr>
          <w:rFonts w:ascii="Trebuchet MS" w:hAnsi="Trebuchet MS"/>
          <w:noProof/>
        </w:rPr>
        <w:t>en-uri, decizii/ contracte de finanțare care să ateste activități de diseminare de informații și durata lor, etc.</w:t>
      </w:r>
      <w:r w:rsidR="006572C9" w:rsidRPr="006572C9">
        <w:rPr>
          <w:rFonts w:ascii="Trebuchet MS" w:hAnsi="Trebuchet MS"/>
          <w:noProof/>
        </w:rPr>
        <w:t xml:space="preserve"> </w:t>
      </w:r>
      <w:r w:rsidR="006572C9">
        <w:rPr>
          <w:rFonts w:ascii="Trebuchet MS" w:hAnsi="Trebuchet MS"/>
          <w:noProof/>
        </w:rPr>
        <w:t xml:space="preserve">În cazul mai multor </w:t>
      </w:r>
      <w:r w:rsidR="0088648C">
        <w:rPr>
          <w:rFonts w:ascii="Trebuchet MS" w:hAnsi="Trebuchet MS"/>
          <w:noProof/>
        </w:rPr>
        <w:t xml:space="preserve">proiecte/ </w:t>
      </w:r>
      <w:r w:rsidR="006572C9">
        <w:rPr>
          <w:rFonts w:ascii="Trebuchet MS" w:hAnsi="Trebuchet MS"/>
          <w:noProof/>
        </w:rPr>
        <w:t>contracte care se derulează simultan, numărul de ani nu s</w:t>
      </w:r>
      <w:r w:rsidR="0088648C">
        <w:rPr>
          <w:rFonts w:ascii="Trebuchet MS" w:hAnsi="Trebuchet MS"/>
          <w:noProof/>
        </w:rPr>
        <w:t>e cumulează la evaluare (se ia î</w:t>
      </w:r>
      <w:r w:rsidR="006572C9">
        <w:rPr>
          <w:rFonts w:ascii="Trebuchet MS" w:hAnsi="Trebuchet MS"/>
          <w:noProof/>
        </w:rPr>
        <w:t>n calcul perioada de derulare, nu anii de experiență cumulați).</w:t>
      </w:r>
    </w:p>
    <w:p w14:paraId="40A1CCDA" w14:textId="02EFD415" w:rsidR="00505AC9" w:rsidRDefault="0088648C" w:rsidP="002679E1">
      <w:pPr>
        <w:ind w:left="360"/>
        <w:jc w:val="both"/>
        <w:rPr>
          <w:rFonts w:ascii="Trebuchet MS" w:hAnsi="Trebuchet MS"/>
          <w:b/>
          <w:noProof/>
        </w:rPr>
      </w:pPr>
      <w:r>
        <w:rPr>
          <w:rFonts w:ascii="Trebuchet MS" w:hAnsi="Trebuchet MS"/>
          <w:b/>
          <w:noProof/>
        </w:rPr>
        <w:t>3</w:t>
      </w:r>
      <w:r w:rsidR="00D63790">
        <w:rPr>
          <w:rFonts w:ascii="Trebuchet MS" w:hAnsi="Trebuchet MS"/>
          <w:b/>
          <w:noProof/>
        </w:rPr>
        <w:t>. În ceea ce privește numărul de angajați</w:t>
      </w:r>
      <w:r w:rsidR="00505AC9">
        <w:rPr>
          <w:rFonts w:ascii="Trebuchet MS" w:hAnsi="Trebuchet MS"/>
          <w:b/>
          <w:noProof/>
        </w:rPr>
        <w:t>:</w:t>
      </w:r>
    </w:p>
    <w:p w14:paraId="274CC538" w14:textId="716AF9AB" w:rsidR="00D63790" w:rsidRPr="00505AC9" w:rsidRDefault="00D63790" w:rsidP="00505AC9">
      <w:pPr>
        <w:pStyle w:val="ListParagraph"/>
        <w:numPr>
          <w:ilvl w:val="0"/>
          <w:numId w:val="41"/>
        </w:numPr>
        <w:jc w:val="both"/>
        <w:rPr>
          <w:rFonts w:ascii="Trebuchet MS" w:hAnsi="Trebuchet MS"/>
          <w:noProof/>
        </w:rPr>
      </w:pPr>
      <w:r w:rsidRPr="00505AC9">
        <w:rPr>
          <w:rFonts w:ascii="Trebuchet MS" w:hAnsi="Trebuchet MS"/>
          <w:b/>
          <w:noProof/>
        </w:rPr>
        <w:t xml:space="preserve">în cazul în care aplicantul este </w:t>
      </w:r>
      <w:r w:rsidRPr="00505AC9">
        <w:rPr>
          <w:rFonts w:ascii="Trebuchet MS" w:hAnsi="Trebuchet MS"/>
          <w:noProof/>
        </w:rPr>
        <w:t xml:space="preserve">Persoană juridică de drept public sau privat constituită la nivel național, este luat în considerare </w:t>
      </w:r>
      <w:r w:rsidR="00505AC9" w:rsidRPr="00505AC9">
        <w:rPr>
          <w:rFonts w:ascii="Trebuchet MS" w:hAnsi="Trebuchet MS"/>
          <w:noProof/>
        </w:rPr>
        <w:t>numărul total de angajați cu contract de muncă pe perioadă determinată/ nedeterminată, la data depunerii candidaturii;</w:t>
      </w:r>
    </w:p>
    <w:p w14:paraId="2FA4213D" w14:textId="4CE197D9" w:rsidR="0087261D" w:rsidRDefault="00505AC9" w:rsidP="0087261D">
      <w:pPr>
        <w:pStyle w:val="ListParagraph"/>
        <w:numPr>
          <w:ilvl w:val="0"/>
          <w:numId w:val="41"/>
        </w:numPr>
        <w:jc w:val="both"/>
        <w:rPr>
          <w:rFonts w:ascii="Trebuchet MS" w:hAnsi="Trebuchet MS"/>
          <w:noProof/>
        </w:rPr>
      </w:pPr>
      <w:r w:rsidRPr="00505AC9">
        <w:rPr>
          <w:rFonts w:ascii="Trebuchet MS" w:hAnsi="Trebuchet MS"/>
          <w:b/>
          <w:noProof/>
        </w:rPr>
        <w:t xml:space="preserve">în cazul în care aplicantul este </w:t>
      </w:r>
      <w:r w:rsidRPr="00505AC9">
        <w:rPr>
          <w:rFonts w:ascii="Trebuchet MS" w:hAnsi="Trebuchet MS"/>
          <w:noProof/>
        </w:rPr>
        <w:t>asociere constituită la nivel național din organizații cu personalitate juridică, este luat în considerare numărul total de la nivelul asocierii de angajați cu contract de muncă pe perioadă determinată/ nedeterminată,</w:t>
      </w:r>
      <w:r>
        <w:rPr>
          <w:rFonts w:ascii="Trebuchet MS" w:hAnsi="Trebuchet MS"/>
          <w:noProof/>
        </w:rPr>
        <w:t xml:space="preserve"> la data depunerii candidaturii.</w:t>
      </w:r>
    </w:p>
    <w:p w14:paraId="058B2FA2" w14:textId="10241C6D" w:rsidR="0087261D" w:rsidRPr="002E685C" w:rsidRDefault="002E685C" w:rsidP="0087261D">
      <w:pPr>
        <w:ind w:left="360"/>
        <w:jc w:val="both"/>
        <w:rPr>
          <w:rFonts w:ascii="Trebuchet MS" w:hAnsi="Trebuchet MS"/>
          <w:b/>
          <w:noProof/>
          <w:color w:val="FF0000"/>
        </w:rPr>
      </w:pPr>
      <w:r w:rsidRPr="002E685C">
        <w:rPr>
          <w:rFonts w:ascii="Trebuchet MS" w:hAnsi="Trebuchet MS"/>
          <w:b/>
          <w:noProof/>
          <w:color w:val="FF0000"/>
        </w:rPr>
        <w:t xml:space="preserve">Atenție! </w:t>
      </w:r>
      <w:r w:rsidR="0087261D" w:rsidRPr="002E685C">
        <w:rPr>
          <w:rFonts w:ascii="Trebuchet MS" w:hAnsi="Trebuchet MS"/>
          <w:b/>
          <w:noProof/>
          <w:color w:val="FF0000"/>
        </w:rPr>
        <w:t xml:space="preserve">Partenerii privați nu vor achiziționa servicii de consultanță </w:t>
      </w:r>
      <w:r>
        <w:rPr>
          <w:rFonts w:ascii="Trebuchet MS" w:hAnsi="Trebuchet MS"/>
          <w:b/>
          <w:noProof/>
          <w:color w:val="FF0000"/>
        </w:rPr>
        <w:t xml:space="preserve">pentru activitățile </w:t>
      </w:r>
      <w:r w:rsidR="0087261D" w:rsidRPr="002E685C">
        <w:rPr>
          <w:rFonts w:ascii="Trebuchet MS" w:hAnsi="Trebuchet MS"/>
          <w:b/>
          <w:noProof/>
          <w:color w:val="FF0000"/>
        </w:rPr>
        <w:t>pe care trebuie să le desfășoare în cadrul pro</w:t>
      </w:r>
      <w:r>
        <w:rPr>
          <w:rFonts w:ascii="Trebuchet MS" w:hAnsi="Trebuchet MS"/>
          <w:b/>
          <w:noProof/>
          <w:color w:val="FF0000"/>
        </w:rPr>
        <w:t>i</w:t>
      </w:r>
      <w:r w:rsidR="0087261D" w:rsidRPr="002E685C">
        <w:rPr>
          <w:rFonts w:ascii="Trebuchet MS" w:hAnsi="Trebuchet MS"/>
          <w:b/>
          <w:noProof/>
          <w:color w:val="FF0000"/>
        </w:rPr>
        <w:t>ectului</w:t>
      </w:r>
    </w:p>
    <w:p w14:paraId="41D2F1C3" w14:textId="49F379D7" w:rsidR="00DC4AFE" w:rsidRPr="006572C9" w:rsidRDefault="00505AC9" w:rsidP="002C4CA3">
      <w:pPr>
        <w:jc w:val="both"/>
        <w:rPr>
          <w:rFonts w:ascii="Trebuchet MS" w:hAnsi="Trebuchet MS"/>
          <w:noProof/>
        </w:rPr>
      </w:pPr>
      <w:r w:rsidRPr="00BC1140">
        <w:rPr>
          <w:rFonts w:ascii="Trebuchet MS" w:hAnsi="Trebuchet MS"/>
          <w:b/>
          <w:noProof/>
        </w:rPr>
        <w:t>N</w:t>
      </w:r>
      <w:r w:rsidR="00D305FB" w:rsidRPr="00BC1140">
        <w:rPr>
          <w:rFonts w:ascii="Trebuchet MS" w:hAnsi="Trebuchet MS"/>
          <w:b/>
          <w:noProof/>
        </w:rPr>
        <w:t xml:space="preserve">ota </w:t>
      </w:r>
      <w:r w:rsidRPr="00BC1140">
        <w:rPr>
          <w:rFonts w:ascii="Trebuchet MS" w:hAnsi="Trebuchet MS"/>
          <w:b/>
          <w:noProof/>
        </w:rPr>
        <w:t>B</w:t>
      </w:r>
      <w:r w:rsidR="00D305FB" w:rsidRPr="00BC1140">
        <w:rPr>
          <w:rFonts w:ascii="Trebuchet MS" w:hAnsi="Trebuchet MS"/>
          <w:b/>
          <w:noProof/>
        </w:rPr>
        <w:t>ene</w:t>
      </w:r>
      <w:r>
        <w:rPr>
          <w:rFonts w:ascii="Trebuchet MS" w:hAnsi="Trebuchet MS"/>
          <w:noProof/>
        </w:rPr>
        <w:t>:</w:t>
      </w:r>
      <w:r w:rsidR="006572C9">
        <w:rPr>
          <w:rFonts w:ascii="Trebuchet MS" w:hAnsi="Trebuchet MS"/>
          <w:noProof/>
        </w:rPr>
        <w:t xml:space="preserve"> </w:t>
      </w:r>
      <w:r>
        <w:rPr>
          <w:rFonts w:ascii="Trebuchet MS" w:hAnsi="Trebuchet MS"/>
          <w:noProof/>
        </w:rPr>
        <w:t>Dacă un proiect îndeplinește cumulativ mai multe dintre criteriile specifice 1</w:t>
      </w:r>
      <w:r w:rsidR="0088648C">
        <w:rPr>
          <w:rFonts w:ascii="Trebuchet MS" w:hAnsi="Trebuchet MS"/>
          <w:noProof/>
        </w:rPr>
        <w:t xml:space="preserve"> și</w:t>
      </w:r>
      <w:r w:rsidR="006572C9">
        <w:rPr>
          <w:rFonts w:ascii="Trebuchet MS" w:hAnsi="Trebuchet MS"/>
          <w:noProof/>
        </w:rPr>
        <w:t xml:space="preserve"> </w:t>
      </w:r>
      <w:r w:rsidR="0088648C">
        <w:rPr>
          <w:rFonts w:ascii="Trebuchet MS" w:hAnsi="Trebuchet MS"/>
          <w:noProof/>
        </w:rPr>
        <w:t>2,</w:t>
      </w:r>
      <w:r>
        <w:rPr>
          <w:rFonts w:ascii="Trebuchet MS" w:hAnsi="Trebuchet MS"/>
          <w:noProof/>
        </w:rPr>
        <w:t xml:space="preserve"> acest proiect </w:t>
      </w:r>
      <w:r w:rsidR="0088648C">
        <w:rPr>
          <w:rFonts w:ascii="Trebuchet MS" w:hAnsi="Trebuchet MS"/>
          <w:noProof/>
        </w:rPr>
        <w:t>poate</w:t>
      </w:r>
      <w:r>
        <w:rPr>
          <w:rFonts w:ascii="Trebuchet MS" w:hAnsi="Trebuchet MS"/>
          <w:noProof/>
        </w:rPr>
        <w:t xml:space="preserve"> fi luat în calcul la în evaluarea fiecăruia dintre criterii. De exemplu, dacă o organizație a derulat un proiect de 4 ani în colaborare cu mediul privat </w:t>
      </w:r>
      <w:r w:rsidR="0088648C">
        <w:rPr>
          <w:rFonts w:ascii="Trebuchet MS" w:hAnsi="Trebuchet MS"/>
          <w:noProof/>
        </w:rPr>
        <w:t>ș</w:t>
      </w:r>
      <w:r>
        <w:rPr>
          <w:rFonts w:ascii="Trebuchet MS" w:hAnsi="Trebuchet MS"/>
          <w:noProof/>
        </w:rPr>
        <w:t>i administrația publică, care a presupus diseminarea de informații despre finanțări, acest proiect poate fi menționat pentru îndepli</w:t>
      </w:r>
      <w:r w:rsidR="006572C9">
        <w:rPr>
          <w:rFonts w:ascii="Trebuchet MS" w:hAnsi="Trebuchet MS"/>
          <w:noProof/>
        </w:rPr>
        <w:t xml:space="preserve">nirea </w:t>
      </w:r>
      <w:r w:rsidR="0088648C">
        <w:rPr>
          <w:rFonts w:ascii="Trebuchet MS" w:hAnsi="Trebuchet MS"/>
          <w:noProof/>
        </w:rPr>
        <w:t>ambelor</w:t>
      </w:r>
      <w:r w:rsidR="006572C9">
        <w:rPr>
          <w:rFonts w:ascii="Trebuchet MS" w:hAnsi="Trebuchet MS"/>
          <w:noProof/>
        </w:rPr>
        <w:t xml:space="preserve"> criterii.</w:t>
      </w:r>
    </w:p>
    <w:sectPr w:rsidR="00DC4AFE" w:rsidRPr="006572C9" w:rsidSect="001920FC">
      <w:footerReference w:type="default" r:id="rId7"/>
      <w:pgSz w:w="11906" w:h="16838"/>
      <w:pgMar w:top="1260" w:right="119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612BF" w14:textId="77777777" w:rsidR="00F42A6A" w:rsidRDefault="00F42A6A" w:rsidP="003101AF">
      <w:pPr>
        <w:spacing w:after="0" w:line="240" w:lineRule="auto"/>
      </w:pPr>
      <w:r>
        <w:separator/>
      </w:r>
    </w:p>
  </w:endnote>
  <w:endnote w:type="continuationSeparator" w:id="0">
    <w:p w14:paraId="41FAE035" w14:textId="77777777" w:rsidR="00F42A6A" w:rsidRDefault="00F42A6A" w:rsidP="003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9413E" w14:textId="77777777" w:rsidR="008064CB" w:rsidRDefault="008064CB">
    <w:pPr>
      <w:pStyle w:val="Footer"/>
      <w:jc w:val="center"/>
    </w:pPr>
  </w:p>
  <w:p w14:paraId="6168AA48" w14:textId="77777777" w:rsidR="008064CB" w:rsidRDefault="00806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6B234" w14:textId="77777777" w:rsidR="00F42A6A" w:rsidRDefault="00F42A6A" w:rsidP="003101AF">
      <w:pPr>
        <w:spacing w:after="0" w:line="240" w:lineRule="auto"/>
      </w:pPr>
      <w:r>
        <w:separator/>
      </w:r>
    </w:p>
  </w:footnote>
  <w:footnote w:type="continuationSeparator" w:id="0">
    <w:p w14:paraId="40ACDFE6" w14:textId="77777777" w:rsidR="00F42A6A" w:rsidRDefault="00F42A6A" w:rsidP="0031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59C"/>
    <w:multiLevelType w:val="hybridMultilevel"/>
    <w:tmpl w:val="A1C0E668"/>
    <w:lvl w:ilvl="0" w:tplc="A34E9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495"/>
    <w:multiLevelType w:val="hybridMultilevel"/>
    <w:tmpl w:val="F9F279EE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A27184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995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10407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6072"/>
    <w:multiLevelType w:val="hybridMultilevel"/>
    <w:tmpl w:val="E5FCAA96"/>
    <w:lvl w:ilvl="0" w:tplc="9AE01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0A7E35"/>
    <w:multiLevelType w:val="hybridMultilevel"/>
    <w:tmpl w:val="0CB61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43B5CA3"/>
    <w:multiLevelType w:val="hybridMultilevel"/>
    <w:tmpl w:val="CF2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16E71"/>
    <w:multiLevelType w:val="hybridMultilevel"/>
    <w:tmpl w:val="6AAE1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1B7456"/>
    <w:multiLevelType w:val="hybridMultilevel"/>
    <w:tmpl w:val="BEF408BA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FC0B1C"/>
    <w:multiLevelType w:val="hybridMultilevel"/>
    <w:tmpl w:val="D0CCA0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C0B58"/>
    <w:multiLevelType w:val="hybridMultilevel"/>
    <w:tmpl w:val="B03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F44F9"/>
    <w:multiLevelType w:val="hybridMultilevel"/>
    <w:tmpl w:val="6A8CF2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614D2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5642F"/>
    <w:multiLevelType w:val="hybridMultilevel"/>
    <w:tmpl w:val="826617FE"/>
    <w:lvl w:ilvl="0" w:tplc="D3782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051D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0C6D"/>
    <w:multiLevelType w:val="hybridMultilevel"/>
    <w:tmpl w:val="E6DAED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91B09"/>
    <w:multiLevelType w:val="hybridMultilevel"/>
    <w:tmpl w:val="337A2CEC"/>
    <w:lvl w:ilvl="0" w:tplc="DC4264B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5604B"/>
    <w:multiLevelType w:val="hybridMultilevel"/>
    <w:tmpl w:val="F9F279EE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9C8644F"/>
    <w:multiLevelType w:val="hybridMultilevel"/>
    <w:tmpl w:val="F24A9A24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B0A2920"/>
    <w:multiLevelType w:val="hybridMultilevel"/>
    <w:tmpl w:val="E20C6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E26771E"/>
    <w:multiLevelType w:val="hybridMultilevel"/>
    <w:tmpl w:val="343E9B2E"/>
    <w:lvl w:ilvl="0" w:tplc="BCB60D62">
      <w:numFmt w:val="bullet"/>
      <w:lvlText w:val=""/>
      <w:lvlJc w:val="left"/>
      <w:pPr>
        <w:ind w:left="927" w:hanging="360"/>
      </w:pPr>
      <w:rPr>
        <w:rFonts w:ascii="Symbol" w:eastAsia="MS Mincho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40820483"/>
    <w:multiLevelType w:val="hybridMultilevel"/>
    <w:tmpl w:val="7C7E5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5A6B41"/>
    <w:multiLevelType w:val="hybridMultilevel"/>
    <w:tmpl w:val="F82C7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7B17AC"/>
    <w:multiLevelType w:val="hybridMultilevel"/>
    <w:tmpl w:val="B2B0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A6BD3"/>
    <w:multiLevelType w:val="hybridMultilevel"/>
    <w:tmpl w:val="B350A27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EF0AFF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031A60"/>
    <w:multiLevelType w:val="hybridMultilevel"/>
    <w:tmpl w:val="0F26A4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A32919"/>
    <w:multiLevelType w:val="hybridMultilevel"/>
    <w:tmpl w:val="0EE6D7D6"/>
    <w:lvl w:ilvl="0" w:tplc="DB8875E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149BB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70131A"/>
    <w:multiLevelType w:val="hybridMultilevel"/>
    <w:tmpl w:val="0590C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35ED7"/>
    <w:multiLevelType w:val="hybridMultilevel"/>
    <w:tmpl w:val="834A1B64"/>
    <w:lvl w:ilvl="0" w:tplc="7EAE3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4A22B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56086"/>
    <w:multiLevelType w:val="hybridMultilevel"/>
    <w:tmpl w:val="BFE40F72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53089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67F33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A2099"/>
    <w:multiLevelType w:val="hybridMultilevel"/>
    <w:tmpl w:val="AB1AA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30DD2"/>
    <w:multiLevelType w:val="hybridMultilevel"/>
    <w:tmpl w:val="C700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72A4D"/>
    <w:multiLevelType w:val="hybridMultilevel"/>
    <w:tmpl w:val="2BDCD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1"/>
  </w:num>
  <w:num w:numId="4">
    <w:abstractNumId w:val="7"/>
  </w:num>
  <w:num w:numId="5">
    <w:abstractNumId w:val="6"/>
  </w:num>
  <w:num w:numId="6">
    <w:abstractNumId w:val="21"/>
  </w:num>
  <w:num w:numId="7">
    <w:abstractNumId w:val="8"/>
  </w:num>
  <w:num w:numId="8">
    <w:abstractNumId w:val="30"/>
  </w:num>
  <w:num w:numId="9">
    <w:abstractNumId w:val="27"/>
  </w:num>
  <w:num w:numId="10">
    <w:abstractNumId w:val="15"/>
  </w:num>
  <w:num w:numId="11">
    <w:abstractNumId w:val="23"/>
  </w:num>
  <w:num w:numId="12">
    <w:abstractNumId w:val="24"/>
  </w:num>
  <w:num w:numId="13">
    <w:abstractNumId w:val="22"/>
  </w:num>
  <w:num w:numId="14">
    <w:abstractNumId w:val="25"/>
  </w:num>
  <w:num w:numId="15">
    <w:abstractNumId w:val="0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2"/>
  </w:num>
  <w:num w:numId="20">
    <w:abstractNumId w:val="17"/>
  </w:num>
  <w:num w:numId="21">
    <w:abstractNumId w:val="31"/>
  </w:num>
  <w:num w:numId="22">
    <w:abstractNumId w:val="14"/>
  </w:num>
  <w:num w:numId="23">
    <w:abstractNumId w:val="37"/>
  </w:num>
  <w:num w:numId="24">
    <w:abstractNumId w:val="33"/>
  </w:num>
  <w:num w:numId="25">
    <w:abstractNumId w:val="5"/>
  </w:num>
  <w:num w:numId="26">
    <w:abstractNumId w:val="4"/>
  </w:num>
  <w:num w:numId="27">
    <w:abstractNumId w:val="16"/>
  </w:num>
  <w:num w:numId="28">
    <w:abstractNumId w:val="38"/>
  </w:num>
  <w:num w:numId="29">
    <w:abstractNumId w:val="35"/>
  </w:num>
  <w:num w:numId="30">
    <w:abstractNumId w:val="10"/>
  </w:num>
  <w:num w:numId="31">
    <w:abstractNumId w:val="36"/>
  </w:num>
  <w:num w:numId="32">
    <w:abstractNumId w:val="3"/>
  </w:num>
  <w:num w:numId="33">
    <w:abstractNumId w:val="2"/>
  </w:num>
  <w:num w:numId="34">
    <w:abstractNumId w:val="34"/>
  </w:num>
  <w:num w:numId="35">
    <w:abstractNumId w:val="29"/>
  </w:num>
  <w:num w:numId="36">
    <w:abstractNumId w:val="18"/>
  </w:num>
  <w:num w:numId="37">
    <w:abstractNumId w:val="40"/>
  </w:num>
  <w:num w:numId="38">
    <w:abstractNumId w:val="26"/>
  </w:num>
  <w:num w:numId="39">
    <w:abstractNumId w:val="19"/>
  </w:num>
  <w:num w:numId="40">
    <w:abstractNumId w:val="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65"/>
    <w:rsid w:val="00000B0C"/>
    <w:rsid w:val="0000722C"/>
    <w:rsid w:val="00015494"/>
    <w:rsid w:val="0001671E"/>
    <w:rsid w:val="00020913"/>
    <w:rsid w:val="00020E1A"/>
    <w:rsid w:val="00026D24"/>
    <w:rsid w:val="00034C0D"/>
    <w:rsid w:val="00035DCC"/>
    <w:rsid w:val="0004704B"/>
    <w:rsid w:val="0004721E"/>
    <w:rsid w:val="00050C01"/>
    <w:rsid w:val="0005425A"/>
    <w:rsid w:val="00067455"/>
    <w:rsid w:val="00075D3E"/>
    <w:rsid w:val="000907C6"/>
    <w:rsid w:val="00093006"/>
    <w:rsid w:val="000A2953"/>
    <w:rsid w:val="000A32F1"/>
    <w:rsid w:val="000B3C22"/>
    <w:rsid w:val="000B7D12"/>
    <w:rsid w:val="000C4921"/>
    <w:rsid w:val="000D6F04"/>
    <w:rsid w:val="000E0F00"/>
    <w:rsid w:val="000E3B03"/>
    <w:rsid w:val="000E5E6E"/>
    <w:rsid w:val="000F1741"/>
    <w:rsid w:val="000F4FC5"/>
    <w:rsid w:val="000F5906"/>
    <w:rsid w:val="00103473"/>
    <w:rsid w:val="00103B5B"/>
    <w:rsid w:val="00107212"/>
    <w:rsid w:val="00126695"/>
    <w:rsid w:val="001321EA"/>
    <w:rsid w:val="00143BE8"/>
    <w:rsid w:val="00146215"/>
    <w:rsid w:val="00146395"/>
    <w:rsid w:val="001506B2"/>
    <w:rsid w:val="00156184"/>
    <w:rsid w:val="00163A9D"/>
    <w:rsid w:val="00163E7C"/>
    <w:rsid w:val="00183A02"/>
    <w:rsid w:val="001920FC"/>
    <w:rsid w:val="00192483"/>
    <w:rsid w:val="00197FC9"/>
    <w:rsid w:val="001A3562"/>
    <w:rsid w:val="001B167B"/>
    <w:rsid w:val="001B318B"/>
    <w:rsid w:val="001B4173"/>
    <w:rsid w:val="001C0C1A"/>
    <w:rsid w:val="001D03C3"/>
    <w:rsid w:val="001D0B5E"/>
    <w:rsid w:val="001D772D"/>
    <w:rsid w:val="001D77FC"/>
    <w:rsid w:val="001E485A"/>
    <w:rsid w:val="001E7A2E"/>
    <w:rsid w:val="001F28C7"/>
    <w:rsid w:val="001F54D7"/>
    <w:rsid w:val="001F61A6"/>
    <w:rsid w:val="001F6C41"/>
    <w:rsid w:val="002024C3"/>
    <w:rsid w:val="00205D6B"/>
    <w:rsid w:val="00205F54"/>
    <w:rsid w:val="0021131D"/>
    <w:rsid w:val="0021639C"/>
    <w:rsid w:val="00220040"/>
    <w:rsid w:val="002221BA"/>
    <w:rsid w:val="00250088"/>
    <w:rsid w:val="00253861"/>
    <w:rsid w:val="00253B8A"/>
    <w:rsid w:val="0025565B"/>
    <w:rsid w:val="00260D10"/>
    <w:rsid w:val="0026119F"/>
    <w:rsid w:val="002656B5"/>
    <w:rsid w:val="002679E1"/>
    <w:rsid w:val="00270790"/>
    <w:rsid w:val="00276F4F"/>
    <w:rsid w:val="00276F98"/>
    <w:rsid w:val="002774D2"/>
    <w:rsid w:val="0027771F"/>
    <w:rsid w:val="00277911"/>
    <w:rsid w:val="00291D6A"/>
    <w:rsid w:val="0029353E"/>
    <w:rsid w:val="00294099"/>
    <w:rsid w:val="002942B0"/>
    <w:rsid w:val="002A564E"/>
    <w:rsid w:val="002B3C99"/>
    <w:rsid w:val="002B66D6"/>
    <w:rsid w:val="002C4CA3"/>
    <w:rsid w:val="002D4DFA"/>
    <w:rsid w:val="002D64D2"/>
    <w:rsid w:val="002E685C"/>
    <w:rsid w:val="002E7CE6"/>
    <w:rsid w:val="002F556C"/>
    <w:rsid w:val="002F5D37"/>
    <w:rsid w:val="0030707A"/>
    <w:rsid w:val="003101AF"/>
    <w:rsid w:val="00312C1C"/>
    <w:rsid w:val="00321AC7"/>
    <w:rsid w:val="00333D21"/>
    <w:rsid w:val="00341F7B"/>
    <w:rsid w:val="00364DED"/>
    <w:rsid w:val="00365217"/>
    <w:rsid w:val="0037611A"/>
    <w:rsid w:val="00376C30"/>
    <w:rsid w:val="003872D0"/>
    <w:rsid w:val="003A113E"/>
    <w:rsid w:val="003A2C1F"/>
    <w:rsid w:val="003A41EB"/>
    <w:rsid w:val="003C6E58"/>
    <w:rsid w:val="003E4E84"/>
    <w:rsid w:val="003E5F40"/>
    <w:rsid w:val="003F3A19"/>
    <w:rsid w:val="00404581"/>
    <w:rsid w:val="004073C1"/>
    <w:rsid w:val="00416F88"/>
    <w:rsid w:val="004213C6"/>
    <w:rsid w:val="004234BA"/>
    <w:rsid w:val="0042402B"/>
    <w:rsid w:val="00425C8B"/>
    <w:rsid w:val="004328C0"/>
    <w:rsid w:val="004340A6"/>
    <w:rsid w:val="00436143"/>
    <w:rsid w:val="00436821"/>
    <w:rsid w:val="004403A6"/>
    <w:rsid w:val="00441452"/>
    <w:rsid w:val="00447815"/>
    <w:rsid w:val="004514D6"/>
    <w:rsid w:val="00461913"/>
    <w:rsid w:val="004772BC"/>
    <w:rsid w:val="0048118E"/>
    <w:rsid w:val="00481AF5"/>
    <w:rsid w:val="004874B7"/>
    <w:rsid w:val="00497F10"/>
    <w:rsid w:val="004A0019"/>
    <w:rsid w:val="004A0A77"/>
    <w:rsid w:val="004A2687"/>
    <w:rsid w:val="004B4DC8"/>
    <w:rsid w:val="004C5435"/>
    <w:rsid w:val="004C582B"/>
    <w:rsid w:val="004C63A2"/>
    <w:rsid w:val="004D5334"/>
    <w:rsid w:val="004D5B78"/>
    <w:rsid w:val="004E31CB"/>
    <w:rsid w:val="004E670B"/>
    <w:rsid w:val="004E751B"/>
    <w:rsid w:val="004F09AA"/>
    <w:rsid w:val="004F2549"/>
    <w:rsid w:val="004F40A2"/>
    <w:rsid w:val="004F51AB"/>
    <w:rsid w:val="004F531B"/>
    <w:rsid w:val="004F67FE"/>
    <w:rsid w:val="00505AC9"/>
    <w:rsid w:val="00516AE0"/>
    <w:rsid w:val="00525292"/>
    <w:rsid w:val="00530EB3"/>
    <w:rsid w:val="0053437D"/>
    <w:rsid w:val="0054320C"/>
    <w:rsid w:val="00545ACC"/>
    <w:rsid w:val="005510E2"/>
    <w:rsid w:val="005517EE"/>
    <w:rsid w:val="00582397"/>
    <w:rsid w:val="00586691"/>
    <w:rsid w:val="00586F48"/>
    <w:rsid w:val="00591B91"/>
    <w:rsid w:val="00593C35"/>
    <w:rsid w:val="005A288F"/>
    <w:rsid w:val="005A3721"/>
    <w:rsid w:val="005A3C20"/>
    <w:rsid w:val="005A5074"/>
    <w:rsid w:val="005A760D"/>
    <w:rsid w:val="005C5989"/>
    <w:rsid w:val="005D0860"/>
    <w:rsid w:val="005D2C89"/>
    <w:rsid w:val="005D3CBC"/>
    <w:rsid w:val="005D617B"/>
    <w:rsid w:val="005D6EBF"/>
    <w:rsid w:val="005E3D6A"/>
    <w:rsid w:val="005F0F48"/>
    <w:rsid w:val="005F34AC"/>
    <w:rsid w:val="005F7B7A"/>
    <w:rsid w:val="00601DD7"/>
    <w:rsid w:val="00604247"/>
    <w:rsid w:val="00611706"/>
    <w:rsid w:val="006128F8"/>
    <w:rsid w:val="00624675"/>
    <w:rsid w:val="00627D67"/>
    <w:rsid w:val="00641051"/>
    <w:rsid w:val="00646BC3"/>
    <w:rsid w:val="006572C9"/>
    <w:rsid w:val="00662B3C"/>
    <w:rsid w:val="0067149B"/>
    <w:rsid w:val="006729B4"/>
    <w:rsid w:val="006871F3"/>
    <w:rsid w:val="006904F6"/>
    <w:rsid w:val="0069242E"/>
    <w:rsid w:val="006932BB"/>
    <w:rsid w:val="006A2420"/>
    <w:rsid w:val="006A3AB9"/>
    <w:rsid w:val="006B1EA2"/>
    <w:rsid w:val="006B20B2"/>
    <w:rsid w:val="006B2E21"/>
    <w:rsid w:val="006B5D6B"/>
    <w:rsid w:val="006C10FB"/>
    <w:rsid w:val="006C5773"/>
    <w:rsid w:val="006C6252"/>
    <w:rsid w:val="006D4CC3"/>
    <w:rsid w:val="006F0CC2"/>
    <w:rsid w:val="006F435D"/>
    <w:rsid w:val="007106F2"/>
    <w:rsid w:val="00712770"/>
    <w:rsid w:val="00714E5C"/>
    <w:rsid w:val="00723975"/>
    <w:rsid w:val="00726FA5"/>
    <w:rsid w:val="00735692"/>
    <w:rsid w:val="00740BFF"/>
    <w:rsid w:val="00743DF8"/>
    <w:rsid w:val="007528C3"/>
    <w:rsid w:val="007640DE"/>
    <w:rsid w:val="00765F3E"/>
    <w:rsid w:val="00773E67"/>
    <w:rsid w:val="0077445C"/>
    <w:rsid w:val="00776C1D"/>
    <w:rsid w:val="00793A94"/>
    <w:rsid w:val="00794443"/>
    <w:rsid w:val="00796AFF"/>
    <w:rsid w:val="007A0760"/>
    <w:rsid w:val="007A16B6"/>
    <w:rsid w:val="007A4B66"/>
    <w:rsid w:val="007C1CB2"/>
    <w:rsid w:val="007D34F1"/>
    <w:rsid w:val="007E571E"/>
    <w:rsid w:val="007E616B"/>
    <w:rsid w:val="007F4F11"/>
    <w:rsid w:val="008029ED"/>
    <w:rsid w:val="008064CB"/>
    <w:rsid w:val="00810304"/>
    <w:rsid w:val="0081637D"/>
    <w:rsid w:val="00821AF5"/>
    <w:rsid w:val="00831DDD"/>
    <w:rsid w:val="00832207"/>
    <w:rsid w:val="00837287"/>
    <w:rsid w:val="00840265"/>
    <w:rsid w:val="0084332C"/>
    <w:rsid w:val="008465B7"/>
    <w:rsid w:val="0085183D"/>
    <w:rsid w:val="0085462F"/>
    <w:rsid w:val="0086028A"/>
    <w:rsid w:val="008674FB"/>
    <w:rsid w:val="0087261D"/>
    <w:rsid w:val="00877BBC"/>
    <w:rsid w:val="0088648C"/>
    <w:rsid w:val="00887A3D"/>
    <w:rsid w:val="008913DE"/>
    <w:rsid w:val="008946E1"/>
    <w:rsid w:val="00897628"/>
    <w:rsid w:val="008A06D2"/>
    <w:rsid w:val="008A0F26"/>
    <w:rsid w:val="008A23B4"/>
    <w:rsid w:val="008B143E"/>
    <w:rsid w:val="008C3EA2"/>
    <w:rsid w:val="008C793F"/>
    <w:rsid w:val="008E066F"/>
    <w:rsid w:val="008F4949"/>
    <w:rsid w:val="00914982"/>
    <w:rsid w:val="009201FC"/>
    <w:rsid w:val="00924D27"/>
    <w:rsid w:val="00926CC8"/>
    <w:rsid w:val="0093558F"/>
    <w:rsid w:val="00953A45"/>
    <w:rsid w:val="00956962"/>
    <w:rsid w:val="009629E0"/>
    <w:rsid w:val="00966943"/>
    <w:rsid w:val="009702C8"/>
    <w:rsid w:val="00974F71"/>
    <w:rsid w:val="00976DFD"/>
    <w:rsid w:val="00977BAA"/>
    <w:rsid w:val="00980240"/>
    <w:rsid w:val="009805BD"/>
    <w:rsid w:val="00980E88"/>
    <w:rsid w:val="0098416A"/>
    <w:rsid w:val="00991C28"/>
    <w:rsid w:val="009A68D3"/>
    <w:rsid w:val="009B07C6"/>
    <w:rsid w:val="009C56CE"/>
    <w:rsid w:val="009C7905"/>
    <w:rsid w:val="009D2B24"/>
    <w:rsid w:val="009D2E45"/>
    <w:rsid w:val="009D4822"/>
    <w:rsid w:val="009D559E"/>
    <w:rsid w:val="00A0306F"/>
    <w:rsid w:val="00A07985"/>
    <w:rsid w:val="00A07F7B"/>
    <w:rsid w:val="00A13778"/>
    <w:rsid w:val="00A149E7"/>
    <w:rsid w:val="00A20AC4"/>
    <w:rsid w:val="00A225EA"/>
    <w:rsid w:val="00A23327"/>
    <w:rsid w:val="00A3550F"/>
    <w:rsid w:val="00A36FD1"/>
    <w:rsid w:val="00A413DC"/>
    <w:rsid w:val="00A63C4B"/>
    <w:rsid w:val="00A70D6F"/>
    <w:rsid w:val="00A8393C"/>
    <w:rsid w:val="00A914A3"/>
    <w:rsid w:val="00A95E69"/>
    <w:rsid w:val="00AA59A2"/>
    <w:rsid w:val="00AA5B37"/>
    <w:rsid w:val="00AB423C"/>
    <w:rsid w:val="00AB76A6"/>
    <w:rsid w:val="00AC465E"/>
    <w:rsid w:val="00AD1092"/>
    <w:rsid w:val="00AD13DE"/>
    <w:rsid w:val="00AD3759"/>
    <w:rsid w:val="00AD533D"/>
    <w:rsid w:val="00AD76F9"/>
    <w:rsid w:val="00AD7A23"/>
    <w:rsid w:val="00AE4DB8"/>
    <w:rsid w:val="00AE68AC"/>
    <w:rsid w:val="00AF561C"/>
    <w:rsid w:val="00B0156C"/>
    <w:rsid w:val="00B019D4"/>
    <w:rsid w:val="00B124EB"/>
    <w:rsid w:val="00B23EB3"/>
    <w:rsid w:val="00B2411A"/>
    <w:rsid w:val="00B25F5D"/>
    <w:rsid w:val="00B341DF"/>
    <w:rsid w:val="00B46430"/>
    <w:rsid w:val="00B50311"/>
    <w:rsid w:val="00B51062"/>
    <w:rsid w:val="00B51E27"/>
    <w:rsid w:val="00B543C0"/>
    <w:rsid w:val="00B60D30"/>
    <w:rsid w:val="00B61302"/>
    <w:rsid w:val="00B70A43"/>
    <w:rsid w:val="00B919B7"/>
    <w:rsid w:val="00B927C4"/>
    <w:rsid w:val="00BA345F"/>
    <w:rsid w:val="00BB0EED"/>
    <w:rsid w:val="00BB5247"/>
    <w:rsid w:val="00BB661A"/>
    <w:rsid w:val="00BB7F5B"/>
    <w:rsid w:val="00BC06FE"/>
    <w:rsid w:val="00BC1140"/>
    <w:rsid w:val="00BC3E16"/>
    <w:rsid w:val="00BC55EE"/>
    <w:rsid w:val="00BC7DB6"/>
    <w:rsid w:val="00BD0202"/>
    <w:rsid w:val="00BD4906"/>
    <w:rsid w:val="00BE15DD"/>
    <w:rsid w:val="00BE3A69"/>
    <w:rsid w:val="00BE4807"/>
    <w:rsid w:val="00BE5A5D"/>
    <w:rsid w:val="00BE5D19"/>
    <w:rsid w:val="00BE6F86"/>
    <w:rsid w:val="00BF5A65"/>
    <w:rsid w:val="00C17B1B"/>
    <w:rsid w:val="00C46907"/>
    <w:rsid w:val="00C46F93"/>
    <w:rsid w:val="00C51005"/>
    <w:rsid w:val="00C551F3"/>
    <w:rsid w:val="00C567B3"/>
    <w:rsid w:val="00C65926"/>
    <w:rsid w:val="00C70769"/>
    <w:rsid w:val="00C90B6E"/>
    <w:rsid w:val="00C94A68"/>
    <w:rsid w:val="00CA08C2"/>
    <w:rsid w:val="00CA35C1"/>
    <w:rsid w:val="00CA7178"/>
    <w:rsid w:val="00CA7B70"/>
    <w:rsid w:val="00CB5846"/>
    <w:rsid w:val="00CB5E84"/>
    <w:rsid w:val="00CC4601"/>
    <w:rsid w:val="00CC58CB"/>
    <w:rsid w:val="00CD0767"/>
    <w:rsid w:val="00CD7526"/>
    <w:rsid w:val="00CE7A18"/>
    <w:rsid w:val="00CF0194"/>
    <w:rsid w:val="00CF4F9C"/>
    <w:rsid w:val="00CF73C4"/>
    <w:rsid w:val="00CF7D18"/>
    <w:rsid w:val="00D0058D"/>
    <w:rsid w:val="00D070B5"/>
    <w:rsid w:val="00D10F31"/>
    <w:rsid w:val="00D1272F"/>
    <w:rsid w:val="00D20131"/>
    <w:rsid w:val="00D205D0"/>
    <w:rsid w:val="00D21D19"/>
    <w:rsid w:val="00D305FB"/>
    <w:rsid w:val="00D4089A"/>
    <w:rsid w:val="00D52816"/>
    <w:rsid w:val="00D53C3E"/>
    <w:rsid w:val="00D551E7"/>
    <w:rsid w:val="00D576EF"/>
    <w:rsid w:val="00D62D5E"/>
    <w:rsid w:val="00D63790"/>
    <w:rsid w:val="00D65C3B"/>
    <w:rsid w:val="00D70871"/>
    <w:rsid w:val="00D72B42"/>
    <w:rsid w:val="00D74679"/>
    <w:rsid w:val="00D75859"/>
    <w:rsid w:val="00D80C52"/>
    <w:rsid w:val="00D85402"/>
    <w:rsid w:val="00D9146A"/>
    <w:rsid w:val="00D9731A"/>
    <w:rsid w:val="00DB4200"/>
    <w:rsid w:val="00DB4C2A"/>
    <w:rsid w:val="00DC4250"/>
    <w:rsid w:val="00DC4AFE"/>
    <w:rsid w:val="00DC57FE"/>
    <w:rsid w:val="00DD4C4B"/>
    <w:rsid w:val="00DF067B"/>
    <w:rsid w:val="00E00C1A"/>
    <w:rsid w:val="00E01ADC"/>
    <w:rsid w:val="00E03923"/>
    <w:rsid w:val="00E06ABF"/>
    <w:rsid w:val="00E16A83"/>
    <w:rsid w:val="00E33F21"/>
    <w:rsid w:val="00E43B84"/>
    <w:rsid w:val="00E4664E"/>
    <w:rsid w:val="00E5235F"/>
    <w:rsid w:val="00E65851"/>
    <w:rsid w:val="00E77935"/>
    <w:rsid w:val="00E80A62"/>
    <w:rsid w:val="00E823E7"/>
    <w:rsid w:val="00E83343"/>
    <w:rsid w:val="00E8479D"/>
    <w:rsid w:val="00E903FE"/>
    <w:rsid w:val="00E918E7"/>
    <w:rsid w:val="00E95F19"/>
    <w:rsid w:val="00EB3B3E"/>
    <w:rsid w:val="00EC499F"/>
    <w:rsid w:val="00ED1623"/>
    <w:rsid w:val="00ED22BD"/>
    <w:rsid w:val="00EE05A5"/>
    <w:rsid w:val="00EE32EA"/>
    <w:rsid w:val="00EE51B4"/>
    <w:rsid w:val="00EE5F3C"/>
    <w:rsid w:val="00EF1E1E"/>
    <w:rsid w:val="00EF4265"/>
    <w:rsid w:val="00EF7C77"/>
    <w:rsid w:val="00F02406"/>
    <w:rsid w:val="00F20F33"/>
    <w:rsid w:val="00F3079E"/>
    <w:rsid w:val="00F37BE4"/>
    <w:rsid w:val="00F419A7"/>
    <w:rsid w:val="00F420D1"/>
    <w:rsid w:val="00F42A6A"/>
    <w:rsid w:val="00F47615"/>
    <w:rsid w:val="00F60962"/>
    <w:rsid w:val="00F87B62"/>
    <w:rsid w:val="00F906D5"/>
    <w:rsid w:val="00F94DAE"/>
    <w:rsid w:val="00F971F8"/>
    <w:rsid w:val="00F97972"/>
    <w:rsid w:val="00FB6082"/>
    <w:rsid w:val="00FB7039"/>
    <w:rsid w:val="00FB7641"/>
    <w:rsid w:val="00FC637A"/>
    <w:rsid w:val="00FE0D26"/>
    <w:rsid w:val="00FE1A20"/>
    <w:rsid w:val="00FE1ACD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78F9"/>
  <w15:docId w15:val="{3DA6C7FB-0AB1-450D-BA92-DD1A8B1A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3C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C99"/>
    <w:pPr>
      <w:spacing w:after="20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C9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5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Lupescu</dc:creator>
  <cp:lastModifiedBy>Malina Frateanu</cp:lastModifiedBy>
  <cp:revision>5</cp:revision>
  <cp:lastPrinted>2017-08-10T15:23:00Z</cp:lastPrinted>
  <dcterms:created xsi:type="dcterms:W3CDTF">2017-10-02T07:33:00Z</dcterms:created>
  <dcterms:modified xsi:type="dcterms:W3CDTF">2017-10-02T09:37:00Z</dcterms:modified>
</cp:coreProperties>
</file>