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487" w:rsidRPr="005E498D" w:rsidRDefault="00CF0913" w:rsidP="006D5699">
      <w:pPr>
        <w:pStyle w:val="Title"/>
        <w:rPr>
          <w:rFonts w:ascii="Trebuchet MS" w:hAnsi="Trebuchet MS"/>
          <w:sz w:val="20"/>
          <w:szCs w:val="20"/>
        </w:rPr>
      </w:pPr>
      <w:r w:rsidRPr="005E498D">
        <w:rPr>
          <w:rFonts w:ascii="Trebuchet MS" w:hAnsi="Trebuchet MS"/>
          <w:sz w:val="20"/>
          <w:szCs w:val="20"/>
        </w:rPr>
        <w:t xml:space="preserve">Sinteza modificărilor </w:t>
      </w:r>
      <w:r w:rsidR="005C2B5A" w:rsidRPr="005E498D">
        <w:rPr>
          <w:rFonts w:ascii="Trebuchet MS" w:hAnsi="Trebuchet MS"/>
          <w:sz w:val="20"/>
          <w:szCs w:val="20"/>
        </w:rPr>
        <w:t xml:space="preserve">asupra </w:t>
      </w:r>
      <w:r w:rsidRPr="005E498D">
        <w:rPr>
          <w:rFonts w:ascii="Trebuchet MS" w:hAnsi="Trebuchet MS"/>
          <w:sz w:val="20"/>
          <w:szCs w:val="20"/>
        </w:rPr>
        <w:t>G</w:t>
      </w:r>
      <w:r w:rsidR="005C2B5A" w:rsidRPr="005E498D">
        <w:rPr>
          <w:rFonts w:ascii="Trebuchet MS" w:hAnsi="Trebuchet MS"/>
          <w:sz w:val="20"/>
          <w:szCs w:val="20"/>
        </w:rPr>
        <w:t>hidului specific</w:t>
      </w:r>
      <w:r w:rsidRPr="005E498D">
        <w:rPr>
          <w:rFonts w:ascii="Trebuchet MS" w:hAnsi="Trebuchet MS"/>
          <w:sz w:val="20"/>
          <w:szCs w:val="20"/>
        </w:rPr>
        <w:t xml:space="preserve"> </w:t>
      </w:r>
      <w:r w:rsidR="006D5699" w:rsidRPr="005E498D">
        <w:rPr>
          <w:rFonts w:ascii="Trebuchet MS" w:hAnsi="Trebuchet MS"/>
          <w:sz w:val="20"/>
          <w:szCs w:val="20"/>
        </w:rPr>
        <w:t>8.2.B –</w:t>
      </w:r>
      <w:r w:rsidRPr="005E498D">
        <w:rPr>
          <w:rFonts w:ascii="Trebuchet MS" w:hAnsi="Trebuchet MS"/>
          <w:sz w:val="20"/>
          <w:szCs w:val="20"/>
        </w:rPr>
        <w:t xml:space="preserve"> </w:t>
      </w:r>
      <w:r w:rsidR="006D5699" w:rsidRPr="005E498D">
        <w:rPr>
          <w:rFonts w:ascii="Trebuchet MS" w:hAnsi="Trebuchet MS"/>
          <w:sz w:val="20"/>
          <w:szCs w:val="20"/>
        </w:rPr>
        <w:t xml:space="preserve">Unități de primiri urgențe </w:t>
      </w:r>
      <w:r w:rsidRPr="005E498D">
        <w:rPr>
          <w:rFonts w:ascii="Trebuchet MS" w:hAnsi="Trebuchet MS"/>
          <w:sz w:val="20"/>
          <w:szCs w:val="20"/>
        </w:rPr>
        <w:t>,</w:t>
      </w:r>
      <w:r w:rsidR="004C4487" w:rsidRPr="005E498D">
        <w:rPr>
          <w:rFonts w:ascii="Trebuchet MS" w:hAnsi="Trebuchet MS"/>
          <w:sz w:val="20"/>
          <w:szCs w:val="20"/>
        </w:rPr>
        <w:t xml:space="preserve"> POR 2014-2020</w:t>
      </w:r>
    </w:p>
    <w:p w:rsidR="004C4487" w:rsidRPr="005E498D" w:rsidRDefault="004C4487" w:rsidP="004C4487">
      <w:pPr>
        <w:pStyle w:val="Title"/>
        <w:jc w:val="both"/>
        <w:rPr>
          <w:rFonts w:ascii="Trebuchet MS" w:hAnsi="Trebuchet MS"/>
          <w:sz w:val="20"/>
          <w:szCs w:val="20"/>
        </w:rPr>
      </w:pPr>
    </w:p>
    <w:p w:rsidR="00E75DAA" w:rsidRPr="005E498D" w:rsidRDefault="00E75DAA" w:rsidP="004C4487">
      <w:pPr>
        <w:pStyle w:val="Title"/>
        <w:jc w:val="both"/>
        <w:rPr>
          <w:rFonts w:ascii="Trebuchet MS" w:hAnsi="Trebuchet MS"/>
          <w:sz w:val="20"/>
          <w:szCs w:val="20"/>
        </w:rPr>
      </w:pPr>
    </w:p>
    <w:p w:rsidR="00E75DAA" w:rsidRPr="005E498D" w:rsidRDefault="00E75DAA" w:rsidP="004C4487">
      <w:pPr>
        <w:pStyle w:val="Title"/>
        <w:jc w:val="both"/>
        <w:rPr>
          <w:rFonts w:ascii="Trebuchet MS" w:hAnsi="Trebuchet MS"/>
          <w:sz w:val="20"/>
          <w:szCs w:val="20"/>
        </w:rPr>
      </w:pPr>
    </w:p>
    <w:tbl>
      <w:tblPr>
        <w:tblStyle w:val="TableGrid"/>
        <w:tblW w:w="15735" w:type="dxa"/>
        <w:tblInd w:w="-743" w:type="dxa"/>
        <w:tblLayout w:type="fixed"/>
        <w:tblLook w:val="04A0" w:firstRow="1" w:lastRow="0" w:firstColumn="1" w:lastColumn="0" w:noHBand="0" w:noVBand="1"/>
      </w:tblPr>
      <w:tblGrid>
        <w:gridCol w:w="851"/>
        <w:gridCol w:w="7655"/>
        <w:gridCol w:w="7229"/>
      </w:tblGrid>
      <w:tr w:rsidR="00824984" w:rsidRPr="005E498D" w:rsidTr="009F096F">
        <w:tc>
          <w:tcPr>
            <w:tcW w:w="851" w:type="dxa"/>
          </w:tcPr>
          <w:p w:rsidR="00824984" w:rsidRPr="005E498D" w:rsidRDefault="004C4487">
            <w:pPr>
              <w:rPr>
                <w:rFonts w:ascii="Trebuchet MS" w:hAnsi="Trebuchet MS"/>
                <w:sz w:val="20"/>
                <w:szCs w:val="20"/>
              </w:rPr>
            </w:pPr>
            <w:r w:rsidRPr="005E498D">
              <w:rPr>
                <w:rFonts w:ascii="Trebuchet MS" w:hAnsi="Trebuchet MS"/>
                <w:sz w:val="20"/>
                <w:szCs w:val="20"/>
              </w:rPr>
              <w:t>Nr. Crt.</w:t>
            </w:r>
          </w:p>
        </w:tc>
        <w:tc>
          <w:tcPr>
            <w:tcW w:w="7655" w:type="dxa"/>
          </w:tcPr>
          <w:p w:rsidR="00824984" w:rsidRPr="005E498D" w:rsidRDefault="004A0B01" w:rsidP="00E42B4A">
            <w:pPr>
              <w:jc w:val="center"/>
              <w:rPr>
                <w:rFonts w:ascii="Trebuchet MS" w:hAnsi="Trebuchet MS"/>
                <w:sz w:val="20"/>
                <w:szCs w:val="20"/>
                <w:lang w:val="en-US"/>
              </w:rPr>
            </w:pPr>
            <w:r w:rsidRPr="005E498D">
              <w:rPr>
                <w:rFonts w:ascii="Trebuchet MS" w:hAnsi="Trebuchet MS" w:cs="Arial"/>
                <w:sz w:val="20"/>
                <w:szCs w:val="20"/>
              </w:rPr>
              <w:t>“</w:t>
            </w:r>
            <w:r w:rsidRPr="005E498D">
              <w:rPr>
                <w:rFonts w:ascii="Trebuchet MS" w:hAnsi="Trebuchet MS" w:cs="Arial"/>
                <w:b/>
                <w:i/>
                <w:sz w:val="20"/>
                <w:szCs w:val="20"/>
              </w:rPr>
              <w:t>Ghidul Solicitantului</w:t>
            </w:r>
            <w:r w:rsidRPr="005E498D">
              <w:rPr>
                <w:rFonts w:ascii="Trebuchet MS" w:hAnsi="Trebuchet MS" w:cs="Arial"/>
                <w:sz w:val="20"/>
                <w:szCs w:val="20"/>
              </w:rPr>
              <w:t xml:space="preserve"> - </w:t>
            </w:r>
            <w:r w:rsidRPr="005E498D">
              <w:rPr>
                <w:rFonts w:ascii="Trebuchet MS" w:hAnsi="Trebuchet MS"/>
                <w:b/>
                <w:bCs/>
                <w:i/>
                <w:iCs/>
                <w:sz w:val="20"/>
                <w:szCs w:val="20"/>
                <w:lang w:val="pt-BR"/>
              </w:rPr>
              <w:t xml:space="preserve">Condiții specifice de accesare a fondurilor pentru apelul aferent POR, , </w:t>
            </w:r>
            <w:r w:rsidRPr="005E498D">
              <w:rPr>
                <w:rFonts w:ascii="Trebuchet MS" w:hAnsi="Trebuchet MS"/>
                <w:b/>
                <w:sz w:val="20"/>
                <w:szCs w:val="20"/>
              </w:rPr>
              <w:t>Axa prioritara 8</w:t>
            </w:r>
            <w:r w:rsidRPr="005E498D">
              <w:rPr>
                <w:rFonts w:ascii="Trebuchet MS" w:hAnsi="Trebuchet MS"/>
                <w:sz w:val="20"/>
                <w:szCs w:val="20"/>
              </w:rPr>
              <w:t xml:space="preserve"> - ”Dezvoltarea infrastructurii sanitare şi sociale”, </w:t>
            </w:r>
            <w:r w:rsidRPr="005E498D">
              <w:rPr>
                <w:rFonts w:ascii="Trebuchet MS" w:hAnsi="Trebuchet MS"/>
                <w:b/>
                <w:sz w:val="20"/>
                <w:szCs w:val="20"/>
              </w:rPr>
              <w:t>Prioritatea de investiții 8.1</w:t>
            </w:r>
            <w:r w:rsidRPr="005E498D">
              <w:rPr>
                <w:rFonts w:ascii="Trebuchet MS" w:hAnsi="Trebuchet MS"/>
                <w:sz w:val="20"/>
                <w:szCs w:val="20"/>
              </w:rPr>
              <w:t xml:space="preserve"> – Investiţii în infrastructurile sanitare şi sociale care contribuie la dezvoltarea la nivel naţional, regional şi local, reducând inegalităţile în ceea ce priveşte starea de sănătate şi promovând incluziunea socială prin îmbunătăţirea accesului la serviciile  sociale, culturale și de recreere, precum și trecerea de la serviciile instituționale la serviciile prestate de comunitati, </w:t>
            </w:r>
            <w:r w:rsidRPr="005E498D">
              <w:rPr>
                <w:rFonts w:ascii="Trebuchet MS" w:hAnsi="Trebuchet MS"/>
                <w:b/>
                <w:sz w:val="20"/>
                <w:szCs w:val="20"/>
              </w:rPr>
              <w:t>Obiectivul specific 8.2</w:t>
            </w:r>
            <w:r w:rsidRPr="005E498D">
              <w:rPr>
                <w:rFonts w:ascii="Trebuchet MS" w:hAnsi="Trebuchet MS"/>
                <w:sz w:val="20"/>
                <w:szCs w:val="20"/>
              </w:rPr>
              <w:t xml:space="preserve"> ” Imbunătățirea calității și a eficienței îngrijirii spitalicești de urgență ” </w:t>
            </w:r>
            <w:r w:rsidRPr="005E498D">
              <w:rPr>
                <w:rFonts w:ascii="Trebuchet MS" w:hAnsi="Trebuchet MS"/>
                <w:b/>
                <w:sz w:val="20"/>
                <w:szCs w:val="20"/>
              </w:rPr>
              <w:t>Operațiunea B</w:t>
            </w:r>
            <w:r w:rsidRPr="005E498D">
              <w:rPr>
                <w:rFonts w:ascii="Trebuchet MS" w:hAnsi="Trebuchet MS"/>
                <w:sz w:val="20"/>
                <w:szCs w:val="20"/>
              </w:rPr>
              <w:t xml:space="preserve"> </w:t>
            </w:r>
            <w:r w:rsidRPr="005E498D">
              <w:rPr>
                <w:rFonts w:ascii="Trebuchet MS" w:hAnsi="Trebuchet MS"/>
                <w:b/>
                <w:sz w:val="20"/>
                <w:szCs w:val="20"/>
              </w:rPr>
              <w:t xml:space="preserve">– Unități de primiri urgențe </w:t>
            </w:r>
            <w:r w:rsidR="00AC0CAE" w:rsidRPr="005E498D">
              <w:rPr>
                <w:rFonts w:ascii="Trebuchet MS" w:hAnsi="Trebuchet MS"/>
                <w:b/>
                <w:sz w:val="20"/>
                <w:szCs w:val="20"/>
              </w:rPr>
              <w:t xml:space="preserve">aprobat prin Ordinul </w:t>
            </w:r>
            <w:r w:rsidRPr="005E498D">
              <w:rPr>
                <w:rFonts w:ascii="Trebuchet MS" w:hAnsi="Trebuchet MS"/>
                <w:b/>
                <w:sz w:val="20"/>
                <w:szCs w:val="20"/>
              </w:rPr>
              <w:t>5697/18.08.2017</w:t>
            </w:r>
            <w:r w:rsidR="00E933C3">
              <w:rPr>
                <w:rFonts w:ascii="Trebuchet MS" w:hAnsi="Trebuchet MS"/>
                <w:b/>
                <w:sz w:val="20"/>
                <w:szCs w:val="20"/>
              </w:rPr>
              <w:t xml:space="preserve">, </w:t>
            </w:r>
            <w:r w:rsidR="00E933C3" w:rsidRPr="00E42B4A">
              <w:rPr>
                <w:rFonts w:ascii="Trebuchet MS" w:hAnsi="Trebuchet MS"/>
                <w:sz w:val="20"/>
                <w:szCs w:val="20"/>
              </w:rPr>
              <w:t>cu modficarile si completarile ulterioare</w:t>
            </w:r>
          </w:p>
        </w:tc>
        <w:tc>
          <w:tcPr>
            <w:tcW w:w="7229" w:type="dxa"/>
          </w:tcPr>
          <w:p w:rsidR="00E96842" w:rsidRPr="00E96842" w:rsidRDefault="00E75DAA" w:rsidP="00B970D9">
            <w:pPr>
              <w:jc w:val="center"/>
              <w:rPr>
                <w:rFonts w:ascii="Trebuchet MS" w:hAnsi="Trebuchet MS"/>
                <w:sz w:val="20"/>
                <w:szCs w:val="20"/>
              </w:rPr>
            </w:pPr>
            <w:r w:rsidRPr="005E498D">
              <w:rPr>
                <w:rFonts w:ascii="Trebuchet MS" w:hAnsi="Trebuchet MS"/>
                <w:b/>
                <w:sz w:val="20"/>
                <w:szCs w:val="20"/>
              </w:rPr>
              <w:t>Modific</w:t>
            </w:r>
            <w:r w:rsidR="00EA1AEE" w:rsidRPr="005E498D">
              <w:rPr>
                <w:rFonts w:ascii="Trebuchet MS" w:hAnsi="Trebuchet MS"/>
                <w:b/>
                <w:sz w:val="20"/>
                <w:szCs w:val="20"/>
              </w:rPr>
              <w:t>ă</w:t>
            </w:r>
            <w:r w:rsidRPr="005E498D">
              <w:rPr>
                <w:rFonts w:ascii="Trebuchet MS" w:hAnsi="Trebuchet MS"/>
                <w:b/>
                <w:sz w:val="20"/>
                <w:szCs w:val="20"/>
              </w:rPr>
              <w:t xml:space="preserve">ri  </w:t>
            </w:r>
            <w:r w:rsidR="00B970D9">
              <w:rPr>
                <w:rFonts w:ascii="Trebuchet MS" w:hAnsi="Trebuchet MS"/>
                <w:b/>
                <w:sz w:val="20"/>
                <w:szCs w:val="20"/>
              </w:rPr>
              <w:t>ianuarie 2018</w:t>
            </w:r>
          </w:p>
          <w:p w:rsidR="00E96842" w:rsidRDefault="00E96842" w:rsidP="00E96842">
            <w:pPr>
              <w:rPr>
                <w:rFonts w:ascii="Trebuchet MS" w:hAnsi="Trebuchet MS"/>
                <w:sz w:val="20"/>
                <w:szCs w:val="20"/>
              </w:rPr>
            </w:pPr>
          </w:p>
          <w:p w:rsidR="00E96842" w:rsidRDefault="00E96842" w:rsidP="00E96842">
            <w:pPr>
              <w:rPr>
                <w:rFonts w:ascii="Trebuchet MS" w:hAnsi="Trebuchet MS"/>
                <w:sz w:val="20"/>
                <w:szCs w:val="20"/>
              </w:rPr>
            </w:pPr>
          </w:p>
          <w:p w:rsidR="00E96842" w:rsidRDefault="00E96842" w:rsidP="00E96842">
            <w:pPr>
              <w:rPr>
                <w:rFonts w:ascii="Trebuchet MS" w:hAnsi="Trebuchet MS"/>
                <w:sz w:val="20"/>
                <w:szCs w:val="20"/>
              </w:rPr>
            </w:pPr>
          </w:p>
          <w:p w:rsidR="00E96842" w:rsidRDefault="00E96842" w:rsidP="00E96842">
            <w:pPr>
              <w:rPr>
                <w:rFonts w:ascii="Trebuchet MS" w:hAnsi="Trebuchet MS"/>
                <w:sz w:val="20"/>
                <w:szCs w:val="20"/>
              </w:rPr>
            </w:pPr>
          </w:p>
          <w:p w:rsidR="00824984" w:rsidRPr="00E96842" w:rsidRDefault="00E96842" w:rsidP="00E96842">
            <w:pPr>
              <w:tabs>
                <w:tab w:val="left" w:pos="5835"/>
              </w:tabs>
              <w:rPr>
                <w:rFonts w:ascii="Trebuchet MS" w:hAnsi="Trebuchet MS"/>
                <w:sz w:val="20"/>
                <w:szCs w:val="20"/>
              </w:rPr>
            </w:pPr>
            <w:r>
              <w:rPr>
                <w:rFonts w:ascii="Trebuchet MS" w:hAnsi="Trebuchet MS"/>
                <w:sz w:val="20"/>
                <w:szCs w:val="20"/>
              </w:rPr>
              <w:tab/>
            </w:r>
          </w:p>
        </w:tc>
      </w:tr>
      <w:tr w:rsidR="002D1953" w:rsidRPr="005E498D" w:rsidTr="00A45069">
        <w:tc>
          <w:tcPr>
            <w:tcW w:w="15735" w:type="dxa"/>
            <w:gridSpan w:val="3"/>
          </w:tcPr>
          <w:p w:rsidR="002D1953" w:rsidRDefault="002D1953" w:rsidP="00343D27">
            <w:pPr>
              <w:ind w:right="-23"/>
              <w:jc w:val="center"/>
              <w:rPr>
                <w:rFonts w:ascii="Trebuchet MS" w:hAnsi="Trebuchet MS"/>
                <w:b/>
                <w:i/>
                <w:color w:val="FF0000"/>
                <w:sz w:val="20"/>
                <w:szCs w:val="20"/>
              </w:rPr>
            </w:pPr>
          </w:p>
          <w:p w:rsidR="002D1953" w:rsidRPr="002B2CAD" w:rsidRDefault="002D1953" w:rsidP="00343D27">
            <w:pPr>
              <w:ind w:right="-23"/>
              <w:jc w:val="center"/>
              <w:rPr>
                <w:rFonts w:ascii="Trebuchet MS" w:hAnsi="Trebuchet MS"/>
                <w:b/>
                <w:i/>
                <w:color w:val="FF0000"/>
                <w:sz w:val="20"/>
                <w:szCs w:val="20"/>
              </w:rPr>
            </w:pPr>
            <w:r w:rsidRPr="002D1953">
              <w:rPr>
                <w:rFonts w:ascii="Trebuchet MS" w:hAnsi="Trebuchet MS"/>
                <w:b/>
                <w:i/>
                <w:color w:val="FF0000"/>
                <w:sz w:val="20"/>
                <w:szCs w:val="20"/>
              </w:rPr>
              <w:t>2.3.2  Completarea și justificarea bugetului cererii de finanțare</w:t>
            </w:r>
          </w:p>
        </w:tc>
      </w:tr>
      <w:tr w:rsidR="002D1953" w:rsidRPr="005E498D" w:rsidTr="009F096F">
        <w:tc>
          <w:tcPr>
            <w:tcW w:w="851" w:type="dxa"/>
          </w:tcPr>
          <w:p w:rsidR="002D1953" w:rsidRPr="00C84CEB" w:rsidRDefault="002D1953" w:rsidP="00C84CEB">
            <w:pPr>
              <w:pStyle w:val="ListParagraph"/>
              <w:numPr>
                <w:ilvl w:val="0"/>
                <w:numId w:val="14"/>
              </w:numPr>
              <w:rPr>
                <w:rFonts w:ascii="Trebuchet MS" w:hAnsi="Trebuchet MS"/>
                <w:sz w:val="20"/>
                <w:szCs w:val="20"/>
              </w:rPr>
            </w:pPr>
          </w:p>
        </w:tc>
        <w:tc>
          <w:tcPr>
            <w:tcW w:w="7655" w:type="dxa"/>
          </w:tcPr>
          <w:p w:rsidR="002D1953" w:rsidRDefault="002D1953" w:rsidP="00343D27">
            <w:pPr>
              <w:ind w:right="-23"/>
              <w:jc w:val="center"/>
              <w:rPr>
                <w:rFonts w:ascii="Trebuchet MS" w:hAnsi="Trebuchet MS"/>
                <w:b/>
                <w:i/>
                <w:color w:val="FF0000"/>
                <w:sz w:val="20"/>
                <w:szCs w:val="20"/>
              </w:rPr>
            </w:pPr>
          </w:p>
          <w:p w:rsidR="002D1953" w:rsidRDefault="002D1953" w:rsidP="002D1953">
            <w:pPr>
              <w:ind w:right="-23"/>
              <w:rPr>
                <w:rFonts w:ascii="Trebuchet MS" w:hAnsi="Trebuchet MS"/>
                <w:sz w:val="20"/>
                <w:szCs w:val="20"/>
              </w:rPr>
            </w:pPr>
            <w:r w:rsidRPr="002D1953">
              <w:rPr>
                <w:rFonts w:ascii="Trebuchet MS" w:hAnsi="Trebuchet MS"/>
                <w:sz w:val="20"/>
                <w:szCs w:val="20"/>
              </w:rPr>
              <w:t xml:space="preserve">Bugetul cererii de finanțare va fi corelat cu informațiile cuprinse în cadrul devizelor aferente celei mai recente documentații anexate la cererea de finanțare (SF/DALI/PT/Contract de lucrări încheiat/Studiu de oportunitate/Model D/Avizul Minsiterului Sănătății pentru lista de dotări/echipamente,  după caz )  </w:t>
            </w:r>
          </w:p>
          <w:p w:rsidR="002D1953" w:rsidRPr="002D1953" w:rsidRDefault="002D1953" w:rsidP="00343D27">
            <w:pPr>
              <w:ind w:right="-23"/>
              <w:jc w:val="center"/>
              <w:rPr>
                <w:rFonts w:ascii="Trebuchet MS" w:hAnsi="Trebuchet MS"/>
                <w:b/>
                <w:i/>
                <w:color w:val="FF0000"/>
                <w:sz w:val="20"/>
                <w:szCs w:val="20"/>
              </w:rPr>
            </w:pPr>
          </w:p>
        </w:tc>
        <w:tc>
          <w:tcPr>
            <w:tcW w:w="7229" w:type="dxa"/>
          </w:tcPr>
          <w:p w:rsidR="002D1953" w:rsidRPr="00E42B4A" w:rsidRDefault="002D1953" w:rsidP="00343D27">
            <w:pPr>
              <w:ind w:right="-23"/>
              <w:jc w:val="center"/>
              <w:rPr>
                <w:rFonts w:ascii="Trebuchet MS" w:hAnsi="Trebuchet MS"/>
                <w:sz w:val="20"/>
                <w:szCs w:val="20"/>
              </w:rPr>
            </w:pPr>
          </w:p>
          <w:p w:rsidR="002D1953" w:rsidRPr="00E42B4A" w:rsidRDefault="002D1953" w:rsidP="002D1953">
            <w:pPr>
              <w:ind w:right="-23"/>
              <w:rPr>
                <w:rFonts w:ascii="Trebuchet MS" w:hAnsi="Trebuchet MS"/>
                <w:sz w:val="20"/>
                <w:szCs w:val="20"/>
              </w:rPr>
            </w:pPr>
            <w:r w:rsidRPr="00E42B4A">
              <w:rPr>
                <w:rFonts w:ascii="Trebuchet MS" w:hAnsi="Trebuchet MS"/>
                <w:sz w:val="20"/>
                <w:szCs w:val="20"/>
              </w:rPr>
              <w:t xml:space="preserve">Bugetul cererii de finanțare va fi corelat cu informațiile cuprinse în cadrul devizelor aferente celei mai recente documentații anexate la cererea de finanțare (SF/DALI/PT/Contract de lucrări încheiat/Studiu de oportunitate/Model D )  </w:t>
            </w:r>
          </w:p>
          <w:p w:rsidR="002D1953" w:rsidRPr="00E42B4A" w:rsidRDefault="002D1953" w:rsidP="002D1953">
            <w:pPr>
              <w:ind w:right="-23"/>
              <w:rPr>
                <w:rFonts w:ascii="Trebuchet MS" w:hAnsi="Trebuchet MS"/>
                <w:sz w:val="20"/>
                <w:szCs w:val="20"/>
              </w:rPr>
            </w:pPr>
          </w:p>
          <w:p w:rsidR="002D1953" w:rsidRPr="00E42B4A" w:rsidRDefault="002D1953" w:rsidP="002D1953">
            <w:pPr>
              <w:ind w:right="-23"/>
              <w:rPr>
                <w:rFonts w:ascii="Trebuchet MS" w:hAnsi="Trebuchet MS"/>
                <w:sz w:val="20"/>
                <w:szCs w:val="20"/>
              </w:rPr>
            </w:pPr>
          </w:p>
        </w:tc>
      </w:tr>
      <w:tr w:rsidR="002D1953" w:rsidRPr="005E498D" w:rsidTr="009F096F">
        <w:trPr>
          <w:trHeight w:val="1396"/>
        </w:trPr>
        <w:tc>
          <w:tcPr>
            <w:tcW w:w="851" w:type="dxa"/>
          </w:tcPr>
          <w:p w:rsidR="002D1953" w:rsidRPr="00C84CEB" w:rsidRDefault="002D1953" w:rsidP="00C84CEB">
            <w:pPr>
              <w:pStyle w:val="ListParagraph"/>
              <w:numPr>
                <w:ilvl w:val="0"/>
                <w:numId w:val="14"/>
              </w:numPr>
              <w:ind w:right="-23"/>
              <w:jc w:val="center"/>
              <w:rPr>
                <w:rFonts w:ascii="Trebuchet MS" w:hAnsi="Trebuchet MS"/>
                <w:b/>
                <w:i/>
                <w:color w:val="FF0000"/>
                <w:sz w:val="20"/>
                <w:szCs w:val="20"/>
              </w:rPr>
            </w:pPr>
          </w:p>
        </w:tc>
        <w:tc>
          <w:tcPr>
            <w:tcW w:w="7655" w:type="dxa"/>
          </w:tcPr>
          <w:p w:rsidR="002D1953" w:rsidRPr="00C84CEB" w:rsidRDefault="002D1953" w:rsidP="002D1953">
            <w:pPr>
              <w:ind w:right="-23"/>
              <w:jc w:val="both"/>
              <w:rPr>
                <w:rFonts w:ascii="Trebuchet MS" w:hAnsi="Trebuchet MS"/>
                <w:sz w:val="20"/>
                <w:szCs w:val="20"/>
              </w:rPr>
            </w:pPr>
            <w:r w:rsidRPr="00C84CEB">
              <w:rPr>
                <w:rFonts w:ascii="Trebuchet MS" w:hAnsi="Trebuchet MS"/>
                <w:sz w:val="20"/>
                <w:szCs w:val="20"/>
              </w:rPr>
              <w:t>Se vor avea în vedere aspecte precum :</w:t>
            </w:r>
          </w:p>
          <w:p w:rsidR="002D1953" w:rsidRPr="002D1953" w:rsidRDefault="002D1953" w:rsidP="002D1953">
            <w:pPr>
              <w:ind w:right="-23"/>
              <w:jc w:val="both"/>
              <w:rPr>
                <w:rFonts w:ascii="Trebuchet MS" w:hAnsi="Trebuchet MS"/>
                <w:color w:val="0070C0"/>
                <w:sz w:val="20"/>
                <w:szCs w:val="20"/>
              </w:rPr>
            </w:pPr>
          </w:p>
          <w:p w:rsidR="002D1953" w:rsidRPr="002D1953" w:rsidRDefault="002D1953" w:rsidP="002D1953">
            <w:pPr>
              <w:numPr>
                <w:ilvl w:val="0"/>
                <w:numId w:val="12"/>
              </w:numPr>
              <w:jc w:val="both"/>
              <w:rPr>
                <w:rFonts w:ascii="Trebuchet MS" w:hAnsi="Trebuchet MS"/>
                <w:sz w:val="20"/>
                <w:szCs w:val="20"/>
              </w:rPr>
            </w:pPr>
            <w:r w:rsidRPr="002D1953">
              <w:rPr>
                <w:rFonts w:ascii="Trebuchet MS" w:hAnsi="Trebuchet MS"/>
                <w:sz w:val="20"/>
                <w:szCs w:val="20"/>
              </w:rPr>
              <w:t xml:space="preserve">Bugetul este complet şi corelat cu : activitățile prevăzute, resursele alocate/estimate, devizul general/devizul general centralizator (dacă este cazul) ;. </w:t>
            </w:r>
          </w:p>
          <w:p w:rsidR="002D1953" w:rsidRPr="002D1953" w:rsidRDefault="002D1953" w:rsidP="002D1953">
            <w:pPr>
              <w:numPr>
                <w:ilvl w:val="0"/>
                <w:numId w:val="12"/>
              </w:numPr>
              <w:jc w:val="both"/>
              <w:rPr>
                <w:rFonts w:ascii="Trebuchet MS" w:hAnsi="Trebuchet MS"/>
                <w:sz w:val="20"/>
                <w:szCs w:val="20"/>
              </w:rPr>
            </w:pPr>
            <w:r w:rsidRPr="002D1953">
              <w:rPr>
                <w:rFonts w:ascii="Trebuchet MS" w:hAnsi="Trebuchet MS"/>
                <w:sz w:val="20"/>
                <w:szCs w:val="20"/>
              </w:rPr>
              <w:t>Cheltuielile au fost corect încadrate în categoria celor eligibile sau neeligibile, iar pragurile pentru anumite cheltuieli au fost respectate conform Ghidului specific ;</w:t>
            </w:r>
          </w:p>
          <w:tbl>
            <w:tblPr>
              <w:tblW w:w="9569" w:type="dxa"/>
              <w:tblLayout w:type="fixed"/>
              <w:tblLook w:val="01E0" w:firstRow="1" w:lastRow="1" w:firstColumn="1" w:lastColumn="1" w:noHBand="0" w:noVBand="0"/>
            </w:tblPr>
            <w:tblGrid>
              <w:gridCol w:w="459"/>
              <w:gridCol w:w="9110"/>
            </w:tblGrid>
            <w:tr w:rsidR="002D1953" w:rsidRPr="00DE3B9D" w:rsidTr="009F096F">
              <w:trPr>
                <w:trHeight w:val="1264"/>
              </w:trPr>
              <w:tc>
                <w:tcPr>
                  <w:tcW w:w="459" w:type="dxa"/>
                  <w:tcBorders>
                    <w:right w:val="single" w:sz="4" w:space="0" w:color="auto"/>
                  </w:tcBorders>
                </w:tcPr>
                <w:p w:rsidR="002D1953" w:rsidRPr="00DE3B9D" w:rsidRDefault="002D1953" w:rsidP="000D239A">
                  <w:pPr>
                    <w:spacing w:after="0"/>
                    <w:ind w:right="-23"/>
                    <w:jc w:val="both"/>
                    <w:rPr>
                      <w:rFonts w:ascii="Trebuchet MS" w:hAnsi="Trebuchet MS"/>
                      <w:b/>
                      <w:bCs/>
                      <w:sz w:val="20"/>
                      <w:szCs w:val="20"/>
                    </w:rPr>
                  </w:pPr>
                  <w:r>
                    <w:rPr>
                      <w:rFonts w:ascii="Trebuchet MS" w:hAnsi="Trebuchet MS"/>
                      <w:b/>
                      <w:noProof/>
                      <w:sz w:val="20"/>
                      <w:szCs w:val="20"/>
                      <w:lang w:eastAsia="ro-RO"/>
                    </w:rPr>
                    <w:drawing>
                      <wp:inline distT="0" distB="0" distL="0" distR="0" wp14:anchorId="33244AA7" wp14:editId="1250B459">
                        <wp:extent cx="237490" cy="2609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68782" t="9340" r="17879" b="49651"/>
                                <a:stretch>
                                  <a:fillRect/>
                                </a:stretch>
                              </pic:blipFill>
                              <pic:spPr bwMode="auto">
                                <a:xfrm>
                                  <a:off x="0" y="0"/>
                                  <a:ext cx="237490" cy="260985"/>
                                </a:xfrm>
                                <a:prstGeom prst="rect">
                                  <a:avLst/>
                                </a:prstGeom>
                                <a:noFill/>
                                <a:ln>
                                  <a:noFill/>
                                </a:ln>
                              </pic:spPr>
                            </pic:pic>
                          </a:graphicData>
                        </a:graphic>
                      </wp:inline>
                    </w:drawing>
                  </w:r>
                </w:p>
              </w:tc>
              <w:tc>
                <w:tcPr>
                  <w:tcW w:w="9110" w:type="dxa"/>
                  <w:tcBorders>
                    <w:left w:val="single" w:sz="4" w:space="0" w:color="auto"/>
                  </w:tcBorders>
                </w:tcPr>
                <w:p w:rsidR="002D1953" w:rsidRPr="002D1953" w:rsidRDefault="002D1953" w:rsidP="002D1953">
                  <w:pPr>
                    <w:ind w:firstLine="684"/>
                    <w:rPr>
                      <w:rFonts w:ascii="Trebuchet MS" w:hAnsi="Trebuchet MS"/>
                      <w:sz w:val="20"/>
                      <w:szCs w:val="20"/>
                    </w:rPr>
                  </w:pPr>
                </w:p>
                <w:p w:rsidR="009F096F" w:rsidRDefault="002D1953" w:rsidP="009F096F">
                  <w:pPr>
                    <w:ind w:firstLine="6"/>
                    <w:rPr>
                      <w:rFonts w:ascii="Trebuchet MS" w:hAnsi="Trebuchet MS"/>
                      <w:sz w:val="20"/>
                      <w:szCs w:val="20"/>
                    </w:rPr>
                  </w:pPr>
                  <w:r w:rsidRPr="002D1953">
                    <w:rPr>
                      <w:rFonts w:ascii="Trebuchet MS" w:hAnsi="Trebuchet MS"/>
                      <w:sz w:val="20"/>
                      <w:szCs w:val="20"/>
                    </w:rPr>
                    <w:t>Solicitantul va transmite spre avizare Ministerului Sănătății lista dotărilor/</w:t>
                  </w:r>
                </w:p>
                <w:p w:rsidR="009F096F" w:rsidRDefault="002D1953" w:rsidP="009F096F">
                  <w:pPr>
                    <w:ind w:firstLine="6"/>
                    <w:rPr>
                      <w:rFonts w:ascii="Trebuchet MS" w:hAnsi="Trebuchet MS"/>
                      <w:sz w:val="20"/>
                      <w:szCs w:val="20"/>
                    </w:rPr>
                  </w:pPr>
                  <w:r w:rsidRPr="002D1953">
                    <w:rPr>
                      <w:rFonts w:ascii="Trebuchet MS" w:hAnsi="Trebuchet MS"/>
                      <w:sz w:val="20"/>
                      <w:szCs w:val="20"/>
                    </w:rPr>
                    <w:t>echipamentelor din cadrul cererii de finanțare pe structura Modelului D Listă de echipamente/</w:t>
                  </w:r>
                </w:p>
                <w:p w:rsidR="002D1953" w:rsidRPr="002D1953" w:rsidRDefault="002D1953" w:rsidP="009F096F">
                  <w:pPr>
                    <w:ind w:firstLine="6"/>
                    <w:rPr>
                      <w:rFonts w:ascii="Trebuchet MS" w:hAnsi="Trebuchet MS"/>
                      <w:sz w:val="20"/>
                      <w:szCs w:val="20"/>
                    </w:rPr>
                  </w:pPr>
                  <w:r w:rsidRPr="002D1953">
                    <w:rPr>
                      <w:rFonts w:ascii="Trebuchet MS" w:hAnsi="Trebuchet MS"/>
                      <w:sz w:val="20"/>
                      <w:szCs w:val="20"/>
                    </w:rPr>
                    <w:t xml:space="preserve">lucrări/servicii/dotări, anexă la prezentul ghid. </w:t>
                  </w:r>
                </w:p>
                <w:p w:rsidR="009F096F" w:rsidRDefault="002D1953" w:rsidP="009F096F">
                  <w:pPr>
                    <w:ind w:firstLine="6"/>
                    <w:rPr>
                      <w:rFonts w:ascii="Trebuchet MS" w:hAnsi="Trebuchet MS"/>
                      <w:sz w:val="20"/>
                      <w:szCs w:val="20"/>
                    </w:rPr>
                  </w:pPr>
                  <w:r w:rsidRPr="002D1953">
                    <w:rPr>
                      <w:rFonts w:ascii="Trebuchet MS" w:hAnsi="Trebuchet MS"/>
                      <w:sz w:val="20"/>
                      <w:szCs w:val="20"/>
                    </w:rPr>
                    <w:t xml:space="preserve">Avizul Ministerului Sănătății se va limita strict la oportunitatea </w:t>
                  </w:r>
                </w:p>
                <w:p w:rsidR="009F096F" w:rsidRDefault="002D1953" w:rsidP="009F096F">
                  <w:pPr>
                    <w:ind w:firstLine="6"/>
                    <w:rPr>
                      <w:rFonts w:ascii="Trebuchet MS" w:hAnsi="Trebuchet MS"/>
                      <w:sz w:val="20"/>
                      <w:szCs w:val="20"/>
                    </w:rPr>
                  </w:pPr>
                  <w:r w:rsidRPr="002D1953">
                    <w:rPr>
                      <w:rFonts w:ascii="Trebuchet MS" w:hAnsi="Trebuchet MS"/>
                      <w:sz w:val="20"/>
                      <w:szCs w:val="20"/>
                    </w:rPr>
                    <w:t>achizitionarii dotarilor/echipamentelor din cadrul proiectelor ce</w:t>
                  </w:r>
                </w:p>
                <w:p w:rsidR="0026094F" w:rsidRDefault="002D1953" w:rsidP="009F096F">
                  <w:pPr>
                    <w:ind w:firstLine="6"/>
                    <w:rPr>
                      <w:rFonts w:ascii="Trebuchet MS" w:hAnsi="Trebuchet MS"/>
                      <w:sz w:val="20"/>
                      <w:szCs w:val="20"/>
                    </w:rPr>
                  </w:pPr>
                  <w:r w:rsidRPr="002D1953">
                    <w:rPr>
                      <w:rFonts w:ascii="Trebuchet MS" w:hAnsi="Trebuchet MS"/>
                      <w:sz w:val="20"/>
                      <w:szCs w:val="20"/>
                    </w:rPr>
                    <w:t xml:space="preserve"> urmează a fi depuse și  va menționa in clar doar dotarile/echipamentele </w:t>
                  </w:r>
                </w:p>
                <w:p w:rsidR="002D1953" w:rsidRPr="002D1953" w:rsidRDefault="002D1953" w:rsidP="009F096F">
                  <w:pPr>
                    <w:ind w:firstLine="6"/>
                    <w:rPr>
                      <w:rFonts w:ascii="Trebuchet MS" w:hAnsi="Trebuchet MS"/>
                      <w:sz w:val="20"/>
                      <w:szCs w:val="20"/>
                    </w:rPr>
                  </w:pPr>
                  <w:r w:rsidRPr="002D1953">
                    <w:rPr>
                      <w:rFonts w:ascii="Trebuchet MS" w:hAnsi="Trebuchet MS"/>
                      <w:sz w:val="20"/>
                      <w:szCs w:val="20"/>
                    </w:rPr>
                    <w:lastRenderedPageBreak/>
                    <w:t xml:space="preserve">care vor fi declarate  oportune/necesare . </w:t>
                  </w:r>
                </w:p>
                <w:p w:rsidR="009F096F" w:rsidRDefault="002D1953" w:rsidP="009F096F">
                  <w:pPr>
                    <w:ind w:firstLine="6"/>
                    <w:rPr>
                      <w:rFonts w:ascii="Trebuchet MS" w:hAnsi="Trebuchet MS"/>
                      <w:sz w:val="20"/>
                      <w:szCs w:val="20"/>
                    </w:rPr>
                  </w:pPr>
                  <w:r w:rsidRPr="002D1953">
                    <w:rPr>
                      <w:rFonts w:ascii="Trebuchet MS" w:hAnsi="Trebuchet MS"/>
                      <w:sz w:val="20"/>
                      <w:szCs w:val="20"/>
                    </w:rPr>
                    <w:t xml:space="preserve">În urma emiterii acestuia, doar dotarile/echipamentele care vor fi </w:t>
                  </w:r>
                </w:p>
                <w:p w:rsidR="009F096F" w:rsidRDefault="002D1953" w:rsidP="009F096F">
                  <w:pPr>
                    <w:ind w:firstLine="6"/>
                    <w:rPr>
                      <w:rFonts w:ascii="Trebuchet MS" w:hAnsi="Trebuchet MS"/>
                      <w:sz w:val="20"/>
                      <w:szCs w:val="20"/>
                    </w:rPr>
                  </w:pPr>
                  <w:r w:rsidRPr="002D1953">
                    <w:rPr>
                      <w:rFonts w:ascii="Trebuchet MS" w:hAnsi="Trebuchet MS"/>
                      <w:sz w:val="20"/>
                      <w:szCs w:val="20"/>
                    </w:rPr>
                    <w:t xml:space="preserve">declarate oportune/necesare  vor fi introduse în cadrul bugetului </w:t>
                  </w:r>
                </w:p>
                <w:p w:rsidR="002D1953" w:rsidRPr="00DE3B9D" w:rsidRDefault="002D1953" w:rsidP="009F096F">
                  <w:pPr>
                    <w:ind w:firstLine="6"/>
                    <w:rPr>
                      <w:rFonts w:ascii="Trebuchet MS" w:hAnsi="Trebuchet MS"/>
                      <w:sz w:val="20"/>
                      <w:szCs w:val="20"/>
                    </w:rPr>
                  </w:pPr>
                  <w:r w:rsidRPr="002D1953">
                    <w:rPr>
                      <w:rFonts w:ascii="Trebuchet MS" w:hAnsi="Trebuchet MS"/>
                      <w:sz w:val="20"/>
                      <w:szCs w:val="20"/>
                    </w:rPr>
                    <w:t>proiectului ca și cheltuieli eligibile.</w:t>
                  </w:r>
                </w:p>
              </w:tc>
            </w:tr>
          </w:tbl>
          <w:p w:rsidR="002D1953" w:rsidRDefault="002D1953" w:rsidP="00343D27">
            <w:pPr>
              <w:ind w:right="-23"/>
              <w:jc w:val="center"/>
              <w:rPr>
                <w:rFonts w:ascii="Trebuchet MS" w:hAnsi="Trebuchet MS"/>
                <w:b/>
                <w:i/>
                <w:color w:val="FF0000"/>
                <w:sz w:val="20"/>
                <w:szCs w:val="20"/>
              </w:rPr>
            </w:pPr>
          </w:p>
        </w:tc>
        <w:tc>
          <w:tcPr>
            <w:tcW w:w="7229" w:type="dxa"/>
          </w:tcPr>
          <w:p w:rsidR="002D1953" w:rsidRPr="00E42B4A" w:rsidRDefault="002D1953" w:rsidP="002D1953">
            <w:pPr>
              <w:ind w:right="-23"/>
              <w:rPr>
                <w:rFonts w:ascii="Trebuchet MS" w:hAnsi="Trebuchet MS"/>
                <w:sz w:val="20"/>
                <w:szCs w:val="20"/>
              </w:rPr>
            </w:pPr>
            <w:r w:rsidRPr="00E42B4A">
              <w:rPr>
                <w:rFonts w:ascii="Trebuchet MS" w:hAnsi="Trebuchet MS"/>
                <w:sz w:val="20"/>
                <w:szCs w:val="20"/>
              </w:rPr>
              <w:lastRenderedPageBreak/>
              <w:t>Se vor avea în vedere aspecte precum :</w:t>
            </w:r>
          </w:p>
          <w:p w:rsidR="002D1953" w:rsidRPr="00E42B4A" w:rsidRDefault="002D1953" w:rsidP="002D1953">
            <w:pPr>
              <w:ind w:right="-23"/>
              <w:rPr>
                <w:rFonts w:ascii="Trebuchet MS" w:hAnsi="Trebuchet MS"/>
                <w:sz w:val="20"/>
                <w:szCs w:val="20"/>
              </w:rPr>
            </w:pPr>
          </w:p>
          <w:p w:rsidR="002D1953" w:rsidRPr="00E42B4A" w:rsidRDefault="002D1953" w:rsidP="002D1953">
            <w:pPr>
              <w:ind w:right="-23"/>
              <w:rPr>
                <w:rFonts w:ascii="Trebuchet MS" w:hAnsi="Trebuchet MS"/>
                <w:sz w:val="20"/>
                <w:szCs w:val="20"/>
              </w:rPr>
            </w:pPr>
            <w:r w:rsidRPr="00E42B4A">
              <w:rPr>
                <w:rFonts w:ascii="Trebuchet MS" w:hAnsi="Trebuchet MS"/>
                <w:sz w:val="20"/>
                <w:szCs w:val="20"/>
              </w:rPr>
              <w:t></w:t>
            </w:r>
            <w:r w:rsidRPr="00E42B4A">
              <w:rPr>
                <w:rFonts w:ascii="Trebuchet MS" w:hAnsi="Trebuchet MS"/>
                <w:sz w:val="20"/>
                <w:szCs w:val="20"/>
              </w:rPr>
              <w:tab/>
              <w:t xml:space="preserve">Bugetul este complet şi corelat cu : activitățile prevăzute, resursele alocate/estimate, devizul general/devizul general centralizator (dacă este cazul) ;. </w:t>
            </w:r>
          </w:p>
          <w:p w:rsidR="002D1953" w:rsidRPr="00E42B4A" w:rsidRDefault="002D1953" w:rsidP="002D1953">
            <w:pPr>
              <w:ind w:right="-23"/>
              <w:rPr>
                <w:rFonts w:ascii="Trebuchet MS" w:hAnsi="Trebuchet MS"/>
                <w:sz w:val="20"/>
                <w:szCs w:val="20"/>
              </w:rPr>
            </w:pPr>
            <w:r w:rsidRPr="00E42B4A">
              <w:rPr>
                <w:rFonts w:ascii="Trebuchet MS" w:hAnsi="Trebuchet MS"/>
                <w:sz w:val="20"/>
                <w:szCs w:val="20"/>
              </w:rPr>
              <w:t></w:t>
            </w:r>
            <w:r w:rsidRPr="00E42B4A">
              <w:rPr>
                <w:rFonts w:ascii="Trebuchet MS" w:hAnsi="Trebuchet MS"/>
                <w:sz w:val="20"/>
                <w:szCs w:val="20"/>
              </w:rPr>
              <w:tab/>
              <w:t>Cheltuielile au fost corect încadrate în categoria celor eligibile sau neeligibile, iar pragurile pentru anumite cheltuieli au fost respectate conform Ghidului specific ;</w:t>
            </w:r>
          </w:p>
        </w:tc>
      </w:tr>
      <w:tr w:rsidR="00343D27" w:rsidRPr="005E498D" w:rsidTr="00A45069">
        <w:tc>
          <w:tcPr>
            <w:tcW w:w="15735" w:type="dxa"/>
            <w:gridSpan w:val="3"/>
          </w:tcPr>
          <w:p w:rsidR="00B970D9" w:rsidRDefault="00B970D9" w:rsidP="00343D27">
            <w:pPr>
              <w:ind w:right="-23"/>
              <w:jc w:val="center"/>
              <w:rPr>
                <w:rFonts w:ascii="Trebuchet MS" w:hAnsi="Trebuchet MS"/>
                <w:b/>
                <w:i/>
                <w:color w:val="FF0000"/>
                <w:sz w:val="20"/>
                <w:szCs w:val="20"/>
              </w:rPr>
            </w:pPr>
          </w:p>
          <w:p w:rsidR="00B970D9" w:rsidRPr="00B970D9" w:rsidRDefault="00B970D9" w:rsidP="00B970D9">
            <w:pPr>
              <w:ind w:right="-23"/>
              <w:jc w:val="center"/>
              <w:rPr>
                <w:rFonts w:ascii="Trebuchet MS" w:hAnsi="Trebuchet MS"/>
                <w:b/>
                <w:i/>
                <w:color w:val="FF0000"/>
                <w:sz w:val="20"/>
                <w:szCs w:val="20"/>
              </w:rPr>
            </w:pPr>
            <w:r w:rsidRPr="00B970D9">
              <w:rPr>
                <w:rFonts w:ascii="Trebuchet MS" w:hAnsi="Trebuchet MS"/>
                <w:b/>
                <w:i/>
                <w:color w:val="FF0000"/>
                <w:sz w:val="20"/>
                <w:szCs w:val="20"/>
              </w:rPr>
              <w:t>4.</w:t>
            </w:r>
            <w:r w:rsidRPr="00B970D9">
              <w:rPr>
                <w:rFonts w:ascii="Trebuchet MS" w:hAnsi="Trebuchet MS"/>
                <w:b/>
                <w:i/>
                <w:color w:val="FF0000"/>
                <w:sz w:val="20"/>
                <w:szCs w:val="20"/>
              </w:rPr>
              <w:tab/>
              <w:t>Anexe ale cererii de finantare</w:t>
            </w:r>
          </w:p>
          <w:p w:rsidR="00B970D9" w:rsidRDefault="00B970D9" w:rsidP="00343D27">
            <w:pPr>
              <w:ind w:right="-23"/>
              <w:jc w:val="center"/>
              <w:rPr>
                <w:rFonts w:ascii="Trebuchet MS" w:hAnsi="Trebuchet MS"/>
                <w:b/>
                <w:i/>
                <w:color w:val="FF0000"/>
                <w:sz w:val="20"/>
                <w:szCs w:val="20"/>
              </w:rPr>
            </w:pPr>
            <w:r w:rsidRPr="00B970D9">
              <w:rPr>
                <w:rFonts w:ascii="Trebuchet MS" w:hAnsi="Trebuchet MS"/>
                <w:b/>
                <w:i/>
                <w:color w:val="FF0000"/>
                <w:sz w:val="20"/>
                <w:szCs w:val="20"/>
              </w:rPr>
              <w:t>4.1.</w:t>
            </w:r>
            <w:r w:rsidRPr="00B970D9">
              <w:rPr>
                <w:rFonts w:ascii="Trebuchet MS" w:hAnsi="Trebuchet MS"/>
                <w:b/>
                <w:i/>
                <w:color w:val="FF0000"/>
                <w:sz w:val="20"/>
                <w:szCs w:val="20"/>
              </w:rPr>
              <w:tab/>
              <w:t>Anexele la depunerea cererii de finanțare</w:t>
            </w:r>
          </w:p>
          <w:p w:rsidR="00343D27" w:rsidRPr="005E498D" w:rsidRDefault="00343D27" w:rsidP="00343D27">
            <w:pPr>
              <w:ind w:right="-23"/>
              <w:jc w:val="center"/>
              <w:rPr>
                <w:rFonts w:ascii="Trebuchet MS" w:hAnsi="Trebuchet MS"/>
                <w:b/>
                <w:i/>
                <w:color w:val="0070C0"/>
                <w:sz w:val="20"/>
                <w:szCs w:val="20"/>
              </w:rPr>
            </w:pPr>
          </w:p>
        </w:tc>
      </w:tr>
      <w:tr w:rsidR="000A423F" w:rsidRPr="005E498D" w:rsidTr="009F096F">
        <w:tc>
          <w:tcPr>
            <w:tcW w:w="851" w:type="dxa"/>
          </w:tcPr>
          <w:p w:rsidR="000A423F" w:rsidRDefault="000A423F" w:rsidP="00C84CEB">
            <w:pPr>
              <w:pStyle w:val="ListParagraph"/>
              <w:numPr>
                <w:ilvl w:val="0"/>
                <w:numId w:val="14"/>
              </w:numPr>
              <w:rPr>
                <w:rFonts w:ascii="Trebuchet MS" w:hAnsi="Trebuchet MS"/>
                <w:sz w:val="20"/>
                <w:szCs w:val="20"/>
              </w:rPr>
            </w:pPr>
          </w:p>
        </w:tc>
        <w:tc>
          <w:tcPr>
            <w:tcW w:w="7655" w:type="dxa"/>
          </w:tcPr>
          <w:p w:rsidR="000A423F" w:rsidRPr="000A423F" w:rsidRDefault="000A423F" w:rsidP="000A423F">
            <w:pPr>
              <w:ind w:right="-23"/>
              <w:jc w:val="both"/>
              <w:rPr>
                <w:rFonts w:ascii="Trebuchet MS" w:hAnsi="Trebuchet MS"/>
                <w:bCs/>
                <w:sz w:val="20"/>
                <w:szCs w:val="20"/>
              </w:rPr>
            </w:pPr>
            <w:r w:rsidRPr="000A423F">
              <w:rPr>
                <w:rFonts w:ascii="Trebuchet MS" w:hAnsi="Trebuchet MS"/>
                <w:bCs/>
                <w:sz w:val="20"/>
                <w:szCs w:val="20"/>
              </w:rPr>
              <w:t>18.</w:t>
            </w:r>
            <w:r w:rsidRPr="000A423F">
              <w:rPr>
                <w:rFonts w:ascii="Trebuchet MS" w:hAnsi="Trebuchet MS"/>
                <w:bCs/>
                <w:sz w:val="20"/>
                <w:szCs w:val="20"/>
              </w:rPr>
              <w:tab/>
              <w:t>Lista de echipamente și/sau dotări  și/sau lucrări și/sau servicii cu încadrarea acestora pe secțiunea de cheltuieli eligibile /ne-eligibile.</w:t>
            </w:r>
          </w:p>
          <w:p w:rsidR="000A423F" w:rsidRPr="000A423F" w:rsidRDefault="000A423F" w:rsidP="000A423F">
            <w:pPr>
              <w:ind w:right="-23"/>
              <w:jc w:val="both"/>
              <w:rPr>
                <w:rFonts w:ascii="Trebuchet MS" w:hAnsi="Trebuchet MS"/>
                <w:bCs/>
                <w:sz w:val="20"/>
                <w:szCs w:val="20"/>
              </w:rPr>
            </w:pPr>
          </w:p>
          <w:p w:rsidR="000A423F" w:rsidRPr="000A423F" w:rsidRDefault="000A423F" w:rsidP="000A423F">
            <w:pPr>
              <w:ind w:right="-23"/>
              <w:jc w:val="both"/>
              <w:rPr>
                <w:rFonts w:ascii="Trebuchet MS" w:hAnsi="Trebuchet MS"/>
                <w:bCs/>
                <w:sz w:val="20"/>
                <w:szCs w:val="20"/>
              </w:rPr>
            </w:pPr>
            <w:r w:rsidRPr="000A423F">
              <w:rPr>
                <w:rFonts w:ascii="Trebuchet MS" w:hAnsi="Trebuchet MS"/>
                <w:bCs/>
                <w:sz w:val="20"/>
                <w:szCs w:val="20"/>
              </w:rPr>
              <w:t>Se va anexa lista de echipamente și /sau dotări și/sau lucrări și/sau servicii, evidenţiindu-se cheltuielile eligibile şi neeligibile (conform Model D, anexă la prezentul document), iar informaţiile vor fi corelate cu bugetul proiectului, cu devizul general şi cu devizele pe obiecte.</w:t>
            </w:r>
          </w:p>
          <w:p w:rsidR="000A423F" w:rsidRDefault="000A423F" w:rsidP="000A423F">
            <w:pPr>
              <w:ind w:right="-23"/>
              <w:jc w:val="both"/>
              <w:rPr>
                <w:rFonts w:ascii="Trebuchet MS" w:hAnsi="Trebuchet MS"/>
                <w:bCs/>
                <w:sz w:val="20"/>
                <w:szCs w:val="20"/>
              </w:rPr>
            </w:pPr>
          </w:p>
          <w:p w:rsidR="000A423F" w:rsidRPr="000A423F" w:rsidRDefault="000A423F" w:rsidP="000A423F">
            <w:pPr>
              <w:ind w:right="-23"/>
              <w:jc w:val="both"/>
              <w:rPr>
                <w:rFonts w:ascii="Trebuchet MS" w:hAnsi="Trebuchet MS"/>
                <w:bCs/>
                <w:sz w:val="20"/>
                <w:szCs w:val="20"/>
              </w:rPr>
            </w:pPr>
            <w:r w:rsidRPr="000A423F">
              <w:rPr>
                <w:rFonts w:ascii="Trebuchet MS" w:hAnsi="Trebuchet MS"/>
                <w:bCs/>
                <w:sz w:val="20"/>
                <w:szCs w:val="20"/>
              </w:rPr>
              <w:t>În cazul  în care, Modelul D depus ca anexă la formularul cererii de finanțare conține dotări/echipamente care nu au fost supuse avizării de către Ministerul Sănătății, acestea vor fi excluse din cadrul proiectului .</w:t>
            </w:r>
          </w:p>
          <w:p w:rsidR="000A423F" w:rsidRDefault="000A423F" w:rsidP="00B970D9">
            <w:pPr>
              <w:ind w:right="-23"/>
              <w:jc w:val="both"/>
              <w:rPr>
                <w:rFonts w:ascii="Trebuchet MS" w:hAnsi="Trebuchet MS"/>
                <w:bCs/>
                <w:sz w:val="20"/>
                <w:szCs w:val="20"/>
              </w:rPr>
            </w:pPr>
          </w:p>
        </w:tc>
        <w:tc>
          <w:tcPr>
            <w:tcW w:w="7229" w:type="dxa"/>
          </w:tcPr>
          <w:p w:rsidR="000A423F" w:rsidRPr="000A423F" w:rsidRDefault="000A423F" w:rsidP="000A423F">
            <w:pPr>
              <w:ind w:right="-23"/>
              <w:jc w:val="both"/>
              <w:rPr>
                <w:rFonts w:ascii="Trebuchet MS" w:hAnsi="Trebuchet MS"/>
                <w:sz w:val="20"/>
                <w:szCs w:val="20"/>
              </w:rPr>
            </w:pPr>
            <w:r w:rsidRPr="000A423F">
              <w:rPr>
                <w:rFonts w:ascii="Trebuchet MS" w:hAnsi="Trebuchet MS"/>
                <w:sz w:val="20"/>
                <w:szCs w:val="20"/>
              </w:rPr>
              <w:t>18.</w:t>
            </w:r>
            <w:r w:rsidRPr="000A423F">
              <w:rPr>
                <w:rFonts w:ascii="Trebuchet MS" w:hAnsi="Trebuchet MS"/>
                <w:sz w:val="20"/>
                <w:szCs w:val="20"/>
              </w:rPr>
              <w:tab/>
              <w:t>Lista de echipamente și/sau dotări  și/sau lucrări și/sau servicii cu încadrarea acestora pe secțiunea de cheltuieli eligibile /ne-eligibile.</w:t>
            </w:r>
          </w:p>
          <w:p w:rsidR="000A423F" w:rsidRPr="000A423F" w:rsidRDefault="000A423F" w:rsidP="000A423F">
            <w:pPr>
              <w:ind w:right="-23"/>
              <w:jc w:val="both"/>
              <w:rPr>
                <w:rFonts w:ascii="Trebuchet MS" w:hAnsi="Trebuchet MS"/>
                <w:sz w:val="20"/>
                <w:szCs w:val="20"/>
              </w:rPr>
            </w:pPr>
          </w:p>
          <w:p w:rsidR="000A423F" w:rsidRDefault="000A423F" w:rsidP="000A423F">
            <w:pPr>
              <w:ind w:right="-23"/>
              <w:jc w:val="both"/>
              <w:rPr>
                <w:rFonts w:ascii="Trebuchet MS" w:hAnsi="Trebuchet MS"/>
                <w:sz w:val="20"/>
                <w:szCs w:val="20"/>
              </w:rPr>
            </w:pPr>
            <w:r w:rsidRPr="000A423F">
              <w:rPr>
                <w:rFonts w:ascii="Trebuchet MS" w:hAnsi="Trebuchet MS"/>
                <w:sz w:val="20"/>
                <w:szCs w:val="20"/>
              </w:rPr>
              <w:t>Se va anexa lista de echipamente și /sau dotări și/sau lucrări și/sau servicii, evidenţiindu-se cheltuielile eligibile şi neeligibile (conform Model D, anexă la prezentul document), iar informaţiile vor fi corelate cu bugetul proiectului, cu devizul general şi cu devizele pe obiecte.</w:t>
            </w:r>
          </w:p>
          <w:p w:rsidR="001476AF" w:rsidRDefault="001476AF" w:rsidP="000A423F">
            <w:pPr>
              <w:ind w:right="-23"/>
              <w:jc w:val="both"/>
              <w:rPr>
                <w:rFonts w:ascii="Trebuchet MS" w:hAnsi="Trebuchet MS"/>
                <w:sz w:val="20"/>
                <w:szCs w:val="20"/>
              </w:rPr>
            </w:pPr>
          </w:p>
          <w:p w:rsidR="001476AF" w:rsidRDefault="001476AF" w:rsidP="000A423F">
            <w:pPr>
              <w:ind w:right="-23"/>
              <w:jc w:val="both"/>
              <w:rPr>
                <w:rFonts w:ascii="Trebuchet MS" w:hAnsi="Trebuchet MS"/>
                <w:sz w:val="20"/>
                <w:szCs w:val="20"/>
                <w:highlight w:val="yellow"/>
              </w:rPr>
            </w:pPr>
            <w:r w:rsidRPr="001476AF">
              <w:rPr>
                <w:rFonts w:ascii="Trebuchet MS" w:hAnsi="Trebuchet MS"/>
                <w:sz w:val="20"/>
                <w:szCs w:val="20"/>
              </w:rPr>
              <w:t>În timpul procesului de evaluare, selecţie şi contractare, Organismele Intermediare pot solicita opinia Ministerului Sănătaţii cu privire la echipamentele/dotările aferente unității de primiri urgențe/compartimentului de primiri urgențe menţionate în cadrul proiectului / listei de echipamente și/sau dotări  și/sau lucrări și/sau servicii.</w:t>
            </w:r>
          </w:p>
        </w:tc>
      </w:tr>
      <w:tr w:rsidR="00343D27" w:rsidRPr="005E498D" w:rsidTr="009F096F">
        <w:tc>
          <w:tcPr>
            <w:tcW w:w="851" w:type="dxa"/>
          </w:tcPr>
          <w:p w:rsidR="00343D27" w:rsidRPr="005E498D" w:rsidRDefault="00343D27" w:rsidP="00C84CEB">
            <w:pPr>
              <w:pStyle w:val="ListParagraph"/>
              <w:numPr>
                <w:ilvl w:val="0"/>
                <w:numId w:val="14"/>
              </w:numPr>
              <w:rPr>
                <w:rFonts w:ascii="Trebuchet MS" w:hAnsi="Trebuchet MS"/>
                <w:sz w:val="20"/>
                <w:szCs w:val="20"/>
              </w:rPr>
            </w:pPr>
          </w:p>
        </w:tc>
        <w:tc>
          <w:tcPr>
            <w:tcW w:w="7655" w:type="dxa"/>
          </w:tcPr>
          <w:p w:rsidR="00B970D9" w:rsidRDefault="00B970D9" w:rsidP="00B970D9">
            <w:pPr>
              <w:ind w:right="-23"/>
              <w:jc w:val="both"/>
              <w:rPr>
                <w:rFonts w:ascii="Trebuchet MS" w:hAnsi="Trebuchet MS"/>
                <w:bCs/>
                <w:sz w:val="20"/>
                <w:szCs w:val="20"/>
              </w:rPr>
            </w:pPr>
          </w:p>
          <w:p w:rsidR="00B970D9" w:rsidRPr="00B970D9" w:rsidRDefault="00B970D9" w:rsidP="00B970D9">
            <w:pPr>
              <w:ind w:right="-23"/>
              <w:jc w:val="both"/>
              <w:rPr>
                <w:rFonts w:ascii="Trebuchet MS" w:hAnsi="Trebuchet MS"/>
                <w:bCs/>
                <w:sz w:val="20"/>
                <w:szCs w:val="20"/>
              </w:rPr>
            </w:pPr>
            <w:r w:rsidRPr="00B970D9">
              <w:rPr>
                <w:rFonts w:ascii="Trebuchet MS" w:hAnsi="Trebuchet MS"/>
                <w:bCs/>
                <w:sz w:val="20"/>
                <w:szCs w:val="20"/>
              </w:rPr>
              <w:t>22.</w:t>
            </w:r>
            <w:r w:rsidRPr="00B970D9">
              <w:rPr>
                <w:rFonts w:ascii="Trebuchet MS" w:hAnsi="Trebuchet MS"/>
                <w:bCs/>
                <w:sz w:val="20"/>
                <w:szCs w:val="20"/>
              </w:rPr>
              <w:tab/>
              <w:t xml:space="preserve"> Avizul de oportunitate al Ministerului Sănătății asupra ehipamentelor/dotărilor aferente unității de primiri urgențe/compartimentului de primiri urgențe, însoțit/ă de adresa pe baza căreia acesta a fost emis.</w:t>
            </w:r>
          </w:p>
          <w:p w:rsidR="00B970D9" w:rsidRPr="00B970D9" w:rsidRDefault="00B970D9" w:rsidP="00B970D9">
            <w:pPr>
              <w:ind w:right="-23"/>
              <w:jc w:val="both"/>
              <w:rPr>
                <w:rFonts w:ascii="Trebuchet MS" w:hAnsi="Trebuchet MS"/>
                <w:bCs/>
                <w:sz w:val="20"/>
                <w:szCs w:val="20"/>
              </w:rPr>
            </w:pPr>
          </w:p>
          <w:p w:rsidR="00B970D9" w:rsidRPr="00B970D9" w:rsidRDefault="00B970D9" w:rsidP="00B970D9">
            <w:pPr>
              <w:ind w:right="-23"/>
              <w:jc w:val="both"/>
              <w:rPr>
                <w:rFonts w:ascii="Trebuchet MS" w:hAnsi="Trebuchet MS"/>
                <w:bCs/>
                <w:sz w:val="20"/>
                <w:szCs w:val="20"/>
              </w:rPr>
            </w:pPr>
            <w:r w:rsidRPr="00B970D9">
              <w:rPr>
                <w:rFonts w:ascii="Trebuchet MS" w:hAnsi="Trebuchet MS"/>
                <w:bCs/>
                <w:sz w:val="20"/>
                <w:szCs w:val="20"/>
              </w:rPr>
              <w:t xml:space="preserve"> </w:t>
            </w:r>
            <w:r w:rsidRPr="00B970D9">
              <w:rPr>
                <w:rFonts w:ascii="Trebuchet MS" w:hAnsi="Trebuchet MS"/>
                <w:bCs/>
                <w:sz w:val="20"/>
                <w:szCs w:val="20"/>
              </w:rPr>
              <w:tab/>
              <w:t xml:space="preserve">Solicitantul va transmite spre avizare Ministerului Sănătății Modelul D Listă de echipamente/lucrări/servicii/dotări, anexă la prezentul ghid. </w:t>
            </w:r>
          </w:p>
          <w:p w:rsidR="00B970D9" w:rsidRPr="00B970D9" w:rsidRDefault="00B970D9" w:rsidP="00B970D9">
            <w:pPr>
              <w:ind w:right="-23"/>
              <w:jc w:val="both"/>
              <w:rPr>
                <w:rFonts w:ascii="Trebuchet MS" w:hAnsi="Trebuchet MS"/>
                <w:bCs/>
                <w:sz w:val="20"/>
                <w:szCs w:val="20"/>
              </w:rPr>
            </w:pPr>
          </w:p>
          <w:p w:rsidR="00B970D9" w:rsidRPr="00B970D9" w:rsidRDefault="00B970D9" w:rsidP="00B970D9">
            <w:pPr>
              <w:ind w:right="-23"/>
              <w:jc w:val="both"/>
              <w:rPr>
                <w:rFonts w:ascii="Trebuchet MS" w:hAnsi="Trebuchet MS"/>
                <w:bCs/>
                <w:sz w:val="20"/>
                <w:szCs w:val="20"/>
              </w:rPr>
            </w:pPr>
            <w:r w:rsidRPr="00B970D9">
              <w:rPr>
                <w:rFonts w:ascii="Trebuchet MS" w:hAnsi="Trebuchet MS"/>
                <w:bCs/>
                <w:sz w:val="20"/>
                <w:szCs w:val="20"/>
              </w:rPr>
              <w:t>Avizul Minisiterului Sănătății se va limita strict la oportunitatea achizitionarii dotarilor/echipamentelor din cadrul proiectelor ce urmează a fi depuse .</w:t>
            </w:r>
          </w:p>
          <w:p w:rsidR="00B970D9" w:rsidRPr="00B970D9" w:rsidRDefault="00B970D9" w:rsidP="00B970D9">
            <w:pPr>
              <w:ind w:right="-23"/>
              <w:jc w:val="both"/>
              <w:rPr>
                <w:rFonts w:ascii="Trebuchet MS" w:hAnsi="Trebuchet MS"/>
                <w:bCs/>
                <w:sz w:val="20"/>
                <w:szCs w:val="20"/>
              </w:rPr>
            </w:pPr>
            <w:r w:rsidRPr="00B970D9">
              <w:rPr>
                <w:rFonts w:ascii="Trebuchet MS" w:hAnsi="Trebuchet MS"/>
                <w:bCs/>
                <w:sz w:val="20"/>
                <w:szCs w:val="20"/>
              </w:rPr>
              <w:t xml:space="preserve">Acesta va menționa în clar dotările/echipamentele care vor fi declarate conforme/ oportune/necesare  . </w:t>
            </w:r>
          </w:p>
          <w:p w:rsidR="00B970D9" w:rsidRPr="00B970D9" w:rsidRDefault="00B970D9" w:rsidP="00B970D9">
            <w:pPr>
              <w:ind w:right="-23"/>
              <w:jc w:val="both"/>
              <w:rPr>
                <w:rFonts w:ascii="Trebuchet MS" w:hAnsi="Trebuchet MS"/>
                <w:bCs/>
                <w:sz w:val="20"/>
                <w:szCs w:val="20"/>
              </w:rPr>
            </w:pPr>
            <w:r w:rsidRPr="00B970D9">
              <w:rPr>
                <w:rFonts w:ascii="Trebuchet MS" w:hAnsi="Trebuchet MS"/>
                <w:bCs/>
                <w:sz w:val="20"/>
                <w:szCs w:val="20"/>
              </w:rPr>
              <w:t>În urma emiterii acestuia, doar dotările/echipamentele care vor fi declarate conforme/ oportune/necesare  vor fi introduse în cadrul bugetului proiectului , în categoria de cheltuieli eligibile.</w:t>
            </w:r>
          </w:p>
          <w:p w:rsidR="00343D27" w:rsidRPr="00B81C01" w:rsidRDefault="00B970D9" w:rsidP="00B970D9">
            <w:pPr>
              <w:ind w:right="-23"/>
              <w:jc w:val="both"/>
              <w:rPr>
                <w:rFonts w:ascii="Trebuchet MS" w:hAnsi="Trebuchet MS"/>
                <w:sz w:val="20"/>
                <w:szCs w:val="20"/>
              </w:rPr>
            </w:pPr>
            <w:r w:rsidRPr="00B970D9">
              <w:rPr>
                <w:rFonts w:ascii="Trebuchet MS" w:hAnsi="Trebuchet MS"/>
                <w:bCs/>
                <w:sz w:val="20"/>
                <w:szCs w:val="20"/>
              </w:rPr>
              <w:t>În cazul  în care, Modelul D depus ca anexă la formularul cererii de finanțare conține dotări/echipamente care nu au fost supuse avizării de către Ministerul Sănătății, acestea vor fi excluse din cadrul proiectului</w:t>
            </w:r>
          </w:p>
        </w:tc>
        <w:tc>
          <w:tcPr>
            <w:tcW w:w="7229" w:type="dxa"/>
          </w:tcPr>
          <w:p w:rsidR="00343D27" w:rsidRDefault="00343D27" w:rsidP="00343D27">
            <w:pPr>
              <w:ind w:right="-23"/>
              <w:jc w:val="both"/>
              <w:rPr>
                <w:rFonts w:ascii="Trebuchet MS" w:hAnsi="Trebuchet MS"/>
                <w:sz w:val="20"/>
                <w:szCs w:val="20"/>
                <w:highlight w:val="yellow"/>
              </w:rPr>
            </w:pPr>
          </w:p>
          <w:p w:rsidR="00B970D9" w:rsidRPr="00930A2D" w:rsidRDefault="00B970D9" w:rsidP="00343D27">
            <w:pPr>
              <w:ind w:right="-23"/>
              <w:jc w:val="both"/>
              <w:rPr>
                <w:rFonts w:ascii="Trebuchet MS" w:hAnsi="Trebuchet MS"/>
                <w:sz w:val="20"/>
                <w:szCs w:val="20"/>
                <w:highlight w:val="yellow"/>
              </w:rPr>
            </w:pPr>
            <w:r w:rsidRPr="00E42B4A">
              <w:rPr>
                <w:rFonts w:ascii="Trebuchet MS" w:hAnsi="Trebuchet MS"/>
                <w:sz w:val="20"/>
                <w:szCs w:val="20"/>
              </w:rPr>
              <w:t>Eliminare punctul 22 si renumerotare.</w:t>
            </w:r>
          </w:p>
        </w:tc>
      </w:tr>
      <w:tr w:rsidR="00343D27" w:rsidRPr="005E498D" w:rsidTr="00E42B4A">
        <w:trPr>
          <w:trHeight w:val="684"/>
        </w:trPr>
        <w:tc>
          <w:tcPr>
            <w:tcW w:w="15735" w:type="dxa"/>
            <w:gridSpan w:val="3"/>
          </w:tcPr>
          <w:p w:rsidR="000B6D0E" w:rsidRDefault="000B6D0E" w:rsidP="00343D27">
            <w:pPr>
              <w:ind w:right="-23"/>
              <w:jc w:val="center"/>
              <w:rPr>
                <w:rFonts w:ascii="Trebuchet MS" w:hAnsi="Trebuchet MS"/>
                <w:b/>
                <w:i/>
                <w:color w:val="FF0000"/>
                <w:sz w:val="20"/>
                <w:szCs w:val="20"/>
              </w:rPr>
            </w:pPr>
          </w:p>
          <w:p w:rsidR="000B6D0E" w:rsidRPr="005E498D" w:rsidRDefault="00343D27" w:rsidP="00E42B4A">
            <w:pPr>
              <w:ind w:right="-23"/>
              <w:jc w:val="center"/>
              <w:rPr>
                <w:rFonts w:ascii="Trebuchet MS" w:hAnsi="Trebuchet MS"/>
                <w:sz w:val="20"/>
                <w:szCs w:val="20"/>
              </w:rPr>
            </w:pPr>
            <w:r w:rsidRPr="002B2CAD">
              <w:rPr>
                <w:rFonts w:ascii="Trebuchet MS" w:hAnsi="Trebuchet MS"/>
                <w:b/>
                <w:i/>
                <w:color w:val="FF0000"/>
                <w:sz w:val="20"/>
                <w:szCs w:val="20"/>
              </w:rPr>
              <w:t>Anexa 2 – Grila CAE 8.2.B</w:t>
            </w:r>
          </w:p>
        </w:tc>
      </w:tr>
      <w:tr w:rsidR="00343D27" w:rsidRPr="005E498D" w:rsidTr="009F096F">
        <w:tc>
          <w:tcPr>
            <w:tcW w:w="851" w:type="dxa"/>
          </w:tcPr>
          <w:p w:rsidR="00343D27" w:rsidRPr="005E498D" w:rsidRDefault="007159B2" w:rsidP="00C84CEB">
            <w:pPr>
              <w:pStyle w:val="ListParagraph"/>
              <w:numPr>
                <w:ilvl w:val="0"/>
                <w:numId w:val="14"/>
              </w:numPr>
              <w:rPr>
                <w:rFonts w:ascii="Trebuchet MS" w:hAnsi="Trebuchet MS"/>
                <w:sz w:val="20"/>
                <w:szCs w:val="20"/>
              </w:rPr>
            </w:pPr>
            <w:r>
              <w:rPr>
                <w:rFonts w:ascii="Trebuchet MS" w:hAnsi="Trebuchet MS"/>
                <w:sz w:val="20"/>
                <w:szCs w:val="20"/>
              </w:rPr>
              <w:t>38</w:t>
            </w:r>
          </w:p>
        </w:tc>
        <w:tc>
          <w:tcPr>
            <w:tcW w:w="7655" w:type="dxa"/>
          </w:tcPr>
          <w:p w:rsidR="000B6D0E" w:rsidRPr="000B6D0E" w:rsidRDefault="000B6D0E" w:rsidP="000B6D0E">
            <w:pPr>
              <w:ind w:left="360" w:right="-23"/>
              <w:jc w:val="both"/>
              <w:rPr>
                <w:rFonts w:ascii="Trebuchet MS" w:hAnsi="Trebuchet MS"/>
                <w:sz w:val="20"/>
                <w:szCs w:val="20"/>
              </w:rPr>
            </w:pPr>
          </w:p>
          <w:p w:rsidR="000B6D0E" w:rsidRPr="000B6D0E" w:rsidRDefault="000B6D0E" w:rsidP="000B6D0E">
            <w:pPr>
              <w:ind w:left="360" w:right="-23"/>
              <w:jc w:val="both"/>
              <w:rPr>
                <w:rFonts w:ascii="Trebuchet MS" w:hAnsi="Trebuchet MS"/>
                <w:sz w:val="20"/>
                <w:szCs w:val="20"/>
              </w:rPr>
            </w:pPr>
          </w:p>
          <w:p w:rsidR="000B6D0E" w:rsidRDefault="000B6D0E" w:rsidP="000B6D0E">
            <w:pPr>
              <w:ind w:left="360" w:right="-23"/>
              <w:jc w:val="both"/>
              <w:rPr>
                <w:rFonts w:ascii="Trebuchet MS" w:hAnsi="Trebuchet MS"/>
                <w:sz w:val="20"/>
                <w:szCs w:val="20"/>
              </w:rPr>
            </w:pPr>
          </w:p>
          <w:p w:rsidR="000B6D0E" w:rsidRDefault="000B6D0E" w:rsidP="000B6D0E">
            <w:pPr>
              <w:ind w:left="360" w:right="-23"/>
              <w:jc w:val="both"/>
              <w:rPr>
                <w:rFonts w:ascii="Trebuchet MS" w:hAnsi="Trebuchet MS"/>
                <w:sz w:val="20"/>
                <w:szCs w:val="20"/>
              </w:rPr>
            </w:pPr>
            <w:r>
              <w:rPr>
                <w:rFonts w:ascii="Trebuchet MS" w:hAnsi="Trebuchet MS"/>
                <w:sz w:val="20"/>
                <w:szCs w:val="20"/>
              </w:rPr>
              <w:t xml:space="preserve">63. </w:t>
            </w:r>
            <w:r w:rsidRPr="000B6D0E">
              <w:rPr>
                <w:rFonts w:ascii="Trebuchet MS" w:hAnsi="Trebuchet MS"/>
                <w:sz w:val="20"/>
                <w:szCs w:val="20"/>
              </w:rPr>
              <w:t>Lista de echipamente și/sau lucrări și/sau servicii și/sau dotări (Model D)  este anexată, completată iar sumele menționate se corelează cu cele din cadrul bugetului proiectului devizului general/devizului general centralizator/avizului Ministerului Sănătății, după caz.</w:t>
            </w:r>
          </w:p>
          <w:p w:rsidR="000B6D0E" w:rsidRDefault="000B6D0E" w:rsidP="000B6D0E">
            <w:pPr>
              <w:ind w:left="360" w:right="-23"/>
              <w:jc w:val="both"/>
              <w:rPr>
                <w:rFonts w:ascii="Trebuchet MS" w:hAnsi="Trebuchet MS"/>
                <w:sz w:val="20"/>
                <w:szCs w:val="20"/>
              </w:rPr>
            </w:pPr>
          </w:p>
          <w:p w:rsidR="000B6D0E" w:rsidRPr="000B6D0E" w:rsidRDefault="000B6D0E" w:rsidP="000B6D0E">
            <w:pPr>
              <w:ind w:left="360" w:right="-23"/>
              <w:jc w:val="both"/>
              <w:rPr>
                <w:rFonts w:ascii="Trebuchet MS" w:hAnsi="Trebuchet MS"/>
                <w:sz w:val="20"/>
                <w:szCs w:val="20"/>
              </w:rPr>
            </w:pPr>
          </w:p>
        </w:tc>
        <w:tc>
          <w:tcPr>
            <w:tcW w:w="7229" w:type="dxa"/>
          </w:tcPr>
          <w:p w:rsidR="00343D27" w:rsidRDefault="00343D27" w:rsidP="000B6D0E">
            <w:pPr>
              <w:ind w:right="-23"/>
              <w:jc w:val="both"/>
              <w:rPr>
                <w:rFonts w:ascii="Trebuchet MS" w:hAnsi="Trebuchet MS"/>
                <w:sz w:val="20"/>
                <w:szCs w:val="20"/>
              </w:rPr>
            </w:pPr>
          </w:p>
          <w:p w:rsidR="000B6D0E" w:rsidRDefault="000B6D0E" w:rsidP="000B6D0E">
            <w:pPr>
              <w:ind w:right="-23"/>
              <w:jc w:val="both"/>
              <w:rPr>
                <w:rFonts w:ascii="Trebuchet MS" w:hAnsi="Trebuchet MS"/>
                <w:sz w:val="20"/>
                <w:szCs w:val="20"/>
              </w:rPr>
            </w:pPr>
          </w:p>
          <w:p w:rsidR="000B6D0E" w:rsidRDefault="000B6D0E" w:rsidP="000B6D0E">
            <w:pPr>
              <w:ind w:right="-23"/>
              <w:jc w:val="both"/>
              <w:rPr>
                <w:rFonts w:ascii="Trebuchet MS" w:hAnsi="Trebuchet MS"/>
                <w:sz w:val="20"/>
                <w:szCs w:val="20"/>
              </w:rPr>
            </w:pPr>
          </w:p>
          <w:p w:rsidR="000B6D0E" w:rsidRDefault="000B6D0E" w:rsidP="000B6D0E">
            <w:pPr>
              <w:ind w:right="-23"/>
              <w:jc w:val="both"/>
              <w:rPr>
                <w:rFonts w:ascii="Trebuchet MS" w:hAnsi="Trebuchet MS"/>
                <w:sz w:val="20"/>
                <w:szCs w:val="20"/>
              </w:rPr>
            </w:pPr>
            <w:r w:rsidRPr="000B6D0E">
              <w:rPr>
                <w:rFonts w:ascii="Trebuchet MS" w:hAnsi="Trebuchet MS"/>
                <w:sz w:val="20"/>
                <w:szCs w:val="20"/>
              </w:rPr>
              <w:t>63. Lista de echipamente și/sau lucrări și/sau servicii și/sau dotări (Model D)  este anexată, completată iar sumele menționate se corelează cu cele din cadrul bugetului proiectului devizului general/devizului general centralizator</w:t>
            </w:r>
            <w:r>
              <w:rPr>
                <w:rFonts w:ascii="Trebuchet MS" w:hAnsi="Trebuchet MS"/>
                <w:sz w:val="20"/>
                <w:szCs w:val="20"/>
              </w:rPr>
              <w:t>.</w:t>
            </w:r>
          </w:p>
          <w:p w:rsidR="000B6D0E" w:rsidRPr="000B6D0E" w:rsidRDefault="000B6D0E" w:rsidP="000B6D0E">
            <w:pPr>
              <w:ind w:right="-23"/>
              <w:jc w:val="both"/>
              <w:rPr>
                <w:rFonts w:ascii="Trebuchet MS" w:hAnsi="Trebuchet MS"/>
                <w:sz w:val="20"/>
                <w:szCs w:val="20"/>
              </w:rPr>
            </w:pPr>
          </w:p>
        </w:tc>
      </w:tr>
      <w:tr w:rsidR="00AD618E" w:rsidRPr="005E498D" w:rsidTr="00E42B4A">
        <w:trPr>
          <w:trHeight w:val="629"/>
        </w:trPr>
        <w:tc>
          <w:tcPr>
            <w:tcW w:w="15735" w:type="dxa"/>
            <w:gridSpan w:val="3"/>
          </w:tcPr>
          <w:p w:rsidR="00AD618E" w:rsidRDefault="00AD618E" w:rsidP="000B6D0E">
            <w:pPr>
              <w:ind w:left="360" w:right="-23"/>
              <w:jc w:val="both"/>
              <w:rPr>
                <w:rFonts w:ascii="Trebuchet MS" w:hAnsi="Trebuchet MS"/>
                <w:sz w:val="20"/>
                <w:szCs w:val="20"/>
              </w:rPr>
            </w:pPr>
          </w:p>
          <w:p w:rsidR="00AD618E" w:rsidRDefault="00AD618E" w:rsidP="00CA30EF">
            <w:pPr>
              <w:ind w:left="360" w:right="-23"/>
              <w:jc w:val="center"/>
              <w:rPr>
                <w:rFonts w:ascii="Trebuchet MS" w:hAnsi="Trebuchet MS"/>
                <w:sz w:val="20"/>
                <w:szCs w:val="20"/>
              </w:rPr>
            </w:pPr>
            <w:r w:rsidRPr="00AD618E">
              <w:rPr>
                <w:rFonts w:ascii="Trebuchet MS" w:hAnsi="Trebuchet MS"/>
                <w:sz w:val="20"/>
                <w:szCs w:val="20"/>
              </w:rPr>
              <w:t xml:space="preserve">Anexa </w:t>
            </w:r>
            <w:r>
              <w:rPr>
                <w:rFonts w:ascii="Trebuchet MS" w:hAnsi="Trebuchet MS"/>
                <w:sz w:val="20"/>
                <w:szCs w:val="20"/>
              </w:rPr>
              <w:t>3</w:t>
            </w:r>
            <w:r w:rsidRPr="00AD618E">
              <w:rPr>
                <w:rFonts w:ascii="Trebuchet MS" w:hAnsi="Trebuchet MS"/>
                <w:sz w:val="20"/>
                <w:szCs w:val="20"/>
              </w:rPr>
              <w:t xml:space="preserve"> – Grila </w:t>
            </w:r>
            <w:r>
              <w:rPr>
                <w:rFonts w:ascii="Trebuchet MS" w:hAnsi="Trebuchet MS"/>
                <w:sz w:val="20"/>
                <w:szCs w:val="20"/>
              </w:rPr>
              <w:t xml:space="preserve">ETF </w:t>
            </w:r>
            <w:r w:rsidRPr="00AD618E">
              <w:rPr>
                <w:rFonts w:ascii="Trebuchet MS" w:hAnsi="Trebuchet MS"/>
                <w:sz w:val="20"/>
                <w:szCs w:val="20"/>
              </w:rPr>
              <w:t>8.2.B</w:t>
            </w:r>
          </w:p>
          <w:p w:rsidR="00AD618E" w:rsidRDefault="00AD618E" w:rsidP="000B6D0E">
            <w:pPr>
              <w:ind w:right="-23"/>
              <w:jc w:val="both"/>
              <w:rPr>
                <w:rFonts w:ascii="Trebuchet MS" w:hAnsi="Trebuchet MS"/>
                <w:sz w:val="20"/>
                <w:szCs w:val="20"/>
              </w:rPr>
            </w:pPr>
          </w:p>
        </w:tc>
      </w:tr>
      <w:tr w:rsidR="00FE09EA" w:rsidRPr="005E498D" w:rsidTr="009F096F">
        <w:tc>
          <w:tcPr>
            <w:tcW w:w="851" w:type="dxa"/>
          </w:tcPr>
          <w:p w:rsidR="00FE09EA" w:rsidRDefault="00FE09EA" w:rsidP="00C84CEB">
            <w:pPr>
              <w:pStyle w:val="ListParagraph"/>
              <w:numPr>
                <w:ilvl w:val="0"/>
                <w:numId w:val="14"/>
              </w:numPr>
              <w:rPr>
                <w:rFonts w:ascii="Trebuchet MS" w:hAnsi="Trebuchet MS"/>
                <w:sz w:val="20"/>
                <w:szCs w:val="20"/>
              </w:rPr>
            </w:pPr>
          </w:p>
        </w:tc>
        <w:tc>
          <w:tcPr>
            <w:tcW w:w="7655" w:type="dxa"/>
          </w:tcPr>
          <w:p w:rsidR="00FE09EA" w:rsidRDefault="00FE09EA" w:rsidP="000B6D0E">
            <w:pPr>
              <w:ind w:left="360" w:right="-23"/>
              <w:jc w:val="both"/>
              <w:rPr>
                <w:rFonts w:ascii="Trebuchet MS" w:hAnsi="Trebuchet MS"/>
                <w:sz w:val="20"/>
                <w:szCs w:val="20"/>
              </w:rPr>
            </w:pPr>
          </w:p>
          <w:p w:rsidR="00FE09EA" w:rsidRPr="00FE09EA" w:rsidRDefault="00FE09EA" w:rsidP="00FE09EA">
            <w:pPr>
              <w:ind w:left="360" w:right="-23"/>
              <w:jc w:val="both"/>
              <w:rPr>
                <w:rFonts w:ascii="Trebuchet MS" w:hAnsi="Trebuchet MS"/>
                <w:sz w:val="20"/>
                <w:szCs w:val="20"/>
              </w:rPr>
            </w:pPr>
            <w:r>
              <w:rPr>
                <w:rFonts w:ascii="Trebuchet MS" w:hAnsi="Trebuchet MS"/>
                <w:sz w:val="20"/>
                <w:szCs w:val="20"/>
              </w:rPr>
              <w:t>1.2.A</w:t>
            </w:r>
            <w:r w:rsidRPr="00FE09EA">
              <w:rPr>
                <w:rFonts w:ascii="Trebuchet MS" w:hAnsi="Trebuchet MS"/>
                <w:sz w:val="20"/>
                <w:szCs w:val="20"/>
              </w:rPr>
              <w:t xml:space="preserve">"Calitatea documentaţiei tehnico-economice în cazul  proiectelor care vizează reabilitare/modernizare/extindere/dotare </w:t>
            </w:r>
          </w:p>
          <w:p w:rsidR="00FE09EA" w:rsidRDefault="00FE09EA" w:rsidP="00FE09EA">
            <w:pPr>
              <w:ind w:left="360" w:right="-23"/>
              <w:jc w:val="both"/>
              <w:rPr>
                <w:rFonts w:ascii="Trebuchet MS" w:hAnsi="Trebuchet MS"/>
                <w:sz w:val="20"/>
                <w:szCs w:val="20"/>
              </w:rPr>
            </w:pPr>
            <w:r w:rsidRPr="00FE09EA">
              <w:rPr>
                <w:rFonts w:ascii="Trebuchet MS" w:hAnsi="Trebuchet MS"/>
                <w:sz w:val="20"/>
                <w:szCs w:val="20"/>
              </w:rPr>
              <w:t>Modalitate acordare punctaj : punctaj cumulativ a+b+c+d+e+f+g"</w:t>
            </w:r>
            <w:r w:rsidRPr="00FE09EA">
              <w:rPr>
                <w:rFonts w:ascii="Trebuchet MS" w:hAnsi="Trebuchet MS"/>
                <w:sz w:val="20"/>
                <w:szCs w:val="20"/>
              </w:rPr>
              <w:tab/>
            </w:r>
          </w:p>
          <w:p w:rsidR="00FE09EA" w:rsidRDefault="00FE09EA" w:rsidP="000B6D0E">
            <w:pPr>
              <w:ind w:left="360" w:right="-23"/>
              <w:jc w:val="both"/>
              <w:rPr>
                <w:rFonts w:ascii="Trebuchet MS" w:hAnsi="Trebuchet MS"/>
                <w:sz w:val="20"/>
                <w:szCs w:val="20"/>
              </w:rPr>
            </w:pPr>
          </w:p>
          <w:p w:rsidR="00FE09EA" w:rsidRDefault="00FE09EA" w:rsidP="000B6D0E">
            <w:pPr>
              <w:ind w:left="360" w:right="-23"/>
              <w:jc w:val="both"/>
              <w:rPr>
                <w:rFonts w:ascii="Trebuchet MS" w:hAnsi="Trebuchet MS"/>
                <w:sz w:val="20"/>
                <w:szCs w:val="20"/>
              </w:rPr>
            </w:pPr>
          </w:p>
          <w:p w:rsidR="00FE09EA" w:rsidRDefault="00F059DA" w:rsidP="000B6D0E">
            <w:pPr>
              <w:ind w:left="360" w:right="-23"/>
              <w:jc w:val="both"/>
              <w:rPr>
                <w:rFonts w:ascii="Trebuchet MS" w:hAnsi="Trebuchet MS"/>
                <w:sz w:val="20"/>
                <w:szCs w:val="20"/>
              </w:rPr>
            </w:pPr>
            <w:r>
              <w:rPr>
                <w:rFonts w:ascii="Trebuchet MS" w:hAnsi="Trebuchet MS"/>
                <w:sz w:val="20"/>
                <w:szCs w:val="20"/>
              </w:rPr>
              <w:t xml:space="preserve">f. </w:t>
            </w:r>
            <w:r w:rsidR="00FE09EA" w:rsidRPr="00FE09EA">
              <w:rPr>
                <w:rFonts w:ascii="Trebuchet MS" w:hAnsi="Trebuchet MS"/>
                <w:sz w:val="20"/>
                <w:szCs w:val="20"/>
              </w:rPr>
              <w:t>Cheltuielile respectă pragurile pentru anumite capitole de cheltuieli, conform Ghidului solicitantului. Bugetul este calculat corect (Cheltuielile sunt corect încadrate în categoria celor eligibile și neeligibile).Bugetul este corelat cu devizul general/devizul general centralizator, după caz şi devizele pe obiecte, respectiv cu avizul Ministerului Sănătății care vizează achiziția de dotări/echipament. Exista corelare intre buget, sursele de finantare și activitățile proiectului.</w:t>
            </w:r>
          </w:p>
          <w:p w:rsidR="00FE09EA" w:rsidRDefault="00FE09EA" w:rsidP="000B6D0E">
            <w:pPr>
              <w:ind w:left="360" w:right="-23"/>
              <w:jc w:val="both"/>
              <w:rPr>
                <w:rFonts w:ascii="Trebuchet MS" w:hAnsi="Trebuchet MS"/>
                <w:sz w:val="20"/>
                <w:szCs w:val="20"/>
              </w:rPr>
            </w:pPr>
          </w:p>
          <w:p w:rsidR="00FE09EA" w:rsidRDefault="00FE09EA" w:rsidP="000B6D0E">
            <w:pPr>
              <w:ind w:left="360" w:right="-23"/>
              <w:jc w:val="both"/>
              <w:rPr>
                <w:rFonts w:ascii="Trebuchet MS" w:hAnsi="Trebuchet MS"/>
                <w:sz w:val="20"/>
                <w:szCs w:val="20"/>
              </w:rPr>
            </w:pPr>
          </w:p>
          <w:p w:rsidR="00FE09EA" w:rsidRDefault="00FE09EA" w:rsidP="000B6D0E">
            <w:pPr>
              <w:ind w:left="360" w:right="-23"/>
              <w:jc w:val="both"/>
              <w:rPr>
                <w:rFonts w:ascii="Trebuchet MS" w:hAnsi="Trebuchet MS"/>
                <w:sz w:val="20"/>
                <w:szCs w:val="20"/>
              </w:rPr>
            </w:pPr>
          </w:p>
        </w:tc>
        <w:tc>
          <w:tcPr>
            <w:tcW w:w="7229" w:type="dxa"/>
          </w:tcPr>
          <w:p w:rsidR="00FE09EA" w:rsidRDefault="00FE09EA" w:rsidP="000B6D0E">
            <w:pPr>
              <w:ind w:right="-23"/>
              <w:jc w:val="both"/>
              <w:rPr>
                <w:rFonts w:ascii="Trebuchet MS" w:hAnsi="Trebuchet MS"/>
                <w:sz w:val="20"/>
                <w:szCs w:val="20"/>
              </w:rPr>
            </w:pPr>
          </w:p>
          <w:p w:rsidR="00FE09EA" w:rsidRPr="00FE09EA" w:rsidRDefault="00FE09EA" w:rsidP="00FE09EA">
            <w:pPr>
              <w:ind w:right="-23"/>
              <w:jc w:val="both"/>
              <w:rPr>
                <w:rFonts w:ascii="Trebuchet MS" w:hAnsi="Trebuchet MS"/>
                <w:sz w:val="20"/>
                <w:szCs w:val="20"/>
              </w:rPr>
            </w:pPr>
            <w:r>
              <w:rPr>
                <w:rFonts w:ascii="Trebuchet MS" w:hAnsi="Trebuchet MS"/>
                <w:sz w:val="20"/>
                <w:szCs w:val="20"/>
              </w:rPr>
              <w:t xml:space="preserve">1.2.A. </w:t>
            </w:r>
            <w:r w:rsidRPr="00FE09EA">
              <w:rPr>
                <w:rFonts w:ascii="Trebuchet MS" w:hAnsi="Trebuchet MS"/>
                <w:sz w:val="20"/>
                <w:szCs w:val="20"/>
              </w:rPr>
              <w:t xml:space="preserve">"Calitatea documentaţiei tehnico-economice în cazul  proiectelor care vizează reabilitare/modernizare/extindere/dotare </w:t>
            </w:r>
          </w:p>
          <w:p w:rsidR="00FE09EA" w:rsidRDefault="00FE09EA" w:rsidP="00FE09EA">
            <w:pPr>
              <w:ind w:right="-23"/>
              <w:jc w:val="both"/>
              <w:rPr>
                <w:rFonts w:ascii="Trebuchet MS" w:hAnsi="Trebuchet MS"/>
                <w:sz w:val="20"/>
                <w:szCs w:val="20"/>
              </w:rPr>
            </w:pPr>
            <w:r w:rsidRPr="00FE09EA">
              <w:rPr>
                <w:rFonts w:ascii="Trebuchet MS" w:hAnsi="Trebuchet MS"/>
                <w:sz w:val="20"/>
                <w:szCs w:val="20"/>
              </w:rPr>
              <w:t>Modalitate acordare punctaj : punctaj cumulativ a+b+c+d+e+f+g"</w:t>
            </w:r>
            <w:r w:rsidRPr="00FE09EA">
              <w:rPr>
                <w:rFonts w:ascii="Trebuchet MS" w:hAnsi="Trebuchet MS"/>
                <w:sz w:val="20"/>
                <w:szCs w:val="20"/>
              </w:rPr>
              <w:tab/>
            </w:r>
          </w:p>
          <w:p w:rsidR="00FE09EA" w:rsidRDefault="00FE09EA" w:rsidP="000B6D0E">
            <w:pPr>
              <w:ind w:right="-23"/>
              <w:jc w:val="both"/>
              <w:rPr>
                <w:rFonts w:ascii="Trebuchet MS" w:hAnsi="Trebuchet MS"/>
                <w:sz w:val="20"/>
                <w:szCs w:val="20"/>
              </w:rPr>
            </w:pPr>
          </w:p>
          <w:p w:rsidR="00FE09EA" w:rsidRDefault="00FE09EA" w:rsidP="000B6D0E">
            <w:pPr>
              <w:ind w:right="-23"/>
              <w:jc w:val="both"/>
              <w:rPr>
                <w:rFonts w:ascii="Trebuchet MS" w:hAnsi="Trebuchet MS"/>
                <w:sz w:val="20"/>
                <w:szCs w:val="20"/>
              </w:rPr>
            </w:pPr>
          </w:p>
          <w:p w:rsidR="00FE09EA" w:rsidRDefault="00F059DA" w:rsidP="00FE09EA">
            <w:pPr>
              <w:ind w:right="-23"/>
              <w:jc w:val="both"/>
              <w:rPr>
                <w:rFonts w:ascii="Trebuchet MS" w:hAnsi="Trebuchet MS"/>
                <w:sz w:val="20"/>
                <w:szCs w:val="20"/>
              </w:rPr>
            </w:pPr>
            <w:r>
              <w:rPr>
                <w:rFonts w:ascii="Trebuchet MS" w:hAnsi="Trebuchet MS"/>
                <w:sz w:val="20"/>
                <w:szCs w:val="20"/>
              </w:rPr>
              <w:t xml:space="preserve">f. </w:t>
            </w:r>
            <w:r w:rsidR="00FE09EA" w:rsidRPr="00FE09EA">
              <w:rPr>
                <w:rFonts w:ascii="Trebuchet MS" w:hAnsi="Trebuchet MS"/>
                <w:sz w:val="20"/>
                <w:szCs w:val="20"/>
              </w:rPr>
              <w:t>Cheltuielile respectă pragurile pentru anumite capitole de cheltuieli, conform Ghidului solicitantului. Bugetul este calculat corect (Cheltuielile sunt corect încadrate în categoria celor eligibile și neeligibile).Bugetul este corelat cu devizul general/devizul general centralizator. Exista corelare intre buget, sursele de finantare și activitățile proiectului.</w:t>
            </w:r>
          </w:p>
          <w:p w:rsidR="009D3E8B" w:rsidRDefault="009D3E8B" w:rsidP="00FE09EA">
            <w:pPr>
              <w:ind w:right="-23"/>
              <w:jc w:val="both"/>
              <w:rPr>
                <w:rFonts w:ascii="Trebuchet MS" w:hAnsi="Trebuchet MS"/>
                <w:sz w:val="20"/>
                <w:szCs w:val="20"/>
              </w:rPr>
            </w:pPr>
          </w:p>
          <w:p w:rsidR="009D3E8B" w:rsidRDefault="009D3E8B" w:rsidP="00FE09EA">
            <w:pPr>
              <w:ind w:right="-23"/>
              <w:jc w:val="both"/>
              <w:rPr>
                <w:rFonts w:ascii="Trebuchet MS" w:hAnsi="Trebuchet MS"/>
                <w:sz w:val="20"/>
                <w:szCs w:val="20"/>
              </w:rPr>
            </w:pPr>
          </w:p>
        </w:tc>
      </w:tr>
      <w:tr w:rsidR="009D3E8B" w:rsidRPr="005E498D" w:rsidTr="009F096F">
        <w:tc>
          <w:tcPr>
            <w:tcW w:w="851" w:type="dxa"/>
          </w:tcPr>
          <w:p w:rsidR="009D3E8B" w:rsidRDefault="009D3E8B" w:rsidP="00C84CEB">
            <w:pPr>
              <w:pStyle w:val="ListParagraph"/>
              <w:numPr>
                <w:ilvl w:val="0"/>
                <w:numId w:val="14"/>
              </w:numPr>
              <w:rPr>
                <w:rFonts w:ascii="Trebuchet MS" w:hAnsi="Trebuchet MS"/>
                <w:sz w:val="20"/>
                <w:szCs w:val="20"/>
              </w:rPr>
            </w:pPr>
          </w:p>
        </w:tc>
        <w:tc>
          <w:tcPr>
            <w:tcW w:w="7655" w:type="dxa"/>
          </w:tcPr>
          <w:p w:rsidR="009D3E8B" w:rsidRDefault="009D3E8B" w:rsidP="009D3E8B">
            <w:pPr>
              <w:ind w:left="360" w:right="-23"/>
              <w:jc w:val="both"/>
              <w:rPr>
                <w:rFonts w:ascii="Trebuchet MS" w:hAnsi="Trebuchet MS"/>
                <w:sz w:val="20"/>
                <w:szCs w:val="20"/>
              </w:rPr>
            </w:pPr>
          </w:p>
          <w:p w:rsidR="009D3E8B" w:rsidRPr="009D3E8B" w:rsidRDefault="009D3E8B" w:rsidP="009D3E8B">
            <w:pPr>
              <w:ind w:left="360" w:right="-23"/>
              <w:jc w:val="both"/>
              <w:rPr>
                <w:rFonts w:ascii="Trebuchet MS" w:hAnsi="Trebuchet MS"/>
                <w:sz w:val="20"/>
                <w:szCs w:val="20"/>
              </w:rPr>
            </w:pPr>
            <w:r>
              <w:rPr>
                <w:rFonts w:ascii="Trebuchet MS" w:hAnsi="Trebuchet MS"/>
                <w:sz w:val="20"/>
                <w:szCs w:val="20"/>
              </w:rPr>
              <w:t xml:space="preserve">1.2. B </w:t>
            </w:r>
            <w:r w:rsidRPr="009D3E8B">
              <w:rPr>
                <w:rFonts w:ascii="Trebuchet MS" w:hAnsi="Trebuchet MS"/>
                <w:sz w:val="20"/>
                <w:szCs w:val="20"/>
              </w:rPr>
              <w:t xml:space="preserve">"Calitatea documentaţiei tehnico-economice în cazul  proiectelor care vizeaza excusiv activități de dotare </w:t>
            </w:r>
          </w:p>
          <w:p w:rsidR="009D3E8B" w:rsidRDefault="009D3E8B" w:rsidP="009D3E8B">
            <w:pPr>
              <w:ind w:left="360" w:right="-23"/>
              <w:jc w:val="both"/>
              <w:rPr>
                <w:rFonts w:ascii="Trebuchet MS" w:hAnsi="Trebuchet MS"/>
                <w:sz w:val="20"/>
                <w:szCs w:val="20"/>
              </w:rPr>
            </w:pPr>
            <w:r w:rsidRPr="009D3E8B">
              <w:rPr>
                <w:rFonts w:ascii="Trebuchet MS" w:hAnsi="Trebuchet MS"/>
                <w:sz w:val="20"/>
                <w:szCs w:val="20"/>
              </w:rPr>
              <w:t>Modalitate acordare punctaj : punctaj cumulativ a+b+c+d+e+f+g"</w:t>
            </w:r>
            <w:r w:rsidRPr="009D3E8B">
              <w:rPr>
                <w:rFonts w:ascii="Trebuchet MS" w:hAnsi="Trebuchet MS"/>
                <w:sz w:val="20"/>
                <w:szCs w:val="20"/>
              </w:rPr>
              <w:tab/>
            </w:r>
          </w:p>
          <w:p w:rsidR="009D3E8B" w:rsidRDefault="009D3E8B" w:rsidP="000B6D0E">
            <w:pPr>
              <w:ind w:left="360" w:right="-23"/>
              <w:jc w:val="both"/>
              <w:rPr>
                <w:rFonts w:ascii="Trebuchet MS" w:hAnsi="Trebuchet MS"/>
                <w:sz w:val="20"/>
                <w:szCs w:val="20"/>
              </w:rPr>
            </w:pPr>
          </w:p>
          <w:p w:rsidR="009D3E8B" w:rsidRDefault="009D3E8B" w:rsidP="000B6D0E">
            <w:pPr>
              <w:ind w:left="360" w:right="-23"/>
              <w:jc w:val="both"/>
              <w:rPr>
                <w:rFonts w:ascii="Trebuchet MS" w:hAnsi="Trebuchet MS"/>
                <w:sz w:val="20"/>
                <w:szCs w:val="20"/>
              </w:rPr>
            </w:pPr>
            <w:r>
              <w:rPr>
                <w:rFonts w:ascii="Trebuchet MS" w:hAnsi="Trebuchet MS"/>
                <w:sz w:val="20"/>
                <w:szCs w:val="20"/>
              </w:rPr>
              <w:t xml:space="preserve">e. </w:t>
            </w:r>
            <w:r w:rsidRPr="009D3E8B">
              <w:rPr>
                <w:rFonts w:ascii="Trebuchet MS" w:hAnsi="Trebuchet MS"/>
                <w:sz w:val="20"/>
                <w:szCs w:val="20"/>
              </w:rPr>
              <w:t>Bugetul este corelat cu devizul general/devizul general centralizator/devizele pe obiect, respectiv cu avizul Ministerului Sănătății care vizează achiziția de dotări/echipamente, după caz . Exista corelare intre buget, sursele de finantare și activitățile proiectului.</w:t>
            </w:r>
          </w:p>
          <w:p w:rsidR="009D3E8B" w:rsidRDefault="009D3E8B" w:rsidP="000B6D0E">
            <w:pPr>
              <w:ind w:left="360" w:right="-23"/>
              <w:jc w:val="both"/>
              <w:rPr>
                <w:rFonts w:ascii="Trebuchet MS" w:hAnsi="Trebuchet MS"/>
                <w:sz w:val="20"/>
                <w:szCs w:val="20"/>
              </w:rPr>
            </w:pPr>
          </w:p>
          <w:p w:rsidR="009D3E8B" w:rsidRDefault="009D3E8B" w:rsidP="000B6D0E">
            <w:pPr>
              <w:ind w:left="360" w:right="-23"/>
              <w:jc w:val="both"/>
              <w:rPr>
                <w:rFonts w:ascii="Trebuchet MS" w:hAnsi="Trebuchet MS"/>
                <w:sz w:val="20"/>
                <w:szCs w:val="20"/>
              </w:rPr>
            </w:pPr>
          </w:p>
        </w:tc>
        <w:tc>
          <w:tcPr>
            <w:tcW w:w="7229" w:type="dxa"/>
          </w:tcPr>
          <w:p w:rsidR="009D3E8B" w:rsidRDefault="009D3E8B" w:rsidP="009D3E8B">
            <w:pPr>
              <w:ind w:right="-23"/>
              <w:jc w:val="both"/>
              <w:rPr>
                <w:rFonts w:ascii="Trebuchet MS" w:hAnsi="Trebuchet MS"/>
                <w:sz w:val="20"/>
                <w:szCs w:val="20"/>
              </w:rPr>
            </w:pPr>
          </w:p>
          <w:p w:rsidR="009D3E8B" w:rsidRPr="009D3E8B" w:rsidRDefault="009D3E8B" w:rsidP="009D3E8B">
            <w:pPr>
              <w:ind w:right="-23"/>
              <w:jc w:val="both"/>
              <w:rPr>
                <w:rFonts w:ascii="Trebuchet MS" w:hAnsi="Trebuchet MS"/>
                <w:sz w:val="20"/>
                <w:szCs w:val="20"/>
              </w:rPr>
            </w:pPr>
            <w:bookmarkStart w:id="0" w:name="_GoBack"/>
            <w:bookmarkEnd w:id="0"/>
            <w:r w:rsidRPr="009D3E8B">
              <w:rPr>
                <w:rFonts w:ascii="Trebuchet MS" w:hAnsi="Trebuchet MS"/>
                <w:sz w:val="20"/>
                <w:szCs w:val="20"/>
              </w:rPr>
              <w:t xml:space="preserve">1.2. B "Calitatea documentaţiei tehnico-economice în cazul  proiectelor care vizeaza excusiv activități de dotare </w:t>
            </w:r>
          </w:p>
          <w:p w:rsidR="009D3E8B" w:rsidRPr="009D3E8B" w:rsidRDefault="009D3E8B" w:rsidP="009D3E8B">
            <w:pPr>
              <w:ind w:right="-23"/>
              <w:jc w:val="both"/>
              <w:rPr>
                <w:rFonts w:ascii="Trebuchet MS" w:hAnsi="Trebuchet MS"/>
                <w:sz w:val="20"/>
                <w:szCs w:val="20"/>
              </w:rPr>
            </w:pPr>
            <w:r w:rsidRPr="009D3E8B">
              <w:rPr>
                <w:rFonts w:ascii="Trebuchet MS" w:hAnsi="Trebuchet MS"/>
                <w:sz w:val="20"/>
                <w:szCs w:val="20"/>
              </w:rPr>
              <w:t>Modalitate acordare punctaj : punctaj cumulativ a+b+c+d+e+f+g"</w:t>
            </w:r>
            <w:r w:rsidRPr="009D3E8B">
              <w:rPr>
                <w:rFonts w:ascii="Trebuchet MS" w:hAnsi="Trebuchet MS"/>
                <w:sz w:val="20"/>
                <w:szCs w:val="20"/>
              </w:rPr>
              <w:tab/>
            </w:r>
          </w:p>
          <w:p w:rsidR="009D3E8B" w:rsidRPr="009D3E8B" w:rsidRDefault="009D3E8B" w:rsidP="009D3E8B">
            <w:pPr>
              <w:ind w:right="-23"/>
              <w:jc w:val="both"/>
              <w:rPr>
                <w:rFonts w:ascii="Trebuchet MS" w:hAnsi="Trebuchet MS"/>
                <w:sz w:val="20"/>
                <w:szCs w:val="20"/>
              </w:rPr>
            </w:pPr>
          </w:p>
          <w:p w:rsidR="009D3E8B" w:rsidRPr="009D3E8B" w:rsidRDefault="009D3E8B" w:rsidP="009D3E8B">
            <w:pPr>
              <w:ind w:right="-23"/>
              <w:jc w:val="both"/>
              <w:rPr>
                <w:rFonts w:ascii="Trebuchet MS" w:hAnsi="Trebuchet MS"/>
                <w:sz w:val="20"/>
                <w:szCs w:val="20"/>
              </w:rPr>
            </w:pPr>
            <w:r w:rsidRPr="009D3E8B">
              <w:rPr>
                <w:rFonts w:ascii="Trebuchet MS" w:hAnsi="Trebuchet MS"/>
                <w:sz w:val="20"/>
                <w:szCs w:val="20"/>
              </w:rPr>
              <w:t>e. Bugetul este corelat cu devizul general/devizul general centralizator/devizele pe obiect. Exista corelare intre buget, sursele de finantare și activitățile proiectului.</w:t>
            </w:r>
          </w:p>
          <w:p w:rsidR="009D3E8B" w:rsidRDefault="009D3E8B" w:rsidP="000B6D0E">
            <w:pPr>
              <w:ind w:right="-23"/>
              <w:jc w:val="both"/>
              <w:rPr>
                <w:rFonts w:ascii="Trebuchet MS" w:hAnsi="Trebuchet MS"/>
                <w:sz w:val="20"/>
                <w:szCs w:val="20"/>
              </w:rPr>
            </w:pPr>
          </w:p>
        </w:tc>
      </w:tr>
    </w:tbl>
    <w:p w:rsidR="00F14265" w:rsidRPr="005E498D" w:rsidRDefault="00F14265" w:rsidP="00D947E2">
      <w:pPr>
        <w:rPr>
          <w:rFonts w:ascii="Trebuchet MS" w:hAnsi="Trebuchet MS"/>
          <w:sz w:val="20"/>
          <w:szCs w:val="20"/>
        </w:rPr>
      </w:pPr>
    </w:p>
    <w:sectPr w:rsidR="00F14265" w:rsidRPr="005E498D" w:rsidSect="00D947E2">
      <w:pgSz w:w="16838" w:h="11906" w:orient="landscape"/>
      <w:pgMar w:top="851" w:right="1417"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B86" w:rsidRDefault="000A0B86" w:rsidP="009A0069">
      <w:pPr>
        <w:spacing w:after="0" w:line="240" w:lineRule="auto"/>
      </w:pPr>
      <w:r>
        <w:separator/>
      </w:r>
    </w:p>
  </w:endnote>
  <w:endnote w:type="continuationSeparator" w:id="0">
    <w:p w:rsidR="000A0B86" w:rsidRDefault="000A0B86" w:rsidP="009A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Trebuchet MS">
    <w:altName w:val="Trebuchet MS"/>
    <w:panose1 w:val="020B0603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Arial">
    <w:altName w:val="Arial"/>
    <w:panose1 w:val="020B0604020202020204"/>
    <w:charset w:val="EE"/>
    <w:family w:val="swiss"/>
    <w:pitch w:val="variable"/>
    <w:sig w:usb0="20002A87" w:usb1="00000000" w:usb2="00000000"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B86" w:rsidRDefault="000A0B86" w:rsidP="009A0069">
      <w:pPr>
        <w:spacing w:after="0" w:line="240" w:lineRule="auto"/>
      </w:pPr>
      <w:r>
        <w:separator/>
      </w:r>
    </w:p>
  </w:footnote>
  <w:footnote w:type="continuationSeparator" w:id="0">
    <w:p w:rsidR="000A0B86" w:rsidRDefault="000A0B86" w:rsidP="009A00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73B"/>
    <w:multiLevelType w:val="hybridMultilevel"/>
    <w:tmpl w:val="2D7A097E"/>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1E136AE"/>
    <w:multiLevelType w:val="hybridMultilevel"/>
    <w:tmpl w:val="EA50BAD0"/>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86127EC"/>
    <w:multiLevelType w:val="hybridMultilevel"/>
    <w:tmpl w:val="C9625F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CA713A2"/>
    <w:multiLevelType w:val="hybridMultilevel"/>
    <w:tmpl w:val="F306F25A"/>
    <w:lvl w:ilvl="0" w:tplc="0418000F">
      <w:start w:val="1"/>
      <w:numFmt w:val="decimal"/>
      <w:lvlText w:val="%1."/>
      <w:lvlJc w:val="left"/>
      <w:pPr>
        <w:ind w:left="757" w:hanging="360"/>
      </w:pPr>
    </w:lvl>
    <w:lvl w:ilvl="1" w:tplc="04180019" w:tentative="1">
      <w:start w:val="1"/>
      <w:numFmt w:val="lowerLetter"/>
      <w:lvlText w:val="%2."/>
      <w:lvlJc w:val="left"/>
      <w:pPr>
        <w:ind w:left="1477" w:hanging="360"/>
      </w:pPr>
    </w:lvl>
    <w:lvl w:ilvl="2" w:tplc="0418001B" w:tentative="1">
      <w:start w:val="1"/>
      <w:numFmt w:val="lowerRoman"/>
      <w:lvlText w:val="%3."/>
      <w:lvlJc w:val="right"/>
      <w:pPr>
        <w:ind w:left="2197" w:hanging="180"/>
      </w:pPr>
    </w:lvl>
    <w:lvl w:ilvl="3" w:tplc="0418000F" w:tentative="1">
      <w:start w:val="1"/>
      <w:numFmt w:val="decimal"/>
      <w:lvlText w:val="%4."/>
      <w:lvlJc w:val="left"/>
      <w:pPr>
        <w:ind w:left="2917" w:hanging="360"/>
      </w:pPr>
    </w:lvl>
    <w:lvl w:ilvl="4" w:tplc="04180019" w:tentative="1">
      <w:start w:val="1"/>
      <w:numFmt w:val="lowerLetter"/>
      <w:lvlText w:val="%5."/>
      <w:lvlJc w:val="left"/>
      <w:pPr>
        <w:ind w:left="3637" w:hanging="360"/>
      </w:pPr>
    </w:lvl>
    <w:lvl w:ilvl="5" w:tplc="0418001B" w:tentative="1">
      <w:start w:val="1"/>
      <w:numFmt w:val="lowerRoman"/>
      <w:lvlText w:val="%6."/>
      <w:lvlJc w:val="right"/>
      <w:pPr>
        <w:ind w:left="4357" w:hanging="180"/>
      </w:pPr>
    </w:lvl>
    <w:lvl w:ilvl="6" w:tplc="0418000F" w:tentative="1">
      <w:start w:val="1"/>
      <w:numFmt w:val="decimal"/>
      <w:lvlText w:val="%7."/>
      <w:lvlJc w:val="left"/>
      <w:pPr>
        <w:ind w:left="5077" w:hanging="360"/>
      </w:pPr>
    </w:lvl>
    <w:lvl w:ilvl="7" w:tplc="04180019" w:tentative="1">
      <w:start w:val="1"/>
      <w:numFmt w:val="lowerLetter"/>
      <w:lvlText w:val="%8."/>
      <w:lvlJc w:val="left"/>
      <w:pPr>
        <w:ind w:left="5797" w:hanging="360"/>
      </w:pPr>
    </w:lvl>
    <w:lvl w:ilvl="8" w:tplc="0418001B" w:tentative="1">
      <w:start w:val="1"/>
      <w:numFmt w:val="lowerRoman"/>
      <w:lvlText w:val="%9."/>
      <w:lvlJc w:val="right"/>
      <w:pPr>
        <w:ind w:left="6517" w:hanging="180"/>
      </w:pPr>
    </w:lvl>
  </w:abstractNum>
  <w:abstractNum w:abstractNumId="4">
    <w:nsid w:val="0CAF4678"/>
    <w:multiLevelType w:val="hybridMultilevel"/>
    <w:tmpl w:val="24345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53049E"/>
    <w:multiLevelType w:val="hybridMultilevel"/>
    <w:tmpl w:val="778481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2C831ED"/>
    <w:multiLevelType w:val="multilevel"/>
    <w:tmpl w:val="1D3E190E"/>
    <w:lvl w:ilvl="0">
      <w:start w:val="1"/>
      <w:numFmt w:val="decimal"/>
      <w:lvlText w:val="%1."/>
      <w:lvlJc w:val="left"/>
      <w:pPr>
        <w:ind w:left="360" w:hanging="360"/>
      </w:pPr>
      <w:rPr>
        <w:rFonts w:cs="Times New Roman" w:hint="default"/>
      </w:rPr>
    </w:lvl>
    <w:lvl w:ilvl="1">
      <w:start w:val="1"/>
      <w:numFmt w:val="decimal"/>
      <w:isLgl/>
      <w:lvlText w:val="%1.%2"/>
      <w:lvlJc w:val="left"/>
      <w:pPr>
        <w:ind w:left="810" w:hanging="360"/>
      </w:pPr>
      <w:rPr>
        <w:rFonts w:cs="Times New Roman" w:hint="default"/>
      </w:rPr>
    </w:lvl>
    <w:lvl w:ilvl="2">
      <w:start w:val="1"/>
      <w:numFmt w:val="decimal"/>
      <w:isLgl/>
      <w:lvlText w:val="%1.%2.%3"/>
      <w:lvlJc w:val="left"/>
      <w:pPr>
        <w:ind w:left="3990" w:hanging="720"/>
      </w:pPr>
      <w:rPr>
        <w:rFonts w:cs="Times New Roman" w:hint="default"/>
      </w:rPr>
    </w:lvl>
    <w:lvl w:ilvl="3">
      <w:start w:val="1"/>
      <w:numFmt w:val="decimal"/>
      <w:isLgl/>
      <w:lvlText w:val="%1.%2.%3.%4"/>
      <w:lvlJc w:val="left"/>
      <w:pPr>
        <w:ind w:left="5400" w:hanging="720"/>
      </w:pPr>
      <w:rPr>
        <w:rFonts w:cs="Times New Roman" w:hint="default"/>
      </w:rPr>
    </w:lvl>
    <w:lvl w:ilvl="4">
      <w:start w:val="1"/>
      <w:numFmt w:val="decimal"/>
      <w:isLgl/>
      <w:lvlText w:val="%1.%2.%3.%4.%5"/>
      <w:lvlJc w:val="left"/>
      <w:pPr>
        <w:ind w:left="7170" w:hanging="1080"/>
      </w:pPr>
      <w:rPr>
        <w:rFonts w:cs="Times New Roman" w:hint="default"/>
      </w:rPr>
    </w:lvl>
    <w:lvl w:ilvl="5">
      <w:start w:val="1"/>
      <w:numFmt w:val="decimal"/>
      <w:isLgl/>
      <w:lvlText w:val="%1.%2.%3.%4.%5.%6"/>
      <w:lvlJc w:val="left"/>
      <w:pPr>
        <w:ind w:left="8580" w:hanging="1080"/>
      </w:pPr>
      <w:rPr>
        <w:rFonts w:cs="Times New Roman" w:hint="default"/>
      </w:rPr>
    </w:lvl>
    <w:lvl w:ilvl="6">
      <w:start w:val="1"/>
      <w:numFmt w:val="decimal"/>
      <w:isLgl/>
      <w:lvlText w:val="%1.%2.%3.%4.%5.%6.%7"/>
      <w:lvlJc w:val="left"/>
      <w:pPr>
        <w:ind w:left="10350" w:hanging="1440"/>
      </w:pPr>
      <w:rPr>
        <w:rFonts w:cs="Times New Roman" w:hint="default"/>
      </w:rPr>
    </w:lvl>
    <w:lvl w:ilvl="7">
      <w:start w:val="1"/>
      <w:numFmt w:val="decimal"/>
      <w:isLgl/>
      <w:lvlText w:val="%1.%2.%3.%4.%5.%6.%7.%8"/>
      <w:lvlJc w:val="left"/>
      <w:pPr>
        <w:ind w:left="11760" w:hanging="1440"/>
      </w:pPr>
      <w:rPr>
        <w:rFonts w:cs="Times New Roman" w:hint="default"/>
      </w:rPr>
    </w:lvl>
    <w:lvl w:ilvl="8">
      <w:start w:val="1"/>
      <w:numFmt w:val="decimal"/>
      <w:isLgl/>
      <w:lvlText w:val="%1.%2.%3.%4.%5.%6.%7.%8.%9"/>
      <w:lvlJc w:val="left"/>
      <w:pPr>
        <w:ind w:left="13530" w:hanging="1800"/>
      </w:pPr>
      <w:rPr>
        <w:rFonts w:cs="Times New Roman" w:hint="default"/>
      </w:rPr>
    </w:lvl>
  </w:abstractNum>
  <w:abstractNum w:abstractNumId="7">
    <w:nsid w:val="42DD4DCF"/>
    <w:multiLevelType w:val="hybridMultilevel"/>
    <w:tmpl w:val="3A5685EE"/>
    <w:lvl w:ilvl="0" w:tplc="C4521552">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8B162BEC">
      <w:numFmt w:val="bullet"/>
      <w:lvlText w:val="-"/>
      <w:lvlJc w:val="left"/>
      <w:pPr>
        <w:tabs>
          <w:tab w:val="num" w:pos="2160"/>
        </w:tabs>
        <w:ind w:left="2160" w:hanging="360"/>
      </w:pPr>
      <w:rPr>
        <w:rFonts w:ascii="Times New Roman" w:eastAsia="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AD7CDA"/>
    <w:multiLevelType w:val="hybridMultilevel"/>
    <w:tmpl w:val="44748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631CA5"/>
    <w:multiLevelType w:val="multilevel"/>
    <w:tmpl w:val="09844964"/>
    <w:lvl w:ilvl="0">
      <w:start w:val="1"/>
      <w:numFmt w:val="decimal"/>
      <w:pStyle w:val="Heading1"/>
      <w:lvlText w:val="%1."/>
      <w:lvlJc w:val="left"/>
      <w:pPr>
        <w:ind w:left="1021" w:hanging="737"/>
      </w:pPr>
      <w:rPr>
        <w:rFonts w:cs="Times New Roman" w:hint="default"/>
      </w:rPr>
    </w:lvl>
    <w:lvl w:ilvl="1">
      <w:start w:val="1"/>
      <w:numFmt w:val="decimal"/>
      <w:pStyle w:val="Heading2"/>
      <w:lvlText w:val="%1.%2."/>
      <w:lvlJc w:val="left"/>
      <w:pPr>
        <w:ind w:left="1457" w:hanging="737"/>
      </w:pPr>
      <w:rPr>
        <w:rFonts w:cs="Times New Roman" w:hint="default"/>
      </w:rPr>
    </w:lvl>
    <w:lvl w:ilvl="2">
      <w:start w:val="1"/>
      <w:numFmt w:val="decimal"/>
      <w:lvlText w:val="%1.%2.%3."/>
      <w:lvlJc w:val="left"/>
      <w:pPr>
        <w:ind w:left="2155" w:hanging="737"/>
      </w:pPr>
      <w:rPr>
        <w:rFonts w:cs="Times New Roman" w:hint="default"/>
      </w:rPr>
    </w:lvl>
    <w:lvl w:ilvl="3">
      <w:start w:val="1"/>
      <w:numFmt w:val="upperLetter"/>
      <w:lvlText w:val="%4."/>
      <w:lvlJc w:val="left"/>
      <w:pPr>
        <w:ind w:left="2722" w:hanging="737"/>
      </w:pPr>
      <w:rPr>
        <w:rFonts w:cs="Times New Roman" w:hint="default"/>
      </w:rPr>
    </w:lvl>
    <w:lvl w:ilvl="4">
      <w:start w:val="1"/>
      <w:numFmt w:val="lowerLetter"/>
      <w:lvlText w:val="%5."/>
      <w:lvlJc w:val="left"/>
      <w:pPr>
        <w:ind w:left="3289" w:hanging="737"/>
      </w:pPr>
      <w:rPr>
        <w:rFonts w:cs="Times New Roman" w:hint="default"/>
      </w:rPr>
    </w:lvl>
    <w:lvl w:ilvl="5">
      <w:start w:val="1"/>
      <w:numFmt w:val="lowerRoman"/>
      <w:lvlText w:val="%6."/>
      <w:lvlJc w:val="right"/>
      <w:pPr>
        <w:ind w:left="3856" w:hanging="737"/>
      </w:pPr>
      <w:rPr>
        <w:rFonts w:cs="Times New Roman"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cs="Times New Roman" w:hint="default"/>
      </w:rPr>
    </w:lvl>
  </w:abstractNum>
  <w:abstractNum w:abstractNumId="10">
    <w:nsid w:val="60F31636"/>
    <w:multiLevelType w:val="hybridMultilevel"/>
    <w:tmpl w:val="51E40878"/>
    <w:lvl w:ilvl="0" w:tplc="154451F4">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70193684"/>
    <w:multiLevelType w:val="hybridMultilevel"/>
    <w:tmpl w:val="8BB8B326"/>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7DAA32F7"/>
    <w:multiLevelType w:val="hybridMultilevel"/>
    <w:tmpl w:val="B5EA64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343E29"/>
    <w:multiLevelType w:val="hybridMultilevel"/>
    <w:tmpl w:val="B22481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0"/>
  </w:num>
  <w:num w:numId="4">
    <w:abstractNumId w:val="11"/>
  </w:num>
  <w:num w:numId="5">
    <w:abstractNumId w:val="2"/>
  </w:num>
  <w:num w:numId="6">
    <w:abstractNumId w:val="0"/>
  </w:num>
  <w:num w:numId="7">
    <w:abstractNumId w:val="9"/>
  </w:num>
  <w:num w:numId="8">
    <w:abstractNumId w:val="4"/>
  </w:num>
  <w:num w:numId="9">
    <w:abstractNumId w:val="8"/>
  </w:num>
  <w:num w:numId="10">
    <w:abstractNumId w:val="6"/>
  </w:num>
  <w:num w:numId="11">
    <w:abstractNumId w:val="7"/>
  </w:num>
  <w:num w:numId="12">
    <w:abstractNumId w:val="12"/>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A26"/>
    <w:rsid w:val="000146F9"/>
    <w:rsid w:val="00021891"/>
    <w:rsid w:val="000565D4"/>
    <w:rsid w:val="000A0B86"/>
    <w:rsid w:val="000A423F"/>
    <w:rsid w:val="000A6053"/>
    <w:rsid w:val="000B6D0E"/>
    <w:rsid w:val="000F2654"/>
    <w:rsid w:val="000F6B1B"/>
    <w:rsid w:val="000F6E8C"/>
    <w:rsid w:val="00101611"/>
    <w:rsid w:val="00106D0D"/>
    <w:rsid w:val="00107164"/>
    <w:rsid w:val="00110A75"/>
    <w:rsid w:val="0011548C"/>
    <w:rsid w:val="00117288"/>
    <w:rsid w:val="00142CBB"/>
    <w:rsid w:val="001446D8"/>
    <w:rsid w:val="001476AF"/>
    <w:rsid w:val="00151926"/>
    <w:rsid w:val="0015769C"/>
    <w:rsid w:val="00180DAE"/>
    <w:rsid w:val="001A1112"/>
    <w:rsid w:val="001B2F8E"/>
    <w:rsid w:val="001C49B8"/>
    <w:rsid w:val="001D0C7A"/>
    <w:rsid w:val="001D412A"/>
    <w:rsid w:val="001E56D1"/>
    <w:rsid w:val="001F407D"/>
    <w:rsid w:val="00204F11"/>
    <w:rsid w:val="00206FAA"/>
    <w:rsid w:val="002225F2"/>
    <w:rsid w:val="00250D03"/>
    <w:rsid w:val="0026094F"/>
    <w:rsid w:val="002637D3"/>
    <w:rsid w:val="00274E31"/>
    <w:rsid w:val="00286670"/>
    <w:rsid w:val="00296858"/>
    <w:rsid w:val="002A0F78"/>
    <w:rsid w:val="002B0F7F"/>
    <w:rsid w:val="002B2CAD"/>
    <w:rsid w:val="002D1953"/>
    <w:rsid w:val="00326AE9"/>
    <w:rsid w:val="00343D27"/>
    <w:rsid w:val="003513B9"/>
    <w:rsid w:val="00354AA3"/>
    <w:rsid w:val="00355EF8"/>
    <w:rsid w:val="00385CAB"/>
    <w:rsid w:val="0039262A"/>
    <w:rsid w:val="00395F10"/>
    <w:rsid w:val="0039643E"/>
    <w:rsid w:val="003D44FA"/>
    <w:rsid w:val="003E3935"/>
    <w:rsid w:val="004124E5"/>
    <w:rsid w:val="0041490B"/>
    <w:rsid w:val="00415AE1"/>
    <w:rsid w:val="00415CD6"/>
    <w:rsid w:val="00416C18"/>
    <w:rsid w:val="00450280"/>
    <w:rsid w:val="004576C2"/>
    <w:rsid w:val="0049248F"/>
    <w:rsid w:val="004A0B01"/>
    <w:rsid w:val="004A1341"/>
    <w:rsid w:val="004C3FD0"/>
    <w:rsid w:val="004C4487"/>
    <w:rsid w:val="004E44E1"/>
    <w:rsid w:val="00501842"/>
    <w:rsid w:val="00517A4B"/>
    <w:rsid w:val="005416B6"/>
    <w:rsid w:val="0056395E"/>
    <w:rsid w:val="0056607A"/>
    <w:rsid w:val="00587EDA"/>
    <w:rsid w:val="00592DD0"/>
    <w:rsid w:val="005B3744"/>
    <w:rsid w:val="005C2B0F"/>
    <w:rsid w:val="005C2B5A"/>
    <w:rsid w:val="005C48CA"/>
    <w:rsid w:val="005C5D51"/>
    <w:rsid w:val="005E1FB7"/>
    <w:rsid w:val="005E498D"/>
    <w:rsid w:val="0063315F"/>
    <w:rsid w:val="00644624"/>
    <w:rsid w:val="00654A24"/>
    <w:rsid w:val="006D5699"/>
    <w:rsid w:val="006F6BC8"/>
    <w:rsid w:val="0070152C"/>
    <w:rsid w:val="007159B2"/>
    <w:rsid w:val="0072772C"/>
    <w:rsid w:val="00734DB8"/>
    <w:rsid w:val="00756B7A"/>
    <w:rsid w:val="00766869"/>
    <w:rsid w:val="007915A6"/>
    <w:rsid w:val="007C404A"/>
    <w:rsid w:val="007D349C"/>
    <w:rsid w:val="007E3738"/>
    <w:rsid w:val="007F2C56"/>
    <w:rsid w:val="007F4359"/>
    <w:rsid w:val="00817019"/>
    <w:rsid w:val="008172E0"/>
    <w:rsid w:val="00824984"/>
    <w:rsid w:val="00871FF8"/>
    <w:rsid w:val="008A308A"/>
    <w:rsid w:val="008A5057"/>
    <w:rsid w:val="008D4B1E"/>
    <w:rsid w:val="008D6F8D"/>
    <w:rsid w:val="008E39CA"/>
    <w:rsid w:val="00930A2D"/>
    <w:rsid w:val="009403E4"/>
    <w:rsid w:val="00943483"/>
    <w:rsid w:val="00966186"/>
    <w:rsid w:val="009807FA"/>
    <w:rsid w:val="0099367D"/>
    <w:rsid w:val="009A0069"/>
    <w:rsid w:val="009B747E"/>
    <w:rsid w:val="009D0F97"/>
    <w:rsid w:val="009D3E8B"/>
    <w:rsid w:val="009F096F"/>
    <w:rsid w:val="009F3242"/>
    <w:rsid w:val="00A44BEE"/>
    <w:rsid w:val="00A45069"/>
    <w:rsid w:val="00A512AD"/>
    <w:rsid w:val="00A64FF7"/>
    <w:rsid w:val="00A65A53"/>
    <w:rsid w:val="00A9246A"/>
    <w:rsid w:val="00A977AA"/>
    <w:rsid w:val="00AB0490"/>
    <w:rsid w:val="00AC0CAE"/>
    <w:rsid w:val="00AC52B9"/>
    <w:rsid w:val="00AD4DAC"/>
    <w:rsid w:val="00AD618E"/>
    <w:rsid w:val="00AE1B9D"/>
    <w:rsid w:val="00AE3E06"/>
    <w:rsid w:val="00AF1028"/>
    <w:rsid w:val="00B15EBA"/>
    <w:rsid w:val="00B3505F"/>
    <w:rsid w:val="00B50C32"/>
    <w:rsid w:val="00B80F59"/>
    <w:rsid w:val="00B970D9"/>
    <w:rsid w:val="00BA0BC8"/>
    <w:rsid w:val="00BE7A6A"/>
    <w:rsid w:val="00BF2623"/>
    <w:rsid w:val="00C55A9C"/>
    <w:rsid w:val="00C6484B"/>
    <w:rsid w:val="00C66AAE"/>
    <w:rsid w:val="00C84CEB"/>
    <w:rsid w:val="00C87447"/>
    <w:rsid w:val="00CA30EF"/>
    <w:rsid w:val="00CF0913"/>
    <w:rsid w:val="00D03939"/>
    <w:rsid w:val="00D04C25"/>
    <w:rsid w:val="00D34499"/>
    <w:rsid w:val="00D35AF7"/>
    <w:rsid w:val="00D516B0"/>
    <w:rsid w:val="00D56310"/>
    <w:rsid w:val="00D947E2"/>
    <w:rsid w:val="00DA4BBC"/>
    <w:rsid w:val="00DA6374"/>
    <w:rsid w:val="00DC1F7E"/>
    <w:rsid w:val="00DE23D2"/>
    <w:rsid w:val="00DF4EB6"/>
    <w:rsid w:val="00DF50EB"/>
    <w:rsid w:val="00DF5474"/>
    <w:rsid w:val="00E04E9E"/>
    <w:rsid w:val="00E06839"/>
    <w:rsid w:val="00E12A26"/>
    <w:rsid w:val="00E42B4A"/>
    <w:rsid w:val="00E50269"/>
    <w:rsid w:val="00E57560"/>
    <w:rsid w:val="00E707BC"/>
    <w:rsid w:val="00E75DAA"/>
    <w:rsid w:val="00E806D0"/>
    <w:rsid w:val="00E933C3"/>
    <w:rsid w:val="00E96842"/>
    <w:rsid w:val="00EA1AEE"/>
    <w:rsid w:val="00EA74B8"/>
    <w:rsid w:val="00EB4A62"/>
    <w:rsid w:val="00EB74F8"/>
    <w:rsid w:val="00ED3875"/>
    <w:rsid w:val="00EE6F23"/>
    <w:rsid w:val="00EF2B45"/>
    <w:rsid w:val="00F059DA"/>
    <w:rsid w:val="00F14265"/>
    <w:rsid w:val="00F16443"/>
    <w:rsid w:val="00F61F4B"/>
    <w:rsid w:val="00F726A2"/>
    <w:rsid w:val="00F95B9D"/>
    <w:rsid w:val="00FB41AB"/>
    <w:rsid w:val="00FE09EA"/>
    <w:rsid w:val="00FE484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4A0B01"/>
    <w:pPr>
      <w:keepNext/>
      <w:keepLines/>
      <w:numPr>
        <w:numId w:val="7"/>
      </w:numPr>
      <w:spacing w:before="600" w:after="240"/>
      <w:outlineLvl w:val="0"/>
    </w:pPr>
    <w:rPr>
      <w:rFonts w:ascii="Trebuchet MS" w:eastAsia="Times New Roman" w:hAnsi="Trebuchet MS" w:cs="Times New Roman"/>
      <w:b/>
      <w:color w:val="7030A0"/>
      <w:sz w:val="28"/>
      <w:szCs w:val="20"/>
    </w:rPr>
  </w:style>
  <w:style w:type="paragraph" w:styleId="Heading2">
    <w:name w:val="heading 2"/>
    <w:basedOn w:val="Heading1"/>
    <w:next w:val="Normal"/>
    <w:link w:val="Heading2Char"/>
    <w:uiPriority w:val="9"/>
    <w:unhideWhenUsed/>
    <w:qFormat/>
    <w:rsid w:val="004A0B01"/>
    <w:pPr>
      <w:numPr>
        <w:ilvl w:val="1"/>
      </w:numPr>
      <w:tabs>
        <w:tab w:val="num" w:pos="643"/>
      </w:tabs>
      <w:ind w:left="1588" w:hanging="36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5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List Paragraph1,Normal bullet 2,Forth level,List1,body 2,Listă paragraf,List Paragraph11,Listă colorată - Accentuare 11,Bullet,Citation List"/>
    <w:basedOn w:val="Normal"/>
    <w:link w:val="ListParagraphChar"/>
    <w:uiPriority w:val="34"/>
    <w:qFormat/>
    <w:rsid w:val="00EE6F23"/>
    <w:pPr>
      <w:ind w:left="720"/>
      <w:contextualSpacing/>
    </w:pPr>
  </w:style>
  <w:style w:type="paragraph" w:styleId="Title">
    <w:name w:val="Title"/>
    <w:basedOn w:val="Normal"/>
    <w:link w:val="TitleChar"/>
    <w:qFormat/>
    <w:rsid w:val="004C448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4C4487"/>
    <w:rPr>
      <w:rFonts w:ascii="Times New Roman" w:eastAsia="Times New Roman" w:hAnsi="Times New Roman" w:cs="Times New Roman"/>
      <w:b/>
      <w:bCs/>
      <w:sz w:val="28"/>
      <w:szCs w:val="24"/>
    </w:rPr>
  </w:style>
  <w:style w:type="paragraph" w:styleId="BalloonText">
    <w:name w:val="Balloon Text"/>
    <w:basedOn w:val="Normal"/>
    <w:link w:val="BalloonTextChar"/>
    <w:uiPriority w:val="99"/>
    <w:semiHidden/>
    <w:unhideWhenUsed/>
    <w:rsid w:val="00E04E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E9E"/>
    <w:rPr>
      <w:rFonts w:ascii="Segoe UI" w:hAnsi="Segoe UI" w:cs="Segoe UI"/>
      <w:sz w:val="18"/>
      <w:szCs w:val="18"/>
    </w:rPr>
  </w:style>
  <w:style w:type="character" w:customStyle="1" w:styleId="Heading1Char">
    <w:name w:val="Heading 1 Char"/>
    <w:basedOn w:val="DefaultParagraphFont"/>
    <w:link w:val="Heading1"/>
    <w:uiPriority w:val="9"/>
    <w:rsid w:val="004A0B01"/>
    <w:rPr>
      <w:rFonts w:ascii="Trebuchet MS" w:eastAsia="Times New Roman" w:hAnsi="Trebuchet MS" w:cs="Times New Roman"/>
      <w:b/>
      <w:color w:val="7030A0"/>
      <w:sz w:val="28"/>
      <w:szCs w:val="20"/>
    </w:rPr>
  </w:style>
  <w:style w:type="character" w:customStyle="1" w:styleId="Heading2Char">
    <w:name w:val="Heading 2 Char"/>
    <w:basedOn w:val="DefaultParagraphFont"/>
    <w:link w:val="Heading2"/>
    <w:uiPriority w:val="9"/>
    <w:rsid w:val="004A0B01"/>
    <w:rPr>
      <w:rFonts w:ascii="Trebuchet MS" w:eastAsia="Times New Roman" w:hAnsi="Trebuchet MS" w:cs="Times New Roman"/>
      <w:b/>
      <w:color w:val="7030A0"/>
      <w:sz w:val="28"/>
      <w:szCs w:val="20"/>
    </w:rPr>
  </w:style>
  <w:style w:type="character" w:customStyle="1" w:styleId="ListParagraphChar">
    <w:name w:val="List Paragraph Char"/>
    <w:aliases w:val="Akapit z listą BS Char,Outlines a.b.c. Char,List_Paragraph Char,Multilevel para_II Char,Akapit z lista BS Char,List Paragraph1 Char,Normal bullet 2 Char,Forth level Char,List1 Char,body 2 Char,Listă paragraf Char,Bullet Char"/>
    <w:link w:val="ListParagraph"/>
    <w:uiPriority w:val="34"/>
    <w:rsid w:val="008E39CA"/>
  </w:style>
  <w:style w:type="paragraph" w:styleId="FootnoteText">
    <w:name w:val="footnote text"/>
    <w:aliases w:val="Footnote Text Char Char,Fußnote,single space,FOOTNOTES,fn,Podrozdział,Footnote,stile 1,Footnote1,Footnote2,Footnote3,Footnote4,Footnote5,Footnote6,Footnote7,Footnote8,Footnote9,Footnote10,Footnote11,fn Char,f,fn Char Char Ch"/>
    <w:basedOn w:val="Normal"/>
    <w:link w:val="FootnoteTextChar"/>
    <w:uiPriority w:val="99"/>
    <w:rsid w:val="009A0069"/>
    <w:pPr>
      <w:spacing w:after="0" w:line="240" w:lineRule="auto"/>
    </w:pPr>
    <w:rPr>
      <w:rFonts w:ascii="Calibri" w:eastAsia="Times New Roman" w:hAnsi="Calibri" w:cs="Times New Roman"/>
      <w:sz w:val="16"/>
      <w:szCs w:val="20"/>
    </w:rPr>
  </w:style>
  <w:style w:type="character" w:customStyle="1" w:styleId="FootnoteTextChar">
    <w:name w:val="Footnote Text Char"/>
    <w:aliases w:val="Footnote Text Char Char Char,Fußnote Char,single space Char,FOOTNOTES Char,fn Char1,Podrozdział Char,Footnote Char,stile 1 Char,Footnote1 Char,Footnote2 Char,Footnote3 Char,Footnote4 Char,Footnote5 Char,Footnote6 Char,Footnote7 Char"/>
    <w:basedOn w:val="DefaultParagraphFont"/>
    <w:link w:val="FootnoteText"/>
    <w:uiPriority w:val="99"/>
    <w:rsid w:val="009A0069"/>
    <w:rPr>
      <w:rFonts w:ascii="Calibri" w:eastAsia="Times New Roman" w:hAnsi="Calibri"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9A0069"/>
    <w:pPr>
      <w:spacing w:line="240" w:lineRule="exact"/>
    </w:pPr>
    <w:rPr>
      <w:rFonts w:ascii="Calibri" w:eastAsia="Times New Roman" w:hAnsi="Calibri" w:cs="Calibri"/>
      <w:sz w:val="20"/>
      <w:szCs w:val="20"/>
      <w:vertAlign w:val="superscript"/>
      <w:lang w:val="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iPriority w:val="99"/>
    <w:qFormat/>
    <w:rsid w:val="009A0069"/>
    <w:rPr>
      <w:rFonts w:ascii="Calibri" w:eastAsia="Times New Roman" w:hAnsi="Calibri" w:cs="Calibri"/>
      <w:sz w:val="20"/>
      <w:szCs w:val="20"/>
      <w:vertAlign w:val="superscript"/>
      <w:lang w:val="en-US"/>
    </w:rPr>
  </w:style>
  <w:style w:type="paragraph" w:customStyle="1" w:styleId="bullet1">
    <w:name w:val="bullet1"/>
    <w:basedOn w:val="Normal"/>
    <w:rsid w:val="00250D03"/>
    <w:pPr>
      <w:numPr>
        <w:numId w:val="11"/>
      </w:numPr>
      <w:spacing w:before="40" w:after="40" w:line="240" w:lineRule="auto"/>
    </w:pPr>
    <w:rPr>
      <w:rFonts w:ascii="Trebuchet MS" w:eastAsia="Times New Roman" w:hAnsi="Trebuchet MS"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4A0B01"/>
    <w:pPr>
      <w:keepNext/>
      <w:keepLines/>
      <w:numPr>
        <w:numId w:val="7"/>
      </w:numPr>
      <w:spacing w:before="600" w:after="240"/>
      <w:outlineLvl w:val="0"/>
    </w:pPr>
    <w:rPr>
      <w:rFonts w:ascii="Trebuchet MS" w:eastAsia="Times New Roman" w:hAnsi="Trebuchet MS" w:cs="Times New Roman"/>
      <w:b/>
      <w:color w:val="7030A0"/>
      <w:sz w:val="28"/>
      <w:szCs w:val="20"/>
    </w:rPr>
  </w:style>
  <w:style w:type="paragraph" w:styleId="Heading2">
    <w:name w:val="heading 2"/>
    <w:basedOn w:val="Heading1"/>
    <w:next w:val="Normal"/>
    <w:link w:val="Heading2Char"/>
    <w:uiPriority w:val="9"/>
    <w:unhideWhenUsed/>
    <w:qFormat/>
    <w:rsid w:val="004A0B01"/>
    <w:pPr>
      <w:numPr>
        <w:ilvl w:val="1"/>
      </w:numPr>
      <w:tabs>
        <w:tab w:val="num" w:pos="643"/>
      </w:tabs>
      <w:ind w:left="1588" w:hanging="36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5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List Paragraph1,Normal bullet 2,Forth level,List1,body 2,Listă paragraf,List Paragraph11,Listă colorată - Accentuare 11,Bullet,Citation List"/>
    <w:basedOn w:val="Normal"/>
    <w:link w:val="ListParagraphChar"/>
    <w:uiPriority w:val="34"/>
    <w:qFormat/>
    <w:rsid w:val="00EE6F23"/>
    <w:pPr>
      <w:ind w:left="720"/>
      <w:contextualSpacing/>
    </w:pPr>
  </w:style>
  <w:style w:type="paragraph" w:styleId="Title">
    <w:name w:val="Title"/>
    <w:basedOn w:val="Normal"/>
    <w:link w:val="TitleChar"/>
    <w:qFormat/>
    <w:rsid w:val="004C448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4C4487"/>
    <w:rPr>
      <w:rFonts w:ascii="Times New Roman" w:eastAsia="Times New Roman" w:hAnsi="Times New Roman" w:cs="Times New Roman"/>
      <w:b/>
      <w:bCs/>
      <w:sz w:val="28"/>
      <w:szCs w:val="24"/>
    </w:rPr>
  </w:style>
  <w:style w:type="paragraph" w:styleId="BalloonText">
    <w:name w:val="Balloon Text"/>
    <w:basedOn w:val="Normal"/>
    <w:link w:val="BalloonTextChar"/>
    <w:uiPriority w:val="99"/>
    <w:semiHidden/>
    <w:unhideWhenUsed/>
    <w:rsid w:val="00E04E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E9E"/>
    <w:rPr>
      <w:rFonts w:ascii="Segoe UI" w:hAnsi="Segoe UI" w:cs="Segoe UI"/>
      <w:sz w:val="18"/>
      <w:szCs w:val="18"/>
    </w:rPr>
  </w:style>
  <w:style w:type="character" w:customStyle="1" w:styleId="Heading1Char">
    <w:name w:val="Heading 1 Char"/>
    <w:basedOn w:val="DefaultParagraphFont"/>
    <w:link w:val="Heading1"/>
    <w:uiPriority w:val="9"/>
    <w:rsid w:val="004A0B01"/>
    <w:rPr>
      <w:rFonts w:ascii="Trebuchet MS" w:eastAsia="Times New Roman" w:hAnsi="Trebuchet MS" w:cs="Times New Roman"/>
      <w:b/>
      <w:color w:val="7030A0"/>
      <w:sz w:val="28"/>
      <w:szCs w:val="20"/>
    </w:rPr>
  </w:style>
  <w:style w:type="character" w:customStyle="1" w:styleId="Heading2Char">
    <w:name w:val="Heading 2 Char"/>
    <w:basedOn w:val="DefaultParagraphFont"/>
    <w:link w:val="Heading2"/>
    <w:uiPriority w:val="9"/>
    <w:rsid w:val="004A0B01"/>
    <w:rPr>
      <w:rFonts w:ascii="Trebuchet MS" w:eastAsia="Times New Roman" w:hAnsi="Trebuchet MS" w:cs="Times New Roman"/>
      <w:b/>
      <w:color w:val="7030A0"/>
      <w:sz w:val="28"/>
      <w:szCs w:val="20"/>
    </w:rPr>
  </w:style>
  <w:style w:type="character" w:customStyle="1" w:styleId="ListParagraphChar">
    <w:name w:val="List Paragraph Char"/>
    <w:aliases w:val="Akapit z listą BS Char,Outlines a.b.c. Char,List_Paragraph Char,Multilevel para_II Char,Akapit z lista BS Char,List Paragraph1 Char,Normal bullet 2 Char,Forth level Char,List1 Char,body 2 Char,Listă paragraf Char,Bullet Char"/>
    <w:link w:val="ListParagraph"/>
    <w:uiPriority w:val="34"/>
    <w:rsid w:val="008E39CA"/>
  </w:style>
  <w:style w:type="paragraph" w:styleId="FootnoteText">
    <w:name w:val="footnote text"/>
    <w:aliases w:val="Footnote Text Char Char,Fußnote,single space,FOOTNOTES,fn,Podrozdział,Footnote,stile 1,Footnote1,Footnote2,Footnote3,Footnote4,Footnote5,Footnote6,Footnote7,Footnote8,Footnote9,Footnote10,Footnote11,fn Char,f,fn Char Char Ch"/>
    <w:basedOn w:val="Normal"/>
    <w:link w:val="FootnoteTextChar"/>
    <w:uiPriority w:val="99"/>
    <w:rsid w:val="009A0069"/>
    <w:pPr>
      <w:spacing w:after="0" w:line="240" w:lineRule="auto"/>
    </w:pPr>
    <w:rPr>
      <w:rFonts w:ascii="Calibri" w:eastAsia="Times New Roman" w:hAnsi="Calibri" w:cs="Times New Roman"/>
      <w:sz w:val="16"/>
      <w:szCs w:val="20"/>
    </w:rPr>
  </w:style>
  <w:style w:type="character" w:customStyle="1" w:styleId="FootnoteTextChar">
    <w:name w:val="Footnote Text Char"/>
    <w:aliases w:val="Footnote Text Char Char Char,Fußnote Char,single space Char,FOOTNOTES Char,fn Char1,Podrozdział Char,Footnote Char,stile 1 Char,Footnote1 Char,Footnote2 Char,Footnote3 Char,Footnote4 Char,Footnote5 Char,Footnote6 Char,Footnote7 Char"/>
    <w:basedOn w:val="DefaultParagraphFont"/>
    <w:link w:val="FootnoteText"/>
    <w:uiPriority w:val="99"/>
    <w:rsid w:val="009A0069"/>
    <w:rPr>
      <w:rFonts w:ascii="Calibri" w:eastAsia="Times New Roman" w:hAnsi="Calibri"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9A0069"/>
    <w:pPr>
      <w:spacing w:line="240" w:lineRule="exact"/>
    </w:pPr>
    <w:rPr>
      <w:rFonts w:ascii="Calibri" w:eastAsia="Times New Roman" w:hAnsi="Calibri" w:cs="Calibri"/>
      <w:sz w:val="20"/>
      <w:szCs w:val="20"/>
      <w:vertAlign w:val="superscript"/>
      <w:lang w:val="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iPriority w:val="99"/>
    <w:qFormat/>
    <w:rsid w:val="009A0069"/>
    <w:rPr>
      <w:rFonts w:ascii="Calibri" w:eastAsia="Times New Roman" w:hAnsi="Calibri" w:cs="Calibri"/>
      <w:sz w:val="20"/>
      <w:szCs w:val="20"/>
      <w:vertAlign w:val="superscript"/>
      <w:lang w:val="en-US"/>
    </w:rPr>
  </w:style>
  <w:style w:type="paragraph" w:customStyle="1" w:styleId="bullet1">
    <w:name w:val="bullet1"/>
    <w:basedOn w:val="Normal"/>
    <w:rsid w:val="00250D03"/>
    <w:pPr>
      <w:numPr>
        <w:numId w:val="11"/>
      </w:numPr>
      <w:spacing w:before="40" w:after="40" w:line="240" w:lineRule="auto"/>
    </w:pPr>
    <w:rPr>
      <w:rFonts w:ascii="Trebuchet MS" w:eastAsia="Times New Roman" w:hAnsi="Trebuchet M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138384">
      <w:bodyDiv w:val="1"/>
      <w:marLeft w:val="0"/>
      <w:marRight w:val="0"/>
      <w:marTop w:val="0"/>
      <w:marBottom w:val="0"/>
      <w:divBdr>
        <w:top w:val="none" w:sz="0" w:space="0" w:color="auto"/>
        <w:left w:val="none" w:sz="0" w:space="0" w:color="auto"/>
        <w:bottom w:val="none" w:sz="0" w:space="0" w:color="auto"/>
        <w:right w:val="none" w:sz="0" w:space="0" w:color="auto"/>
      </w:divBdr>
    </w:div>
    <w:div w:id="184111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1205</Words>
  <Characters>6991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Nicusor Sanda</dc:creator>
  <cp:lastModifiedBy>Veronica FRINCU</cp:lastModifiedBy>
  <cp:revision>22</cp:revision>
  <cp:lastPrinted>2017-09-07T12:04:00Z</cp:lastPrinted>
  <dcterms:created xsi:type="dcterms:W3CDTF">2018-01-16T10:03:00Z</dcterms:created>
  <dcterms:modified xsi:type="dcterms:W3CDTF">2018-01-16T11:46:00Z</dcterms:modified>
</cp:coreProperties>
</file>