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DF4" w:rsidRDefault="00497DF4" w:rsidP="00695673">
      <w:pPr>
        <w:spacing w:after="0" w:line="240" w:lineRule="auto"/>
        <w:rPr>
          <w:rFonts w:ascii="Trebuchet MS" w:eastAsia="Times New Roman" w:hAnsi="Trebuchet MS" w:cs="Times New Roman"/>
          <w:b/>
          <w:bCs/>
          <w:color w:val="000000"/>
          <w:sz w:val="18"/>
          <w:szCs w:val="18"/>
        </w:rPr>
      </w:pPr>
    </w:p>
    <w:p w:rsidR="00497DF4" w:rsidRDefault="00497DF4" w:rsidP="00695673">
      <w:pPr>
        <w:spacing w:after="0" w:line="240" w:lineRule="auto"/>
        <w:rPr>
          <w:rFonts w:ascii="Trebuchet MS" w:eastAsia="Times New Roman" w:hAnsi="Trebuchet MS" w:cs="Times New Roman"/>
          <w:b/>
          <w:bCs/>
          <w:color w:val="000000"/>
          <w:sz w:val="18"/>
          <w:szCs w:val="18"/>
        </w:rPr>
      </w:pPr>
    </w:p>
    <w:p w:rsidR="00695673" w:rsidRPr="008A0F5E" w:rsidRDefault="00695673" w:rsidP="00695673">
      <w:pPr>
        <w:spacing w:after="0" w:line="240" w:lineRule="auto"/>
        <w:rPr>
          <w:rFonts w:ascii="Trebuchet MS" w:eastAsia="Times New Roman" w:hAnsi="Trebuchet MS" w:cs="Times New Roman"/>
          <w:b/>
          <w:bCs/>
          <w:color w:val="000000"/>
          <w:sz w:val="18"/>
          <w:szCs w:val="18"/>
        </w:rPr>
      </w:pPr>
      <w:r w:rsidRPr="008A0F5E">
        <w:rPr>
          <w:rFonts w:ascii="Trebuchet MS" w:eastAsia="Times New Roman" w:hAnsi="Trebuchet MS" w:cs="Times New Roman"/>
          <w:b/>
          <w:bCs/>
          <w:color w:val="000000"/>
          <w:sz w:val="18"/>
          <w:szCs w:val="18"/>
        </w:rPr>
        <w:t>PROGRAMUL OPERAŢIONAL REGIONAL 2014-2020</w:t>
      </w:r>
      <w:r w:rsidRPr="008A0F5E">
        <w:rPr>
          <w:rFonts w:ascii="Trebuchet MS" w:eastAsia="Times New Roman" w:hAnsi="Trebuchet MS" w:cs="Times New Roman"/>
          <w:b/>
          <w:bCs/>
          <w:color w:val="000000"/>
          <w:sz w:val="18"/>
          <w:szCs w:val="18"/>
        </w:rPr>
        <w:tab/>
      </w:r>
    </w:p>
    <w:p w:rsidR="00695673" w:rsidRPr="008A0F5E" w:rsidRDefault="00695673" w:rsidP="00695673">
      <w:pPr>
        <w:spacing w:after="0" w:line="240" w:lineRule="auto"/>
        <w:rPr>
          <w:rFonts w:ascii="Trebuchet MS" w:eastAsia="Times New Roman" w:hAnsi="Trebuchet MS" w:cs="Times New Roman"/>
          <w:b/>
          <w:bCs/>
          <w:color w:val="000000"/>
          <w:sz w:val="18"/>
          <w:szCs w:val="18"/>
        </w:rPr>
      </w:pPr>
    </w:p>
    <w:p w:rsidR="00695673" w:rsidRPr="008A0F5E" w:rsidRDefault="00695673" w:rsidP="00695673">
      <w:pPr>
        <w:spacing w:after="0" w:line="240" w:lineRule="auto"/>
        <w:rPr>
          <w:rFonts w:ascii="Trebuchet MS" w:eastAsia="Times New Roman" w:hAnsi="Trebuchet MS" w:cs="Times New Roman"/>
          <w:b/>
          <w:bCs/>
          <w:color w:val="000000"/>
          <w:sz w:val="18"/>
          <w:szCs w:val="18"/>
        </w:rPr>
      </w:pPr>
      <w:r w:rsidRPr="008A0F5E">
        <w:rPr>
          <w:rFonts w:ascii="Trebuchet MS" w:eastAsia="Times New Roman" w:hAnsi="Trebuchet MS" w:cs="Times New Roman"/>
          <w:b/>
          <w:bCs/>
          <w:color w:val="000000"/>
          <w:sz w:val="18"/>
          <w:szCs w:val="18"/>
        </w:rPr>
        <w:t xml:space="preserve">GHIDUL SOLICITANTULUI - CONDIȚII SPECIFICE DE ACCESARE A FONDURILOR </w:t>
      </w:r>
      <w:r w:rsidRPr="008A0F5E">
        <w:rPr>
          <w:rFonts w:ascii="Arial" w:eastAsia="Times New Roman" w:hAnsi="Arial" w:cs="Arial"/>
          <w:b/>
          <w:bCs/>
          <w:color w:val="000000"/>
          <w:sz w:val="18"/>
          <w:szCs w:val="18"/>
        </w:rPr>
        <w:t>Ȋ</w:t>
      </w:r>
      <w:r w:rsidRPr="008A0F5E">
        <w:rPr>
          <w:rFonts w:ascii="Trebuchet MS" w:eastAsia="Times New Roman" w:hAnsi="Trebuchet MS" w:cs="Times New Roman"/>
          <w:b/>
          <w:bCs/>
          <w:color w:val="000000"/>
          <w:sz w:val="18"/>
          <w:szCs w:val="18"/>
        </w:rPr>
        <w:t>N CADRUL</w:t>
      </w:r>
    </w:p>
    <w:p w:rsidR="0081416E" w:rsidRDefault="00695673" w:rsidP="00695673">
      <w:pPr>
        <w:spacing w:after="0" w:line="240" w:lineRule="auto"/>
        <w:rPr>
          <w:rFonts w:ascii="Trebuchet MS" w:eastAsia="Times New Roman" w:hAnsi="Trebuchet MS" w:cs="Times New Roman"/>
          <w:b/>
          <w:bCs/>
          <w:color w:val="000000"/>
          <w:sz w:val="18"/>
          <w:szCs w:val="18"/>
        </w:rPr>
      </w:pPr>
      <w:r w:rsidRPr="008A0F5E">
        <w:rPr>
          <w:rFonts w:ascii="Trebuchet MS" w:eastAsia="Times New Roman" w:hAnsi="Trebuchet MS" w:cs="Times New Roman"/>
          <w:b/>
          <w:bCs/>
          <w:color w:val="000000"/>
          <w:sz w:val="18"/>
          <w:szCs w:val="18"/>
        </w:rPr>
        <w:t>APELURILOR DE PROIECTE CU TI</w:t>
      </w:r>
      <w:r w:rsidR="0081416E">
        <w:rPr>
          <w:rFonts w:ascii="Trebuchet MS" w:eastAsia="Times New Roman" w:hAnsi="Trebuchet MS" w:cs="Times New Roman"/>
          <w:b/>
          <w:bCs/>
          <w:color w:val="000000"/>
          <w:sz w:val="18"/>
          <w:szCs w:val="18"/>
        </w:rPr>
        <w:t xml:space="preserve">TLUL POR/2017/3/3.2/1/7 REGIUNI, </w:t>
      </w:r>
      <w:r w:rsidRPr="008A0F5E">
        <w:rPr>
          <w:rFonts w:ascii="Trebuchet MS" w:eastAsia="Times New Roman" w:hAnsi="Trebuchet MS" w:cs="Times New Roman"/>
          <w:b/>
          <w:bCs/>
          <w:color w:val="000000"/>
          <w:sz w:val="18"/>
          <w:szCs w:val="18"/>
        </w:rPr>
        <w:t xml:space="preserve">POR/2017/3/3.2/1/BI </w:t>
      </w:r>
      <w:r w:rsidR="0081416E">
        <w:rPr>
          <w:rFonts w:ascii="Trebuchet MS" w:eastAsia="Times New Roman" w:hAnsi="Trebuchet MS" w:cs="Times New Roman"/>
          <w:b/>
          <w:bCs/>
          <w:color w:val="000000"/>
          <w:sz w:val="18"/>
          <w:szCs w:val="18"/>
        </w:rPr>
        <w:t>ŞI POR/2017/3/3.2/1/ITI</w:t>
      </w:r>
    </w:p>
    <w:p w:rsidR="00695673" w:rsidRPr="008A0F5E" w:rsidRDefault="0081416E" w:rsidP="00695673">
      <w:pPr>
        <w:spacing w:after="0" w:line="240" w:lineRule="auto"/>
        <w:rPr>
          <w:rFonts w:ascii="Trebuchet MS" w:eastAsia="Times New Roman" w:hAnsi="Trebuchet MS" w:cs="Times New Roman"/>
          <w:b/>
          <w:bCs/>
          <w:color w:val="000000"/>
          <w:sz w:val="18"/>
          <w:szCs w:val="18"/>
        </w:rPr>
      </w:pPr>
      <w:r>
        <w:rPr>
          <w:rFonts w:ascii="Trebuchet MS" w:eastAsia="Times New Roman" w:hAnsi="Trebuchet MS" w:cs="Times New Roman"/>
          <w:b/>
          <w:bCs/>
          <w:color w:val="000000"/>
          <w:sz w:val="18"/>
          <w:szCs w:val="18"/>
        </w:rPr>
        <w:t>AXA PRIORITARĂ 3</w:t>
      </w:r>
      <w:r w:rsidR="00695673" w:rsidRPr="008A0F5E">
        <w:rPr>
          <w:rFonts w:ascii="Trebuchet MS" w:eastAsia="Times New Roman" w:hAnsi="Trebuchet MS" w:cs="Times New Roman"/>
          <w:b/>
          <w:bCs/>
          <w:color w:val="000000"/>
          <w:sz w:val="18"/>
          <w:szCs w:val="18"/>
        </w:rPr>
        <w:t xml:space="preserve">, PRIORITATEA DE INVESTIŢII 4e </w:t>
      </w:r>
    </w:p>
    <w:p w:rsidR="00695673" w:rsidRPr="008A0F5E" w:rsidRDefault="00695673" w:rsidP="00695673">
      <w:pPr>
        <w:spacing w:after="0" w:line="240" w:lineRule="auto"/>
        <w:rPr>
          <w:rFonts w:ascii="Trebuchet MS" w:eastAsia="Times New Roman" w:hAnsi="Trebuchet MS" w:cs="Times New Roman"/>
          <w:b/>
          <w:bCs/>
          <w:color w:val="000000"/>
          <w:sz w:val="18"/>
          <w:szCs w:val="18"/>
        </w:rPr>
      </w:pPr>
      <w:r w:rsidRPr="008A0F5E">
        <w:rPr>
          <w:rFonts w:ascii="Trebuchet MS" w:eastAsia="Times New Roman" w:hAnsi="Trebuchet MS" w:cs="Times New Roman"/>
          <w:b/>
          <w:bCs/>
          <w:color w:val="000000"/>
          <w:sz w:val="18"/>
          <w:szCs w:val="18"/>
        </w:rPr>
        <w:t>OBIECTIVUL SPECIFIC 3.2  - REDUCEREA EMISIILOR DE CARBON ÎN ZONELE URBANE BAZATĂ PE PLANURILE DE MOBILITATE URBANĂ DURABILĂ</w:t>
      </w:r>
    </w:p>
    <w:p w:rsidR="00695673" w:rsidRPr="008A0F5E" w:rsidRDefault="00695673">
      <w:pPr>
        <w:rPr>
          <w:rFonts w:ascii="Trebuchet MS" w:hAnsi="Trebuchet MS"/>
          <w:sz w:val="18"/>
          <w:szCs w:val="18"/>
        </w:rPr>
      </w:pPr>
    </w:p>
    <w:p w:rsidR="00695673" w:rsidRDefault="00695673" w:rsidP="00695673">
      <w:pPr>
        <w:rPr>
          <w:rFonts w:ascii="Trebuchet MS" w:hAnsi="Trebuchet MS"/>
          <w:sz w:val="18"/>
          <w:szCs w:val="18"/>
        </w:rPr>
      </w:pPr>
    </w:p>
    <w:p w:rsidR="00F553F5" w:rsidRPr="00F553F5" w:rsidRDefault="00F553F5" w:rsidP="00F553F5">
      <w:pPr>
        <w:tabs>
          <w:tab w:val="left" w:pos="6405"/>
        </w:tabs>
        <w:jc w:val="center"/>
        <w:rPr>
          <w:rFonts w:ascii="Trebuchet MS" w:hAnsi="Trebuchet MS"/>
          <w:b/>
          <w:sz w:val="18"/>
          <w:szCs w:val="18"/>
        </w:rPr>
      </w:pPr>
      <w:r w:rsidRPr="00F553F5">
        <w:rPr>
          <w:rFonts w:ascii="Trebuchet MS" w:hAnsi="Trebuchet MS"/>
          <w:b/>
          <w:bCs/>
          <w:sz w:val="18"/>
          <w:szCs w:val="18"/>
        </w:rPr>
        <w:t xml:space="preserve">CENTRALIZATOR AL RĂSPUNSURILOR LA ÎNTREBĂRILE, PROPUNERILE ȘI OBSERVAȚIILE PRIMITE ASUPRA GHIDULUI SPECIFIC </w:t>
      </w:r>
      <w:r>
        <w:rPr>
          <w:rFonts w:ascii="Trebuchet MS" w:hAnsi="Trebuchet MS"/>
          <w:b/>
          <w:bCs/>
          <w:sz w:val="18"/>
          <w:szCs w:val="18"/>
        </w:rPr>
        <w:t>PENTRU OBIECTIVUL SPECIFIC 3.2</w:t>
      </w:r>
      <w:r w:rsidRPr="00F553F5">
        <w:rPr>
          <w:rFonts w:ascii="Trebuchet MS" w:hAnsi="Trebuchet MS"/>
          <w:b/>
          <w:bCs/>
          <w:sz w:val="18"/>
          <w:szCs w:val="18"/>
        </w:rPr>
        <w:t xml:space="preserve"> - VARIANTA SUPUSĂ CONSULTĂRII PUBLICE</w:t>
      </w:r>
    </w:p>
    <w:p w:rsidR="00F553F5" w:rsidRDefault="00F553F5" w:rsidP="00F553F5">
      <w:pPr>
        <w:tabs>
          <w:tab w:val="left" w:pos="6405"/>
        </w:tabs>
        <w:rPr>
          <w:rFonts w:ascii="Trebuchet MS" w:hAnsi="Trebuchet MS"/>
          <w:sz w:val="18"/>
          <w:szCs w:val="18"/>
        </w:rPr>
      </w:pPr>
    </w:p>
    <w:p w:rsidR="00F553F5" w:rsidRPr="008A0F5E" w:rsidRDefault="00F553F5" w:rsidP="00695673">
      <w:pPr>
        <w:rPr>
          <w:rFonts w:ascii="Trebuchet MS" w:hAnsi="Trebuchet MS"/>
          <w:sz w:val="18"/>
          <w:szCs w:val="18"/>
        </w:rPr>
      </w:pPr>
    </w:p>
    <w:tbl>
      <w:tblPr>
        <w:tblpPr w:leftFromText="180" w:rightFromText="180" w:vertAnchor="text" w:tblpX="85" w:tblpY="1"/>
        <w:tblOverlap w:val="neve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32"/>
        <w:gridCol w:w="1415"/>
        <w:gridCol w:w="3262"/>
        <w:gridCol w:w="4677"/>
        <w:gridCol w:w="3685"/>
      </w:tblGrid>
      <w:tr w:rsidR="00695673" w:rsidRPr="008A0F5E" w:rsidTr="009107A4">
        <w:trPr>
          <w:trHeight w:val="699"/>
        </w:trPr>
        <w:tc>
          <w:tcPr>
            <w:tcW w:w="240" w:type="pct"/>
            <w:shd w:val="clear" w:color="auto" w:fill="DBE5F1" w:themeFill="accent1" w:themeFillTint="33"/>
          </w:tcPr>
          <w:p w:rsidR="00695673" w:rsidRPr="008A0F5E" w:rsidRDefault="00695673" w:rsidP="009107A4">
            <w:pPr>
              <w:spacing w:after="0" w:line="240" w:lineRule="auto"/>
              <w:jc w:val="center"/>
              <w:rPr>
                <w:rFonts w:ascii="Trebuchet MS" w:eastAsia="Times New Roman" w:hAnsi="Trebuchet MS" w:cs="Times New Roman"/>
                <w:b/>
                <w:bCs/>
                <w:sz w:val="18"/>
                <w:szCs w:val="18"/>
                <w:lang w:val="en-US" w:eastAsia="en-US"/>
              </w:rPr>
            </w:pPr>
            <w:r w:rsidRPr="008A0F5E">
              <w:rPr>
                <w:rFonts w:ascii="Trebuchet MS" w:eastAsia="Times New Roman" w:hAnsi="Trebuchet MS" w:cs="Times New Roman"/>
                <w:b/>
                <w:bCs/>
                <w:sz w:val="18"/>
                <w:szCs w:val="18"/>
                <w:lang w:val="en-US" w:eastAsia="en-US"/>
              </w:rPr>
              <w:t>Nr. crt.</w:t>
            </w:r>
          </w:p>
        </w:tc>
        <w:tc>
          <w:tcPr>
            <w:tcW w:w="411" w:type="pct"/>
            <w:shd w:val="clear" w:color="auto" w:fill="DBE5F1" w:themeFill="accent1" w:themeFillTint="33"/>
          </w:tcPr>
          <w:p w:rsidR="00695673" w:rsidRPr="008A0F5E" w:rsidRDefault="00695673" w:rsidP="009107A4">
            <w:pPr>
              <w:spacing w:after="0" w:line="240" w:lineRule="auto"/>
              <w:rPr>
                <w:rFonts w:ascii="Trebuchet MS" w:eastAsia="Times New Roman" w:hAnsi="Trebuchet MS" w:cs="Times New Roman"/>
                <w:b/>
                <w:bCs/>
                <w:sz w:val="18"/>
                <w:szCs w:val="18"/>
                <w:lang w:val="en-US" w:eastAsia="en-US"/>
              </w:rPr>
            </w:pPr>
            <w:r w:rsidRPr="008A0F5E">
              <w:rPr>
                <w:rFonts w:ascii="Trebuchet MS" w:eastAsia="Times New Roman" w:hAnsi="Trebuchet MS" w:cs="Times New Roman"/>
                <w:b/>
                <w:bCs/>
                <w:sz w:val="18"/>
                <w:szCs w:val="18"/>
                <w:lang w:val="en-US" w:eastAsia="en-US"/>
              </w:rPr>
              <w:t xml:space="preserve">Nr. înregistrare MDRAPFE </w:t>
            </w:r>
          </w:p>
        </w:tc>
        <w:tc>
          <w:tcPr>
            <w:tcW w:w="472" w:type="pct"/>
            <w:shd w:val="clear" w:color="auto" w:fill="FDE9D9" w:themeFill="accent6" w:themeFillTint="33"/>
          </w:tcPr>
          <w:p w:rsidR="00695673" w:rsidRPr="008A0F5E" w:rsidRDefault="00695673" w:rsidP="009107A4">
            <w:pPr>
              <w:spacing w:after="0" w:line="240" w:lineRule="auto"/>
              <w:rPr>
                <w:rFonts w:ascii="Trebuchet MS" w:eastAsia="Times New Roman" w:hAnsi="Trebuchet MS" w:cs="Times New Roman"/>
                <w:b/>
                <w:bCs/>
                <w:sz w:val="18"/>
                <w:szCs w:val="18"/>
                <w:lang w:val="en-US" w:eastAsia="en-US"/>
              </w:rPr>
            </w:pPr>
            <w:r w:rsidRPr="008A0F5E">
              <w:rPr>
                <w:rFonts w:ascii="Trebuchet MS" w:eastAsia="Times New Roman" w:hAnsi="Trebuchet MS" w:cs="Times New Roman"/>
                <w:b/>
                <w:bCs/>
                <w:sz w:val="18"/>
                <w:szCs w:val="18"/>
                <w:lang w:val="en-US" w:eastAsia="en-US"/>
              </w:rPr>
              <w:t>Solicitant/Nr. întrebare</w:t>
            </w:r>
          </w:p>
        </w:tc>
        <w:tc>
          <w:tcPr>
            <w:tcW w:w="1088" w:type="pct"/>
            <w:shd w:val="clear" w:color="auto" w:fill="DBE5F1" w:themeFill="accent1" w:themeFillTint="33"/>
          </w:tcPr>
          <w:p w:rsidR="00695673" w:rsidRPr="008A0F5E" w:rsidRDefault="00695673" w:rsidP="009107A4">
            <w:pPr>
              <w:spacing w:after="0" w:line="240" w:lineRule="auto"/>
              <w:jc w:val="center"/>
              <w:rPr>
                <w:rFonts w:ascii="Trebuchet MS" w:eastAsia="Times New Roman" w:hAnsi="Trebuchet MS" w:cs="Times New Roman"/>
                <w:b/>
                <w:bCs/>
                <w:sz w:val="18"/>
                <w:szCs w:val="18"/>
                <w:lang w:val="en-US" w:eastAsia="en-US"/>
              </w:rPr>
            </w:pPr>
            <w:r w:rsidRPr="008A0F5E">
              <w:rPr>
                <w:rFonts w:ascii="Trebuchet MS" w:eastAsia="Times New Roman" w:hAnsi="Trebuchet MS" w:cs="Times New Roman"/>
                <w:b/>
                <w:bCs/>
                <w:sz w:val="18"/>
                <w:szCs w:val="18"/>
                <w:lang w:val="en-US" w:eastAsia="en-US"/>
              </w:rPr>
              <w:t>Întrebări/Observații cu privire la Ghidul solicitantului și Anexele acestuia</w:t>
            </w:r>
            <w:r w:rsidRPr="008A0F5E">
              <w:rPr>
                <w:rFonts w:ascii="Trebuchet MS" w:hAnsi="Trebuchet MS"/>
                <w:sz w:val="18"/>
                <w:szCs w:val="18"/>
              </w:rPr>
              <w:t xml:space="preserve"> - </w:t>
            </w:r>
            <w:r w:rsidRPr="008A0F5E">
              <w:rPr>
                <w:rFonts w:ascii="Trebuchet MS" w:eastAsia="Times New Roman" w:hAnsi="Trebuchet MS" w:cs="Times New Roman"/>
                <w:b/>
                <w:bCs/>
                <w:sz w:val="18"/>
                <w:szCs w:val="18"/>
                <w:lang w:val="en-US" w:eastAsia="en-US"/>
              </w:rPr>
              <w:t>varianta supusă consultării publice</w:t>
            </w:r>
          </w:p>
        </w:tc>
        <w:tc>
          <w:tcPr>
            <w:tcW w:w="1560" w:type="pct"/>
            <w:shd w:val="clear" w:color="auto" w:fill="auto"/>
          </w:tcPr>
          <w:p w:rsidR="00695673" w:rsidRPr="008A0F5E" w:rsidRDefault="00695673" w:rsidP="009107A4">
            <w:pPr>
              <w:spacing w:after="0" w:line="240" w:lineRule="auto"/>
              <w:jc w:val="center"/>
              <w:rPr>
                <w:rFonts w:ascii="Trebuchet MS" w:eastAsia="Times New Roman" w:hAnsi="Trebuchet MS" w:cs="Times New Roman"/>
                <w:b/>
                <w:bCs/>
                <w:sz w:val="18"/>
                <w:szCs w:val="18"/>
                <w:lang w:val="en-US" w:eastAsia="en-US"/>
              </w:rPr>
            </w:pPr>
            <w:r w:rsidRPr="008A0F5E">
              <w:rPr>
                <w:rFonts w:ascii="Trebuchet MS" w:eastAsia="Times New Roman" w:hAnsi="Trebuchet MS" w:cs="Times New Roman"/>
                <w:b/>
                <w:bCs/>
                <w:sz w:val="18"/>
                <w:szCs w:val="18"/>
                <w:lang w:val="en-US" w:eastAsia="en-US"/>
              </w:rPr>
              <w:t>Propunere de modificare/Justificare</w:t>
            </w:r>
            <w:r w:rsidR="00DB5235">
              <w:rPr>
                <w:rFonts w:ascii="Trebuchet MS" w:eastAsia="Times New Roman" w:hAnsi="Trebuchet MS" w:cs="Times New Roman"/>
                <w:b/>
                <w:bCs/>
                <w:sz w:val="18"/>
                <w:szCs w:val="18"/>
                <w:lang w:val="en-US" w:eastAsia="en-US"/>
              </w:rPr>
              <w:t>/Argumentare/Observaţii</w:t>
            </w:r>
          </w:p>
        </w:tc>
        <w:tc>
          <w:tcPr>
            <w:tcW w:w="1229" w:type="pct"/>
            <w:shd w:val="clear" w:color="auto" w:fill="auto"/>
          </w:tcPr>
          <w:p w:rsidR="00695673" w:rsidRPr="008A0F5E" w:rsidRDefault="00695673" w:rsidP="009107A4">
            <w:pPr>
              <w:spacing w:after="0" w:line="240" w:lineRule="auto"/>
              <w:jc w:val="center"/>
              <w:rPr>
                <w:rFonts w:ascii="Trebuchet MS" w:eastAsia="Times New Roman" w:hAnsi="Trebuchet MS" w:cs="Times New Roman"/>
                <w:b/>
                <w:bCs/>
                <w:sz w:val="18"/>
                <w:szCs w:val="18"/>
                <w:lang w:val="en-US" w:eastAsia="en-US"/>
              </w:rPr>
            </w:pPr>
            <w:r w:rsidRPr="008A0F5E">
              <w:rPr>
                <w:rFonts w:ascii="Trebuchet MS" w:eastAsia="Times New Roman" w:hAnsi="Trebuchet MS" w:cs="Times New Roman"/>
                <w:b/>
                <w:bCs/>
                <w:sz w:val="18"/>
                <w:szCs w:val="18"/>
                <w:lang w:val="en-US" w:eastAsia="en-US"/>
              </w:rPr>
              <w:t>Răspuns AMPOR</w:t>
            </w:r>
          </w:p>
        </w:tc>
      </w:tr>
      <w:tr w:rsidR="00695673" w:rsidRPr="008A0F5E" w:rsidTr="009107A4">
        <w:trPr>
          <w:trHeight w:val="465"/>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695673" w:rsidP="009107A4">
            <w:pPr>
              <w:spacing w:after="0" w:line="240" w:lineRule="auto"/>
              <w:rPr>
                <w:rFonts w:ascii="Trebuchet MS" w:eastAsia="Times New Roman" w:hAnsi="Trebuchet MS" w:cs="Times New Roman"/>
                <w:b/>
                <w:bCs/>
                <w:sz w:val="18"/>
                <w:szCs w:val="18"/>
                <w:lang w:val="en-US" w:eastAsia="en-US"/>
              </w:rPr>
            </w:pPr>
            <w:r w:rsidRPr="008A0F5E">
              <w:rPr>
                <w:rFonts w:ascii="Trebuchet MS" w:eastAsia="Times New Roman" w:hAnsi="Trebuchet MS" w:cs="Times New Roman"/>
                <w:b/>
                <w:bCs/>
                <w:sz w:val="18"/>
                <w:szCs w:val="18"/>
                <w:lang w:val="en-US" w:eastAsia="en-US"/>
              </w:rPr>
              <w:t xml:space="preserve"> </w:t>
            </w:r>
            <w:r w:rsidR="00457A82" w:rsidRPr="008A0F5E">
              <w:rPr>
                <w:rFonts w:ascii="Trebuchet MS" w:eastAsia="Times New Roman" w:hAnsi="Trebuchet MS" w:cs="Times New Roman"/>
                <w:b/>
                <w:bCs/>
                <w:sz w:val="18"/>
                <w:szCs w:val="18"/>
                <w:lang w:val="en-US" w:eastAsia="en-US"/>
              </w:rPr>
              <w:t xml:space="preserve">CJ Ilfov </w:t>
            </w:r>
            <w:r w:rsidRPr="008A0F5E">
              <w:rPr>
                <w:rFonts w:ascii="Trebuchet MS" w:eastAsia="Times New Roman" w:hAnsi="Trebuchet MS" w:cs="Times New Roman"/>
                <w:b/>
                <w:bCs/>
                <w:sz w:val="18"/>
                <w:szCs w:val="18"/>
                <w:lang w:val="en-US" w:eastAsia="en-US"/>
              </w:rPr>
              <w:t>(întrebarea nr.1)</w:t>
            </w:r>
          </w:p>
        </w:tc>
        <w:tc>
          <w:tcPr>
            <w:tcW w:w="1088" w:type="pct"/>
            <w:shd w:val="clear" w:color="auto" w:fill="DBE5F1" w:themeFill="accent1" w:themeFillTint="33"/>
          </w:tcPr>
          <w:p w:rsidR="00695673" w:rsidRPr="008A0F5E" w:rsidRDefault="00695673"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A71AC1" w:rsidRDefault="00457A82" w:rsidP="009107A4">
            <w:pPr>
              <w:spacing w:before="120" w:after="120" w:line="240" w:lineRule="auto"/>
              <w:jc w:val="both"/>
              <w:rPr>
                <w:rFonts w:ascii="Trebuchet MS" w:hAnsi="Trebuchet MS"/>
                <w:sz w:val="18"/>
                <w:szCs w:val="18"/>
              </w:rPr>
            </w:pPr>
            <w:r w:rsidRPr="008A0F5E">
              <w:rPr>
                <w:rFonts w:ascii="Trebuchet MS" w:eastAsia="Times New Roman" w:hAnsi="Trebuchet MS" w:cs="Times New Roman"/>
                <w:b/>
                <w:sz w:val="18"/>
                <w:szCs w:val="18"/>
                <w:lang w:eastAsia="en-US"/>
              </w:rPr>
              <w:t>Propunere:</w:t>
            </w:r>
            <w:r w:rsidRPr="008A0F5E">
              <w:rPr>
                <w:rFonts w:ascii="Trebuchet MS" w:eastAsia="Times New Roman" w:hAnsi="Trebuchet MS" w:cs="Times New Roman"/>
                <w:sz w:val="18"/>
                <w:szCs w:val="18"/>
                <w:lang w:eastAsia="en-US"/>
              </w:rPr>
              <w:t xml:space="preserve"> Publicarea unui Ghid al Solicitantului pentru apelul de proiecte POR/2017/3/3.2/1/BI, AXA PRIORITARĂ 3, PRIORITATEA DE INVESTIŢII 4e, individualizat pentru Regiunea de Dezvoltare Bucuresti – Ilfov.</w:t>
            </w:r>
            <w:r w:rsidRPr="008A0F5E">
              <w:rPr>
                <w:rFonts w:ascii="Trebuchet MS" w:hAnsi="Trebuchet MS"/>
                <w:sz w:val="18"/>
                <w:szCs w:val="18"/>
              </w:rPr>
              <w:t xml:space="preserve"> </w:t>
            </w:r>
          </w:p>
          <w:p w:rsidR="007D1CD0" w:rsidRDefault="007D1CD0" w:rsidP="009107A4">
            <w:pPr>
              <w:spacing w:before="120" w:after="120" w:line="240" w:lineRule="auto"/>
              <w:jc w:val="both"/>
              <w:rPr>
                <w:rFonts w:ascii="Trebuchet MS" w:hAnsi="Trebuchet MS"/>
                <w:sz w:val="18"/>
                <w:szCs w:val="18"/>
              </w:rPr>
            </w:pPr>
          </w:p>
          <w:p w:rsidR="007D1CD0" w:rsidRDefault="007D1CD0" w:rsidP="009107A4">
            <w:pPr>
              <w:spacing w:before="120" w:after="120" w:line="240" w:lineRule="auto"/>
              <w:jc w:val="both"/>
              <w:rPr>
                <w:rFonts w:ascii="Trebuchet MS" w:hAnsi="Trebuchet MS"/>
                <w:sz w:val="18"/>
                <w:szCs w:val="18"/>
              </w:rPr>
            </w:pPr>
          </w:p>
          <w:p w:rsidR="007D1CD0" w:rsidRDefault="007D1CD0" w:rsidP="009107A4">
            <w:pPr>
              <w:spacing w:before="120" w:after="120" w:line="240" w:lineRule="auto"/>
              <w:jc w:val="both"/>
              <w:rPr>
                <w:rFonts w:ascii="Trebuchet MS" w:hAnsi="Trebuchet MS"/>
                <w:sz w:val="18"/>
                <w:szCs w:val="18"/>
              </w:rPr>
            </w:pPr>
          </w:p>
          <w:p w:rsidR="007D1CD0" w:rsidRDefault="007D1CD0" w:rsidP="009107A4">
            <w:pPr>
              <w:spacing w:before="120" w:after="120" w:line="240" w:lineRule="auto"/>
              <w:jc w:val="both"/>
              <w:rPr>
                <w:rFonts w:ascii="Trebuchet MS" w:hAnsi="Trebuchet MS"/>
                <w:sz w:val="18"/>
                <w:szCs w:val="18"/>
              </w:rPr>
            </w:pPr>
          </w:p>
          <w:p w:rsidR="007D1CD0" w:rsidRPr="008A0F5E" w:rsidRDefault="007D1CD0" w:rsidP="009107A4">
            <w:pPr>
              <w:spacing w:before="120" w:after="120" w:line="240" w:lineRule="auto"/>
              <w:jc w:val="both"/>
              <w:rPr>
                <w:rFonts w:ascii="Trebuchet MS" w:hAnsi="Trebuchet MS"/>
                <w:sz w:val="18"/>
                <w:szCs w:val="18"/>
              </w:rPr>
            </w:pPr>
          </w:p>
          <w:p w:rsidR="00457A82" w:rsidRPr="008A0F5E" w:rsidRDefault="00A71AC1" w:rsidP="009107A4">
            <w:pPr>
              <w:spacing w:before="120" w:after="120" w:line="240" w:lineRule="auto"/>
              <w:jc w:val="both"/>
              <w:rPr>
                <w:rFonts w:ascii="Trebuchet MS" w:eastAsia="Times New Roman" w:hAnsi="Trebuchet MS" w:cs="Times New Roman"/>
                <w:sz w:val="18"/>
                <w:szCs w:val="18"/>
                <w:lang w:eastAsia="en-US"/>
              </w:rPr>
            </w:pPr>
            <w:r w:rsidRPr="008A0F5E">
              <w:rPr>
                <w:rFonts w:ascii="Trebuchet MS" w:eastAsia="Times New Roman" w:hAnsi="Trebuchet MS" w:cs="Times New Roman"/>
                <w:sz w:val="18"/>
                <w:szCs w:val="18"/>
                <w:lang w:eastAsia="en-US"/>
              </w:rPr>
              <w:lastRenderedPageBreak/>
              <w:t>1.</w:t>
            </w:r>
            <w:r w:rsidR="00A843FB">
              <w:rPr>
                <w:rFonts w:ascii="Trebuchet MS" w:eastAsia="Times New Roman" w:hAnsi="Trebuchet MS" w:cs="Times New Roman"/>
                <w:sz w:val="18"/>
                <w:szCs w:val="18"/>
                <w:lang w:eastAsia="en-US"/>
              </w:rPr>
              <w:t xml:space="preserve"> </w:t>
            </w:r>
            <w:r w:rsidR="00457A82" w:rsidRPr="00F72A82">
              <w:rPr>
                <w:rFonts w:ascii="Trebuchet MS" w:eastAsia="Times New Roman" w:hAnsi="Trebuchet MS" w:cs="Times New Roman"/>
                <w:sz w:val="18"/>
                <w:szCs w:val="18"/>
                <w:lang w:eastAsia="en-US"/>
              </w:rPr>
              <w:t>Regiunea de Dezvoltare București – Ilfov beneficiază de un Plan de Mobilitate Urbană Durabilă (PMUD), elaborat ca urmare a unui contract de prestări servicii contractat de Banca Europeană pentru Reconst</w:t>
            </w:r>
            <w:r w:rsidR="00380B1E" w:rsidRPr="00F72A82">
              <w:rPr>
                <w:rFonts w:ascii="Trebuchet MS" w:eastAsia="Times New Roman" w:hAnsi="Trebuchet MS" w:cs="Times New Roman"/>
                <w:sz w:val="18"/>
                <w:szCs w:val="18"/>
                <w:lang w:eastAsia="en-US"/>
              </w:rPr>
              <w:t>r</w:t>
            </w:r>
            <w:r w:rsidR="00457A82" w:rsidRPr="00F72A82">
              <w:rPr>
                <w:rFonts w:ascii="Trebuchet MS" w:eastAsia="Times New Roman" w:hAnsi="Trebuchet MS" w:cs="Times New Roman"/>
                <w:sz w:val="18"/>
                <w:szCs w:val="18"/>
                <w:lang w:eastAsia="en-US"/>
              </w:rPr>
              <w:t>ucție și Dezvoltare în cadrul unui parteneriat cu Ministerul Dezvoltării Regionale și Administrației Publice.</w:t>
            </w:r>
            <w:r w:rsidR="00457A82" w:rsidRPr="008A0F5E">
              <w:rPr>
                <w:rFonts w:ascii="Trebuchet MS" w:eastAsia="Times New Roman" w:hAnsi="Trebuchet MS" w:cs="Times New Roman"/>
                <w:sz w:val="18"/>
                <w:szCs w:val="18"/>
                <w:lang w:eastAsia="en-US"/>
              </w:rPr>
              <w:t xml:space="preserve"> În prezent acest PMUD a fost aprobat atât de Consiliul Județean Ilfov și de Consiliul General al Municipiului București, și avizat de cele 40 de Consilii Locale ale Unităților Administrativ Teritoriale din Județul Ilfov. În urma analizei Ghidului Solicitantului, în forma transmisă spre publicare, cea mai mare parte a măsurilor prioritizate prin intermediul PMUD au probleme reale în a fi implementate, punându-se în discuție inclusiv reevaluarea PMUD. Având în vedere complexitatea și durata acestui proces, dar și importanța aplicării unei strategii coerente a MDRAPFE în ceea ce privește documentele cu rol programatic în sectorul mobilității, considerăm necesară consultarea prioritară a UAT din Regiunea București – Ilfov, precum și analiza PMUD, în vederea elaborării unui Ghid al Solicitantului specific acestei regiuni. </w:t>
            </w:r>
          </w:p>
          <w:p w:rsidR="00C53F1E" w:rsidRDefault="00C53F1E" w:rsidP="009107A4">
            <w:pPr>
              <w:spacing w:before="120" w:after="120" w:line="240" w:lineRule="auto"/>
              <w:jc w:val="both"/>
              <w:rPr>
                <w:rFonts w:ascii="Trebuchet MS" w:eastAsia="Times New Roman" w:hAnsi="Trebuchet MS" w:cs="Times New Roman"/>
                <w:sz w:val="18"/>
                <w:szCs w:val="18"/>
                <w:lang w:eastAsia="en-US"/>
              </w:rPr>
            </w:pPr>
          </w:p>
          <w:p w:rsidR="00A23B66" w:rsidRDefault="00A23B66" w:rsidP="009107A4">
            <w:pPr>
              <w:spacing w:before="120" w:after="120" w:line="240" w:lineRule="auto"/>
              <w:jc w:val="both"/>
              <w:rPr>
                <w:rFonts w:ascii="Trebuchet MS" w:eastAsia="Times New Roman" w:hAnsi="Trebuchet MS" w:cs="Times New Roman"/>
                <w:sz w:val="18"/>
                <w:szCs w:val="18"/>
                <w:lang w:eastAsia="en-US"/>
              </w:rPr>
            </w:pPr>
          </w:p>
          <w:p w:rsidR="00A23B66" w:rsidRDefault="00A23B66" w:rsidP="009107A4">
            <w:pPr>
              <w:spacing w:before="120" w:after="120" w:line="240" w:lineRule="auto"/>
              <w:jc w:val="both"/>
              <w:rPr>
                <w:rFonts w:ascii="Trebuchet MS" w:eastAsia="Times New Roman" w:hAnsi="Trebuchet MS" w:cs="Times New Roman"/>
                <w:sz w:val="18"/>
                <w:szCs w:val="18"/>
                <w:lang w:eastAsia="en-US"/>
              </w:rPr>
            </w:pPr>
          </w:p>
          <w:p w:rsidR="00A23B66" w:rsidRDefault="00A23B66" w:rsidP="009107A4">
            <w:pPr>
              <w:spacing w:before="120" w:after="120" w:line="240" w:lineRule="auto"/>
              <w:jc w:val="both"/>
              <w:rPr>
                <w:rFonts w:ascii="Trebuchet MS" w:eastAsia="Times New Roman" w:hAnsi="Trebuchet MS" w:cs="Times New Roman"/>
                <w:sz w:val="18"/>
                <w:szCs w:val="18"/>
                <w:lang w:eastAsia="en-US"/>
              </w:rPr>
            </w:pPr>
          </w:p>
          <w:p w:rsidR="00A23B66" w:rsidRDefault="00A23B66" w:rsidP="009107A4">
            <w:pPr>
              <w:spacing w:before="120" w:after="120" w:line="240" w:lineRule="auto"/>
              <w:jc w:val="both"/>
              <w:rPr>
                <w:rFonts w:ascii="Trebuchet MS" w:eastAsia="Times New Roman" w:hAnsi="Trebuchet MS" w:cs="Times New Roman"/>
                <w:sz w:val="18"/>
                <w:szCs w:val="18"/>
                <w:lang w:eastAsia="en-US"/>
              </w:rPr>
            </w:pPr>
          </w:p>
          <w:p w:rsidR="00A23B66" w:rsidRDefault="00A23B66" w:rsidP="009107A4">
            <w:pPr>
              <w:spacing w:before="120" w:after="120" w:line="240" w:lineRule="auto"/>
              <w:jc w:val="both"/>
              <w:rPr>
                <w:rFonts w:ascii="Trebuchet MS" w:eastAsia="Times New Roman" w:hAnsi="Trebuchet MS" w:cs="Times New Roman"/>
                <w:sz w:val="18"/>
                <w:szCs w:val="18"/>
                <w:lang w:eastAsia="en-US"/>
              </w:rPr>
            </w:pPr>
          </w:p>
          <w:p w:rsidR="005F4A03" w:rsidRDefault="005F4A03" w:rsidP="009107A4">
            <w:pPr>
              <w:spacing w:before="120" w:after="120" w:line="240" w:lineRule="auto"/>
              <w:jc w:val="both"/>
              <w:rPr>
                <w:rFonts w:ascii="Trebuchet MS" w:eastAsia="Times New Roman" w:hAnsi="Trebuchet MS" w:cs="Times New Roman"/>
                <w:sz w:val="18"/>
                <w:szCs w:val="18"/>
                <w:lang w:eastAsia="en-US"/>
              </w:rPr>
            </w:pPr>
          </w:p>
          <w:p w:rsidR="005F4A03" w:rsidRDefault="005F4A03" w:rsidP="009107A4">
            <w:pPr>
              <w:spacing w:before="120" w:after="120" w:line="240" w:lineRule="auto"/>
              <w:jc w:val="both"/>
              <w:rPr>
                <w:rFonts w:ascii="Trebuchet MS" w:eastAsia="Times New Roman" w:hAnsi="Trebuchet MS" w:cs="Times New Roman"/>
                <w:sz w:val="18"/>
                <w:szCs w:val="18"/>
                <w:lang w:eastAsia="en-US"/>
              </w:rPr>
            </w:pPr>
          </w:p>
          <w:p w:rsidR="00457A82" w:rsidRPr="00B76AD4" w:rsidRDefault="00AF4033" w:rsidP="009107A4">
            <w:pPr>
              <w:spacing w:before="120" w:after="120" w:line="240" w:lineRule="auto"/>
              <w:jc w:val="both"/>
              <w:rPr>
                <w:rFonts w:ascii="Trebuchet MS" w:eastAsia="Times New Roman" w:hAnsi="Trebuchet MS" w:cs="Times New Roman"/>
                <w:sz w:val="18"/>
                <w:szCs w:val="18"/>
                <w:lang w:eastAsia="en-US"/>
              </w:rPr>
            </w:pPr>
            <w:r w:rsidRPr="008A0F5E">
              <w:rPr>
                <w:rFonts w:ascii="Trebuchet MS" w:eastAsia="Times New Roman" w:hAnsi="Trebuchet MS" w:cs="Times New Roman"/>
                <w:sz w:val="18"/>
                <w:szCs w:val="18"/>
                <w:lang w:eastAsia="en-US"/>
              </w:rPr>
              <w:t>2.</w:t>
            </w:r>
            <w:r w:rsidR="00457A82" w:rsidRPr="00B76AD4">
              <w:rPr>
                <w:rFonts w:ascii="Trebuchet MS" w:eastAsia="Times New Roman" w:hAnsi="Trebuchet MS" w:cs="Times New Roman"/>
                <w:sz w:val="18"/>
                <w:szCs w:val="18"/>
                <w:lang w:eastAsia="en-US"/>
              </w:rPr>
              <w:t xml:space="preserve">Caracteristicile economice, demografice, geografice și administrative ale Regiunii de Dezvoltare București – </w:t>
            </w:r>
            <w:r w:rsidR="00457A82" w:rsidRPr="00B76AD4">
              <w:rPr>
                <w:rFonts w:ascii="Trebuchet MS" w:eastAsia="Times New Roman" w:hAnsi="Trebuchet MS" w:cs="Times New Roman"/>
                <w:sz w:val="18"/>
                <w:szCs w:val="18"/>
                <w:lang w:eastAsia="en-US"/>
              </w:rPr>
              <w:lastRenderedPageBreak/>
              <w:t>Ilfov determină o abordare distinctă a condițiilor de eligibilitate a proiectelor și activităților unui apel finanțat prin POR, AP3, PI 4e, după cum urmează:</w:t>
            </w:r>
          </w:p>
          <w:p w:rsidR="00457A82" w:rsidRPr="008A0F5E" w:rsidRDefault="00AF4033" w:rsidP="009107A4">
            <w:pPr>
              <w:spacing w:before="120" w:after="120" w:line="240" w:lineRule="auto"/>
              <w:jc w:val="both"/>
              <w:rPr>
                <w:rFonts w:ascii="Trebuchet MS" w:eastAsia="Times New Roman" w:hAnsi="Trebuchet MS" w:cs="Times New Roman"/>
                <w:sz w:val="18"/>
                <w:szCs w:val="18"/>
                <w:lang w:eastAsia="en-US"/>
              </w:rPr>
            </w:pPr>
            <w:r w:rsidRPr="00B76AD4">
              <w:rPr>
                <w:rFonts w:ascii="Trebuchet MS" w:eastAsia="Times New Roman" w:hAnsi="Trebuchet MS" w:cs="Times New Roman"/>
                <w:sz w:val="18"/>
                <w:szCs w:val="18"/>
                <w:lang w:eastAsia="en-US"/>
              </w:rPr>
              <w:t>-</w:t>
            </w:r>
            <w:r w:rsidR="00457A82" w:rsidRPr="00B76AD4">
              <w:rPr>
                <w:rFonts w:ascii="Trebuchet MS" w:eastAsia="Times New Roman" w:hAnsi="Trebuchet MS" w:cs="Times New Roman"/>
                <w:sz w:val="18"/>
                <w:szCs w:val="18"/>
                <w:lang w:eastAsia="en-US"/>
              </w:rPr>
              <w:t>Intensitatea mobilității cotidiene determinată</w:t>
            </w:r>
            <w:r w:rsidR="00457A82" w:rsidRPr="008A0F5E">
              <w:rPr>
                <w:rFonts w:ascii="Trebuchet MS" w:eastAsia="Times New Roman" w:hAnsi="Trebuchet MS" w:cs="Times New Roman"/>
                <w:sz w:val="18"/>
                <w:szCs w:val="18"/>
                <w:lang w:eastAsia="en-US"/>
              </w:rPr>
              <w:t xml:space="preserve"> de factori economici, rezidențiali sau de agrement, este net superioară oricărei alte aglomerări urbane din România, avându-se în vedere atât transportul prin intermediul autovehiculelor proprii, cât ș</w:t>
            </w:r>
            <w:r w:rsidR="00380B1E" w:rsidRPr="008A0F5E">
              <w:rPr>
                <w:rFonts w:ascii="Trebuchet MS" w:eastAsia="Times New Roman" w:hAnsi="Trebuchet MS" w:cs="Times New Roman"/>
                <w:sz w:val="18"/>
                <w:szCs w:val="18"/>
                <w:lang w:eastAsia="en-US"/>
              </w:rPr>
              <w:t>i prin intermediul mijloacelor d</w:t>
            </w:r>
            <w:r w:rsidR="00457A82" w:rsidRPr="008A0F5E">
              <w:rPr>
                <w:rFonts w:ascii="Trebuchet MS" w:eastAsia="Times New Roman" w:hAnsi="Trebuchet MS" w:cs="Times New Roman"/>
                <w:sz w:val="18"/>
                <w:szCs w:val="18"/>
                <w:lang w:eastAsia="en-US"/>
              </w:rPr>
              <w:t>e transport public.</w:t>
            </w:r>
          </w:p>
          <w:p w:rsidR="00457A82" w:rsidRPr="008A0F5E" w:rsidRDefault="00AF4033" w:rsidP="009107A4">
            <w:pPr>
              <w:spacing w:before="120" w:after="120" w:line="240" w:lineRule="auto"/>
              <w:jc w:val="both"/>
              <w:rPr>
                <w:rFonts w:ascii="Trebuchet MS" w:eastAsia="Times New Roman" w:hAnsi="Trebuchet MS" w:cs="Times New Roman"/>
                <w:sz w:val="18"/>
                <w:szCs w:val="18"/>
                <w:lang w:eastAsia="en-US"/>
              </w:rPr>
            </w:pPr>
            <w:r w:rsidRPr="008A0F5E">
              <w:rPr>
                <w:rFonts w:ascii="Trebuchet MS" w:eastAsia="Times New Roman" w:hAnsi="Trebuchet MS" w:cs="Times New Roman"/>
                <w:sz w:val="18"/>
                <w:szCs w:val="18"/>
                <w:lang w:eastAsia="en-US"/>
              </w:rPr>
              <w:t>-</w:t>
            </w:r>
            <w:r w:rsidR="00457A82" w:rsidRPr="008A0F5E">
              <w:rPr>
                <w:rFonts w:ascii="Trebuchet MS" w:eastAsia="Times New Roman" w:hAnsi="Trebuchet MS" w:cs="Times New Roman"/>
                <w:sz w:val="18"/>
                <w:szCs w:val="18"/>
                <w:lang w:eastAsia="en-US"/>
              </w:rPr>
              <w:t xml:space="preserve">Dispunerea geografic-administrativă a localităților din județul Ilfov, circumscrisă municipiului București, creează fluxuri de mobilitate indiferent de tipul UAT, urban sau rural. Majoritatea localităților din județul Ilfov, indiferent de încadrarea în mediul urban sau rural, sunt poziționate pe o rază de maximum 20 km calculați din centrul Municipiului București. Astfel este necesară reconsiderarea categoriilor de UAT ce pot fi incluse în parteneriate și pot beneficia de rezultatele proiectelor finanțate prin intermediul acestui apel de proiecte, </w:t>
            </w:r>
            <w:r w:rsidR="00457A82" w:rsidRPr="00BC681C">
              <w:rPr>
                <w:rFonts w:ascii="Trebuchet MS" w:eastAsia="Times New Roman" w:hAnsi="Trebuchet MS" w:cs="Times New Roman"/>
                <w:sz w:val="18"/>
                <w:szCs w:val="18"/>
                <w:lang w:eastAsia="en-US"/>
              </w:rPr>
              <w:t>prin includerea localităților din mediul rural limitrofe Municipiului București în rândul beneficiarilor eligibili. Majoritatea</w:t>
            </w:r>
            <w:r w:rsidR="00457A82" w:rsidRPr="008A0F5E">
              <w:rPr>
                <w:rFonts w:ascii="Trebuchet MS" w:eastAsia="Times New Roman" w:hAnsi="Trebuchet MS" w:cs="Times New Roman"/>
                <w:sz w:val="18"/>
                <w:szCs w:val="18"/>
                <w:lang w:eastAsia="en-US"/>
              </w:rPr>
              <w:t xml:space="preserve"> acestor localități sunt fie unele cu o populație numeroasă (Mogoșoaia, Berceni, Chiajna, Ștefăneștii de Jos), fie situate în interiorul inelului de centură al Municipiului București (Chiajna, Dobroiești). Pe de altă parte, din cele 8 localități urbane ale județului Ilfov, orașul Buftea nu este direct conectat din punct de vedere al suprafeței administrative nici cu municipiul București, nici cu un alt oraș din județ, fiind singurul în această situație. Având în vedere gradul intens de mobilitate a populației pe traseul București – Mogoșoaia (zonă rurală) – Buftea, considerăm necesară includerea în rândul cheltuielilor eligibile a investițiilor propuse în cadrul PMUD, indiferent de caracterul rural/urban al localității de tranzit.</w:t>
            </w:r>
          </w:p>
          <w:p w:rsidR="00457A82" w:rsidRPr="008A0F5E" w:rsidRDefault="00AF4033" w:rsidP="009107A4">
            <w:pPr>
              <w:spacing w:before="120" w:after="120" w:line="240" w:lineRule="auto"/>
              <w:jc w:val="both"/>
              <w:rPr>
                <w:rFonts w:ascii="Trebuchet MS" w:eastAsia="Times New Roman" w:hAnsi="Trebuchet MS" w:cs="Times New Roman"/>
                <w:sz w:val="18"/>
                <w:szCs w:val="18"/>
                <w:lang w:eastAsia="en-US"/>
              </w:rPr>
            </w:pPr>
            <w:r w:rsidRPr="008A0F5E">
              <w:rPr>
                <w:rFonts w:ascii="Trebuchet MS" w:eastAsia="Times New Roman" w:hAnsi="Trebuchet MS" w:cs="Times New Roman"/>
                <w:sz w:val="18"/>
                <w:szCs w:val="18"/>
                <w:lang w:eastAsia="en-US"/>
              </w:rPr>
              <w:lastRenderedPageBreak/>
              <w:t>-</w:t>
            </w:r>
            <w:r w:rsidR="00457A82" w:rsidRPr="008A0F5E">
              <w:rPr>
                <w:rFonts w:ascii="Trebuchet MS" w:eastAsia="Times New Roman" w:hAnsi="Trebuchet MS" w:cs="Times New Roman"/>
                <w:sz w:val="18"/>
                <w:szCs w:val="18"/>
                <w:lang w:eastAsia="en-US"/>
              </w:rPr>
              <w:t>Majoritatea localităților din Județul Ilfov au beneficiat sau beneficiază de un sistem de transport public sau privat in</w:t>
            </w:r>
            <w:r w:rsidR="00A71AC1" w:rsidRPr="008A0F5E">
              <w:rPr>
                <w:rFonts w:ascii="Trebuchet MS" w:eastAsia="Times New Roman" w:hAnsi="Trebuchet MS" w:cs="Times New Roman"/>
                <w:sz w:val="18"/>
                <w:szCs w:val="18"/>
                <w:lang w:eastAsia="en-US"/>
              </w:rPr>
              <w:t>tegrat cu Municipiul București.</w:t>
            </w:r>
          </w:p>
          <w:p w:rsidR="00457A82" w:rsidRPr="008A0F5E" w:rsidRDefault="00AF4033" w:rsidP="009107A4">
            <w:pPr>
              <w:spacing w:before="120" w:after="120" w:line="240" w:lineRule="auto"/>
              <w:jc w:val="both"/>
              <w:rPr>
                <w:rFonts w:ascii="Trebuchet MS" w:eastAsia="Times New Roman" w:hAnsi="Trebuchet MS" w:cs="Times New Roman"/>
                <w:sz w:val="18"/>
                <w:szCs w:val="18"/>
                <w:lang w:eastAsia="en-US"/>
              </w:rPr>
            </w:pPr>
            <w:r w:rsidRPr="008A0F5E">
              <w:rPr>
                <w:rFonts w:ascii="Trebuchet MS" w:eastAsia="Times New Roman" w:hAnsi="Trebuchet MS" w:cs="Times New Roman"/>
                <w:sz w:val="18"/>
                <w:szCs w:val="18"/>
                <w:lang w:eastAsia="en-US"/>
              </w:rPr>
              <w:t>3.</w:t>
            </w:r>
            <w:r w:rsidR="00457A82" w:rsidRPr="008A0F5E">
              <w:rPr>
                <w:rFonts w:ascii="Trebuchet MS" w:eastAsia="Times New Roman" w:hAnsi="Trebuchet MS" w:cs="Times New Roman"/>
                <w:sz w:val="18"/>
                <w:szCs w:val="18"/>
                <w:lang w:eastAsia="en-US"/>
              </w:rPr>
              <w:t xml:space="preserve">Arhitectura mobilității Regiunii de Dezvoltare București – Ilfov include trei categorii de artere rutiere care nu se află nici în proprietatea sau administrarea UAT din județul Ilfov, nici în cea a Municipiului București, </w:t>
            </w:r>
            <w:r w:rsidR="00457A82" w:rsidRPr="00126592">
              <w:rPr>
                <w:rFonts w:ascii="Trebuchet MS" w:eastAsia="Times New Roman" w:hAnsi="Trebuchet MS" w:cs="Times New Roman"/>
                <w:sz w:val="18"/>
                <w:szCs w:val="18"/>
                <w:lang w:eastAsia="en-US"/>
              </w:rPr>
              <w:t>ci în administrarea Companiei Naționale de Administrarea a Infrastructurii Rutiere: Șoseaua de Centură a Municipiului București, drumuri naționale, autostrăzi.</w:t>
            </w:r>
            <w:r w:rsidR="00457A82" w:rsidRPr="008A0F5E">
              <w:rPr>
                <w:rFonts w:ascii="Trebuchet MS" w:eastAsia="Times New Roman" w:hAnsi="Trebuchet MS" w:cs="Times New Roman"/>
                <w:sz w:val="18"/>
                <w:szCs w:val="18"/>
                <w:lang w:eastAsia="en-US"/>
              </w:rPr>
              <w:t xml:space="preserve"> Având în vedere necesitatea construirii unor stații de autobuz pe traseul unora dintre aceste artere și ținînd cont de rolul acestora în derularea unor măsuri incluse în PMUD cu scopul dezvoltării unei strategii integrate de mobilitate, propunem includerea în Ghidul Solicitantului a unor prevederi specifice acestei entități publice.</w:t>
            </w:r>
          </w:p>
        </w:tc>
        <w:tc>
          <w:tcPr>
            <w:tcW w:w="1229" w:type="pct"/>
            <w:shd w:val="clear" w:color="auto" w:fill="auto"/>
          </w:tcPr>
          <w:p w:rsidR="00DD0687" w:rsidRDefault="0084677A" w:rsidP="009107A4">
            <w:pPr>
              <w:spacing w:after="0" w:line="240" w:lineRule="auto"/>
              <w:jc w:val="both"/>
              <w:rPr>
                <w:rFonts w:ascii="Trebuchet MS" w:eastAsia="Times New Roman" w:hAnsi="Trebuchet MS" w:cs="Times New Roman"/>
                <w:sz w:val="18"/>
                <w:szCs w:val="18"/>
                <w:lang w:val="en-US" w:eastAsia="en-US"/>
              </w:rPr>
            </w:pPr>
            <w:r>
              <w:rPr>
                <w:rFonts w:ascii="Trebuchet MS" w:eastAsia="Times New Roman" w:hAnsi="Trebuchet MS" w:cs="Times New Roman"/>
                <w:sz w:val="18"/>
                <w:szCs w:val="18"/>
                <w:lang w:val="en-US" w:eastAsia="en-US"/>
              </w:rPr>
              <w:lastRenderedPageBreak/>
              <w:t>C</w:t>
            </w:r>
            <w:r w:rsidRPr="0084677A">
              <w:rPr>
                <w:rFonts w:ascii="Trebuchet MS" w:eastAsia="Times New Roman" w:hAnsi="Trebuchet MS" w:cs="Times New Roman"/>
                <w:sz w:val="18"/>
                <w:szCs w:val="18"/>
                <w:lang w:val="en-US" w:eastAsia="en-US"/>
              </w:rPr>
              <w:t>onsiderăm că nu este necesară publicarea unui ghid al solicitantului pentru Obiectivul speci</w:t>
            </w:r>
            <w:r w:rsidR="00C53F1E">
              <w:rPr>
                <w:rFonts w:ascii="Trebuchet MS" w:eastAsia="Times New Roman" w:hAnsi="Trebuchet MS" w:cs="Times New Roman"/>
                <w:sz w:val="18"/>
                <w:szCs w:val="18"/>
                <w:lang w:val="en-US" w:eastAsia="en-US"/>
              </w:rPr>
              <w:t>fic 3.2 dedicat regiunii Bucureș</w:t>
            </w:r>
            <w:r w:rsidRPr="0084677A">
              <w:rPr>
                <w:rFonts w:ascii="Trebuchet MS" w:eastAsia="Times New Roman" w:hAnsi="Trebuchet MS" w:cs="Times New Roman"/>
                <w:sz w:val="18"/>
                <w:szCs w:val="18"/>
                <w:lang w:val="en-US" w:eastAsia="en-US"/>
              </w:rPr>
              <w:t>ti-Ilfov</w:t>
            </w:r>
            <w:r>
              <w:rPr>
                <w:rFonts w:ascii="Trebuchet MS" w:eastAsia="Times New Roman" w:hAnsi="Trebuchet MS" w:cs="Times New Roman"/>
                <w:sz w:val="18"/>
                <w:szCs w:val="18"/>
                <w:lang w:val="en-US" w:eastAsia="en-US"/>
              </w:rPr>
              <w:t>,</w:t>
            </w:r>
            <w:r w:rsidRPr="0084677A">
              <w:rPr>
                <w:rFonts w:ascii="Trebuchet MS" w:eastAsia="Times New Roman" w:hAnsi="Trebuchet MS" w:cs="Times New Roman"/>
                <w:sz w:val="18"/>
                <w:szCs w:val="18"/>
                <w:lang w:val="en-US" w:eastAsia="en-US"/>
              </w:rPr>
              <w:t xml:space="preserve"> întrucât co</w:t>
            </w:r>
            <w:r w:rsidR="000E373E">
              <w:rPr>
                <w:rFonts w:ascii="Trebuchet MS" w:eastAsia="Times New Roman" w:hAnsi="Trebuchet MS" w:cs="Times New Roman"/>
                <w:sz w:val="18"/>
                <w:szCs w:val="18"/>
                <w:lang w:val="en-US" w:eastAsia="en-US"/>
              </w:rPr>
              <w:t>ndiţiile de eligibilitate sunt,</w:t>
            </w:r>
            <w:r w:rsidR="000E373E">
              <w:t xml:space="preserve"> </w:t>
            </w:r>
            <w:r w:rsidR="000E373E" w:rsidRPr="000E373E">
              <w:rPr>
                <w:rFonts w:ascii="Trebuchet MS" w:eastAsia="Times New Roman" w:hAnsi="Trebuchet MS" w:cs="Times New Roman"/>
                <w:sz w:val="18"/>
                <w:szCs w:val="18"/>
                <w:lang w:val="en-US" w:eastAsia="en-US"/>
              </w:rPr>
              <w:t xml:space="preserve">în mare măsură,  </w:t>
            </w:r>
            <w:r w:rsidR="00C53F1E">
              <w:t xml:space="preserve"> </w:t>
            </w:r>
            <w:r w:rsidRPr="0084677A">
              <w:rPr>
                <w:rFonts w:ascii="Trebuchet MS" w:eastAsia="Times New Roman" w:hAnsi="Trebuchet MS" w:cs="Times New Roman"/>
                <w:sz w:val="18"/>
                <w:szCs w:val="18"/>
                <w:lang w:val="en-US" w:eastAsia="en-US"/>
              </w:rPr>
              <w:t>aceleaşi pentru toate regiunile de dezvoltare şi municipiile/</w:t>
            </w:r>
            <w:r w:rsidR="00C53F1E">
              <w:rPr>
                <w:rFonts w:ascii="Trebuchet MS" w:eastAsia="Times New Roman" w:hAnsi="Trebuchet MS" w:cs="Times New Roman"/>
                <w:sz w:val="18"/>
                <w:szCs w:val="18"/>
                <w:lang w:val="en-US" w:eastAsia="en-US"/>
              </w:rPr>
              <w:t xml:space="preserve"> </w:t>
            </w:r>
            <w:r w:rsidRPr="0084677A">
              <w:rPr>
                <w:rFonts w:ascii="Trebuchet MS" w:eastAsia="Times New Roman" w:hAnsi="Trebuchet MS" w:cs="Times New Roman"/>
                <w:sz w:val="18"/>
                <w:szCs w:val="18"/>
                <w:lang w:val="en-US" w:eastAsia="en-US"/>
              </w:rPr>
              <w:t>oraşele eligibile, iar acolo unde condițiile diferă, s-au menţionat în clar excepțiile</w:t>
            </w:r>
            <w:r w:rsidR="00C53F1E">
              <w:rPr>
                <w:rFonts w:ascii="Trebuchet MS" w:eastAsia="Times New Roman" w:hAnsi="Trebuchet MS" w:cs="Times New Roman"/>
                <w:sz w:val="18"/>
                <w:szCs w:val="18"/>
                <w:lang w:val="en-US" w:eastAsia="en-US"/>
              </w:rPr>
              <w:t xml:space="preserve"> referitoare la regiunea Bucureș</w:t>
            </w:r>
            <w:r w:rsidRPr="0084677A">
              <w:rPr>
                <w:rFonts w:ascii="Trebuchet MS" w:eastAsia="Times New Roman" w:hAnsi="Trebuchet MS" w:cs="Times New Roman"/>
                <w:sz w:val="18"/>
                <w:szCs w:val="18"/>
                <w:lang w:val="en-US" w:eastAsia="en-US"/>
              </w:rPr>
              <w:t>ti-Ilfov (</w:t>
            </w:r>
            <w:r w:rsidR="0050720A">
              <w:rPr>
                <w:rFonts w:ascii="Trebuchet MS" w:eastAsia="Times New Roman" w:hAnsi="Trebuchet MS" w:cs="Times New Roman"/>
                <w:b/>
                <w:sz w:val="18"/>
                <w:szCs w:val="18"/>
                <w:u w:val="single"/>
                <w:lang w:val="en-US" w:eastAsia="en-US"/>
              </w:rPr>
              <w:t>de ex.</w:t>
            </w:r>
            <w:r w:rsidR="008C2FC8" w:rsidRPr="008C2FC8">
              <w:rPr>
                <w:rFonts w:ascii="Trebuchet MS" w:eastAsia="Times New Roman" w:hAnsi="Trebuchet MS" w:cs="Times New Roman"/>
                <w:b/>
                <w:sz w:val="18"/>
                <w:szCs w:val="18"/>
                <w:lang w:val="en-US" w:eastAsia="en-US"/>
              </w:rPr>
              <w:t xml:space="preserve"> </w:t>
            </w:r>
            <w:r w:rsidRPr="0084677A">
              <w:rPr>
                <w:rFonts w:ascii="Trebuchet MS" w:eastAsia="Times New Roman" w:hAnsi="Trebuchet MS" w:cs="Times New Roman"/>
                <w:sz w:val="18"/>
                <w:szCs w:val="18"/>
                <w:lang w:val="en-US" w:eastAsia="en-US"/>
              </w:rPr>
              <w:t>posibili</w:t>
            </w:r>
            <w:r w:rsidR="00C53F1E">
              <w:rPr>
                <w:rFonts w:ascii="Trebuchet MS" w:eastAsia="Times New Roman" w:hAnsi="Trebuchet MS" w:cs="Times New Roman"/>
                <w:sz w:val="18"/>
                <w:szCs w:val="18"/>
                <w:lang w:val="en-US" w:eastAsia="en-US"/>
              </w:rPr>
              <w:t>tatea de includerea a Sectoarelor</w:t>
            </w:r>
            <w:r w:rsidRPr="0084677A">
              <w:rPr>
                <w:rFonts w:ascii="Trebuchet MS" w:eastAsia="Times New Roman" w:hAnsi="Trebuchet MS" w:cs="Times New Roman"/>
                <w:sz w:val="18"/>
                <w:szCs w:val="18"/>
                <w:lang w:val="en-US" w:eastAsia="en-US"/>
              </w:rPr>
              <w:t xml:space="preserve"> municipiului Bucureşti ca partener</w:t>
            </w:r>
            <w:r w:rsidR="00C53F1E">
              <w:rPr>
                <w:rFonts w:ascii="Trebuchet MS" w:eastAsia="Times New Roman" w:hAnsi="Trebuchet MS" w:cs="Times New Roman"/>
                <w:sz w:val="18"/>
                <w:szCs w:val="18"/>
                <w:lang w:val="en-US" w:eastAsia="en-US"/>
              </w:rPr>
              <w:t>i</w:t>
            </w:r>
            <w:r w:rsidRPr="0084677A">
              <w:rPr>
                <w:rFonts w:ascii="Trebuchet MS" w:eastAsia="Times New Roman" w:hAnsi="Trebuchet MS" w:cs="Times New Roman"/>
                <w:sz w:val="18"/>
                <w:szCs w:val="18"/>
                <w:lang w:val="en-US" w:eastAsia="en-US"/>
              </w:rPr>
              <w:t xml:space="preserve"> eligibil</w:t>
            </w:r>
            <w:r w:rsidR="00C53F1E">
              <w:rPr>
                <w:rFonts w:ascii="Trebuchet MS" w:eastAsia="Times New Roman" w:hAnsi="Trebuchet MS" w:cs="Times New Roman"/>
                <w:sz w:val="18"/>
                <w:szCs w:val="18"/>
                <w:lang w:val="en-US" w:eastAsia="en-US"/>
              </w:rPr>
              <w:t>i</w:t>
            </w:r>
            <w:r w:rsidRPr="0084677A">
              <w:rPr>
                <w:rFonts w:ascii="Trebuchet MS" w:eastAsia="Times New Roman" w:hAnsi="Trebuchet MS" w:cs="Times New Roman"/>
                <w:sz w:val="18"/>
                <w:szCs w:val="18"/>
                <w:lang w:val="en-US" w:eastAsia="en-US"/>
              </w:rPr>
              <w:t>).</w:t>
            </w:r>
          </w:p>
          <w:p w:rsidR="007D1CD0" w:rsidRDefault="007D1CD0" w:rsidP="009107A4">
            <w:pPr>
              <w:spacing w:after="0" w:line="240" w:lineRule="auto"/>
              <w:jc w:val="both"/>
              <w:rPr>
                <w:rFonts w:ascii="Trebuchet MS" w:eastAsia="Times New Roman" w:hAnsi="Trebuchet MS" w:cs="Times New Roman"/>
                <w:sz w:val="18"/>
                <w:szCs w:val="18"/>
                <w:lang w:val="en-US" w:eastAsia="en-US"/>
              </w:rPr>
            </w:pPr>
          </w:p>
          <w:p w:rsidR="007D1CD0" w:rsidRDefault="007D1CD0" w:rsidP="009107A4">
            <w:pPr>
              <w:spacing w:after="0" w:line="240" w:lineRule="auto"/>
              <w:jc w:val="both"/>
              <w:rPr>
                <w:rFonts w:ascii="Trebuchet MS" w:eastAsia="Times New Roman" w:hAnsi="Trebuchet MS" w:cs="Times New Roman"/>
                <w:sz w:val="18"/>
                <w:szCs w:val="18"/>
                <w:lang w:val="en-US" w:eastAsia="en-US"/>
              </w:rPr>
            </w:pPr>
          </w:p>
          <w:p w:rsidR="00A23B66" w:rsidRDefault="007D1CD0" w:rsidP="009107A4">
            <w:pPr>
              <w:autoSpaceDE w:val="0"/>
              <w:autoSpaceDN w:val="0"/>
              <w:adjustRightInd w:val="0"/>
              <w:spacing w:after="0" w:line="240" w:lineRule="auto"/>
              <w:jc w:val="both"/>
              <w:rPr>
                <w:rFonts w:ascii="Trebuchet MS" w:hAnsi="Trebuchet MS" w:cs="Trebuchet MS"/>
                <w:sz w:val="18"/>
                <w:szCs w:val="18"/>
                <w:lang w:val="x-none" w:eastAsia="en-US"/>
              </w:rPr>
            </w:pPr>
            <w:r>
              <w:rPr>
                <w:rFonts w:ascii="Trebuchet MS" w:eastAsia="Times New Roman" w:hAnsi="Trebuchet MS" w:cs="Times New Roman"/>
                <w:sz w:val="18"/>
                <w:szCs w:val="18"/>
                <w:lang w:val="en-US" w:eastAsia="en-US"/>
              </w:rPr>
              <w:t>1.</w:t>
            </w:r>
            <w:r>
              <w:t xml:space="preserve"> </w:t>
            </w:r>
            <w:r w:rsidR="00A23B66">
              <w:rPr>
                <w:rFonts w:ascii="Trebuchet MS" w:hAnsi="Trebuchet MS" w:cs="Trebuchet MS"/>
                <w:sz w:val="18"/>
                <w:szCs w:val="18"/>
                <w:lang w:val="x-none" w:eastAsia="en-US"/>
              </w:rPr>
              <w:t xml:space="preserve"> La nivelul POR, nu doar Regiunea de  Dezvoltare București – Ilfov a beneficiat </w:t>
            </w:r>
            <w:r w:rsidR="00292A1B">
              <w:t xml:space="preserve"> de </w:t>
            </w:r>
            <w:r w:rsidR="00292A1B" w:rsidRPr="00292A1B">
              <w:rPr>
                <w:rFonts w:ascii="Trebuchet MS" w:hAnsi="Trebuchet MS" w:cs="Trebuchet MS"/>
                <w:sz w:val="18"/>
                <w:szCs w:val="18"/>
                <w:lang w:val="x-none" w:eastAsia="en-US"/>
              </w:rPr>
              <w:t>sprijin pentru elaborarea PMUD</w:t>
            </w:r>
            <w:r w:rsidR="00A23B66">
              <w:rPr>
                <w:rFonts w:ascii="Trebuchet MS" w:hAnsi="Trebuchet MS" w:cs="Trebuchet MS"/>
                <w:sz w:val="18"/>
                <w:szCs w:val="18"/>
                <w:lang w:val="x-none" w:eastAsia="en-US"/>
              </w:rPr>
              <w:t xml:space="preserve">, ci și cei 7 Poli de creștere, ale căror PMUD vor intra în etapa de verificare a conformităţii administrative şi a admisibilităţii în cadrul O.S. 4.1. </w:t>
            </w:r>
          </w:p>
          <w:p w:rsidR="00A23B66" w:rsidRPr="008E0FE0" w:rsidRDefault="00A23B66" w:rsidP="009107A4">
            <w:pPr>
              <w:autoSpaceDE w:val="0"/>
              <w:autoSpaceDN w:val="0"/>
              <w:adjustRightInd w:val="0"/>
              <w:spacing w:after="0" w:line="240" w:lineRule="auto"/>
              <w:jc w:val="both"/>
              <w:rPr>
                <w:rFonts w:ascii="Trebuchet MS" w:hAnsi="Trebuchet MS" w:cs="Trebuchet MS"/>
                <w:sz w:val="18"/>
                <w:szCs w:val="18"/>
                <w:lang w:eastAsia="en-US"/>
              </w:rPr>
            </w:pPr>
            <w:r>
              <w:rPr>
                <w:rFonts w:ascii="Calibri" w:hAnsi="Calibri" w:cs="Calibri"/>
                <w:sz w:val="18"/>
                <w:szCs w:val="18"/>
                <w:lang w:val="x-none" w:eastAsia="en-US"/>
              </w:rPr>
              <w:t>Ȋ</w:t>
            </w:r>
            <w:r>
              <w:rPr>
                <w:rFonts w:ascii="Trebuchet MS" w:hAnsi="Trebuchet MS" w:cs="Trebuchet MS"/>
                <w:sz w:val="18"/>
                <w:szCs w:val="18"/>
                <w:lang w:val="x-none" w:eastAsia="en-US"/>
              </w:rPr>
              <w:t xml:space="preserve">n </w:t>
            </w:r>
            <w:r w:rsidRPr="0050720A">
              <w:rPr>
                <w:rFonts w:ascii="Trebuchet MS" w:hAnsi="Trebuchet MS" w:cs="Trebuchet MS"/>
                <w:sz w:val="18"/>
                <w:szCs w:val="18"/>
                <w:lang w:val="x-none" w:eastAsia="en-US"/>
              </w:rPr>
              <w:t xml:space="preserve">elaborarea </w:t>
            </w:r>
            <w:r w:rsidR="005F4A03" w:rsidRPr="0050720A">
              <w:rPr>
                <w:rFonts w:ascii="Trebuchet MS" w:hAnsi="Trebuchet MS" w:cs="Trebuchet MS"/>
                <w:sz w:val="18"/>
                <w:szCs w:val="18"/>
                <w:lang w:eastAsia="en-US"/>
              </w:rPr>
              <w:t xml:space="preserve">oricărui </w:t>
            </w:r>
            <w:r w:rsidR="005F4A03" w:rsidRPr="0050720A">
              <w:rPr>
                <w:rFonts w:ascii="Trebuchet MS" w:hAnsi="Trebuchet MS" w:cs="Trebuchet MS"/>
                <w:sz w:val="18"/>
                <w:szCs w:val="18"/>
                <w:lang w:val="x-none" w:eastAsia="en-US"/>
              </w:rPr>
              <w:t>ghid</w:t>
            </w:r>
            <w:r w:rsidR="005F4A03" w:rsidRPr="0050720A">
              <w:rPr>
                <w:rFonts w:ascii="Trebuchet MS" w:hAnsi="Trebuchet MS" w:cs="Trebuchet MS"/>
                <w:sz w:val="18"/>
                <w:szCs w:val="18"/>
                <w:lang w:eastAsia="en-US"/>
              </w:rPr>
              <w:t xml:space="preserve"> al</w:t>
            </w:r>
            <w:r w:rsidR="00E158BC">
              <w:rPr>
                <w:rFonts w:ascii="Trebuchet MS" w:hAnsi="Trebuchet MS" w:cs="Trebuchet MS"/>
                <w:sz w:val="18"/>
                <w:szCs w:val="18"/>
                <w:lang w:val="x-none" w:eastAsia="en-US"/>
              </w:rPr>
              <w:t xml:space="preserve"> solicitantului se </w:t>
            </w:r>
            <w:r w:rsidR="00E158BC">
              <w:rPr>
                <w:rFonts w:ascii="Trebuchet MS" w:hAnsi="Trebuchet MS" w:cs="Trebuchet MS"/>
                <w:sz w:val="18"/>
                <w:szCs w:val="18"/>
                <w:lang w:val="en-US" w:eastAsia="en-US"/>
              </w:rPr>
              <w:t>are în vedere</w:t>
            </w:r>
            <w:r w:rsidR="00E158BC">
              <w:rPr>
                <w:rFonts w:ascii="Trebuchet MS" w:hAnsi="Trebuchet MS" w:cs="Trebuchet MS"/>
                <w:sz w:val="18"/>
                <w:szCs w:val="18"/>
                <w:lang w:val="x-none" w:eastAsia="en-US"/>
              </w:rPr>
              <w:t xml:space="preserve"> </w:t>
            </w:r>
            <w:r w:rsidRPr="0050720A">
              <w:rPr>
                <w:rFonts w:ascii="Trebuchet MS" w:hAnsi="Trebuchet MS" w:cs="Trebuchet MS"/>
                <w:sz w:val="18"/>
                <w:szCs w:val="18"/>
                <w:lang w:val="x-none" w:eastAsia="en-US"/>
              </w:rPr>
              <w:t xml:space="preserve">conţinutul Programului Operaţional Regional, care </w:t>
            </w:r>
            <w:r w:rsidR="005F4A03" w:rsidRPr="0050720A">
              <w:rPr>
                <w:rFonts w:ascii="Trebuchet MS" w:hAnsi="Trebuchet MS" w:cs="Trebuchet MS"/>
                <w:sz w:val="18"/>
                <w:szCs w:val="18"/>
                <w:lang w:val="x-none" w:eastAsia="en-US"/>
              </w:rPr>
              <w:t>î</w:t>
            </w:r>
            <w:r w:rsidR="005F4A03" w:rsidRPr="0050720A">
              <w:rPr>
                <w:rFonts w:ascii="Trebuchet MS" w:hAnsi="Trebuchet MS" w:cs="Trebuchet MS"/>
                <w:sz w:val="18"/>
                <w:szCs w:val="18"/>
                <w:lang w:eastAsia="en-US"/>
              </w:rPr>
              <w:t xml:space="preserve">n acest caz </w:t>
            </w:r>
            <w:r w:rsidRPr="0050720A">
              <w:rPr>
                <w:rFonts w:ascii="Trebuchet MS" w:hAnsi="Trebuchet MS" w:cs="Trebuchet MS"/>
                <w:sz w:val="18"/>
                <w:szCs w:val="18"/>
                <w:lang w:val="x-none" w:eastAsia="en-US"/>
              </w:rPr>
              <w:t>nu prezintă condiții distincte pentru</w:t>
            </w:r>
            <w:r w:rsidR="00D7147D" w:rsidRPr="0050720A">
              <w:rPr>
                <w:rFonts w:ascii="Trebuchet MS" w:hAnsi="Trebuchet MS"/>
                <w:sz w:val="18"/>
                <w:szCs w:val="18"/>
              </w:rPr>
              <w:t xml:space="preserve"> </w:t>
            </w:r>
            <w:r w:rsidR="005F4A03" w:rsidRPr="0050720A">
              <w:rPr>
                <w:rFonts w:ascii="Trebuchet MS" w:hAnsi="Trebuchet MS"/>
                <w:sz w:val="18"/>
                <w:szCs w:val="18"/>
              </w:rPr>
              <w:t xml:space="preserve">Regiunea </w:t>
            </w:r>
            <w:r w:rsidR="00D7147D" w:rsidRPr="0050720A">
              <w:rPr>
                <w:rFonts w:ascii="Trebuchet MS" w:hAnsi="Trebuchet MS" w:cs="Trebuchet MS"/>
                <w:sz w:val="18"/>
                <w:szCs w:val="18"/>
                <w:lang w:val="x-none" w:eastAsia="en-US"/>
              </w:rPr>
              <w:t>București – Ilfov</w:t>
            </w:r>
            <w:r w:rsidRPr="0050720A">
              <w:rPr>
                <w:rFonts w:ascii="Trebuchet MS" w:hAnsi="Trebuchet MS" w:cs="Trebuchet MS"/>
                <w:sz w:val="18"/>
                <w:szCs w:val="18"/>
                <w:lang w:val="x-none" w:eastAsia="en-US"/>
              </w:rPr>
              <w:t xml:space="preserve"> în cadrul regiunilor aferente O.S. 3.2. De altfel</w:t>
            </w:r>
            <w:r w:rsidRPr="0050720A">
              <w:rPr>
                <w:rFonts w:ascii="Trebuchet MS" w:hAnsi="Trebuchet MS" w:cs="Trebuchet MS"/>
                <w:sz w:val="18"/>
                <w:szCs w:val="18"/>
                <w:lang w:eastAsia="en-US"/>
              </w:rPr>
              <w:t>,</w:t>
            </w:r>
            <w:r w:rsidRPr="0050720A">
              <w:rPr>
                <w:rFonts w:ascii="Trebuchet MS" w:hAnsi="Trebuchet MS" w:cs="Trebuchet MS"/>
                <w:sz w:val="18"/>
                <w:szCs w:val="18"/>
                <w:lang w:val="x-none" w:eastAsia="en-US"/>
              </w:rPr>
              <w:t xml:space="preserve"> nu exista diferenţe notabile nici între O.S</w:t>
            </w:r>
            <w:r>
              <w:rPr>
                <w:rFonts w:ascii="Trebuchet MS" w:hAnsi="Trebuchet MS" w:cs="Trebuchet MS"/>
                <w:sz w:val="18"/>
                <w:szCs w:val="18"/>
                <w:lang w:val="x-none" w:eastAsia="en-US"/>
              </w:rPr>
              <w:t>. 3.2 ş</w:t>
            </w:r>
            <w:r w:rsidR="008E0FE0">
              <w:rPr>
                <w:rFonts w:ascii="Trebuchet MS" w:hAnsi="Trebuchet MS" w:cs="Trebuchet MS"/>
                <w:sz w:val="18"/>
                <w:szCs w:val="18"/>
                <w:lang w:val="x-none" w:eastAsia="en-US"/>
              </w:rPr>
              <w:t>i O.S. 4.1</w:t>
            </w:r>
            <w:r w:rsidR="008E0FE0">
              <w:rPr>
                <w:rFonts w:ascii="Trebuchet MS" w:hAnsi="Trebuchet MS" w:cs="Trebuchet MS"/>
                <w:sz w:val="18"/>
                <w:szCs w:val="18"/>
                <w:lang w:eastAsia="en-US"/>
              </w:rPr>
              <w:t xml:space="preserve">, mai ales </w:t>
            </w:r>
            <w:r w:rsidR="00930496">
              <w:rPr>
                <w:rFonts w:ascii="Trebuchet MS" w:hAnsi="Trebuchet MS" w:cs="Trebuchet MS"/>
                <w:sz w:val="18"/>
                <w:szCs w:val="18"/>
                <w:lang w:eastAsia="en-US"/>
              </w:rPr>
              <w:t>după</w:t>
            </w:r>
            <w:r w:rsidR="008E0FE0">
              <w:rPr>
                <w:rFonts w:ascii="Trebuchet MS" w:hAnsi="Trebuchet MS" w:cs="Trebuchet MS"/>
                <w:sz w:val="18"/>
                <w:szCs w:val="18"/>
                <w:lang w:eastAsia="en-US"/>
              </w:rPr>
              <w:t xml:space="preserve"> modificare</w:t>
            </w:r>
            <w:r w:rsidR="00930496">
              <w:rPr>
                <w:rFonts w:ascii="Trebuchet MS" w:hAnsi="Trebuchet MS" w:cs="Trebuchet MS"/>
                <w:sz w:val="18"/>
                <w:szCs w:val="18"/>
                <w:lang w:eastAsia="en-US"/>
              </w:rPr>
              <w:t>a</w:t>
            </w:r>
            <w:r w:rsidR="008E0FE0">
              <w:rPr>
                <w:rFonts w:ascii="Trebuchet MS" w:hAnsi="Trebuchet MS" w:cs="Trebuchet MS"/>
                <w:sz w:val="18"/>
                <w:szCs w:val="18"/>
                <w:lang w:eastAsia="en-US"/>
              </w:rPr>
              <w:t xml:space="preserve"> POR</w:t>
            </w:r>
            <w:r w:rsidR="00930496">
              <w:rPr>
                <w:rFonts w:ascii="Trebuchet MS" w:hAnsi="Trebuchet MS" w:cs="Trebuchet MS"/>
                <w:sz w:val="18"/>
                <w:szCs w:val="18"/>
                <w:lang w:eastAsia="en-US"/>
              </w:rPr>
              <w:t xml:space="preserve"> din iunie a.c</w:t>
            </w:r>
            <w:r w:rsidR="008E0FE0">
              <w:rPr>
                <w:rFonts w:ascii="Trebuchet MS" w:hAnsi="Trebuchet MS" w:cs="Trebuchet MS"/>
                <w:sz w:val="18"/>
                <w:szCs w:val="18"/>
                <w:lang w:eastAsia="en-US"/>
              </w:rPr>
              <w:t>.</w:t>
            </w:r>
          </w:p>
          <w:p w:rsidR="00A23B66" w:rsidRPr="00A23B66" w:rsidRDefault="00A23B66" w:rsidP="009107A4">
            <w:pPr>
              <w:jc w:val="both"/>
              <w:rPr>
                <w:rFonts w:ascii="Trebuchet MS" w:hAnsi="Trebuchet MS" w:cs="Trebuchet MS"/>
                <w:sz w:val="18"/>
                <w:szCs w:val="18"/>
                <w:lang w:eastAsia="en-US"/>
              </w:rPr>
            </w:pPr>
            <w:r w:rsidRPr="00A23B66">
              <w:rPr>
                <w:rFonts w:ascii="Arial" w:hAnsi="Arial" w:cs="Arial"/>
                <w:sz w:val="18"/>
                <w:szCs w:val="18"/>
                <w:lang w:eastAsia="en-US"/>
              </w:rPr>
              <w:t>Ȋ</w:t>
            </w:r>
            <w:r w:rsidRPr="00A23B66">
              <w:rPr>
                <w:rFonts w:ascii="Trebuchet MS" w:hAnsi="Trebuchet MS" w:cs="Trebuchet MS"/>
                <w:sz w:val="18"/>
                <w:szCs w:val="18"/>
                <w:lang w:eastAsia="en-US"/>
              </w:rPr>
              <w:t>ntr-adevăr, nu toate măsuril</w:t>
            </w:r>
            <w:r w:rsidR="005F4A03">
              <w:rPr>
                <w:rFonts w:ascii="Trebuchet MS" w:hAnsi="Trebuchet MS" w:cs="Trebuchet MS"/>
                <w:sz w:val="18"/>
                <w:szCs w:val="18"/>
                <w:lang w:eastAsia="en-US"/>
              </w:rPr>
              <w:t>e/activităţile prevăzute în</w:t>
            </w:r>
            <w:r w:rsidRPr="00A23B66">
              <w:rPr>
                <w:rFonts w:ascii="Trebuchet MS" w:hAnsi="Trebuchet MS" w:cs="Trebuchet MS"/>
                <w:sz w:val="18"/>
                <w:szCs w:val="18"/>
                <w:lang w:eastAsia="en-US"/>
              </w:rPr>
              <w:t xml:space="preserve"> PMUD pot fi finanţate prin POR,  Obiectivul specific 3.2, pachetele de proiecte aferente scenariului optim selectat</w:t>
            </w:r>
            <w:r w:rsidR="005F4A03">
              <w:rPr>
                <w:rFonts w:ascii="Trebuchet MS" w:hAnsi="Trebuchet MS" w:cs="Trebuchet MS"/>
                <w:sz w:val="18"/>
                <w:szCs w:val="18"/>
                <w:lang w:eastAsia="en-US"/>
              </w:rPr>
              <w:t xml:space="preserve"> al PMUD</w:t>
            </w:r>
            <w:r w:rsidRPr="00A23B66">
              <w:rPr>
                <w:rFonts w:ascii="Trebuchet MS" w:hAnsi="Trebuchet MS" w:cs="Trebuchet MS"/>
                <w:sz w:val="18"/>
                <w:szCs w:val="18"/>
                <w:lang w:eastAsia="en-US"/>
              </w:rPr>
              <w:t xml:space="preserve"> putând fi realizate din diverse surse de finanţare.</w:t>
            </w:r>
            <w:r>
              <w:rPr>
                <w:rFonts w:ascii="Trebuchet MS" w:hAnsi="Trebuchet MS" w:cs="Trebuchet MS"/>
                <w:sz w:val="18"/>
                <w:szCs w:val="18"/>
                <w:lang w:eastAsia="en-US"/>
              </w:rPr>
              <w:t xml:space="preserve"> Ca urmare</w:t>
            </w:r>
            <w:r w:rsidRPr="00A23B66">
              <w:rPr>
                <w:rFonts w:ascii="Trebuchet MS" w:hAnsi="Trebuchet MS" w:cs="Trebuchet MS"/>
                <w:sz w:val="18"/>
                <w:szCs w:val="18"/>
                <w:lang w:eastAsia="en-US"/>
              </w:rPr>
              <w:t>, la nivel</w:t>
            </w:r>
            <w:r w:rsidR="004A1FF9">
              <w:rPr>
                <w:rFonts w:ascii="Trebuchet MS" w:hAnsi="Trebuchet MS" w:cs="Trebuchet MS"/>
                <w:sz w:val="18"/>
                <w:szCs w:val="18"/>
                <w:lang w:eastAsia="en-US"/>
              </w:rPr>
              <w:t>ul solicitanților se v</w:t>
            </w:r>
            <w:r w:rsidR="005F4A03">
              <w:rPr>
                <w:rFonts w:ascii="Trebuchet MS" w:hAnsi="Trebuchet MS" w:cs="Trebuchet MS"/>
                <w:sz w:val="18"/>
                <w:szCs w:val="18"/>
                <w:lang w:eastAsia="en-US"/>
              </w:rPr>
              <w:t>a determina</w:t>
            </w:r>
            <w:r w:rsidRPr="00A23B66">
              <w:rPr>
                <w:rFonts w:ascii="Trebuchet MS" w:hAnsi="Trebuchet MS" w:cs="Trebuchet MS"/>
                <w:sz w:val="18"/>
                <w:szCs w:val="18"/>
                <w:lang w:eastAsia="en-US"/>
              </w:rPr>
              <w:t xml:space="preserve"> care sunt proiectele (ce pot fi alcătuite din mai multe măsuri/activităţi prevăzute în PMUD), ce vor fi prioritizate la finanţare prin O.S. 3.2., conform condiţiilor/activităţilor eligibile stabilite prin POR/ghidul solicitantului.</w:t>
            </w:r>
          </w:p>
          <w:p w:rsidR="006D71C1" w:rsidRDefault="006D71C1" w:rsidP="009107A4">
            <w:pPr>
              <w:autoSpaceDE w:val="0"/>
              <w:autoSpaceDN w:val="0"/>
              <w:adjustRightInd w:val="0"/>
              <w:spacing w:after="0" w:line="240" w:lineRule="auto"/>
              <w:jc w:val="both"/>
              <w:rPr>
                <w:rFonts w:ascii="Trebuchet MS" w:eastAsia="Times New Roman" w:hAnsi="Trebuchet MS" w:cs="Times New Roman"/>
                <w:sz w:val="18"/>
                <w:szCs w:val="18"/>
                <w:lang w:val="en-US" w:eastAsia="en-US"/>
              </w:rPr>
            </w:pPr>
          </w:p>
          <w:p w:rsidR="001C6CDD" w:rsidRDefault="00E41960" w:rsidP="009107A4">
            <w:pPr>
              <w:spacing w:after="0" w:line="240" w:lineRule="auto"/>
              <w:jc w:val="both"/>
              <w:rPr>
                <w:rFonts w:ascii="Trebuchet MS" w:hAnsi="Trebuchet MS"/>
                <w:sz w:val="18"/>
                <w:szCs w:val="18"/>
                <w:lang w:val="en-US"/>
              </w:rPr>
            </w:pPr>
            <w:r>
              <w:rPr>
                <w:rFonts w:ascii="Trebuchet MS" w:hAnsi="Trebuchet MS"/>
                <w:sz w:val="18"/>
                <w:szCs w:val="18"/>
                <w:lang w:val="en-US"/>
              </w:rPr>
              <w:t>2.</w:t>
            </w:r>
            <w:r w:rsidR="001C6CDD">
              <w:t xml:space="preserve"> </w:t>
            </w:r>
            <w:r w:rsidR="00FE7D85">
              <w:t xml:space="preserve">- </w:t>
            </w:r>
            <w:r w:rsidR="001C6CDD">
              <w:rPr>
                <w:rFonts w:ascii="Trebuchet MS" w:hAnsi="Trebuchet MS"/>
                <w:sz w:val="18"/>
                <w:szCs w:val="18"/>
                <w:lang w:val="en-US"/>
              </w:rPr>
              <w:t>Problematica intensității</w:t>
            </w:r>
            <w:r w:rsidR="001C6CDD" w:rsidRPr="001C6CDD">
              <w:rPr>
                <w:rFonts w:ascii="Trebuchet MS" w:hAnsi="Trebuchet MS"/>
                <w:sz w:val="18"/>
                <w:szCs w:val="18"/>
                <w:lang w:val="en-US"/>
              </w:rPr>
              <w:t xml:space="preserve"> mobilității cotidiene</w:t>
            </w:r>
            <w:r w:rsidR="001C6CDD">
              <w:rPr>
                <w:rFonts w:ascii="Trebuchet MS" w:hAnsi="Trebuchet MS"/>
                <w:sz w:val="18"/>
                <w:szCs w:val="18"/>
                <w:lang w:val="en-US"/>
              </w:rPr>
              <w:t xml:space="preserve"> va fi avuta în vedere la nivelul documentațiilor </w:t>
            </w:r>
            <w:r w:rsidR="00FE7D85">
              <w:rPr>
                <w:rFonts w:ascii="Trebuchet MS" w:hAnsi="Trebuchet MS"/>
                <w:sz w:val="18"/>
                <w:szCs w:val="18"/>
                <w:lang w:val="en-US"/>
              </w:rPr>
              <w:t xml:space="preserve">elaborate pentru fiecare </w:t>
            </w:r>
            <w:r w:rsidR="00FE7D85">
              <w:rPr>
                <w:rFonts w:ascii="Trebuchet MS" w:hAnsi="Trebuchet MS"/>
                <w:sz w:val="18"/>
                <w:szCs w:val="18"/>
                <w:lang w:val="en-US"/>
              </w:rPr>
              <w:lastRenderedPageBreak/>
              <w:t>Cerere de finantare</w:t>
            </w:r>
            <w:r w:rsidR="001C6CDD">
              <w:rPr>
                <w:rFonts w:ascii="Trebuchet MS" w:hAnsi="Trebuchet MS"/>
                <w:sz w:val="18"/>
                <w:szCs w:val="18"/>
                <w:lang w:val="en-US"/>
              </w:rPr>
              <w:t xml:space="preserve"> în parte</w:t>
            </w:r>
            <w:r w:rsidR="005F4A03">
              <w:rPr>
                <w:rFonts w:ascii="Trebuchet MS" w:hAnsi="Trebuchet MS"/>
                <w:sz w:val="18"/>
                <w:szCs w:val="18"/>
                <w:lang w:val="en-US"/>
              </w:rPr>
              <w:t>, dar nu poate fi surprinsă</w:t>
            </w:r>
            <w:r w:rsidR="00FE7D85">
              <w:rPr>
                <w:rFonts w:ascii="Trebuchet MS" w:hAnsi="Trebuchet MS"/>
                <w:sz w:val="18"/>
                <w:szCs w:val="18"/>
                <w:lang w:val="en-US"/>
              </w:rPr>
              <w:t xml:space="preserve"> la nivel de ghid pentru O.S. 3.2</w:t>
            </w:r>
            <w:r w:rsidR="005F4A03">
              <w:rPr>
                <w:rFonts w:ascii="Trebuchet MS" w:hAnsi="Trebuchet MS"/>
                <w:sz w:val="18"/>
                <w:szCs w:val="18"/>
                <w:lang w:val="en-US"/>
              </w:rPr>
              <w:t>., acest document stabilind condițiile/regulile generale de finanțare</w:t>
            </w:r>
            <w:r w:rsidR="00B76AD4">
              <w:rPr>
                <w:rFonts w:ascii="Trebuchet MS" w:hAnsi="Trebuchet MS"/>
                <w:sz w:val="18"/>
                <w:szCs w:val="18"/>
                <w:lang w:val="en-US"/>
              </w:rPr>
              <w:t xml:space="preserve"> a proiectelor</w:t>
            </w:r>
            <w:r w:rsidR="005F4A03">
              <w:rPr>
                <w:rFonts w:ascii="Trebuchet MS" w:hAnsi="Trebuchet MS"/>
                <w:sz w:val="18"/>
                <w:szCs w:val="18"/>
                <w:lang w:val="en-US"/>
              </w:rPr>
              <w:t>.</w:t>
            </w:r>
          </w:p>
          <w:p w:rsidR="001C6CDD" w:rsidRDefault="001C6CDD" w:rsidP="009107A4">
            <w:pPr>
              <w:spacing w:after="0" w:line="240" w:lineRule="auto"/>
              <w:jc w:val="both"/>
              <w:rPr>
                <w:rFonts w:ascii="Trebuchet MS" w:hAnsi="Trebuchet MS"/>
                <w:sz w:val="18"/>
                <w:szCs w:val="18"/>
                <w:lang w:val="en-US"/>
              </w:rPr>
            </w:pPr>
          </w:p>
          <w:p w:rsidR="00FE7D85" w:rsidRDefault="00FE7D85" w:rsidP="009107A4">
            <w:pPr>
              <w:spacing w:after="0" w:line="240" w:lineRule="auto"/>
              <w:jc w:val="both"/>
              <w:rPr>
                <w:rFonts w:ascii="Trebuchet MS" w:hAnsi="Trebuchet MS"/>
                <w:sz w:val="18"/>
                <w:szCs w:val="18"/>
                <w:lang w:val="en-US"/>
              </w:rPr>
            </w:pPr>
          </w:p>
          <w:p w:rsidR="00FE7D85" w:rsidRDefault="00FE7D85" w:rsidP="009107A4">
            <w:pPr>
              <w:spacing w:after="0" w:line="240" w:lineRule="auto"/>
              <w:jc w:val="both"/>
              <w:rPr>
                <w:rFonts w:ascii="Trebuchet MS" w:hAnsi="Trebuchet MS"/>
                <w:sz w:val="18"/>
                <w:szCs w:val="18"/>
                <w:lang w:val="en-US"/>
              </w:rPr>
            </w:pPr>
          </w:p>
          <w:p w:rsidR="00FE7D85" w:rsidRDefault="00FE7D85" w:rsidP="009107A4">
            <w:pPr>
              <w:spacing w:after="0" w:line="240" w:lineRule="auto"/>
              <w:jc w:val="both"/>
              <w:rPr>
                <w:rFonts w:ascii="Trebuchet MS" w:hAnsi="Trebuchet MS"/>
                <w:sz w:val="18"/>
                <w:szCs w:val="18"/>
                <w:lang w:val="en-US"/>
              </w:rPr>
            </w:pPr>
          </w:p>
          <w:p w:rsidR="00FE7D85" w:rsidRDefault="00FE7D85" w:rsidP="009107A4">
            <w:pPr>
              <w:spacing w:after="0" w:line="240" w:lineRule="auto"/>
              <w:jc w:val="both"/>
              <w:rPr>
                <w:rFonts w:ascii="Trebuchet MS" w:hAnsi="Trebuchet MS"/>
                <w:sz w:val="18"/>
                <w:szCs w:val="18"/>
                <w:lang w:val="en-US"/>
              </w:rPr>
            </w:pPr>
          </w:p>
          <w:p w:rsidR="00FE7D85" w:rsidRDefault="00FE7D85" w:rsidP="009107A4">
            <w:pPr>
              <w:spacing w:after="0" w:line="240" w:lineRule="auto"/>
              <w:jc w:val="both"/>
              <w:rPr>
                <w:rFonts w:ascii="Trebuchet MS" w:hAnsi="Trebuchet MS"/>
                <w:sz w:val="18"/>
                <w:szCs w:val="18"/>
                <w:lang w:val="en-US"/>
              </w:rPr>
            </w:pPr>
          </w:p>
          <w:p w:rsidR="006D71C1" w:rsidRDefault="00FE7D85" w:rsidP="009107A4">
            <w:pPr>
              <w:spacing w:after="0" w:line="240" w:lineRule="auto"/>
              <w:jc w:val="both"/>
              <w:rPr>
                <w:rFonts w:ascii="Trebuchet MS" w:hAnsi="Trebuchet MS"/>
                <w:sz w:val="18"/>
                <w:szCs w:val="18"/>
                <w:lang w:val="en-US"/>
              </w:rPr>
            </w:pPr>
            <w:r>
              <w:rPr>
                <w:rFonts w:ascii="Trebuchet MS" w:hAnsi="Trebuchet MS"/>
                <w:sz w:val="18"/>
                <w:szCs w:val="18"/>
                <w:lang w:val="en-US"/>
              </w:rPr>
              <w:t xml:space="preserve">- </w:t>
            </w:r>
            <w:r w:rsidR="00E41960" w:rsidRPr="00E41960">
              <w:rPr>
                <w:rFonts w:ascii="Trebuchet MS" w:hAnsi="Trebuchet MS"/>
                <w:sz w:val="18"/>
                <w:szCs w:val="18"/>
                <w:lang w:val="en-US"/>
              </w:rPr>
              <w:t>Solicitarea c</w:t>
            </w:r>
            <w:r w:rsidR="00E41960">
              <w:rPr>
                <w:rFonts w:ascii="Trebuchet MS" w:hAnsi="Trebuchet MS"/>
                <w:sz w:val="18"/>
                <w:szCs w:val="18"/>
                <w:lang w:val="en-US"/>
              </w:rPr>
              <w:t>u privire</w:t>
            </w:r>
            <w:r w:rsidR="00BA02DB">
              <w:rPr>
                <w:rFonts w:ascii="Trebuchet MS" w:hAnsi="Trebuchet MS"/>
                <w:sz w:val="18"/>
                <w:szCs w:val="18"/>
                <w:lang w:val="en-US"/>
              </w:rPr>
              <w:t xml:space="preserve"> </w:t>
            </w:r>
            <w:r w:rsidR="00BA02DB" w:rsidRPr="00BC681C">
              <w:rPr>
                <w:rFonts w:ascii="Trebuchet MS" w:hAnsi="Trebuchet MS"/>
                <w:sz w:val="18"/>
                <w:szCs w:val="18"/>
                <w:lang w:val="en-US"/>
              </w:rPr>
              <w:t>la</w:t>
            </w:r>
            <w:r w:rsidR="00E41960" w:rsidRPr="00BC681C">
              <w:rPr>
                <w:rFonts w:ascii="Trebuchet MS" w:hAnsi="Trebuchet MS"/>
                <w:sz w:val="18"/>
                <w:szCs w:val="18"/>
                <w:lang w:val="en-US"/>
              </w:rPr>
              <w:t xml:space="preserve"> includerea </w:t>
            </w:r>
            <w:r w:rsidR="00E41960" w:rsidRPr="00BC681C">
              <w:rPr>
                <w:rFonts w:ascii="Trebuchet MS" w:hAnsi="Trebuchet MS"/>
                <w:b/>
                <w:sz w:val="18"/>
                <w:szCs w:val="18"/>
                <w:lang w:val="en-US"/>
              </w:rPr>
              <w:t>UAT comuna</w:t>
            </w:r>
            <w:r w:rsidR="00E41960" w:rsidRPr="00BC681C">
              <w:rPr>
                <w:rFonts w:ascii="Trebuchet MS" w:hAnsi="Trebuchet MS"/>
                <w:sz w:val="18"/>
                <w:szCs w:val="18"/>
                <w:lang w:val="en-US"/>
              </w:rPr>
              <w:t xml:space="preserve"> ca şi partener </w:t>
            </w:r>
            <w:r w:rsidR="00AC5F08" w:rsidRPr="00BC681C">
              <w:rPr>
                <w:rFonts w:ascii="Trebuchet MS" w:hAnsi="Trebuchet MS"/>
                <w:sz w:val="18"/>
                <w:szCs w:val="18"/>
                <w:lang w:val="en-US"/>
              </w:rPr>
              <w:t>eligibil</w:t>
            </w:r>
            <w:r w:rsidR="00E41960" w:rsidRPr="00E41960">
              <w:rPr>
                <w:rFonts w:ascii="Trebuchet MS" w:hAnsi="Trebuchet MS"/>
                <w:sz w:val="18"/>
                <w:szCs w:val="18"/>
                <w:lang w:val="en-US"/>
              </w:rPr>
              <w:t xml:space="preserve"> a fost transmisă la MDRAPFE şi de către Asociaţia Oraşelor</w:t>
            </w:r>
            <w:r w:rsidR="00E41960">
              <w:rPr>
                <w:rFonts w:ascii="Trebuchet MS" w:hAnsi="Trebuchet MS"/>
                <w:sz w:val="18"/>
                <w:szCs w:val="18"/>
                <w:lang w:val="en-US"/>
              </w:rPr>
              <w:t xml:space="preserve"> din România. </w:t>
            </w:r>
            <w:r>
              <w:rPr>
                <w:rFonts w:cstheme="minorHAnsi"/>
                <w:sz w:val="18"/>
                <w:szCs w:val="18"/>
                <w:lang w:val="en-US"/>
              </w:rPr>
              <w:t xml:space="preserve">Urmare a </w:t>
            </w:r>
            <w:r>
              <w:rPr>
                <w:rFonts w:ascii="Trebuchet MS" w:hAnsi="Trebuchet MS"/>
                <w:sz w:val="18"/>
                <w:szCs w:val="18"/>
                <w:lang w:val="en-US"/>
              </w:rPr>
              <w:t>modificarii</w:t>
            </w:r>
            <w:r w:rsidR="00E41960">
              <w:rPr>
                <w:rFonts w:ascii="Trebuchet MS" w:hAnsi="Trebuchet MS"/>
                <w:sz w:val="18"/>
                <w:szCs w:val="18"/>
                <w:lang w:val="en-US"/>
              </w:rPr>
              <w:t xml:space="preserve"> Programul</w:t>
            </w:r>
            <w:r w:rsidR="00E41960" w:rsidRPr="00E41960">
              <w:rPr>
                <w:rFonts w:ascii="Trebuchet MS" w:hAnsi="Trebuchet MS"/>
                <w:sz w:val="18"/>
                <w:szCs w:val="18"/>
                <w:lang w:val="en-US"/>
              </w:rPr>
              <w:t xml:space="preserve"> Operaţional Regional </w:t>
            </w:r>
            <w:r w:rsidR="00E158BC">
              <w:rPr>
                <w:rFonts w:ascii="Trebuchet MS" w:hAnsi="Trebuchet MS"/>
                <w:sz w:val="18"/>
                <w:szCs w:val="18"/>
                <w:lang w:val="en-US"/>
              </w:rPr>
              <w:t>s-au</w:t>
            </w:r>
            <w:r w:rsidR="00F51D70">
              <w:rPr>
                <w:rFonts w:ascii="Trebuchet MS" w:hAnsi="Trebuchet MS"/>
                <w:sz w:val="18"/>
                <w:szCs w:val="18"/>
                <w:lang w:val="en-US"/>
              </w:rPr>
              <w:t xml:space="preserve"> inclu</w:t>
            </w:r>
            <w:r w:rsidR="00E158BC">
              <w:rPr>
                <w:rFonts w:ascii="Trebuchet MS" w:hAnsi="Trebuchet MS"/>
                <w:sz w:val="18"/>
                <w:szCs w:val="18"/>
                <w:lang w:val="en-US"/>
              </w:rPr>
              <w:t>s</w:t>
            </w:r>
            <w:r>
              <w:rPr>
                <w:rFonts w:ascii="Trebuchet MS" w:hAnsi="Trebuchet MS"/>
                <w:sz w:val="18"/>
                <w:szCs w:val="18"/>
                <w:lang w:val="en-US"/>
              </w:rPr>
              <w:t xml:space="preserve"> </w:t>
            </w:r>
            <w:r w:rsidR="00E41960" w:rsidRPr="005D6FA1">
              <w:rPr>
                <w:rFonts w:ascii="Trebuchet MS" w:hAnsi="Trebuchet MS"/>
                <w:b/>
                <w:sz w:val="18"/>
                <w:szCs w:val="18"/>
                <w:lang w:val="en-US"/>
              </w:rPr>
              <w:t>UAT Judeţul</w:t>
            </w:r>
            <w:r w:rsidR="00E41960">
              <w:rPr>
                <w:rFonts w:ascii="Trebuchet MS" w:hAnsi="Trebuchet MS"/>
                <w:sz w:val="18"/>
                <w:szCs w:val="18"/>
                <w:lang w:val="en-US"/>
              </w:rPr>
              <w:t xml:space="preserve"> şi </w:t>
            </w:r>
            <w:r w:rsidR="00E41960" w:rsidRPr="005D6FA1">
              <w:rPr>
                <w:rFonts w:ascii="Trebuchet MS" w:hAnsi="Trebuchet MS"/>
                <w:b/>
                <w:sz w:val="18"/>
                <w:szCs w:val="18"/>
                <w:lang w:val="en-US"/>
              </w:rPr>
              <w:t>UAT comuna</w:t>
            </w:r>
            <w:r w:rsidR="008E0FE0">
              <w:rPr>
                <w:rFonts w:ascii="Trebuchet MS" w:hAnsi="Trebuchet MS"/>
                <w:sz w:val="18"/>
                <w:szCs w:val="18"/>
                <w:lang w:val="en-US"/>
              </w:rPr>
              <w:t xml:space="preserve"> ca şi parteneri</w:t>
            </w:r>
            <w:r w:rsidR="00E41960" w:rsidRPr="00E41960">
              <w:rPr>
                <w:rFonts w:ascii="Trebuchet MS" w:hAnsi="Trebuchet MS"/>
                <w:sz w:val="18"/>
                <w:szCs w:val="18"/>
                <w:lang w:val="en-US"/>
              </w:rPr>
              <w:t xml:space="preserve"> eligibil</w:t>
            </w:r>
            <w:r w:rsidR="00E41960">
              <w:rPr>
                <w:rFonts w:ascii="Trebuchet MS" w:hAnsi="Trebuchet MS"/>
                <w:sz w:val="18"/>
                <w:szCs w:val="18"/>
                <w:lang w:val="en-US"/>
              </w:rPr>
              <w:t>i</w:t>
            </w:r>
            <w:r w:rsidR="00E41960" w:rsidRPr="00E41960">
              <w:rPr>
                <w:rFonts w:ascii="Trebuchet MS" w:hAnsi="Trebuchet MS"/>
                <w:sz w:val="18"/>
                <w:szCs w:val="18"/>
                <w:lang w:val="en-US"/>
              </w:rPr>
              <w:t xml:space="preserve"> în cadrul Obiectivului specific 3.2.</w:t>
            </w:r>
            <w:r w:rsidR="005F4A03">
              <w:rPr>
                <w:rFonts w:ascii="Trebuchet MS" w:hAnsi="Trebuchet MS"/>
                <w:sz w:val="18"/>
                <w:szCs w:val="18"/>
                <w:lang w:val="en-US"/>
              </w:rPr>
              <w:t xml:space="preserve"> </w:t>
            </w:r>
            <w:proofErr w:type="gramStart"/>
            <w:r w:rsidR="005F4A03">
              <w:rPr>
                <w:rFonts w:ascii="Trebuchet MS" w:hAnsi="Trebuchet MS"/>
                <w:sz w:val="18"/>
                <w:szCs w:val="18"/>
                <w:lang w:val="en-US"/>
              </w:rPr>
              <w:t>pentru</w:t>
            </w:r>
            <w:proofErr w:type="gramEnd"/>
            <w:r w:rsidR="005F4A03">
              <w:rPr>
                <w:rFonts w:ascii="Trebuchet MS" w:hAnsi="Trebuchet MS"/>
                <w:sz w:val="18"/>
                <w:szCs w:val="18"/>
                <w:lang w:val="en-US"/>
              </w:rPr>
              <w:t xml:space="preserve"> toate cele 8 regiuni de dezvoltare.</w:t>
            </w: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5A487B" w:rsidRDefault="005A487B" w:rsidP="009107A4">
            <w:pPr>
              <w:spacing w:after="0" w:line="240" w:lineRule="auto"/>
              <w:jc w:val="both"/>
              <w:rPr>
                <w:rFonts w:ascii="Trebuchet MS" w:hAnsi="Trebuchet MS"/>
                <w:sz w:val="18"/>
                <w:szCs w:val="18"/>
                <w:lang w:val="en-US"/>
              </w:rPr>
            </w:pPr>
          </w:p>
          <w:p w:rsidR="0067151D" w:rsidRDefault="005A487B" w:rsidP="009107A4">
            <w:pPr>
              <w:spacing w:after="0" w:line="240" w:lineRule="auto"/>
              <w:jc w:val="both"/>
              <w:rPr>
                <w:rFonts w:ascii="Trebuchet MS" w:hAnsi="Trebuchet MS"/>
                <w:sz w:val="18"/>
                <w:szCs w:val="18"/>
              </w:rPr>
            </w:pPr>
            <w:r>
              <w:rPr>
                <w:rFonts w:ascii="Trebuchet MS" w:hAnsi="Trebuchet MS"/>
                <w:sz w:val="18"/>
                <w:szCs w:val="18"/>
                <w:lang w:val="en-US"/>
              </w:rPr>
              <w:t xml:space="preserve">3. </w:t>
            </w:r>
            <w:r w:rsidR="00BA02DB">
              <w:t xml:space="preserve"> </w:t>
            </w:r>
            <w:r w:rsidR="0067151D" w:rsidRPr="0067151D">
              <w:rPr>
                <w:rFonts w:ascii="Trebuchet MS" w:hAnsi="Trebuchet MS"/>
                <w:b/>
                <w:sz w:val="18"/>
                <w:szCs w:val="18"/>
              </w:rPr>
              <w:t xml:space="preserve">Compania Națională de Administrarea </w:t>
            </w:r>
            <w:proofErr w:type="gramStart"/>
            <w:r w:rsidR="0067151D" w:rsidRPr="0067151D">
              <w:rPr>
                <w:rFonts w:ascii="Trebuchet MS" w:hAnsi="Trebuchet MS"/>
                <w:b/>
                <w:sz w:val="18"/>
                <w:szCs w:val="18"/>
              </w:rPr>
              <w:t>a</w:t>
            </w:r>
            <w:proofErr w:type="gramEnd"/>
            <w:r w:rsidR="0067151D" w:rsidRPr="0067151D">
              <w:rPr>
                <w:rFonts w:ascii="Trebuchet MS" w:hAnsi="Trebuchet MS"/>
                <w:b/>
                <w:sz w:val="18"/>
                <w:szCs w:val="18"/>
              </w:rPr>
              <w:t xml:space="preserve"> Infrastructurii Rutiere</w:t>
            </w:r>
            <w:r w:rsidR="0067151D" w:rsidRPr="0067151D">
              <w:rPr>
                <w:rFonts w:ascii="Trebuchet MS" w:hAnsi="Trebuchet MS"/>
                <w:sz w:val="18"/>
                <w:szCs w:val="18"/>
              </w:rPr>
              <w:t xml:space="preserve"> este un soli</w:t>
            </w:r>
            <w:r w:rsidR="00005199">
              <w:rPr>
                <w:rFonts w:ascii="Trebuchet MS" w:hAnsi="Trebuchet MS"/>
                <w:sz w:val="18"/>
                <w:szCs w:val="18"/>
              </w:rPr>
              <w:t>citant eligibil în cadrul POIM, dar nu este</w:t>
            </w:r>
            <w:r w:rsidR="00030B6D">
              <w:rPr>
                <w:rFonts w:ascii="Trebuchet MS" w:hAnsi="Trebuchet MS"/>
                <w:sz w:val="18"/>
                <w:szCs w:val="18"/>
              </w:rPr>
              <w:t xml:space="preserve"> un</w:t>
            </w:r>
            <w:r w:rsidR="00005199">
              <w:rPr>
                <w:rFonts w:ascii="Trebuchet MS" w:hAnsi="Trebuchet MS"/>
                <w:sz w:val="18"/>
                <w:szCs w:val="18"/>
              </w:rPr>
              <w:t xml:space="preserve"> solicitant eligibil individualizat în cadrul POR.</w:t>
            </w:r>
          </w:p>
          <w:p w:rsidR="00BA02DB" w:rsidRPr="0067151D" w:rsidRDefault="00030B6D" w:rsidP="009107A4">
            <w:pPr>
              <w:spacing w:after="0" w:line="240" w:lineRule="auto"/>
              <w:jc w:val="both"/>
              <w:rPr>
                <w:rFonts w:ascii="Trebuchet MS" w:hAnsi="Trebuchet MS"/>
                <w:sz w:val="18"/>
                <w:szCs w:val="18"/>
                <w:lang w:val="en-US"/>
              </w:rPr>
            </w:pPr>
            <w:r>
              <w:rPr>
                <w:rFonts w:ascii="Calibri" w:hAnsi="Calibri" w:cs="Calibri"/>
                <w:sz w:val="18"/>
                <w:szCs w:val="18"/>
              </w:rPr>
              <w:t>Ȋ</w:t>
            </w:r>
            <w:r>
              <w:rPr>
                <w:rFonts w:ascii="Trebuchet MS" w:hAnsi="Trebuchet MS"/>
                <w:sz w:val="18"/>
                <w:szCs w:val="18"/>
              </w:rPr>
              <w:t xml:space="preserve">n acest caz, se poate </w:t>
            </w:r>
            <w:r w:rsidR="0067151D" w:rsidRPr="0067151D">
              <w:rPr>
                <w:rFonts w:ascii="Trebuchet MS" w:hAnsi="Trebuchet MS"/>
                <w:sz w:val="18"/>
                <w:szCs w:val="18"/>
              </w:rPr>
              <w:t xml:space="preserve">analiza posibilitatea </w:t>
            </w:r>
            <w:r>
              <w:rPr>
                <w:rFonts w:ascii="Trebuchet MS" w:hAnsi="Trebuchet MS"/>
                <w:sz w:val="18"/>
                <w:szCs w:val="18"/>
              </w:rPr>
              <w:t>ca UAT eligibile să solicite</w:t>
            </w:r>
            <w:r w:rsidR="0067151D" w:rsidRPr="0067151D">
              <w:rPr>
                <w:rFonts w:ascii="Trebuchet MS" w:hAnsi="Trebuchet MS"/>
                <w:sz w:val="18"/>
                <w:szCs w:val="18"/>
              </w:rPr>
              <w:t xml:space="preserve"> în </w:t>
            </w:r>
            <w:r>
              <w:rPr>
                <w:rFonts w:ascii="Trebuchet MS" w:hAnsi="Trebuchet MS"/>
                <w:sz w:val="18"/>
                <w:szCs w:val="18"/>
              </w:rPr>
              <w:t>administrare acele porțiuni</w:t>
            </w:r>
            <w:r w:rsidR="0067151D">
              <w:rPr>
                <w:rFonts w:ascii="Trebuchet MS" w:hAnsi="Trebuchet MS"/>
                <w:sz w:val="18"/>
                <w:szCs w:val="18"/>
              </w:rPr>
              <w:t xml:space="preserve"> din</w:t>
            </w:r>
            <w:r>
              <w:rPr>
                <w:rFonts w:ascii="Trebuchet MS" w:hAnsi="Trebuchet MS"/>
                <w:sz w:val="18"/>
                <w:szCs w:val="18"/>
              </w:rPr>
              <w:t xml:space="preserve"> drumurile naționale</w:t>
            </w:r>
            <w:r w:rsidR="0067151D" w:rsidRPr="0067151D">
              <w:rPr>
                <w:rFonts w:ascii="Trebuchet MS" w:hAnsi="Trebuchet MS"/>
                <w:sz w:val="18"/>
                <w:szCs w:val="18"/>
              </w:rPr>
              <w:t xml:space="preserve"> pentru a realiza inve</w:t>
            </w:r>
            <w:r w:rsidR="0067151D">
              <w:rPr>
                <w:rFonts w:ascii="Trebuchet MS" w:hAnsi="Trebuchet MS"/>
                <w:sz w:val="18"/>
                <w:szCs w:val="18"/>
              </w:rPr>
              <w:t>s</w:t>
            </w:r>
            <w:r w:rsidR="0067151D" w:rsidRPr="0067151D">
              <w:rPr>
                <w:rFonts w:ascii="Trebuchet MS" w:hAnsi="Trebuchet MS"/>
                <w:sz w:val="18"/>
                <w:szCs w:val="18"/>
              </w:rPr>
              <w:t>tiții</w:t>
            </w:r>
            <w:r>
              <w:rPr>
                <w:rFonts w:ascii="Trebuchet MS" w:hAnsi="Trebuchet MS"/>
                <w:sz w:val="18"/>
                <w:szCs w:val="18"/>
              </w:rPr>
              <w:t>le</w:t>
            </w:r>
            <w:r w:rsidR="0067151D" w:rsidRPr="0067151D">
              <w:rPr>
                <w:rFonts w:ascii="Trebuchet MS" w:hAnsi="Trebuchet MS"/>
                <w:sz w:val="18"/>
                <w:szCs w:val="18"/>
              </w:rPr>
              <w:t xml:space="preserve"> </w:t>
            </w:r>
            <w:r w:rsidR="0067151D">
              <w:rPr>
                <w:rFonts w:ascii="Trebuchet MS" w:hAnsi="Trebuchet MS"/>
                <w:sz w:val="18"/>
                <w:szCs w:val="18"/>
              </w:rPr>
              <w:t xml:space="preserve">eligibile </w:t>
            </w:r>
            <w:r w:rsidR="0067151D" w:rsidRPr="0067151D">
              <w:rPr>
                <w:rFonts w:ascii="Trebuchet MS" w:hAnsi="Trebuchet MS"/>
                <w:sz w:val="18"/>
                <w:szCs w:val="18"/>
              </w:rPr>
              <w:t>prin POR</w:t>
            </w:r>
            <w:r w:rsidR="005E172D">
              <w:rPr>
                <w:rFonts w:ascii="Trebuchet MS" w:hAnsi="Trebuchet MS"/>
                <w:sz w:val="18"/>
                <w:szCs w:val="18"/>
              </w:rPr>
              <w:t>, O.S. 3.2</w:t>
            </w:r>
            <w:r w:rsidR="0067151D" w:rsidRPr="0067151D">
              <w:rPr>
                <w:rFonts w:ascii="Trebuchet MS" w:hAnsi="Trebuchet MS"/>
                <w:sz w:val="18"/>
                <w:szCs w:val="18"/>
              </w:rPr>
              <w:t>.</w:t>
            </w:r>
          </w:p>
          <w:p w:rsidR="00F45248" w:rsidRPr="005A487B" w:rsidRDefault="005A487B" w:rsidP="009107A4">
            <w:pPr>
              <w:spacing w:after="0" w:line="240" w:lineRule="auto"/>
              <w:jc w:val="both"/>
              <w:rPr>
                <w:rFonts w:ascii="Trebuchet MS" w:hAnsi="Trebuchet MS"/>
                <w:sz w:val="18"/>
                <w:szCs w:val="18"/>
                <w:lang w:val="en-US"/>
              </w:rPr>
            </w:pPr>
            <w:r w:rsidRPr="0067151D">
              <w:rPr>
                <w:rFonts w:ascii="Trebuchet MS" w:hAnsi="Trebuchet MS"/>
                <w:sz w:val="18"/>
                <w:szCs w:val="18"/>
                <w:lang w:val="en-US"/>
              </w:rPr>
              <w:t xml:space="preserve"> </w:t>
            </w:r>
          </w:p>
        </w:tc>
      </w:tr>
      <w:tr w:rsidR="00695673" w:rsidRPr="008A0F5E" w:rsidTr="009107A4">
        <w:trPr>
          <w:trHeight w:val="195"/>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2E1138" w:rsidP="009107A4">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CJ Ilfov (întrebarea nr.2</w:t>
            </w:r>
            <w:r w:rsidRPr="002E1138">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8A0F5E" w:rsidRPr="008A0F5E" w:rsidRDefault="008A0F5E" w:rsidP="009107A4">
            <w:pPr>
              <w:spacing w:after="0" w:line="240" w:lineRule="auto"/>
              <w:jc w:val="both"/>
              <w:rPr>
                <w:rFonts w:ascii="Trebuchet MS" w:eastAsia="Times New Roman" w:hAnsi="Trebuchet MS" w:cs="Times New Roman"/>
                <w:bCs/>
                <w:i/>
                <w:sz w:val="18"/>
                <w:szCs w:val="18"/>
                <w:lang w:val="en-US" w:eastAsia="en-US"/>
              </w:rPr>
            </w:pPr>
            <w:r w:rsidRPr="008A0F5E">
              <w:rPr>
                <w:rFonts w:ascii="Trebuchet MS" w:eastAsia="Times New Roman" w:hAnsi="Trebuchet MS" w:cs="Times New Roman"/>
                <w:bCs/>
                <w:i/>
                <w:sz w:val="18"/>
                <w:szCs w:val="18"/>
                <w:lang w:val="en-US" w:eastAsia="en-US"/>
              </w:rPr>
              <w:t>1.4.C (pagina 9)</w:t>
            </w:r>
          </w:p>
          <w:p w:rsidR="00A21548" w:rsidRDefault="00A21548" w:rsidP="009107A4">
            <w:pPr>
              <w:spacing w:after="0" w:line="240" w:lineRule="auto"/>
              <w:jc w:val="both"/>
              <w:rPr>
                <w:rFonts w:ascii="Trebuchet MS" w:eastAsia="Times New Roman" w:hAnsi="Trebuchet MS" w:cs="Times New Roman"/>
                <w:bCs/>
                <w:i/>
                <w:sz w:val="18"/>
                <w:szCs w:val="18"/>
                <w:lang w:val="en-US" w:eastAsia="en-US"/>
              </w:rPr>
            </w:pPr>
          </w:p>
          <w:p w:rsidR="008A0F5E" w:rsidRPr="008A0F5E" w:rsidRDefault="008A0F5E" w:rsidP="009107A4">
            <w:pPr>
              <w:spacing w:after="0" w:line="240" w:lineRule="auto"/>
              <w:jc w:val="both"/>
              <w:rPr>
                <w:rFonts w:ascii="Trebuchet MS" w:eastAsia="Times New Roman" w:hAnsi="Trebuchet MS" w:cs="Times New Roman"/>
                <w:bCs/>
                <w:i/>
                <w:sz w:val="18"/>
                <w:szCs w:val="18"/>
                <w:lang w:val="en-US" w:eastAsia="en-US"/>
              </w:rPr>
            </w:pPr>
            <w:r w:rsidRPr="008A0F5E">
              <w:rPr>
                <w:rFonts w:ascii="Trebuchet MS" w:eastAsia="Times New Roman" w:hAnsi="Trebuchet MS" w:cs="Times New Roman"/>
                <w:bCs/>
                <w:i/>
                <w:sz w:val="18"/>
                <w:szCs w:val="18"/>
                <w:lang w:val="en-US" w:eastAsia="en-US"/>
              </w:rPr>
              <w:t>Nu sunt eligibile proiecte ce cuprind activități de creare/modernizare/ reabilitare a infrastructurii, incluzând poduri și pasaje, care vizează îmbunătățirea traficului autoturismelor personale;</w:t>
            </w:r>
          </w:p>
          <w:p w:rsidR="00695673" w:rsidRPr="008A0F5E" w:rsidRDefault="00695673"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8A0F5E" w:rsidRPr="008A0F5E" w:rsidRDefault="008A0F5E" w:rsidP="009107A4">
            <w:pPr>
              <w:pStyle w:val="ListParagraph"/>
              <w:ind w:left="0"/>
              <w:jc w:val="both"/>
              <w:rPr>
                <w:rFonts w:ascii="Trebuchet MS" w:hAnsi="Trebuchet MS"/>
                <w:sz w:val="18"/>
                <w:szCs w:val="18"/>
              </w:rPr>
            </w:pPr>
            <w:r w:rsidRPr="008A0F5E">
              <w:rPr>
                <w:rFonts w:ascii="Trebuchet MS" w:hAnsi="Trebuchet MS"/>
                <w:b/>
                <w:sz w:val="18"/>
                <w:szCs w:val="18"/>
              </w:rPr>
              <w:t>Propunere:</w:t>
            </w:r>
            <w:r w:rsidRPr="008A0F5E">
              <w:rPr>
                <w:rFonts w:ascii="Trebuchet MS" w:hAnsi="Trebuchet MS"/>
                <w:sz w:val="18"/>
                <w:szCs w:val="18"/>
              </w:rPr>
              <w:t xml:space="preserve"> Eliminarea acestei condiții.</w:t>
            </w:r>
          </w:p>
          <w:p w:rsidR="008A0F5E" w:rsidRPr="008A0F5E" w:rsidRDefault="008A0F5E" w:rsidP="009107A4">
            <w:pPr>
              <w:pStyle w:val="ListParagraph"/>
              <w:ind w:left="0"/>
              <w:jc w:val="both"/>
              <w:rPr>
                <w:rFonts w:ascii="Trebuchet MS" w:hAnsi="Trebuchet MS"/>
                <w:sz w:val="18"/>
                <w:szCs w:val="18"/>
              </w:rPr>
            </w:pPr>
          </w:p>
          <w:p w:rsidR="008A0F5E" w:rsidRPr="008A0F5E" w:rsidRDefault="008A0F5E" w:rsidP="009107A4">
            <w:pPr>
              <w:pStyle w:val="ListParagraph"/>
              <w:ind w:left="0"/>
              <w:jc w:val="both"/>
              <w:rPr>
                <w:rFonts w:ascii="Trebuchet MS" w:hAnsi="Trebuchet MS"/>
                <w:sz w:val="18"/>
                <w:szCs w:val="18"/>
              </w:rPr>
            </w:pPr>
            <w:r w:rsidRPr="008A0F5E">
              <w:rPr>
                <w:rFonts w:ascii="Trebuchet MS" w:hAnsi="Trebuchet MS"/>
                <w:b/>
                <w:sz w:val="18"/>
                <w:szCs w:val="18"/>
              </w:rPr>
              <w:t>Argumentare</w:t>
            </w:r>
            <w:r w:rsidRPr="008A0F5E">
              <w:rPr>
                <w:rFonts w:ascii="Trebuchet MS" w:hAnsi="Trebuchet MS"/>
                <w:sz w:val="18"/>
                <w:szCs w:val="18"/>
              </w:rPr>
              <w:t>:</w:t>
            </w:r>
            <w:r w:rsidR="00000256">
              <w:rPr>
                <w:rFonts w:ascii="Trebuchet MS" w:hAnsi="Trebuchet MS"/>
                <w:sz w:val="18"/>
                <w:szCs w:val="18"/>
              </w:rPr>
              <w:t xml:space="preserve"> </w:t>
            </w:r>
            <w:r w:rsidRPr="008A0F5E">
              <w:rPr>
                <w:rFonts w:ascii="Trebuchet MS" w:hAnsi="Trebuchet MS"/>
                <w:sz w:val="18"/>
                <w:szCs w:val="18"/>
              </w:rPr>
              <w:t>Infrastructura destinata transportului public de persoane, specifică autobuzelor sau altor mijloace de transport care nu au o bandă rutieră distinctă, va fi folosită și de autoturismele personale in acele zone în care traficul auto nu poate fi limitat doar la mijloacele tramsport public. Prin extinderea sau modernizarea căii rutiere traficul autoturismelor personale va fi îmbunătățit implicit.</w:t>
            </w:r>
          </w:p>
          <w:p w:rsidR="008A0F5E" w:rsidRPr="008A0F5E" w:rsidRDefault="008A0F5E" w:rsidP="009107A4">
            <w:pPr>
              <w:pStyle w:val="ListParagraph"/>
              <w:ind w:left="0"/>
              <w:jc w:val="both"/>
              <w:rPr>
                <w:rFonts w:ascii="Trebuchet MS" w:hAnsi="Trebuchet MS"/>
                <w:sz w:val="18"/>
                <w:szCs w:val="18"/>
              </w:rPr>
            </w:pPr>
          </w:p>
          <w:p w:rsidR="008A0F5E" w:rsidRPr="008A0F5E" w:rsidRDefault="008A0F5E" w:rsidP="009107A4">
            <w:pPr>
              <w:pStyle w:val="ListParagraph"/>
              <w:ind w:left="0"/>
              <w:jc w:val="both"/>
              <w:rPr>
                <w:rFonts w:ascii="Trebuchet MS" w:hAnsi="Trebuchet MS"/>
                <w:sz w:val="18"/>
                <w:szCs w:val="18"/>
              </w:rPr>
            </w:pPr>
            <w:r w:rsidRPr="008A0F5E">
              <w:rPr>
                <w:rFonts w:ascii="Trebuchet MS" w:hAnsi="Trebuchet MS"/>
                <w:sz w:val="18"/>
                <w:szCs w:val="18"/>
              </w:rPr>
              <w:t xml:space="preserve">În situația în care anumite proiecte vor prevede limitarea traficului autoturismelor personale în anumite zone, acesta va fi direcționat în alte zone ( de exemplu, șoseaua de centură, arterele principale ale unei localități), inclusiv în aceeași comunitate urbană, determinând creșterea nivelului acestuia în </w:t>
            </w:r>
            <w:r w:rsidRPr="008A0F5E">
              <w:rPr>
                <w:rFonts w:ascii="Trebuchet MS" w:hAnsi="Trebuchet MS"/>
                <w:sz w:val="18"/>
                <w:szCs w:val="18"/>
              </w:rPr>
              <w:lastRenderedPageBreak/>
              <w:t>acele zone. Obiectivul principal al programului este reducerea emisiilor de CO2, ia acesta poate fi atins inclusiv prin fluidizarea traficului ca urmare a modernizării rețelei stradale.</w:t>
            </w:r>
          </w:p>
          <w:p w:rsidR="00695673" w:rsidRPr="008A0F5E" w:rsidRDefault="00695673"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695673" w:rsidRDefault="004A1C1A" w:rsidP="009107A4">
            <w:pPr>
              <w:spacing w:after="0" w:line="240" w:lineRule="auto"/>
              <w:jc w:val="both"/>
              <w:rPr>
                <w:rFonts w:ascii="Trebuchet MS" w:eastAsia="Times New Roman" w:hAnsi="Trebuchet MS" w:cs="Times New Roman"/>
                <w:sz w:val="18"/>
                <w:szCs w:val="18"/>
                <w:lang w:val="en-US" w:eastAsia="en-US"/>
              </w:rPr>
            </w:pPr>
            <w:r>
              <w:rPr>
                <w:rFonts w:ascii="Trebuchet MS" w:eastAsia="Times New Roman" w:hAnsi="Trebuchet MS" w:cs="Times New Roman"/>
                <w:sz w:val="18"/>
                <w:szCs w:val="18"/>
                <w:lang w:val="en-US" w:eastAsia="en-US"/>
              </w:rPr>
              <w:lastRenderedPageBreak/>
              <w:t>Paragraful a fost reformulat</w:t>
            </w:r>
            <w:r w:rsidR="00AD7ACF">
              <w:rPr>
                <w:rFonts w:ascii="Trebuchet MS" w:eastAsia="Times New Roman" w:hAnsi="Trebuchet MS" w:cs="Times New Roman"/>
                <w:sz w:val="18"/>
                <w:szCs w:val="18"/>
                <w:lang w:val="en-US" w:eastAsia="en-US"/>
              </w:rPr>
              <w:t xml:space="preserve"> astfel: </w:t>
            </w:r>
          </w:p>
          <w:p w:rsidR="00AD7ACF" w:rsidRDefault="00AD7ACF" w:rsidP="009107A4">
            <w:pPr>
              <w:spacing w:after="0" w:line="240" w:lineRule="auto"/>
              <w:jc w:val="both"/>
              <w:rPr>
                <w:rFonts w:ascii="Trebuchet MS" w:eastAsia="Times New Roman" w:hAnsi="Trebuchet MS" w:cs="Times New Roman"/>
                <w:sz w:val="18"/>
                <w:szCs w:val="18"/>
                <w:lang w:val="en-US" w:eastAsia="en-US"/>
              </w:rPr>
            </w:pPr>
          </w:p>
          <w:p w:rsidR="00AD7ACF" w:rsidRPr="009D0564" w:rsidRDefault="004A1C1A" w:rsidP="009107A4">
            <w:pPr>
              <w:spacing w:after="0" w:line="240" w:lineRule="auto"/>
              <w:jc w:val="both"/>
              <w:rPr>
                <w:rFonts w:ascii="Trebuchet MS" w:eastAsia="Times New Roman" w:hAnsi="Trebuchet MS" w:cs="Times New Roman"/>
                <w:i/>
                <w:sz w:val="18"/>
                <w:szCs w:val="18"/>
                <w:lang w:val="en-US" w:eastAsia="en-US"/>
              </w:rPr>
            </w:pPr>
            <w:r w:rsidRPr="009D0564">
              <w:rPr>
                <w:rFonts w:ascii="Trebuchet MS" w:eastAsia="Times New Roman" w:hAnsi="Trebuchet MS" w:cs="Times New Roman"/>
                <w:i/>
                <w:sz w:val="18"/>
                <w:szCs w:val="18"/>
                <w:lang w:val="en-US" w:eastAsia="en-US"/>
              </w:rPr>
              <w:t xml:space="preserve">Nu sunt eligibile activităţile/proiectele care vor conduce, </w:t>
            </w:r>
            <w:r w:rsidRPr="00126592">
              <w:rPr>
                <w:rFonts w:ascii="Trebuchet MS" w:eastAsia="Times New Roman" w:hAnsi="Trebuchet MS" w:cs="Times New Roman"/>
                <w:b/>
                <w:i/>
                <w:sz w:val="18"/>
                <w:szCs w:val="18"/>
                <w:u w:val="single"/>
                <w:lang w:val="en-US" w:eastAsia="en-US"/>
              </w:rPr>
              <w:t>în mod prioritar</w:t>
            </w:r>
            <w:r w:rsidRPr="009D0564">
              <w:rPr>
                <w:rFonts w:ascii="Trebuchet MS" w:eastAsia="Times New Roman" w:hAnsi="Trebuchet MS" w:cs="Times New Roman"/>
                <w:i/>
                <w:sz w:val="18"/>
                <w:szCs w:val="18"/>
                <w:lang w:val="en-US" w:eastAsia="en-US"/>
              </w:rPr>
              <w:t>, la încurajarea şi îmbunătăţirea condiţiilor pentru utilizarea transportului cu autoturismele (creşterea vitezei acestora, îmbunătăţirea timpilor de parcurs, lărgirea/crearea părţii carosabile utilizate în mod prioritar de autoturisme etc), întrucât, contrar obiectivului specific urmărit, acestea vor contribui la creșterea emisiilor de echivalent CO</w:t>
            </w:r>
            <w:r w:rsidRPr="009D0564">
              <w:rPr>
                <w:rFonts w:ascii="Trebuchet MS" w:eastAsia="Times New Roman" w:hAnsi="Trebuchet MS" w:cs="Times New Roman"/>
                <w:i/>
                <w:sz w:val="18"/>
                <w:szCs w:val="18"/>
                <w:vertAlign w:val="subscript"/>
                <w:lang w:val="en-US" w:eastAsia="en-US"/>
              </w:rPr>
              <w:t>2</w:t>
            </w:r>
            <w:r w:rsidRPr="009D0564">
              <w:rPr>
                <w:rFonts w:ascii="Trebuchet MS" w:eastAsia="Times New Roman" w:hAnsi="Trebuchet MS" w:cs="Times New Roman"/>
                <w:i/>
                <w:sz w:val="18"/>
                <w:szCs w:val="18"/>
                <w:lang w:val="en-US" w:eastAsia="en-US"/>
              </w:rPr>
              <w:t>.</w:t>
            </w:r>
          </w:p>
        </w:tc>
      </w:tr>
      <w:tr w:rsidR="00695673" w:rsidRPr="008A0F5E" w:rsidTr="009107A4">
        <w:trPr>
          <w:trHeight w:val="240"/>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2E1138" w:rsidP="009107A4">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CJ Ilfov (întrebarea nr. 3</w:t>
            </w:r>
            <w:r w:rsidRPr="002E1138">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2A33D5" w:rsidRPr="002A33D5" w:rsidRDefault="002A33D5" w:rsidP="009107A4">
            <w:pPr>
              <w:spacing w:after="0" w:line="240" w:lineRule="auto"/>
              <w:jc w:val="both"/>
              <w:rPr>
                <w:rFonts w:ascii="Trebuchet MS" w:eastAsia="Times New Roman" w:hAnsi="Trebuchet MS" w:cs="Times New Roman"/>
                <w:bCs/>
                <w:i/>
                <w:sz w:val="18"/>
                <w:szCs w:val="18"/>
                <w:lang w:val="en-US" w:eastAsia="en-US"/>
              </w:rPr>
            </w:pPr>
            <w:r>
              <w:rPr>
                <w:rFonts w:ascii="Trebuchet MS" w:eastAsia="Times New Roman" w:hAnsi="Trebuchet MS" w:cs="Times New Roman"/>
                <w:bCs/>
                <w:i/>
                <w:sz w:val="18"/>
                <w:szCs w:val="18"/>
                <w:lang w:val="en-US" w:eastAsia="en-US"/>
              </w:rPr>
              <w:t>1</w:t>
            </w:r>
            <w:r w:rsidRPr="002A33D5">
              <w:rPr>
                <w:rFonts w:ascii="Trebuchet MS" w:eastAsia="Times New Roman" w:hAnsi="Trebuchet MS" w:cs="Times New Roman"/>
                <w:bCs/>
                <w:i/>
                <w:sz w:val="18"/>
                <w:szCs w:val="18"/>
                <w:lang w:val="en-US" w:eastAsia="en-US"/>
              </w:rPr>
              <w:t>.4.C (pagina 9)</w:t>
            </w:r>
          </w:p>
          <w:p w:rsidR="00A21548" w:rsidRDefault="00A21548" w:rsidP="009107A4">
            <w:pPr>
              <w:spacing w:after="0" w:line="240" w:lineRule="auto"/>
              <w:jc w:val="both"/>
              <w:rPr>
                <w:rFonts w:ascii="Trebuchet MS" w:eastAsia="Times New Roman" w:hAnsi="Trebuchet MS" w:cs="Times New Roman"/>
                <w:bCs/>
                <w:i/>
                <w:sz w:val="18"/>
                <w:szCs w:val="18"/>
                <w:lang w:val="en-US" w:eastAsia="en-US"/>
              </w:rPr>
            </w:pPr>
          </w:p>
          <w:p w:rsidR="00695673" w:rsidRPr="008A0F5E" w:rsidRDefault="002A33D5" w:rsidP="009107A4">
            <w:pPr>
              <w:spacing w:after="0" w:line="240" w:lineRule="auto"/>
              <w:jc w:val="both"/>
              <w:rPr>
                <w:rFonts w:ascii="Trebuchet MS" w:eastAsia="Times New Roman" w:hAnsi="Trebuchet MS" w:cs="Times New Roman"/>
                <w:bCs/>
                <w:i/>
                <w:sz w:val="18"/>
                <w:szCs w:val="18"/>
                <w:lang w:val="en-US" w:eastAsia="en-US"/>
              </w:rPr>
            </w:pPr>
            <w:r w:rsidRPr="002A33D5">
              <w:rPr>
                <w:rFonts w:ascii="Trebuchet MS" w:eastAsia="Times New Roman" w:hAnsi="Trebuchet MS" w:cs="Times New Roman"/>
                <w:bCs/>
                <w:i/>
                <w:sz w:val="18"/>
                <w:szCs w:val="18"/>
                <w:lang w:val="en-US" w:eastAsia="en-US"/>
              </w:rPr>
              <w:t>Nu sunt eligibile proiectele care cuprind doar activități de construire/modernizare/ reabilitare a părții carosabile a străzilor urbane. Aceste activități trebuie să reprezinte doar activități auxiliare în cadrul proiectelor care urmăresc îmbunătățirea transportului public și nemotorizat;</w:t>
            </w:r>
          </w:p>
        </w:tc>
        <w:tc>
          <w:tcPr>
            <w:tcW w:w="1560" w:type="pct"/>
            <w:shd w:val="clear" w:color="auto" w:fill="auto"/>
          </w:tcPr>
          <w:p w:rsidR="002A33D5" w:rsidRPr="002A33D5" w:rsidRDefault="002A33D5" w:rsidP="009107A4">
            <w:pPr>
              <w:spacing w:before="120" w:after="120" w:line="240" w:lineRule="auto"/>
              <w:jc w:val="both"/>
              <w:rPr>
                <w:rFonts w:ascii="Trebuchet MS" w:eastAsia="Times New Roman" w:hAnsi="Trebuchet MS" w:cs="Times New Roman"/>
                <w:sz w:val="18"/>
                <w:szCs w:val="18"/>
                <w:lang w:eastAsia="en-US"/>
              </w:rPr>
            </w:pPr>
            <w:r w:rsidRPr="002A33D5">
              <w:rPr>
                <w:rFonts w:ascii="Trebuchet MS" w:eastAsia="Times New Roman" w:hAnsi="Trebuchet MS" w:cs="Times New Roman"/>
                <w:b/>
                <w:sz w:val="18"/>
                <w:szCs w:val="18"/>
                <w:lang w:eastAsia="en-US"/>
              </w:rPr>
              <w:t>Propunere:</w:t>
            </w:r>
            <w:r>
              <w:rPr>
                <w:rFonts w:ascii="Trebuchet MS" w:eastAsia="Times New Roman" w:hAnsi="Trebuchet MS" w:cs="Times New Roman"/>
                <w:sz w:val="18"/>
                <w:szCs w:val="18"/>
                <w:lang w:eastAsia="en-US"/>
              </w:rPr>
              <w:t xml:space="preserve"> Eliminarea acestei prevederi</w:t>
            </w:r>
          </w:p>
          <w:p w:rsidR="00695673" w:rsidRPr="008A0F5E" w:rsidRDefault="002A33D5" w:rsidP="009107A4">
            <w:pPr>
              <w:spacing w:before="120" w:after="120" w:line="240" w:lineRule="auto"/>
              <w:jc w:val="both"/>
              <w:rPr>
                <w:rFonts w:ascii="Trebuchet MS" w:eastAsia="Times New Roman" w:hAnsi="Trebuchet MS" w:cs="Times New Roman"/>
                <w:sz w:val="18"/>
                <w:szCs w:val="18"/>
                <w:lang w:eastAsia="en-US"/>
              </w:rPr>
            </w:pPr>
            <w:r w:rsidRPr="002A33D5">
              <w:rPr>
                <w:rFonts w:ascii="Trebuchet MS" w:eastAsia="Times New Roman" w:hAnsi="Trebuchet MS" w:cs="Times New Roman"/>
                <w:sz w:val="18"/>
                <w:szCs w:val="18"/>
                <w:lang w:eastAsia="en-US"/>
              </w:rPr>
              <w:t xml:space="preserve">Argumentare: Activitățile de construire/modernizare/ reabilitare a </w:t>
            </w:r>
            <w:r w:rsidRPr="00126592">
              <w:rPr>
                <w:rFonts w:ascii="Trebuchet MS" w:eastAsia="Times New Roman" w:hAnsi="Trebuchet MS" w:cs="Times New Roman"/>
                <w:b/>
                <w:sz w:val="18"/>
                <w:szCs w:val="18"/>
                <w:lang w:eastAsia="en-US"/>
              </w:rPr>
              <w:t>părții carosabile a străzilor urbane pot reprezenta condiția obligatorie și suficientă</w:t>
            </w:r>
            <w:r w:rsidRPr="002A33D5">
              <w:rPr>
                <w:rFonts w:ascii="Trebuchet MS" w:eastAsia="Times New Roman" w:hAnsi="Trebuchet MS" w:cs="Times New Roman"/>
                <w:sz w:val="18"/>
                <w:szCs w:val="18"/>
                <w:lang w:eastAsia="en-US"/>
              </w:rPr>
              <w:t xml:space="preserve"> pentru îmbunătățirea transportului public și nemotorizat în condițiile exi</w:t>
            </w:r>
            <w:r w:rsidR="00660ACD">
              <w:rPr>
                <w:rFonts w:ascii="Trebuchet MS" w:eastAsia="Times New Roman" w:hAnsi="Trebuchet MS" w:cs="Times New Roman"/>
                <w:sz w:val="18"/>
                <w:szCs w:val="18"/>
                <w:lang w:eastAsia="en-US"/>
              </w:rPr>
              <w:t>s</w:t>
            </w:r>
            <w:r w:rsidRPr="002A33D5">
              <w:rPr>
                <w:rFonts w:ascii="Trebuchet MS" w:eastAsia="Times New Roman" w:hAnsi="Trebuchet MS" w:cs="Times New Roman"/>
                <w:sz w:val="18"/>
                <w:szCs w:val="18"/>
                <w:lang w:eastAsia="en-US"/>
              </w:rPr>
              <w:t>tenței unui parc auto modern  destinat transportului public.</w:t>
            </w:r>
          </w:p>
        </w:tc>
        <w:tc>
          <w:tcPr>
            <w:tcW w:w="1229" w:type="pct"/>
            <w:shd w:val="clear" w:color="auto" w:fill="auto"/>
          </w:tcPr>
          <w:p w:rsidR="00A21548" w:rsidRDefault="00A21548" w:rsidP="009107A4">
            <w:pPr>
              <w:spacing w:after="0" w:line="240" w:lineRule="auto"/>
              <w:jc w:val="both"/>
              <w:rPr>
                <w:rFonts w:ascii="Trebuchet MS" w:eastAsia="Times New Roman" w:hAnsi="Trebuchet MS" w:cs="Times New Roman"/>
                <w:sz w:val="18"/>
                <w:szCs w:val="18"/>
                <w:lang w:val="en-US" w:eastAsia="en-US"/>
              </w:rPr>
            </w:pPr>
          </w:p>
          <w:p w:rsidR="00097073" w:rsidRPr="008A0F5E" w:rsidRDefault="009D0564" w:rsidP="009107A4">
            <w:pPr>
              <w:spacing w:after="0" w:line="240" w:lineRule="auto"/>
              <w:jc w:val="both"/>
              <w:rPr>
                <w:rFonts w:ascii="Trebuchet MS" w:eastAsia="Times New Roman" w:hAnsi="Trebuchet MS" w:cs="Times New Roman"/>
                <w:sz w:val="18"/>
                <w:szCs w:val="18"/>
                <w:lang w:val="en-US" w:eastAsia="en-US"/>
              </w:rPr>
            </w:pPr>
            <w:r>
              <w:rPr>
                <w:rFonts w:ascii="Trebuchet MS" w:eastAsia="Times New Roman" w:hAnsi="Trebuchet MS" w:cs="Times New Roman"/>
                <w:sz w:val="18"/>
                <w:szCs w:val="18"/>
                <w:lang w:val="en-US" w:eastAsia="en-US"/>
              </w:rPr>
              <w:t>Propunerea nu poate fi</w:t>
            </w:r>
            <w:r w:rsidR="00660ACD" w:rsidRPr="00660ACD">
              <w:rPr>
                <w:rFonts w:ascii="Trebuchet MS" w:eastAsia="Times New Roman" w:hAnsi="Trebuchet MS" w:cs="Times New Roman"/>
                <w:sz w:val="18"/>
                <w:szCs w:val="18"/>
                <w:lang w:val="en-US" w:eastAsia="en-US"/>
              </w:rPr>
              <w:t xml:space="preserve"> preluată.</w:t>
            </w:r>
            <w:r>
              <w:rPr>
                <w:rFonts w:ascii="Trebuchet MS" w:eastAsia="Times New Roman" w:hAnsi="Trebuchet MS" w:cs="Times New Roman"/>
                <w:sz w:val="18"/>
                <w:szCs w:val="18"/>
                <w:lang w:val="en-US" w:eastAsia="en-US"/>
              </w:rPr>
              <w:t xml:space="preserve"> </w:t>
            </w:r>
            <w:r w:rsidR="00660ACD" w:rsidRPr="00660ACD">
              <w:rPr>
                <w:rFonts w:ascii="Trebuchet MS" w:eastAsia="Times New Roman" w:hAnsi="Trebuchet MS" w:cs="Times New Roman"/>
                <w:sz w:val="18"/>
                <w:szCs w:val="18"/>
                <w:lang w:val="en-US" w:eastAsia="en-US"/>
              </w:rPr>
              <w:t>După cum se poate observa din ghidul specific, prin acest Obiectiv specific al POR sunt sprijinite activităţile care conduc la îmbunătă</w:t>
            </w:r>
            <w:r w:rsidR="00660ACD">
              <w:rPr>
                <w:rFonts w:ascii="Trebuchet MS" w:eastAsia="Times New Roman" w:hAnsi="Trebuchet MS" w:cs="Times New Roman"/>
                <w:sz w:val="18"/>
                <w:szCs w:val="18"/>
                <w:lang w:val="en-US" w:eastAsia="en-US"/>
              </w:rPr>
              <w:t>ţirea transportului public</w:t>
            </w:r>
            <w:r w:rsidR="00660ACD" w:rsidRPr="00660ACD">
              <w:rPr>
                <w:rFonts w:ascii="Trebuchet MS" w:eastAsia="Times New Roman" w:hAnsi="Trebuchet MS" w:cs="Times New Roman"/>
                <w:sz w:val="18"/>
                <w:szCs w:val="18"/>
                <w:lang w:val="en-US" w:eastAsia="en-US"/>
              </w:rPr>
              <w:t xml:space="preserve"> şi a modurilor nemotorizate de transport şi care</w:t>
            </w:r>
            <w:r>
              <w:rPr>
                <w:rFonts w:ascii="Trebuchet MS" w:eastAsia="Times New Roman" w:hAnsi="Trebuchet MS" w:cs="Times New Roman"/>
                <w:sz w:val="18"/>
                <w:szCs w:val="18"/>
                <w:lang w:val="en-US" w:eastAsia="en-US"/>
              </w:rPr>
              <w:t xml:space="preserve"> nu</w:t>
            </w:r>
            <w:r w:rsidR="00660ACD" w:rsidRPr="00660ACD">
              <w:rPr>
                <w:rFonts w:ascii="Trebuchet MS" w:eastAsia="Times New Roman" w:hAnsi="Trebuchet MS" w:cs="Times New Roman"/>
                <w:sz w:val="18"/>
                <w:szCs w:val="18"/>
                <w:lang w:val="en-US" w:eastAsia="en-US"/>
              </w:rPr>
              <w:t xml:space="preserve"> sunt</w:t>
            </w:r>
            <w:r>
              <w:rPr>
                <w:rFonts w:ascii="Trebuchet MS" w:eastAsia="Times New Roman" w:hAnsi="Trebuchet MS" w:cs="Times New Roman"/>
                <w:sz w:val="18"/>
                <w:szCs w:val="18"/>
                <w:lang w:val="en-US" w:eastAsia="en-US"/>
              </w:rPr>
              <w:t xml:space="preserve"> realizate</w:t>
            </w:r>
            <w:r w:rsidR="00660ACD" w:rsidRPr="00660ACD">
              <w:rPr>
                <w:rFonts w:ascii="Trebuchet MS" w:eastAsia="Times New Roman" w:hAnsi="Trebuchet MS" w:cs="Times New Roman"/>
                <w:sz w:val="18"/>
                <w:szCs w:val="18"/>
                <w:lang w:val="en-US" w:eastAsia="en-US"/>
              </w:rPr>
              <w:t xml:space="preserve"> în beneficiul </w:t>
            </w:r>
            <w:r>
              <w:rPr>
                <w:rFonts w:ascii="Trebuchet MS" w:eastAsia="Times New Roman" w:hAnsi="Trebuchet MS" w:cs="Times New Roman"/>
                <w:sz w:val="18"/>
                <w:szCs w:val="18"/>
                <w:lang w:val="en-US" w:eastAsia="en-US"/>
              </w:rPr>
              <w:t xml:space="preserve">transportului privat </w:t>
            </w:r>
            <w:r w:rsidR="00660ACD" w:rsidRPr="00660ACD">
              <w:rPr>
                <w:rFonts w:ascii="Trebuchet MS" w:eastAsia="Times New Roman" w:hAnsi="Trebuchet MS" w:cs="Times New Roman"/>
                <w:sz w:val="18"/>
                <w:szCs w:val="18"/>
                <w:lang w:val="en-US" w:eastAsia="en-US"/>
              </w:rPr>
              <w:t>cu autoturisme. D</w:t>
            </w:r>
            <w:r w:rsidR="009272E2">
              <w:rPr>
                <w:rFonts w:ascii="Trebuchet MS" w:eastAsia="Times New Roman" w:hAnsi="Trebuchet MS" w:cs="Times New Roman"/>
                <w:sz w:val="18"/>
                <w:szCs w:val="18"/>
                <w:lang w:val="en-US" w:eastAsia="en-US"/>
              </w:rPr>
              <w:t>in acest motiv, activităţile de</w:t>
            </w:r>
            <w:r w:rsidR="00660ACD" w:rsidRPr="00660ACD">
              <w:rPr>
                <w:rFonts w:ascii="Trebuchet MS" w:eastAsia="Times New Roman" w:hAnsi="Trebuchet MS" w:cs="Times New Roman"/>
                <w:sz w:val="18"/>
                <w:szCs w:val="18"/>
                <w:lang w:val="en-US" w:eastAsia="en-US"/>
              </w:rPr>
              <w:t xml:space="preserve"> construire/</w:t>
            </w:r>
            <w:r>
              <w:rPr>
                <w:rFonts w:ascii="Trebuchet MS" w:eastAsia="Times New Roman" w:hAnsi="Trebuchet MS" w:cs="Times New Roman"/>
                <w:sz w:val="18"/>
                <w:szCs w:val="18"/>
                <w:lang w:val="en-US" w:eastAsia="en-US"/>
              </w:rPr>
              <w:t xml:space="preserve"> </w:t>
            </w:r>
            <w:r w:rsidR="00660ACD" w:rsidRPr="00660ACD">
              <w:rPr>
                <w:rFonts w:ascii="Trebuchet MS" w:eastAsia="Times New Roman" w:hAnsi="Trebuchet MS" w:cs="Times New Roman"/>
                <w:sz w:val="18"/>
                <w:szCs w:val="18"/>
                <w:lang w:val="en-US" w:eastAsia="en-US"/>
              </w:rPr>
              <w:t>modernizare/ reabilitare a părții carosabile a străzilor urbane, utilizate în comun de tran</w:t>
            </w:r>
            <w:r>
              <w:rPr>
                <w:rFonts w:ascii="Trebuchet MS" w:eastAsia="Times New Roman" w:hAnsi="Trebuchet MS" w:cs="Times New Roman"/>
                <w:sz w:val="18"/>
                <w:szCs w:val="18"/>
                <w:lang w:val="en-US" w:eastAsia="en-US"/>
              </w:rPr>
              <w:t xml:space="preserve">sportul public şi autoturisme sunt limitate la un procent </w:t>
            </w:r>
            <w:r w:rsidR="00660ACD" w:rsidRPr="00660ACD">
              <w:rPr>
                <w:rFonts w:ascii="Trebuchet MS" w:eastAsia="Times New Roman" w:hAnsi="Trebuchet MS" w:cs="Times New Roman"/>
                <w:sz w:val="18"/>
                <w:szCs w:val="18"/>
                <w:lang w:val="en-US" w:eastAsia="en-US"/>
              </w:rPr>
              <w:t xml:space="preserve">de 30% din </w:t>
            </w:r>
            <w:r w:rsidR="00C820BA">
              <w:rPr>
                <w:rFonts w:ascii="Trebuchet MS" w:eastAsia="Times New Roman" w:hAnsi="Trebuchet MS" w:cs="Times New Roman"/>
                <w:sz w:val="18"/>
                <w:szCs w:val="18"/>
                <w:lang w:val="en-US" w:eastAsia="en-US"/>
              </w:rPr>
              <w:t>suma cheltuielilor</w:t>
            </w:r>
            <w:r w:rsidR="00660ACD" w:rsidRPr="00660ACD">
              <w:rPr>
                <w:rFonts w:ascii="Trebuchet MS" w:eastAsia="Times New Roman" w:hAnsi="Trebuchet MS" w:cs="Times New Roman"/>
                <w:sz w:val="18"/>
                <w:szCs w:val="18"/>
                <w:lang w:val="en-US" w:eastAsia="en-US"/>
              </w:rPr>
              <w:t xml:space="preserve"> eligibile ale </w:t>
            </w:r>
            <w:r w:rsidR="00C820BA">
              <w:rPr>
                <w:rFonts w:ascii="Trebuchet MS" w:eastAsia="Times New Roman" w:hAnsi="Trebuchet MS" w:cs="Times New Roman"/>
                <w:sz w:val="18"/>
                <w:szCs w:val="18"/>
                <w:lang w:val="en-US" w:eastAsia="en-US"/>
              </w:rPr>
              <w:t>categoriilor 6 şi 15</w:t>
            </w:r>
            <w:r>
              <w:rPr>
                <w:rFonts w:ascii="Trebuchet MS" w:eastAsia="Times New Roman" w:hAnsi="Trebuchet MS" w:cs="Times New Roman"/>
                <w:sz w:val="18"/>
                <w:szCs w:val="18"/>
                <w:lang w:val="en-US" w:eastAsia="en-US"/>
              </w:rPr>
              <w:t>, conform secțiunii 3.2.6.</w:t>
            </w:r>
          </w:p>
        </w:tc>
      </w:tr>
      <w:tr w:rsidR="00695673" w:rsidRPr="008A0F5E" w:rsidTr="009107A4">
        <w:trPr>
          <w:trHeight w:val="270"/>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0D2287" w:rsidP="009107A4">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4</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5176D1" w:rsidRPr="005176D1" w:rsidRDefault="005176D1" w:rsidP="009107A4">
            <w:pPr>
              <w:spacing w:after="0" w:line="240" w:lineRule="auto"/>
              <w:jc w:val="both"/>
              <w:rPr>
                <w:rFonts w:ascii="Trebuchet MS" w:eastAsia="Times New Roman" w:hAnsi="Trebuchet MS" w:cs="Times New Roman"/>
                <w:bCs/>
                <w:i/>
                <w:sz w:val="18"/>
                <w:szCs w:val="18"/>
                <w:lang w:val="en-US" w:eastAsia="en-US"/>
              </w:rPr>
            </w:pPr>
            <w:r w:rsidRPr="005176D1">
              <w:rPr>
                <w:rFonts w:ascii="Trebuchet MS" w:eastAsia="Times New Roman" w:hAnsi="Trebuchet MS" w:cs="Times New Roman"/>
                <w:bCs/>
                <w:i/>
                <w:sz w:val="18"/>
                <w:szCs w:val="18"/>
                <w:lang w:val="en-US" w:eastAsia="en-US"/>
              </w:rPr>
              <w:t xml:space="preserve">2.1.(pagina 13) </w:t>
            </w:r>
          </w:p>
          <w:p w:rsidR="00695673" w:rsidRPr="008A0F5E" w:rsidRDefault="005176D1" w:rsidP="009107A4">
            <w:pPr>
              <w:spacing w:after="0" w:line="240" w:lineRule="auto"/>
              <w:jc w:val="both"/>
              <w:rPr>
                <w:rFonts w:ascii="Trebuchet MS" w:eastAsia="Times New Roman" w:hAnsi="Trebuchet MS" w:cs="Times New Roman"/>
                <w:bCs/>
                <w:i/>
                <w:sz w:val="18"/>
                <w:szCs w:val="18"/>
                <w:lang w:val="en-US" w:eastAsia="en-US"/>
              </w:rPr>
            </w:pPr>
            <w:r w:rsidRPr="005176D1">
              <w:rPr>
                <w:rFonts w:ascii="Trebuchet MS" w:eastAsia="Times New Roman" w:hAnsi="Trebuchet MS" w:cs="Times New Roman"/>
                <w:bCs/>
                <w:i/>
                <w:sz w:val="18"/>
                <w:szCs w:val="18"/>
                <w:lang w:val="en-US" w:eastAsia="en-US"/>
              </w:rPr>
              <w:t xml:space="preserve">Prin prezentul Ghid specific se lansează apelurile de proiecte cu nr. POR/2017/3/3.2/1/7 REGIUNI (NE, SE, SM, SV-O, V, NV, C) și POR/2017/3/3.2/1/BI pentru Prioritatea de investiții 4e, Obiectivul specific 3.2. Acest apel este un apel necompetitiv cu depunere la termen, iar evaluarea acestora se va desfăşura conform </w:t>
            </w:r>
            <w:proofErr w:type="gramStart"/>
            <w:r w:rsidRPr="005176D1">
              <w:rPr>
                <w:rFonts w:ascii="Trebuchet MS" w:eastAsia="Times New Roman" w:hAnsi="Trebuchet MS" w:cs="Times New Roman"/>
                <w:bCs/>
                <w:i/>
                <w:sz w:val="18"/>
                <w:szCs w:val="18"/>
                <w:lang w:val="en-US" w:eastAsia="en-US"/>
              </w:rPr>
              <w:t>principiului ”</w:t>
            </w:r>
            <w:proofErr w:type="gramEnd"/>
            <w:r w:rsidRPr="005176D1">
              <w:rPr>
                <w:rFonts w:ascii="Trebuchet MS" w:eastAsia="Times New Roman" w:hAnsi="Trebuchet MS" w:cs="Times New Roman"/>
                <w:bCs/>
                <w:i/>
                <w:sz w:val="18"/>
                <w:szCs w:val="18"/>
                <w:lang w:val="en-US" w:eastAsia="en-US"/>
              </w:rPr>
              <w:t>primul venit, primul servit”.</w:t>
            </w:r>
          </w:p>
        </w:tc>
        <w:tc>
          <w:tcPr>
            <w:tcW w:w="1560" w:type="pct"/>
            <w:shd w:val="clear" w:color="auto" w:fill="auto"/>
          </w:tcPr>
          <w:p w:rsidR="005176D1" w:rsidRPr="005176D1" w:rsidRDefault="005176D1" w:rsidP="009107A4">
            <w:pPr>
              <w:jc w:val="both"/>
              <w:rPr>
                <w:rFonts w:ascii="Trebuchet MS" w:eastAsia="Times New Roman" w:hAnsi="Trebuchet MS" w:cs="Times New Roman"/>
                <w:sz w:val="18"/>
                <w:szCs w:val="18"/>
                <w:lang w:eastAsia="en-US"/>
              </w:rPr>
            </w:pPr>
            <w:r w:rsidRPr="005176D1">
              <w:rPr>
                <w:rFonts w:ascii="Trebuchet MS" w:eastAsia="Times New Roman" w:hAnsi="Trebuchet MS" w:cs="Times New Roman"/>
                <w:sz w:val="18"/>
                <w:szCs w:val="18"/>
                <w:lang w:eastAsia="en-US"/>
              </w:rPr>
              <w:t xml:space="preserve">Vă rugăm să </w:t>
            </w:r>
            <w:r w:rsidRPr="009272E2">
              <w:rPr>
                <w:rFonts w:ascii="Trebuchet MS" w:eastAsia="Times New Roman" w:hAnsi="Trebuchet MS" w:cs="Times New Roman"/>
                <w:sz w:val="18"/>
                <w:szCs w:val="18"/>
                <w:lang w:eastAsia="en-US"/>
              </w:rPr>
              <w:t>explicați caracterul necompetitiv</w:t>
            </w:r>
            <w:r w:rsidRPr="005176D1">
              <w:rPr>
                <w:rFonts w:ascii="Trebuchet MS" w:eastAsia="Times New Roman" w:hAnsi="Trebuchet MS" w:cs="Times New Roman"/>
                <w:sz w:val="18"/>
                <w:szCs w:val="18"/>
                <w:lang w:eastAsia="en-US"/>
              </w:rPr>
              <w:t xml:space="preserve"> al acestui apel în condițiile în care va exista o competiție directă între beneficiari pentru o alocare regională definită a priori.</w:t>
            </w:r>
          </w:p>
          <w:p w:rsidR="00695673" w:rsidRPr="008A0F5E" w:rsidRDefault="00695673"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695673" w:rsidRPr="008A0F5E" w:rsidRDefault="00AC5742" w:rsidP="009107A4">
            <w:pPr>
              <w:spacing w:after="0" w:line="240" w:lineRule="auto"/>
              <w:jc w:val="both"/>
              <w:rPr>
                <w:rFonts w:ascii="Trebuchet MS" w:eastAsia="Times New Roman" w:hAnsi="Trebuchet MS" w:cs="Calibri"/>
                <w:sz w:val="18"/>
                <w:szCs w:val="18"/>
                <w:lang w:val="en-US" w:eastAsia="en-US"/>
              </w:rPr>
            </w:pPr>
            <w:r w:rsidRPr="00AC5742">
              <w:rPr>
                <w:rFonts w:ascii="Trebuchet MS" w:eastAsia="Times New Roman" w:hAnsi="Trebuchet MS" w:cs="Calibri"/>
                <w:sz w:val="18"/>
                <w:szCs w:val="18"/>
                <w:lang w:val="en-US" w:eastAsia="en-US"/>
              </w:rPr>
              <w:t xml:space="preserve">Apelul este </w:t>
            </w:r>
            <w:proofErr w:type="gramStart"/>
            <w:r w:rsidRPr="00AC5742">
              <w:rPr>
                <w:rFonts w:ascii="Trebuchet MS" w:eastAsia="Times New Roman" w:hAnsi="Trebuchet MS" w:cs="Calibri"/>
                <w:sz w:val="18"/>
                <w:szCs w:val="18"/>
                <w:lang w:val="en-US" w:eastAsia="en-US"/>
              </w:rPr>
              <w:t>necompetitiv  în</w:t>
            </w:r>
            <w:proofErr w:type="gramEnd"/>
            <w:r w:rsidRPr="00AC5742">
              <w:rPr>
                <w:rFonts w:ascii="Trebuchet MS" w:eastAsia="Times New Roman" w:hAnsi="Trebuchet MS" w:cs="Calibri"/>
                <w:sz w:val="18"/>
                <w:szCs w:val="18"/>
                <w:lang w:val="en-US" w:eastAsia="en-US"/>
              </w:rPr>
              <w:t xml:space="preserve"> sensul în care nu se va realiza o ierarhizare a</w:t>
            </w:r>
            <w:r w:rsidR="00E158BC">
              <w:rPr>
                <w:rFonts w:ascii="Trebuchet MS" w:eastAsia="Times New Roman" w:hAnsi="Trebuchet MS" w:cs="Calibri"/>
                <w:sz w:val="18"/>
                <w:szCs w:val="18"/>
                <w:lang w:val="en-US" w:eastAsia="en-US"/>
              </w:rPr>
              <w:t xml:space="preserve"> punctajelor</w:t>
            </w:r>
            <w:r w:rsidRPr="00AC5742">
              <w:rPr>
                <w:rFonts w:ascii="Trebuchet MS" w:eastAsia="Times New Roman" w:hAnsi="Trebuchet MS" w:cs="Calibri"/>
                <w:sz w:val="18"/>
                <w:szCs w:val="18"/>
                <w:lang w:val="en-US" w:eastAsia="en-US"/>
              </w:rPr>
              <w:t xml:space="preserve"> proiectelor care îndeplinesc condiţiile de conformitate şi eligibilitate, precum </w:t>
            </w:r>
            <w:r w:rsidR="00E158BC">
              <w:rPr>
                <w:rFonts w:ascii="Trebuchet MS" w:eastAsia="Times New Roman" w:hAnsi="Trebuchet MS" w:cs="Calibri"/>
                <w:sz w:val="18"/>
                <w:szCs w:val="18"/>
                <w:lang w:val="en-US" w:eastAsia="en-US"/>
              </w:rPr>
              <w:t xml:space="preserve">şi punctajul minim de calitate. Proiectele vor fi </w:t>
            </w:r>
            <w:r w:rsidRPr="00AC5742">
              <w:rPr>
                <w:rFonts w:ascii="Trebuchet MS" w:eastAsia="Times New Roman" w:hAnsi="Trebuchet MS" w:cs="Calibri"/>
                <w:sz w:val="18"/>
                <w:szCs w:val="18"/>
                <w:lang w:val="en-US" w:eastAsia="en-US"/>
              </w:rPr>
              <w:t>finanţate pe principiul “primul venit, primul servit”.</w:t>
            </w:r>
          </w:p>
        </w:tc>
      </w:tr>
      <w:tr w:rsidR="00695673" w:rsidRPr="008A0F5E" w:rsidTr="009107A4">
        <w:trPr>
          <w:trHeight w:val="418"/>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5</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4B2D16" w:rsidRPr="009272E2" w:rsidRDefault="004B2D16" w:rsidP="009107A4">
            <w:pPr>
              <w:spacing w:after="0" w:line="240" w:lineRule="auto"/>
              <w:jc w:val="both"/>
              <w:rPr>
                <w:rFonts w:ascii="Trebuchet MS" w:eastAsia="Times New Roman" w:hAnsi="Trebuchet MS" w:cs="Times New Roman"/>
                <w:b/>
                <w:bCs/>
                <w:i/>
                <w:sz w:val="18"/>
                <w:szCs w:val="18"/>
                <w:lang w:eastAsia="en-US"/>
              </w:rPr>
            </w:pPr>
            <w:r w:rsidRPr="009272E2">
              <w:rPr>
                <w:rFonts w:ascii="Trebuchet MS" w:eastAsia="Times New Roman" w:hAnsi="Trebuchet MS" w:cs="Times New Roman"/>
                <w:b/>
                <w:bCs/>
                <w:i/>
                <w:sz w:val="18"/>
                <w:szCs w:val="18"/>
                <w:lang w:eastAsia="en-US"/>
              </w:rPr>
              <w:t xml:space="preserve">2.1.(pagina 13) </w:t>
            </w:r>
          </w:p>
          <w:p w:rsidR="004B2D16" w:rsidRPr="009272E2" w:rsidRDefault="004B2D16" w:rsidP="009107A4">
            <w:pPr>
              <w:spacing w:after="0" w:line="240" w:lineRule="auto"/>
              <w:jc w:val="both"/>
              <w:rPr>
                <w:rFonts w:ascii="Trebuchet MS" w:eastAsia="Times New Roman" w:hAnsi="Trebuchet MS" w:cs="Times New Roman"/>
                <w:bCs/>
                <w:i/>
                <w:sz w:val="18"/>
                <w:szCs w:val="18"/>
                <w:lang w:eastAsia="en-US"/>
              </w:rPr>
            </w:pPr>
            <w:r w:rsidRPr="009272E2">
              <w:rPr>
                <w:rFonts w:ascii="Trebuchet MS" w:eastAsia="Times New Roman" w:hAnsi="Trebuchet MS" w:cs="Times New Roman"/>
                <w:bCs/>
                <w:i/>
                <w:sz w:val="18"/>
                <w:szCs w:val="18"/>
                <w:lang w:eastAsia="en-US"/>
              </w:rPr>
              <w:t xml:space="preserve">Prin prezentul Ghid specific se lansează apelurile de proiecte cu nr. POR/2017/3/3.2/1/7 REGIUNI (NE, SE, SM, SV-O, V, NV, C) și POR/2017/3/3.2/1/BI pentru Prioritatea de investiții 4e, Obiectivul specific 3.2. </w:t>
            </w:r>
            <w:r w:rsidRPr="009272E2">
              <w:rPr>
                <w:rFonts w:ascii="Trebuchet MS" w:eastAsia="Times New Roman" w:hAnsi="Trebuchet MS" w:cs="Times New Roman"/>
                <w:b/>
                <w:bCs/>
                <w:i/>
                <w:sz w:val="18"/>
                <w:szCs w:val="18"/>
                <w:lang w:eastAsia="en-US"/>
              </w:rPr>
              <w:t>Acest apel este un apel necompetitiv cu depunere la termen, iar evaluarea acestora se va desfăşura conform principiului ”primul venit, primul servit”.</w:t>
            </w:r>
          </w:p>
          <w:p w:rsidR="00695673" w:rsidRPr="009272E2" w:rsidRDefault="00695673"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4B2D16" w:rsidRPr="009272E2" w:rsidRDefault="004B2D16" w:rsidP="009107A4">
            <w:pPr>
              <w:spacing w:before="120" w:after="120" w:line="240" w:lineRule="auto"/>
              <w:jc w:val="both"/>
              <w:rPr>
                <w:rFonts w:ascii="Trebuchet MS" w:eastAsia="Times New Roman" w:hAnsi="Trebuchet MS" w:cs="Times New Roman"/>
                <w:sz w:val="18"/>
                <w:szCs w:val="18"/>
                <w:lang w:eastAsia="en-US"/>
              </w:rPr>
            </w:pPr>
            <w:r w:rsidRPr="009272E2">
              <w:rPr>
                <w:rFonts w:ascii="Trebuchet MS" w:eastAsia="Times New Roman" w:hAnsi="Trebuchet MS" w:cs="Times New Roman"/>
                <w:b/>
                <w:sz w:val="18"/>
                <w:szCs w:val="18"/>
                <w:lang w:eastAsia="en-US"/>
              </w:rPr>
              <w:t>Propunere:</w:t>
            </w:r>
            <w:r w:rsidRPr="009272E2">
              <w:rPr>
                <w:rFonts w:ascii="Trebuchet MS" w:eastAsia="Times New Roman" w:hAnsi="Trebuchet MS" w:cs="Times New Roman"/>
                <w:sz w:val="18"/>
                <w:szCs w:val="18"/>
                <w:lang w:eastAsia="en-US"/>
              </w:rPr>
              <w:t xml:space="preserve"> Înlocuirea principiului ”primul venit, primul servit” cu selecția proiectelor în ordinea descrescătoare a punctajelor obținute sau cu prioritizarea listei de proiecte în baza deciziei Consiliului de Dezvoltare Regională.</w:t>
            </w:r>
          </w:p>
          <w:p w:rsidR="00695673" w:rsidRPr="009272E2" w:rsidRDefault="004B2D16" w:rsidP="009107A4">
            <w:pPr>
              <w:spacing w:before="120" w:after="120" w:line="240" w:lineRule="auto"/>
              <w:jc w:val="both"/>
              <w:rPr>
                <w:rFonts w:ascii="Trebuchet MS" w:eastAsia="Times New Roman" w:hAnsi="Trebuchet MS" w:cs="Times New Roman"/>
                <w:sz w:val="18"/>
                <w:szCs w:val="18"/>
                <w:lang w:eastAsia="en-US"/>
              </w:rPr>
            </w:pPr>
            <w:r w:rsidRPr="009272E2">
              <w:rPr>
                <w:rFonts w:ascii="Trebuchet MS" w:eastAsia="Times New Roman" w:hAnsi="Trebuchet MS" w:cs="Times New Roman"/>
                <w:b/>
                <w:sz w:val="18"/>
                <w:szCs w:val="18"/>
                <w:lang w:eastAsia="en-US"/>
              </w:rPr>
              <w:t>Argumentare:</w:t>
            </w:r>
            <w:r w:rsidRPr="009272E2">
              <w:rPr>
                <w:rFonts w:ascii="Trebuchet MS" w:eastAsia="Times New Roman" w:hAnsi="Trebuchet MS" w:cs="Times New Roman"/>
                <w:sz w:val="18"/>
                <w:szCs w:val="18"/>
                <w:lang w:eastAsia="en-US"/>
              </w:rPr>
              <w:t xml:space="preserve"> Principiul ”primul venit, primul servit” nu asigură  selecția celor mai bune proiecte într-o regiune. Astfel, pot fi finanțate proiecte având un punctaj extrem de redus sau care nu reprezintă o prioritate imediată a localității/ regiunii de dezvoltare, chiar și în condițiile includerii sale în PMUD.</w:t>
            </w:r>
          </w:p>
        </w:tc>
        <w:tc>
          <w:tcPr>
            <w:tcW w:w="1229" w:type="pct"/>
            <w:shd w:val="clear" w:color="auto" w:fill="auto"/>
          </w:tcPr>
          <w:p w:rsidR="00AC5742" w:rsidRDefault="00AC5742" w:rsidP="009107A4">
            <w:pPr>
              <w:spacing w:after="0" w:line="240" w:lineRule="auto"/>
              <w:jc w:val="both"/>
              <w:rPr>
                <w:rFonts w:ascii="Trebuchet MS" w:eastAsia="Times New Roman" w:hAnsi="Trebuchet MS" w:cs="Calibri"/>
                <w:sz w:val="18"/>
                <w:szCs w:val="18"/>
                <w:lang w:val="en-US" w:eastAsia="en-US"/>
              </w:rPr>
            </w:pPr>
          </w:p>
          <w:p w:rsidR="006E7729" w:rsidRPr="006E7729" w:rsidRDefault="006E7729" w:rsidP="009107A4">
            <w:pPr>
              <w:jc w:val="both"/>
              <w:rPr>
                <w:rFonts w:ascii="Trebuchet MS" w:eastAsia="Times New Roman" w:hAnsi="Trebuchet MS" w:cs="Calibri"/>
                <w:sz w:val="18"/>
                <w:szCs w:val="18"/>
                <w:lang w:val="en-US" w:eastAsia="en-US"/>
              </w:rPr>
            </w:pPr>
            <w:r w:rsidRPr="006E7729">
              <w:rPr>
                <w:rFonts w:ascii="Trebuchet MS" w:eastAsia="Times New Roman" w:hAnsi="Trebuchet MS" w:cs="Calibri"/>
                <w:sz w:val="18"/>
                <w:szCs w:val="18"/>
                <w:lang w:val="en-US" w:eastAsia="en-US"/>
              </w:rPr>
              <w:t xml:space="preserve">Având în vedere regulă n+3, este necesară urgentarea contractării şi </w:t>
            </w:r>
            <w:proofErr w:type="gramStart"/>
            <w:r w:rsidRPr="006E7729">
              <w:rPr>
                <w:rFonts w:ascii="Trebuchet MS" w:eastAsia="Times New Roman" w:hAnsi="Trebuchet MS" w:cs="Calibri"/>
                <w:sz w:val="18"/>
                <w:szCs w:val="18"/>
                <w:lang w:val="en-US" w:eastAsia="en-US"/>
              </w:rPr>
              <w:t>a</w:t>
            </w:r>
            <w:proofErr w:type="gramEnd"/>
            <w:r w:rsidRPr="006E7729">
              <w:rPr>
                <w:rFonts w:ascii="Trebuchet MS" w:eastAsia="Times New Roman" w:hAnsi="Trebuchet MS" w:cs="Calibri"/>
                <w:sz w:val="18"/>
                <w:szCs w:val="18"/>
                <w:lang w:val="en-US" w:eastAsia="en-US"/>
              </w:rPr>
              <w:t xml:space="preserve"> absorbţiei fondurilor neramburabile din POR, iar din experienţa derulării apelurilor competitive, a rezultat </w:t>
            </w:r>
            <w:r>
              <w:rPr>
                <w:rFonts w:ascii="Trebuchet MS" w:eastAsia="Times New Roman" w:hAnsi="Trebuchet MS" w:cs="Calibri"/>
                <w:sz w:val="18"/>
                <w:szCs w:val="18"/>
                <w:lang w:val="en-US" w:eastAsia="en-US"/>
              </w:rPr>
              <w:t>faptul că acestea necesită</w:t>
            </w:r>
            <w:r w:rsidRPr="006E7729">
              <w:rPr>
                <w:rFonts w:ascii="Trebuchet MS" w:eastAsia="Times New Roman" w:hAnsi="Trebuchet MS" w:cs="Calibri"/>
                <w:sz w:val="18"/>
                <w:szCs w:val="18"/>
                <w:lang w:val="en-US" w:eastAsia="en-US"/>
              </w:rPr>
              <w:t xml:space="preserve"> o perioadă mai mare de timp până la contractarea Cererilor de finanţare evaluate şi prioritizate. </w:t>
            </w:r>
          </w:p>
          <w:p w:rsidR="006E7729" w:rsidRPr="006E7729" w:rsidRDefault="006E7729" w:rsidP="009107A4">
            <w:pPr>
              <w:jc w:val="both"/>
              <w:rPr>
                <w:rFonts w:ascii="Trebuchet MS" w:eastAsia="Times New Roman" w:hAnsi="Trebuchet MS" w:cs="Calibri"/>
                <w:sz w:val="18"/>
                <w:szCs w:val="18"/>
                <w:lang w:val="en-US" w:eastAsia="en-US"/>
              </w:rPr>
            </w:pPr>
            <w:r w:rsidRPr="006E7729">
              <w:rPr>
                <w:rFonts w:ascii="Calibri" w:eastAsia="Times New Roman" w:hAnsi="Calibri" w:cs="Calibri"/>
                <w:sz w:val="18"/>
                <w:szCs w:val="18"/>
                <w:lang w:val="en-US" w:eastAsia="en-US"/>
              </w:rPr>
              <w:t>Ȋ</w:t>
            </w:r>
            <w:r w:rsidRPr="006E7729">
              <w:rPr>
                <w:rFonts w:ascii="Trebuchet MS" w:eastAsia="Times New Roman" w:hAnsi="Trebuchet MS" w:cs="Calibri"/>
                <w:sz w:val="18"/>
                <w:szCs w:val="18"/>
                <w:lang w:val="en-US" w:eastAsia="en-US"/>
              </w:rPr>
              <w:t>n cadrul procesului de evaluare, selecţie şi contractare, selectarea proiectelor este realizată de AMPOR, în baza unor criterii de selectare transparente şi nediscriminatorii (art. 125 din Regulamentul (CE) nr. 1303/2013). Astfel, propunerea referitoare la pri</w:t>
            </w:r>
            <w:r>
              <w:rPr>
                <w:rFonts w:ascii="Trebuchet MS" w:eastAsia="Times New Roman" w:hAnsi="Trebuchet MS" w:cs="Calibri"/>
                <w:sz w:val="18"/>
                <w:szCs w:val="18"/>
                <w:lang w:val="en-US" w:eastAsia="en-US"/>
              </w:rPr>
              <w:t>oritizarea proiectelor de către</w:t>
            </w:r>
            <w:r w:rsidRPr="006E7729">
              <w:rPr>
                <w:rFonts w:ascii="Trebuchet MS" w:eastAsia="Times New Roman" w:hAnsi="Trebuchet MS" w:cs="Calibri"/>
                <w:sz w:val="18"/>
                <w:szCs w:val="18"/>
                <w:lang w:val="en-US" w:eastAsia="en-US"/>
              </w:rPr>
              <w:t xml:space="preserve"> Consiliului de Dezvoltare Regională nu poate fi acceptată în cadrul acestui proces.</w:t>
            </w:r>
          </w:p>
          <w:p w:rsidR="006E7729" w:rsidRPr="006E7729" w:rsidRDefault="006E7729" w:rsidP="009107A4">
            <w:pPr>
              <w:jc w:val="both"/>
              <w:rPr>
                <w:rFonts w:ascii="Trebuchet MS" w:eastAsia="Times New Roman" w:hAnsi="Trebuchet MS" w:cs="Calibri"/>
                <w:sz w:val="18"/>
                <w:szCs w:val="18"/>
                <w:lang w:val="en-US" w:eastAsia="en-US"/>
              </w:rPr>
            </w:pPr>
            <w:r w:rsidRPr="006E7729">
              <w:rPr>
                <w:rFonts w:ascii="Trebuchet MS" w:eastAsia="Times New Roman" w:hAnsi="Trebuchet MS" w:cs="Calibri"/>
                <w:sz w:val="18"/>
                <w:szCs w:val="18"/>
                <w:lang w:val="en-US" w:eastAsia="en-US"/>
              </w:rPr>
              <w:t>Într</w:t>
            </w:r>
            <w:r>
              <w:rPr>
                <w:rFonts w:ascii="Trebuchet MS" w:eastAsia="Times New Roman" w:hAnsi="Trebuchet MS" w:cs="Calibri"/>
                <w:sz w:val="18"/>
                <w:szCs w:val="18"/>
                <w:lang w:val="en-US" w:eastAsia="en-US"/>
              </w:rPr>
              <w:t>ucât la nivelul Regiunii București-Ilfov există</w:t>
            </w:r>
            <w:r w:rsidRPr="006E7729">
              <w:rPr>
                <w:rFonts w:ascii="Trebuchet MS" w:eastAsia="Times New Roman" w:hAnsi="Trebuchet MS" w:cs="Calibri"/>
                <w:sz w:val="18"/>
                <w:szCs w:val="18"/>
                <w:lang w:val="en-US" w:eastAsia="en-US"/>
              </w:rPr>
              <w:t xml:space="preserve"> un singur PMUD, centrat pe Municipiul Bucureşti şi pe legăturile sale cu UAT</w:t>
            </w:r>
            <w:r>
              <w:rPr>
                <w:rFonts w:ascii="Trebuchet MS" w:eastAsia="Times New Roman" w:hAnsi="Trebuchet MS" w:cs="Calibri"/>
                <w:sz w:val="18"/>
                <w:szCs w:val="18"/>
                <w:lang w:val="en-US" w:eastAsia="en-US"/>
              </w:rPr>
              <w:t>-urile</w:t>
            </w:r>
            <w:r w:rsidRPr="006E7729">
              <w:rPr>
                <w:rFonts w:ascii="Trebuchet MS" w:eastAsia="Times New Roman" w:hAnsi="Trebuchet MS" w:cs="Calibri"/>
                <w:sz w:val="18"/>
                <w:szCs w:val="18"/>
                <w:lang w:val="en-US" w:eastAsia="en-US"/>
              </w:rPr>
              <w:t xml:space="preserve"> din regiune, considerăm că la nivelul Municipiului Bucureşti ş</w:t>
            </w:r>
            <w:r>
              <w:rPr>
                <w:rFonts w:ascii="Trebuchet MS" w:eastAsia="Times New Roman" w:hAnsi="Trebuchet MS" w:cs="Calibri"/>
                <w:sz w:val="18"/>
                <w:szCs w:val="18"/>
                <w:lang w:val="en-US" w:eastAsia="en-US"/>
              </w:rPr>
              <w:t>i al celorlalţi solicitanţi ar putea</w:t>
            </w:r>
            <w:r w:rsidRPr="006E7729">
              <w:rPr>
                <w:rFonts w:ascii="Trebuchet MS" w:eastAsia="Times New Roman" w:hAnsi="Trebuchet MS" w:cs="Calibri"/>
                <w:sz w:val="18"/>
                <w:szCs w:val="18"/>
                <w:lang w:val="en-US" w:eastAsia="en-US"/>
              </w:rPr>
              <w:t xml:space="preserve"> să se desfăşoare un process de prioritizare a ideilor de proiecte </w:t>
            </w:r>
            <w:r>
              <w:rPr>
                <w:rFonts w:ascii="Trebuchet MS" w:eastAsia="Times New Roman" w:hAnsi="Trebuchet MS" w:cs="Calibri"/>
                <w:sz w:val="18"/>
                <w:szCs w:val="18"/>
                <w:lang w:val="en-US" w:eastAsia="en-US"/>
              </w:rPr>
              <w:t xml:space="preserve">rezultate </w:t>
            </w:r>
            <w:r w:rsidRPr="006E7729">
              <w:rPr>
                <w:rFonts w:ascii="Trebuchet MS" w:eastAsia="Times New Roman" w:hAnsi="Trebuchet MS" w:cs="Calibri"/>
                <w:sz w:val="18"/>
                <w:szCs w:val="18"/>
                <w:lang w:val="en-US" w:eastAsia="en-US"/>
              </w:rPr>
              <w:t xml:space="preserve">din PMUD, ţinând seama şi de Obiectivul specific a 3.2 din POR:  </w:t>
            </w:r>
            <w:r w:rsidRPr="006E7729">
              <w:rPr>
                <w:rFonts w:ascii="Trebuchet MS" w:eastAsia="Times New Roman" w:hAnsi="Trebuchet MS" w:cs="Calibri"/>
                <w:b/>
                <w:i/>
                <w:sz w:val="18"/>
                <w:szCs w:val="18"/>
                <w:lang w:val="en-US" w:eastAsia="en-US"/>
              </w:rPr>
              <w:t xml:space="preserve">Reducerea emisiilor de carbon în zonele urbane bazată pe planurile de mobilitate urbană </w:t>
            </w:r>
            <w:r w:rsidRPr="006E7729">
              <w:rPr>
                <w:rFonts w:ascii="Trebuchet MS" w:eastAsia="Times New Roman" w:hAnsi="Trebuchet MS" w:cs="Calibri"/>
                <w:b/>
                <w:i/>
                <w:sz w:val="18"/>
                <w:szCs w:val="18"/>
                <w:lang w:val="en-US" w:eastAsia="en-US"/>
              </w:rPr>
              <w:lastRenderedPageBreak/>
              <w:t>durabilă</w:t>
            </w:r>
            <w:r w:rsidR="00F65732">
              <w:rPr>
                <w:rFonts w:ascii="Trebuchet MS" w:eastAsia="Times New Roman" w:hAnsi="Trebuchet MS" w:cs="Calibri"/>
                <w:sz w:val="18"/>
                <w:szCs w:val="18"/>
                <w:lang w:val="en-US" w:eastAsia="en-US"/>
              </w:rPr>
              <w:t>, dacă acest proces</w:t>
            </w:r>
            <w:r w:rsidRPr="006E7729">
              <w:rPr>
                <w:rFonts w:ascii="Trebuchet MS" w:eastAsia="Times New Roman" w:hAnsi="Trebuchet MS" w:cs="Calibri"/>
                <w:sz w:val="18"/>
                <w:szCs w:val="18"/>
                <w:lang w:val="en-US" w:eastAsia="en-US"/>
              </w:rPr>
              <w:t xml:space="preserve"> nu s-a realizat deja în cadrul PMUD ((</w:t>
            </w:r>
            <w:r w:rsidRPr="006E7729">
              <w:rPr>
                <w:rFonts w:ascii="Trebuchet MS" w:eastAsia="Times New Roman" w:hAnsi="Trebuchet MS" w:cs="Calibri"/>
                <w:i/>
                <w:sz w:val="18"/>
                <w:szCs w:val="18"/>
                <w:lang w:val="en-US" w:eastAsia="en-US"/>
              </w:rPr>
              <w:t>2) P.M.U.D. - componentă de nivel operaţional (corespunzătoare etapei ÎI</w:t>
            </w:r>
            <w:r w:rsidRPr="006E7729">
              <w:rPr>
                <w:rFonts w:ascii="Trebuchet MS" w:eastAsia="Times New Roman" w:hAnsi="Trebuchet MS" w:cs="Calibri"/>
                <w:sz w:val="18"/>
                <w:szCs w:val="18"/>
                <w:lang w:val="en-US" w:eastAsia="en-US"/>
              </w:rPr>
              <w:t>).</w:t>
            </w:r>
          </w:p>
          <w:p w:rsidR="009D0564" w:rsidRPr="006E7729" w:rsidRDefault="006E7729" w:rsidP="009107A4">
            <w:pPr>
              <w:jc w:val="both"/>
              <w:rPr>
                <w:rFonts w:ascii="Trebuchet MS" w:eastAsia="Times New Roman" w:hAnsi="Trebuchet MS" w:cs="Calibri"/>
                <w:sz w:val="18"/>
                <w:szCs w:val="18"/>
                <w:lang w:val="en-US" w:eastAsia="en-US"/>
              </w:rPr>
            </w:pPr>
            <w:r w:rsidRPr="006E7729">
              <w:rPr>
                <w:rFonts w:ascii="Trebuchet MS" w:eastAsia="Times New Roman" w:hAnsi="Trebuchet MS" w:cs="Calibri"/>
                <w:sz w:val="18"/>
                <w:szCs w:val="18"/>
                <w:lang w:val="en-US" w:eastAsia="en-US"/>
              </w:rPr>
              <w:t>Un exemplu de priorit</w:t>
            </w:r>
            <w:r>
              <w:rPr>
                <w:rFonts w:ascii="Trebuchet MS" w:eastAsia="Times New Roman" w:hAnsi="Trebuchet MS" w:cs="Calibri"/>
                <w:sz w:val="18"/>
                <w:szCs w:val="18"/>
                <w:lang w:val="en-US" w:eastAsia="en-US"/>
              </w:rPr>
              <w:t>iz</w:t>
            </w:r>
            <w:r w:rsidRPr="006E7729">
              <w:rPr>
                <w:rFonts w:ascii="Trebuchet MS" w:eastAsia="Times New Roman" w:hAnsi="Trebuchet MS" w:cs="Calibri"/>
                <w:sz w:val="18"/>
                <w:szCs w:val="18"/>
                <w:lang w:val="en-US" w:eastAsia="en-US"/>
              </w:rPr>
              <w:t xml:space="preserve">are </w:t>
            </w:r>
            <w:proofErr w:type="gramStart"/>
            <w:r w:rsidRPr="006E7729">
              <w:rPr>
                <w:rFonts w:ascii="Trebuchet MS" w:eastAsia="Times New Roman" w:hAnsi="Trebuchet MS" w:cs="Calibri"/>
                <w:sz w:val="18"/>
                <w:szCs w:val="18"/>
                <w:lang w:val="en-US" w:eastAsia="en-US"/>
              </w:rPr>
              <w:t>a</w:t>
            </w:r>
            <w:proofErr w:type="gramEnd"/>
            <w:r w:rsidRPr="006E7729">
              <w:rPr>
                <w:rFonts w:ascii="Trebuchet MS" w:eastAsia="Times New Roman" w:hAnsi="Trebuchet MS" w:cs="Calibri"/>
                <w:sz w:val="18"/>
                <w:szCs w:val="18"/>
                <w:lang w:val="en-US" w:eastAsia="en-US"/>
              </w:rPr>
              <w:t xml:space="preserve"> ideilor de proiecte se poate regăsi în cadrul </w:t>
            </w:r>
            <w:r w:rsidRPr="006E7729">
              <w:rPr>
                <w:rFonts w:ascii="Trebuchet MS" w:eastAsia="Times New Roman" w:hAnsi="Trebuchet MS" w:cs="Calibri"/>
                <w:i/>
                <w:sz w:val="18"/>
                <w:szCs w:val="18"/>
                <w:lang w:val="en-US" w:eastAsia="en-US"/>
              </w:rPr>
              <w:t>Documentului-Cadru de Implementare a Dezvoltării Urbane Durabile - Axa Prioritară 4 Sprijinirea Dezvoltării Urbane Durabile, cu modificările şi completările ulterioare.</w:t>
            </w:r>
          </w:p>
        </w:tc>
      </w:tr>
      <w:tr w:rsidR="00695673" w:rsidRPr="008A0F5E" w:rsidTr="009107A4">
        <w:trPr>
          <w:trHeight w:val="345"/>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6</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18621F" w:rsidRPr="0018621F" w:rsidRDefault="0018621F" w:rsidP="009107A4">
            <w:pPr>
              <w:spacing w:after="0" w:line="240" w:lineRule="auto"/>
              <w:jc w:val="both"/>
              <w:rPr>
                <w:rFonts w:ascii="Trebuchet MS" w:eastAsia="Times New Roman" w:hAnsi="Trebuchet MS" w:cs="Times New Roman"/>
                <w:bCs/>
                <w:i/>
                <w:sz w:val="18"/>
                <w:szCs w:val="18"/>
                <w:lang w:val="en-US" w:eastAsia="en-US"/>
              </w:rPr>
            </w:pPr>
            <w:r w:rsidRPr="0018621F">
              <w:rPr>
                <w:rFonts w:ascii="Trebuchet MS" w:eastAsia="Times New Roman" w:hAnsi="Trebuchet MS" w:cs="Times New Roman"/>
                <w:bCs/>
                <w:i/>
                <w:sz w:val="18"/>
                <w:szCs w:val="18"/>
                <w:lang w:val="en-US" w:eastAsia="en-US"/>
              </w:rPr>
              <w:t>2.4. (pagina 14)</w:t>
            </w:r>
          </w:p>
          <w:p w:rsidR="0018621F" w:rsidRPr="0018621F" w:rsidRDefault="0018621F" w:rsidP="009107A4">
            <w:pPr>
              <w:spacing w:after="0" w:line="240" w:lineRule="auto"/>
              <w:jc w:val="both"/>
              <w:rPr>
                <w:rFonts w:ascii="Trebuchet MS" w:eastAsia="Times New Roman" w:hAnsi="Trebuchet MS" w:cs="Times New Roman"/>
                <w:bCs/>
                <w:i/>
                <w:sz w:val="18"/>
                <w:szCs w:val="18"/>
                <w:lang w:val="en-US" w:eastAsia="en-US"/>
              </w:rPr>
            </w:pPr>
          </w:p>
          <w:p w:rsidR="0018621F" w:rsidRPr="0018621F" w:rsidRDefault="0018621F" w:rsidP="009107A4">
            <w:pPr>
              <w:spacing w:after="0" w:line="240" w:lineRule="auto"/>
              <w:jc w:val="both"/>
              <w:rPr>
                <w:rFonts w:ascii="Trebuchet MS" w:eastAsia="Times New Roman" w:hAnsi="Trebuchet MS" w:cs="Times New Roman"/>
                <w:bCs/>
                <w:i/>
                <w:sz w:val="18"/>
                <w:szCs w:val="18"/>
                <w:lang w:val="en-US" w:eastAsia="en-US"/>
              </w:rPr>
            </w:pPr>
            <w:r w:rsidRPr="0018621F">
              <w:rPr>
                <w:rFonts w:ascii="Trebuchet MS" w:eastAsia="Times New Roman" w:hAnsi="Trebuchet MS" w:cs="Times New Roman"/>
                <w:bCs/>
                <w:i/>
                <w:sz w:val="18"/>
                <w:szCs w:val="18"/>
                <w:lang w:val="en-US" w:eastAsia="en-US"/>
              </w:rPr>
              <w:t>Valoarea maximă eligibilă este de:</w:t>
            </w:r>
          </w:p>
          <w:p w:rsidR="0018621F" w:rsidRPr="0018621F" w:rsidRDefault="0018621F" w:rsidP="009107A4">
            <w:pPr>
              <w:spacing w:after="0" w:line="240" w:lineRule="auto"/>
              <w:jc w:val="both"/>
              <w:rPr>
                <w:rFonts w:ascii="Trebuchet MS" w:eastAsia="Times New Roman" w:hAnsi="Trebuchet MS" w:cs="Times New Roman"/>
                <w:bCs/>
                <w:i/>
                <w:sz w:val="18"/>
                <w:szCs w:val="18"/>
                <w:lang w:val="en-US" w:eastAsia="en-US"/>
              </w:rPr>
            </w:pPr>
            <w:r w:rsidRPr="0018621F">
              <w:rPr>
                <w:rFonts w:ascii="Trebuchet MS" w:eastAsia="Times New Roman" w:hAnsi="Trebuchet MS" w:cs="Times New Roman"/>
                <w:bCs/>
                <w:i/>
                <w:sz w:val="18"/>
                <w:szCs w:val="18"/>
                <w:lang w:val="en-US" w:eastAsia="en-US"/>
              </w:rPr>
              <w:t></w:t>
            </w:r>
            <w:r w:rsidRPr="0018621F">
              <w:rPr>
                <w:rFonts w:ascii="Trebuchet MS" w:eastAsia="Times New Roman" w:hAnsi="Trebuchet MS" w:cs="Times New Roman"/>
                <w:bCs/>
                <w:i/>
                <w:sz w:val="18"/>
                <w:szCs w:val="18"/>
                <w:lang w:val="en-US" w:eastAsia="en-US"/>
              </w:rPr>
              <w:tab/>
              <w:t>5 milioane euro pentru orașele/municipiile cu o populație sub 20.000 de locuitori;</w:t>
            </w:r>
          </w:p>
          <w:p w:rsidR="0018621F" w:rsidRPr="0018621F" w:rsidRDefault="0018621F" w:rsidP="009107A4">
            <w:pPr>
              <w:spacing w:after="0" w:line="240" w:lineRule="auto"/>
              <w:jc w:val="both"/>
              <w:rPr>
                <w:rFonts w:ascii="Trebuchet MS" w:eastAsia="Times New Roman" w:hAnsi="Trebuchet MS" w:cs="Times New Roman"/>
                <w:bCs/>
                <w:i/>
                <w:sz w:val="18"/>
                <w:szCs w:val="18"/>
                <w:lang w:val="en-US" w:eastAsia="en-US"/>
              </w:rPr>
            </w:pPr>
            <w:r w:rsidRPr="0018621F">
              <w:rPr>
                <w:rFonts w:ascii="Trebuchet MS" w:eastAsia="Times New Roman" w:hAnsi="Trebuchet MS" w:cs="Times New Roman"/>
                <w:bCs/>
                <w:i/>
                <w:sz w:val="18"/>
                <w:szCs w:val="18"/>
                <w:lang w:val="en-US" w:eastAsia="en-US"/>
              </w:rPr>
              <w:t></w:t>
            </w:r>
            <w:r w:rsidRPr="0018621F">
              <w:rPr>
                <w:rFonts w:ascii="Trebuchet MS" w:eastAsia="Times New Roman" w:hAnsi="Trebuchet MS" w:cs="Times New Roman"/>
                <w:bCs/>
                <w:i/>
                <w:sz w:val="18"/>
                <w:szCs w:val="18"/>
                <w:lang w:val="en-US" w:eastAsia="en-US"/>
              </w:rPr>
              <w:tab/>
              <w:t>10 milioane euro pentru orașe/municipiile cu o populație de peste 20.000 de locuitori;</w:t>
            </w:r>
          </w:p>
          <w:p w:rsidR="00695673" w:rsidRPr="008A0F5E" w:rsidRDefault="0018621F" w:rsidP="009107A4">
            <w:pPr>
              <w:spacing w:after="0" w:line="240" w:lineRule="auto"/>
              <w:jc w:val="both"/>
              <w:rPr>
                <w:rFonts w:ascii="Trebuchet MS" w:eastAsia="Times New Roman" w:hAnsi="Trebuchet MS" w:cs="Times New Roman"/>
                <w:bCs/>
                <w:i/>
                <w:sz w:val="18"/>
                <w:szCs w:val="18"/>
                <w:lang w:val="en-US" w:eastAsia="en-US"/>
              </w:rPr>
            </w:pPr>
            <w:r w:rsidRPr="0018621F">
              <w:rPr>
                <w:rFonts w:ascii="Trebuchet MS" w:eastAsia="Times New Roman" w:hAnsi="Trebuchet MS" w:cs="Times New Roman"/>
                <w:bCs/>
                <w:i/>
                <w:sz w:val="18"/>
                <w:szCs w:val="18"/>
                <w:lang w:val="en-US" w:eastAsia="en-US"/>
              </w:rPr>
              <w:t></w:t>
            </w:r>
            <w:r w:rsidRPr="0018621F">
              <w:rPr>
                <w:rFonts w:ascii="Trebuchet MS" w:eastAsia="Times New Roman" w:hAnsi="Trebuchet MS" w:cs="Times New Roman"/>
                <w:bCs/>
                <w:i/>
                <w:sz w:val="18"/>
                <w:szCs w:val="18"/>
                <w:lang w:val="en-US" w:eastAsia="en-US"/>
              </w:rPr>
              <w:tab/>
              <w:t>20 milioane euro pentru Municipiul București;</w:t>
            </w:r>
          </w:p>
        </w:tc>
        <w:tc>
          <w:tcPr>
            <w:tcW w:w="1560" w:type="pct"/>
            <w:shd w:val="clear" w:color="auto" w:fill="auto"/>
          </w:tcPr>
          <w:p w:rsidR="0018621F" w:rsidRPr="0018621F" w:rsidRDefault="0018621F" w:rsidP="009107A4">
            <w:pPr>
              <w:spacing w:before="120" w:after="120" w:line="240" w:lineRule="auto"/>
              <w:jc w:val="both"/>
              <w:rPr>
                <w:rFonts w:ascii="Trebuchet MS" w:eastAsia="Times New Roman" w:hAnsi="Trebuchet MS" w:cs="Times New Roman"/>
                <w:sz w:val="18"/>
                <w:szCs w:val="18"/>
                <w:lang w:eastAsia="en-US"/>
              </w:rPr>
            </w:pPr>
            <w:r w:rsidRPr="0018621F">
              <w:rPr>
                <w:rFonts w:ascii="Trebuchet MS" w:eastAsia="Times New Roman" w:hAnsi="Trebuchet MS" w:cs="Times New Roman"/>
                <w:b/>
                <w:sz w:val="18"/>
                <w:szCs w:val="18"/>
                <w:lang w:eastAsia="en-US"/>
              </w:rPr>
              <w:t>Propunere:</w:t>
            </w:r>
            <w:r w:rsidRPr="0018621F">
              <w:rPr>
                <w:rFonts w:ascii="Trebuchet MS" w:eastAsia="Times New Roman" w:hAnsi="Trebuchet MS" w:cs="Times New Roman"/>
                <w:sz w:val="18"/>
                <w:szCs w:val="18"/>
                <w:lang w:eastAsia="en-US"/>
              </w:rPr>
              <w:t xml:space="preserve"> mărirea </w:t>
            </w:r>
            <w:r w:rsidRPr="009272E2">
              <w:rPr>
                <w:rFonts w:ascii="Trebuchet MS" w:eastAsia="Times New Roman" w:hAnsi="Trebuchet MS" w:cs="Times New Roman"/>
                <w:sz w:val="18"/>
                <w:szCs w:val="18"/>
                <w:lang w:eastAsia="en-US"/>
              </w:rPr>
              <w:t>valorii maxime eligibile la 50.000.000 euro pentru proiectele depuse în cadrul Regiunii de Dezvoltare Bucureși - Ilfov</w:t>
            </w:r>
          </w:p>
          <w:p w:rsidR="0018621F" w:rsidRPr="0018621F" w:rsidRDefault="0018621F" w:rsidP="009107A4">
            <w:pPr>
              <w:spacing w:before="120" w:after="120" w:line="240" w:lineRule="auto"/>
              <w:jc w:val="both"/>
              <w:rPr>
                <w:rFonts w:ascii="Trebuchet MS" w:eastAsia="Times New Roman" w:hAnsi="Trebuchet MS" w:cs="Times New Roman"/>
                <w:sz w:val="18"/>
                <w:szCs w:val="18"/>
                <w:lang w:eastAsia="en-US"/>
              </w:rPr>
            </w:pPr>
          </w:p>
          <w:p w:rsidR="00695673" w:rsidRPr="008A0F5E" w:rsidRDefault="0018621F" w:rsidP="009107A4">
            <w:pPr>
              <w:spacing w:before="120" w:after="120" w:line="240" w:lineRule="auto"/>
              <w:jc w:val="both"/>
              <w:rPr>
                <w:rFonts w:ascii="Trebuchet MS" w:eastAsia="Times New Roman" w:hAnsi="Trebuchet MS" w:cs="Times New Roman"/>
                <w:sz w:val="18"/>
                <w:szCs w:val="18"/>
                <w:lang w:eastAsia="en-US"/>
              </w:rPr>
            </w:pPr>
            <w:r w:rsidRPr="0018621F">
              <w:rPr>
                <w:rFonts w:ascii="Trebuchet MS" w:eastAsia="Times New Roman" w:hAnsi="Trebuchet MS" w:cs="Times New Roman"/>
                <w:b/>
                <w:sz w:val="18"/>
                <w:szCs w:val="18"/>
                <w:lang w:eastAsia="en-US"/>
              </w:rPr>
              <w:t>Argumentare:</w:t>
            </w:r>
            <w:r w:rsidRPr="0018621F">
              <w:rPr>
                <w:rFonts w:ascii="Trebuchet MS" w:eastAsia="Times New Roman" w:hAnsi="Trebuchet MS" w:cs="Times New Roman"/>
                <w:sz w:val="18"/>
                <w:szCs w:val="18"/>
                <w:lang w:eastAsia="en-US"/>
              </w:rPr>
              <w:t xml:space="preserve"> În conformitate cu estimările din PMUD, cea mai mare parte a proiectelor prioritare depășesc valoarea propusă în Ghidul Solicitantului. Menținerea acestei limite va determina fracționarea proiectelor, cu implicații directe asupra rezultatelor și beneficiilor proiectului și, implict, asupra PMUD. Mărirea valorii maxime la 50.000.000 euro respectă pragul privind definirea proiectelor majore.</w:t>
            </w:r>
          </w:p>
        </w:tc>
        <w:tc>
          <w:tcPr>
            <w:tcW w:w="1229" w:type="pct"/>
            <w:shd w:val="clear" w:color="auto" w:fill="auto"/>
          </w:tcPr>
          <w:p w:rsidR="0097713B" w:rsidRPr="0097713B" w:rsidRDefault="0097713B"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w:t>
            </w:r>
            <w:r w:rsidRPr="0097713B">
              <w:rPr>
                <w:rFonts w:ascii="Trebuchet MS" w:eastAsia="Times New Roman" w:hAnsi="Trebuchet MS" w:cs="Calibri"/>
                <w:sz w:val="18"/>
                <w:szCs w:val="18"/>
                <w:lang w:val="en-US" w:eastAsia="en-US"/>
              </w:rPr>
              <w:t xml:space="preserve">locarea în cadrul apelurilor de proiecte (FEDR+BS) (mil. euro) </w:t>
            </w:r>
            <w:r w:rsidR="004C650F">
              <w:rPr>
                <w:rFonts w:ascii="Trebuchet MS" w:eastAsia="Times New Roman" w:hAnsi="Trebuchet MS" w:cs="Calibri"/>
                <w:sz w:val="18"/>
                <w:szCs w:val="18"/>
                <w:lang w:val="en-US" w:eastAsia="en-US"/>
              </w:rPr>
              <w:t xml:space="preserve">pentru Regiunea BI, O.S. 3.2, </w:t>
            </w:r>
            <w:r w:rsidR="009272E2">
              <w:rPr>
                <w:rFonts w:ascii="Trebuchet MS" w:eastAsia="Times New Roman" w:hAnsi="Trebuchet MS" w:cs="Calibri"/>
                <w:sz w:val="18"/>
                <w:szCs w:val="18"/>
                <w:lang w:val="en-US" w:eastAsia="en-US"/>
              </w:rPr>
              <w:t>este de 146</w:t>
            </w:r>
            <w:proofErr w:type="gramStart"/>
            <w:r w:rsidR="009272E2">
              <w:rPr>
                <w:rFonts w:ascii="Trebuchet MS" w:eastAsia="Times New Roman" w:hAnsi="Trebuchet MS" w:cs="Calibri"/>
                <w:sz w:val="18"/>
                <w:szCs w:val="18"/>
                <w:lang w:val="en-US" w:eastAsia="en-US"/>
              </w:rPr>
              <w:t>,99</w:t>
            </w:r>
            <w:proofErr w:type="gramEnd"/>
            <w:r w:rsidR="009272E2">
              <w:rPr>
                <w:rFonts w:ascii="Trebuchet MS" w:eastAsia="Times New Roman" w:hAnsi="Trebuchet MS" w:cs="Calibri"/>
                <w:sz w:val="18"/>
                <w:szCs w:val="18"/>
                <w:lang w:val="en-US" w:eastAsia="en-US"/>
              </w:rPr>
              <w:t xml:space="preserve"> milioane euro</w:t>
            </w:r>
            <w:r w:rsidR="003C7371">
              <w:rPr>
                <w:rFonts w:ascii="Trebuchet MS" w:eastAsia="Times New Roman" w:hAnsi="Trebuchet MS" w:cs="Calibri"/>
                <w:sz w:val="18"/>
                <w:szCs w:val="18"/>
                <w:lang w:val="en-US" w:eastAsia="en-US"/>
              </w:rPr>
              <w:t>.</w:t>
            </w:r>
          </w:p>
          <w:p w:rsidR="00F45248" w:rsidRDefault="00F45248" w:rsidP="009107A4">
            <w:pPr>
              <w:spacing w:after="0" w:line="240" w:lineRule="auto"/>
              <w:jc w:val="both"/>
              <w:rPr>
                <w:rFonts w:ascii="Trebuchet MS" w:eastAsia="Times New Roman" w:hAnsi="Trebuchet MS" w:cs="Calibri"/>
                <w:sz w:val="18"/>
                <w:szCs w:val="18"/>
                <w:lang w:val="en-US" w:eastAsia="en-US"/>
              </w:rPr>
            </w:pPr>
          </w:p>
          <w:p w:rsidR="0097713B" w:rsidRPr="0097713B" w:rsidRDefault="0097713B" w:rsidP="009107A4">
            <w:pPr>
              <w:spacing w:after="0" w:line="240" w:lineRule="auto"/>
              <w:jc w:val="both"/>
              <w:rPr>
                <w:rFonts w:ascii="Trebuchet MS" w:eastAsia="Times New Roman" w:hAnsi="Trebuchet MS" w:cs="Calibri"/>
                <w:sz w:val="18"/>
                <w:szCs w:val="18"/>
                <w:lang w:val="en-US" w:eastAsia="en-US"/>
              </w:rPr>
            </w:pPr>
            <w:r w:rsidRPr="0097713B">
              <w:rPr>
                <w:rFonts w:ascii="Trebuchet MS" w:eastAsia="Times New Roman" w:hAnsi="Trebuchet MS" w:cs="Calibri"/>
                <w:sz w:val="18"/>
                <w:szCs w:val="18"/>
                <w:lang w:val="en-US" w:eastAsia="en-US"/>
              </w:rPr>
              <w:t>D</w:t>
            </w:r>
            <w:r w:rsidR="00F45248">
              <w:rPr>
                <w:rFonts w:ascii="Trebuchet MS" w:eastAsia="Times New Roman" w:hAnsi="Trebuchet MS" w:cs="Calibri"/>
                <w:sz w:val="18"/>
                <w:szCs w:val="18"/>
                <w:lang w:val="en-US" w:eastAsia="en-US"/>
              </w:rPr>
              <w:t>in prevederile</w:t>
            </w:r>
            <w:r w:rsidR="004C650F">
              <w:rPr>
                <w:rFonts w:ascii="Trebuchet MS" w:eastAsia="Times New Roman" w:hAnsi="Trebuchet MS" w:cs="Calibri"/>
                <w:sz w:val="18"/>
                <w:szCs w:val="18"/>
                <w:lang w:val="en-US" w:eastAsia="en-US"/>
              </w:rPr>
              <w:t xml:space="preserve"> POR, Axa prioritară 3</w:t>
            </w:r>
            <w:r w:rsidRPr="0097713B">
              <w:rPr>
                <w:rFonts w:ascii="Trebuchet MS" w:eastAsia="Times New Roman" w:hAnsi="Trebuchet MS" w:cs="Calibri"/>
                <w:sz w:val="18"/>
                <w:szCs w:val="18"/>
                <w:lang w:val="en-US" w:eastAsia="en-US"/>
              </w:rPr>
              <w:t>, rezultă că la finalu</w:t>
            </w:r>
            <w:r w:rsidR="00F45248">
              <w:rPr>
                <w:rFonts w:ascii="Trebuchet MS" w:eastAsia="Times New Roman" w:hAnsi="Trebuchet MS" w:cs="Calibri"/>
                <w:sz w:val="18"/>
                <w:szCs w:val="18"/>
                <w:lang w:val="en-US" w:eastAsia="en-US"/>
              </w:rPr>
              <w:t>l anului 2023 se aşteaptă să</w:t>
            </w:r>
            <w:r w:rsidRPr="0097713B">
              <w:rPr>
                <w:rFonts w:ascii="Trebuchet MS" w:eastAsia="Times New Roman" w:hAnsi="Trebuchet MS" w:cs="Calibri"/>
                <w:sz w:val="18"/>
                <w:szCs w:val="18"/>
                <w:lang w:val="en-US" w:eastAsia="en-US"/>
              </w:rPr>
              <w:t xml:space="preserve"> fie implementate 4 proiecte în cadrul regiunii BI pentru Obiectivul specific 3.2 (indicator de realizare). </w:t>
            </w:r>
          </w:p>
          <w:p w:rsidR="009C29A0" w:rsidRDefault="00831156"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P</w:t>
            </w:r>
            <w:r w:rsidR="004C650F">
              <w:rPr>
                <w:rFonts w:ascii="Trebuchet MS" w:eastAsia="Times New Roman" w:hAnsi="Trebuchet MS" w:cs="Calibri"/>
                <w:sz w:val="18"/>
                <w:szCs w:val="18"/>
                <w:lang w:val="en-US" w:eastAsia="en-US"/>
              </w:rPr>
              <w:t>rin raportare</w:t>
            </w:r>
            <w:r w:rsidR="0097713B" w:rsidRPr="0097713B">
              <w:rPr>
                <w:rFonts w:ascii="Trebuchet MS" w:eastAsia="Times New Roman" w:hAnsi="Trebuchet MS" w:cs="Calibri"/>
                <w:sz w:val="18"/>
                <w:szCs w:val="18"/>
                <w:lang w:val="en-US" w:eastAsia="en-US"/>
              </w:rPr>
              <w:t xml:space="preserve"> la alocarea regiunii şi la</w:t>
            </w:r>
            <w:r w:rsidR="004C650F">
              <w:rPr>
                <w:rFonts w:ascii="Trebuchet MS" w:eastAsia="Times New Roman" w:hAnsi="Trebuchet MS" w:cs="Calibri"/>
                <w:sz w:val="18"/>
                <w:szCs w:val="18"/>
                <w:lang w:val="en-US" w:eastAsia="en-US"/>
              </w:rPr>
              <w:t xml:space="preserve"> valoarea indicatorului d</w:t>
            </w:r>
            <w:r>
              <w:rPr>
                <w:rFonts w:ascii="Trebuchet MS" w:eastAsia="Times New Roman" w:hAnsi="Trebuchet MS" w:cs="Calibri"/>
                <w:sz w:val="18"/>
                <w:szCs w:val="18"/>
                <w:lang w:val="en-US" w:eastAsia="en-US"/>
              </w:rPr>
              <w:t>e realizare amintit,</w:t>
            </w:r>
            <w:r>
              <w:t xml:space="preserve"> </w:t>
            </w:r>
            <w:r w:rsidRPr="00831156">
              <w:rPr>
                <w:rFonts w:ascii="Trebuchet MS" w:eastAsia="Times New Roman" w:hAnsi="Trebuchet MS" w:cs="Calibri"/>
                <w:sz w:val="18"/>
                <w:szCs w:val="18"/>
                <w:lang w:val="en-US" w:eastAsia="en-US"/>
              </w:rPr>
              <w:t xml:space="preserve">valoarea maximă eligibilă solicitată pentru un proiect este </w:t>
            </w:r>
            <w:r w:rsidR="00F65732">
              <w:rPr>
                <w:rFonts w:ascii="Trebuchet MS" w:eastAsia="Times New Roman" w:hAnsi="Trebuchet MS" w:cs="Calibri"/>
                <w:sz w:val="18"/>
                <w:szCs w:val="18"/>
                <w:lang w:val="en-US" w:eastAsia="en-US"/>
              </w:rPr>
              <w:t xml:space="preserve">mult </w:t>
            </w:r>
            <w:r w:rsidRPr="00831156">
              <w:rPr>
                <w:rFonts w:ascii="Trebuchet MS" w:eastAsia="Times New Roman" w:hAnsi="Trebuchet MS" w:cs="Calibri"/>
                <w:sz w:val="18"/>
                <w:szCs w:val="18"/>
                <w:lang w:val="en-US" w:eastAsia="en-US"/>
              </w:rPr>
              <w:t>prea mare</w:t>
            </w:r>
            <w:r>
              <w:rPr>
                <w:rFonts w:ascii="Trebuchet MS" w:eastAsia="Times New Roman" w:hAnsi="Trebuchet MS" w:cs="Calibri"/>
                <w:sz w:val="18"/>
                <w:szCs w:val="18"/>
                <w:lang w:val="en-US" w:eastAsia="en-US"/>
              </w:rPr>
              <w:t>.</w:t>
            </w:r>
          </w:p>
          <w:p w:rsidR="00831156" w:rsidRDefault="00831156"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Astfel, v</w:t>
            </w:r>
            <w:r w:rsidRPr="00831156">
              <w:rPr>
                <w:rFonts w:ascii="Trebuchet MS" w:eastAsia="Times New Roman" w:hAnsi="Trebuchet MS" w:cs="Calibri"/>
                <w:sz w:val="18"/>
                <w:szCs w:val="18"/>
                <w:lang w:val="en-US" w:eastAsia="en-US"/>
              </w:rPr>
              <w:t>aloarea maximă eligibilă</w:t>
            </w:r>
            <w:r w:rsidR="00B139B0">
              <w:t xml:space="preserve"> </w:t>
            </w:r>
            <w:r w:rsidR="0047315B">
              <w:rPr>
                <w:rFonts w:ascii="Trebuchet MS" w:eastAsia="Times New Roman" w:hAnsi="Trebuchet MS" w:cs="Calibri"/>
                <w:sz w:val="18"/>
                <w:szCs w:val="18"/>
                <w:lang w:val="en-US" w:eastAsia="en-US"/>
              </w:rPr>
              <w:t>a fost</w:t>
            </w:r>
            <w:r w:rsidR="00B139B0" w:rsidRPr="00B139B0">
              <w:rPr>
                <w:rFonts w:ascii="Trebuchet MS" w:eastAsia="Times New Roman" w:hAnsi="Trebuchet MS" w:cs="Calibri"/>
                <w:sz w:val="18"/>
                <w:szCs w:val="18"/>
                <w:lang w:val="en-US" w:eastAsia="en-US"/>
              </w:rPr>
              <w:t xml:space="preserve"> mărită la </w:t>
            </w:r>
            <w:r w:rsidR="00962E45" w:rsidRPr="00E86F4E">
              <w:rPr>
                <w:rFonts w:ascii="Trebuchet MS" w:eastAsia="Times New Roman" w:hAnsi="Trebuchet MS" w:cs="Calibri"/>
                <w:sz w:val="18"/>
                <w:szCs w:val="18"/>
                <w:lang w:val="en-US" w:eastAsia="en-US"/>
              </w:rPr>
              <w:t>4</w:t>
            </w:r>
            <w:r w:rsidR="00B139B0" w:rsidRPr="00E86F4E">
              <w:rPr>
                <w:rFonts w:ascii="Trebuchet MS" w:eastAsia="Times New Roman" w:hAnsi="Trebuchet MS" w:cs="Calibri"/>
                <w:sz w:val="18"/>
                <w:szCs w:val="18"/>
                <w:lang w:val="en-US" w:eastAsia="en-US"/>
              </w:rPr>
              <w:t>0.000.000 euro</w:t>
            </w:r>
            <w:r w:rsidRPr="00831156">
              <w:rPr>
                <w:rFonts w:ascii="Trebuchet MS" w:eastAsia="Times New Roman" w:hAnsi="Trebuchet MS" w:cs="Calibri"/>
                <w:sz w:val="18"/>
                <w:szCs w:val="18"/>
                <w:lang w:val="en-US" w:eastAsia="en-US"/>
              </w:rPr>
              <w:t xml:space="preserve"> </w:t>
            </w:r>
            <w:r w:rsidR="00A61B97">
              <w:rPr>
                <w:rFonts w:ascii="Trebuchet MS" w:eastAsia="Times New Roman" w:hAnsi="Trebuchet MS" w:cs="Calibri"/>
                <w:sz w:val="18"/>
                <w:szCs w:val="18"/>
                <w:lang w:val="en-US" w:eastAsia="en-US"/>
              </w:rPr>
              <w:t>pentru o singură</w:t>
            </w:r>
            <w:r w:rsidR="00962E45">
              <w:rPr>
                <w:rFonts w:ascii="Trebuchet MS" w:eastAsia="Times New Roman" w:hAnsi="Trebuchet MS" w:cs="Calibri"/>
                <w:sz w:val="18"/>
                <w:szCs w:val="18"/>
                <w:lang w:val="en-US" w:eastAsia="en-US"/>
              </w:rPr>
              <w:t xml:space="preserve"> cerere de finanţare din apelul de proiecte </w:t>
            </w:r>
            <w:r w:rsidR="00E12C33">
              <w:rPr>
                <w:rFonts w:ascii="Trebuchet MS" w:eastAsia="Times New Roman" w:hAnsi="Trebuchet MS" w:cs="Calibri"/>
                <w:sz w:val="18"/>
                <w:szCs w:val="18"/>
                <w:lang w:val="en-US" w:eastAsia="en-US"/>
              </w:rPr>
              <w:t>dedicat regiunii</w:t>
            </w:r>
            <w:r w:rsidR="00962E45">
              <w:rPr>
                <w:rFonts w:ascii="Trebuchet MS" w:eastAsia="Times New Roman" w:hAnsi="Trebuchet MS" w:cs="Calibri"/>
                <w:sz w:val="18"/>
                <w:szCs w:val="18"/>
                <w:lang w:val="en-US" w:eastAsia="en-US"/>
              </w:rPr>
              <w:t xml:space="preserve"> BI, ia</w:t>
            </w:r>
            <w:r w:rsidR="00F65732">
              <w:rPr>
                <w:rFonts w:ascii="Trebuchet MS" w:eastAsia="Times New Roman" w:hAnsi="Trebuchet MS" w:cs="Calibri"/>
                <w:sz w:val="18"/>
                <w:szCs w:val="18"/>
                <w:lang w:val="en-US" w:eastAsia="en-US"/>
              </w:rPr>
              <w:t>r celelalte proiecte din acest apel</w:t>
            </w:r>
            <w:r w:rsidR="00E86F4E">
              <w:rPr>
                <w:rFonts w:ascii="Trebuchet MS" w:eastAsia="Times New Roman" w:hAnsi="Trebuchet MS" w:cs="Calibri"/>
                <w:sz w:val="18"/>
                <w:szCs w:val="18"/>
                <w:lang w:val="en-US" w:eastAsia="en-US"/>
              </w:rPr>
              <w:t xml:space="preserve"> vo</w:t>
            </w:r>
            <w:r w:rsidR="00962E45">
              <w:rPr>
                <w:rFonts w:ascii="Trebuchet MS" w:eastAsia="Times New Roman" w:hAnsi="Trebuchet MS" w:cs="Calibri"/>
                <w:sz w:val="18"/>
                <w:szCs w:val="18"/>
                <w:lang w:val="en-US" w:eastAsia="en-US"/>
              </w:rPr>
              <w:t>r avea valoarea</w:t>
            </w:r>
            <w:r w:rsidR="00E86F4E">
              <w:rPr>
                <w:rFonts w:ascii="Trebuchet MS" w:eastAsia="Times New Roman" w:hAnsi="Trebuchet MS" w:cs="Calibri"/>
                <w:sz w:val="18"/>
                <w:szCs w:val="18"/>
                <w:lang w:val="en-US" w:eastAsia="en-US"/>
              </w:rPr>
              <w:t xml:space="preserve"> </w:t>
            </w:r>
            <w:r w:rsidR="00E12C33">
              <w:rPr>
                <w:rFonts w:ascii="Trebuchet MS" w:eastAsia="Times New Roman" w:hAnsi="Trebuchet MS" w:cs="Calibri"/>
                <w:sz w:val="18"/>
                <w:szCs w:val="18"/>
                <w:lang w:val="en-US" w:eastAsia="en-US"/>
              </w:rPr>
              <w:t>maximă</w:t>
            </w:r>
            <w:r w:rsidR="00E86F4E">
              <w:rPr>
                <w:rFonts w:ascii="Trebuchet MS" w:eastAsia="Times New Roman" w:hAnsi="Trebuchet MS" w:cs="Calibri"/>
                <w:sz w:val="18"/>
                <w:szCs w:val="18"/>
                <w:lang w:val="en-US" w:eastAsia="en-US"/>
              </w:rPr>
              <w:t xml:space="preserve"> eligibilă de 20.000.000 euro</w:t>
            </w:r>
            <w:r w:rsidR="00B139B0">
              <w:rPr>
                <w:rFonts w:ascii="Trebuchet MS" w:eastAsia="Times New Roman" w:hAnsi="Trebuchet MS" w:cs="Calibri"/>
                <w:sz w:val="18"/>
                <w:szCs w:val="18"/>
                <w:lang w:val="en-US" w:eastAsia="en-US"/>
              </w:rPr>
              <w:t>.</w:t>
            </w:r>
          </w:p>
          <w:p w:rsidR="00831156" w:rsidRPr="008A0F5E" w:rsidRDefault="00831156" w:rsidP="009107A4">
            <w:pPr>
              <w:spacing w:after="0" w:line="240" w:lineRule="auto"/>
              <w:jc w:val="both"/>
              <w:rPr>
                <w:rFonts w:ascii="Trebuchet MS" w:eastAsia="Times New Roman" w:hAnsi="Trebuchet MS" w:cs="Calibri"/>
                <w:sz w:val="18"/>
                <w:szCs w:val="18"/>
                <w:lang w:val="en-US" w:eastAsia="en-US"/>
              </w:rPr>
            </w:pPr>
          </w:p>
        </w:tc>
      </w:tr>
      <w:tr w:rsidR="00695673" w:rsidRPr="008A0F5E" w:rsidTr="009107A4">
        <w:trPr>
          <w:trHeight w:val="90"/>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 xml:space="preserve">CJ Ilfov (întrebarea </w:t>
            </w:r>
            <w:r w:rsidRPr="000D2287">
              <w:rPr>
                <w:rFonts w:ascii="Trebuchet MS" w:eastAsia="Times New Roman" w:hAnsi="Trebuchet MS" w:cs="Times New Roman"/>
                <w:b/>
                <w:bCs/>
                <w:sz w:val="18"/>
                <w:szCs w:val="18"/>
                <w:lang w:val="en-US" w:eastAsia="en-US"/>
              </w:rPr>
              <w:lastRenderedPageBreak/>
              <w:t>nr.</w:t>
            </w:r>
            <w:r w:rsidR="005E4668">
              <w:rPr>
                <w:rFonts w:ascii="Trebuchet MS" w:eastAsia="Times New Roman" w:hAnsi="Trebuchet MS" w:cs="Times New Roman"/>
                <w:b/>
                <w:bCs/>
                <w:sz w:val="18"/>
                <w:szCs w:val="18"/>
                <w:lang w:val="en-US" w:eastAsia="en-US"/>
              </w:rPr>
              <w:t xml:space="preserve"> 7</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46280C" w:rsidRPr="0046280C" w:rsidRDefault="0046280C" w:rsidP="009107A4">
            <w:pPr>
              <w:spacing w:after="0" w:line="240" w:lineRule="auto"/>
              <w:jc w:val="both"/>
              <w:rPr>
                <w:rFonts w:ascii="Trebuchet MS" w:eastAsia="Times New Roman" w:hAnsi="Trebuchet MS" w:cs="Times New Roman"/>
                <w:bCs/>
                <w:i/>
                <w:sz w:val="18"/>
                <w:szCs w:val="18"/>
                <w:lang w:val="en-US" w:eastAsia="en-US"/>
              </w:rPr>
            </w:pPr>
            <w:r w:rsidRPr="0046280C">
              <w:rPr>
                <w:rFonts w:ascii="Trebuchet MS" w:eastAsia="Times New Roman" w:hAnsi="Trebuchet MS" w:cs="Times New Roman"/>
                <w:bCs/>
                <w:i/>
                <w:sz w:val="18"/>
                <w:szCs w:val="18"/>
                <w:lang w:val="en-US" w:eastAsia="en-US"/>
              </w:rPr>
              <w:lastRenderedPageBreak/>
              <w:t>2.4. (pagina 14)</w:t>
            </w:r>
          </w:p>
          <w:p w:rsidR="0046280C" w:rsidRPr="0046280C" w:rsidRDefault="0046280C" w:rsidP="009107A4">
            <w:pPr>
              <w:spacing w:after="0" w:line="240" w:lineRule="auto"/>
              <w:jc w:val="both"/>
              <w:rPr>
                <w:rFonts w:ascii="Trebuchet MS" w:eastAsia="Times New Roman" w:hAnsi="Trebuchet MS" w:cs="Times New Roman"/>
                <w:bCs/>
                <w:i/>
                <w:sz w:val="18"/>
                <w:szCs w:val="18"/>
                <w:lang w:val="en-US" w:eastAsia="en-US"/>
              </w:rPr>
            </w:pPr>
          </w:p>
          <w:p w:rsidR="00695673" w:rsidRPr="008A0F5E" w:rsidRDefault="0046280C" w:rsidP="009107A4">
            <w:pPr>
              <w:spacing w:after="0" w:line="240" w:lineRule="auto"/>
              <w:jc w:val="both"/>
              <w:rPr>
                <w:rFonts w:ascii="Trebuchet MS" w:eastAsia="Times New Roman" w:hAnsi="Trebuchet MS" w:cs="Times New Roman"/>
                <w:bCs/>
                <w:i/>
                <w:sz w:val="18"/>
                <w:szCs w:val="18"/>
                <w:lang w:val="en-US" w:eastAsia="en-US"/>
              </w:rPr>
            </w:pPr>
            <w:r w:rsidRPr="0046280C">
              <w:rPr>
                <w:rFonts w:ascii="Arial" w:eastAsia="Times New Roman" w:hAnsi="Arial" w:cs="Arial"/>
                <w:bCs/>
                <w:i/>
                <w:sz w:val="18"/>
                <w:szCs w:val="18"/>
                <w:lang w:val="en-US" w:eastAsia="en-US"/>
              </w:rPr>
              <w:lastRenderedPageBreak/>
              <w:t>Ȋ</w:t>
            </w:r>
            <w:r w:rsidRPr="0046280C">
              <w:rPr>
                <w:rFonts w:ascii="Trebuchet MS" w:eastAsia="Times New Roman" w:hAnsi="Trebuchet MS" w:cs="Times New Roman"/>
                <w:bCs/>
                <w:i/>
                <w:sz w:val="18"/>
                <w:szCs w:val="18"/>
                <w:lang w:val="en-US" w:eastAsia="en-US"/>
              </w:rPr>
              <w:t>n situa</w:t>
            </w:r>
            <w:r w:rsidRPr="0046280C">
              <w:rPr>
                <w:rFonts w:ascii="Trebuchet MS" w:eastAsia="Times New Roman" w:hAnsi="Trebuchet MS" w:cs="Trebuchet MS"/>
                <w:bCs/>
                <w:i/>
                <w:sz w:val="18"/>
                <w:szCs w:val="18"/>
                <w:lang w:val="en-US" w:eastAsia="en-US"/>
              </w:rPr>
              <w:t>ț</w:t>
            </w:r>
            <w:r w:rsidRPr="0046280C">
              <w:rPr>
                <w:rFonts w:ascii="Trebuchet MS" w:eastAsia="Times New Roman" w:hAnsi="Trebuchet MS" w:cs="Times New Roman"/>
                <w:bCs/>
                <w:i/>
                <w:sz w:val="18"/>
                <w:szCs w:val="18"/>
                <w:lang w:val="en-US" w:eastAsia="en-US"/>
              </w:rPr>
              <w:t>ia unei Cereri de finan</w:t>
            </w:r>
            <w:r w:rsidRPr="0046280C">
              <w:rPr>
                <w:rFonts w:ascii="Trebuchet MS" w:eastAsia="Times New Roman" w:hAnsi="Trebuchet MS" w:cs="Trebuchet MS"/>
                <w:bCs/>
                <w:i/>
                <w:sz w:val="18"/>
                <w:szCs w:val="18"/>
                <w:lang w:val="en-US" w:eastAsia="en-US"/>
              </w:rPr>
              <w:t>ț</w:t>
            </w:r>
            <w:r w:rsidRPr="0046280C">
              <w:rPr>
                <w:rFonts w:ascii="Trebuchet MS" w:eastAsia="Times New Roman" w:hAnsi="Trebuchet MS" w:cs="Times New Roman"/>
                <w:bCs/>
                <w:i/>
                <w:sz w:val="18"/>
                <w:szCs w:val="18"/>
                <w:lang w:val="en-US" w:eastAsia="en-US"/>
              </w:rPr>
              <w:t>are depuse de c</w:t>
            </w:r>
            <w:r w:rsidRPr="0046280C">
              <w:rPr>
                <w:rFonts w:ascii="Trebuchet MS" w:eastAsia="Times New Roman" w:hAnsi="Trebuchet MS" w:cs="Trebuchet MS"/>
                <w:bCs/>
                <w:i/>
                <w:sz w:val="18"/>
                <w:szCs w:val="18"/>
                <w:lang w:val="en-US" w:eastAsia="en-US"/>
              </w:rPr>
              <w:t>ă</w:t>
            </w:r>
            <w:r w:rsidRPr="0046280C">
              <w:rPr>
                <w:rFonts w:ascii="Trebuchet MS" w:eastAsia="Times New Roman" w:hAnsi="Trebuchet MS" w:cs="Times New Roman"/>
                <w:bCs/>
                <w:i/>
                <w:sz w:val="18"/>
                <w:szCs w:val="18"/>
                <w:lang w:val="en-US" w:eastAsia="en-US"/>
              </w:rPr>
              <w:t>tre un parteneriat format dintre dou</w:t>
            </w:r>
            <w:r w:rsidRPr="0046280C">
              <w:rPr>
                <w:rFonts w:ascii="Trebuchet MS" w:eastAsia="Times New Roman" w:hAnsi="Trebuchet MS" w:cs="Trebuchet MS"/>
                <w:bCs/>
                <w:i/>
                <w:sz w:val="18"/>
                <w:szCs w:val="18"/>
                <w:lang w:val="en-US" w:eastAsia="en-US"/>
              </w:rPr>
              <w:t>ă</w:t>
            </w:r>
            <w:r w:rsidRPr="0046280C">
              <w:rPr>
                <w:rFonts w:ascii="Trebuchet MS" w:eastAsia="Times New Roman" w:hAnsi="Trebuchet MS" w:cs="Times New Roman"/>
                <w:bCs/>
                <w:i/>
                <w:sz w:val="18"/>
                <w:szCs w:val="18"/>
                <w:lang w:val="en-US" w:eastAsia="en-US"/>
              </w:rPr>
              <w:t xml:space="preserve"> ora</w:t>
            </w:r>
            <w:r w:rsidRPr="0046280C">
              <w:rPr>
                <w:rFonts w:ascii="Trebuchet MS" w:eastAsia="Times New Roman" w:hAnsi="Trebuchet MS" w:cs="Trebuchet MS"/>
                <w:bCs/>
                <w:i/>
                <w:sz w:val="18"/>
                <w:szCs w:val="18"/>
                <w:lang w:val="en-US" w:eastAsia="en-US"/>
              </w:rPr>
              <w:t>ș</w:t>
            </w:r>
            <w:r w:rsidRPr="0046280C">
              <w:rPr>
                <w:rFonts w:ascii="Trebuchet MS" w:eastAsia="Times New Roman" w:hAnsi="Trebuchet MS" w:cs="Times New Roman"/>
                <w:bCs/>
                <w:i/>
                <w:sz w:val="18"/>
                <w:szCs w:val="18"/>
                <w:lang w:val="en-US" w:eastAsia="en-US"/>
              </w:rPr>
              <w:t>e/municipii, valoarea maxim</w:t>
            </w:r>
            <w:r w:rsidRPr="0046280C">
              <w:rPr>
                <w:rFonts w:ascii="Trebuchet MS" w:eastAsia="Times New Roman" w:hAnsi="Trebuchet MS" w:cs="Trebuchet MS"/>
                <w:bCs/>
                <w:i/>
                <w:sz w:val="18"/>
                <w:szCs w:val="18"/>
                <w:lang w:val="en-US" w:eastAsia="en-US"/>
              </w:rPr>
              <w:t>ă</w:t>
            </w:r>
            <w:r w:rsidRPr="0046280C">
              <w:rPr>
                <w:rFonts w:ascii="Trebuchet MS" w:eastAsia="Times New Roman" w:hAnsi="Trebuchet MS" w:cs="Times New Roman"/>
                <w:bCs/>
                <w:i/>
                <w:sz w:val="18"/>
                <w:szCs w:val="18"/>
                <w:lang w:val="en-US" w:eastAsia="en-US"/>
              </w:rPr>
              <w:t xml:space="preserve"> eligibil</w:t>
            </w:r>
            <w:r w:rsidRPr="0046280C">
              <w:rPr>
                <w:rFonts w:ascii="Trebuchet MS" w:eastAsia="Times New Roman" w:hAnsi="Trebuchet MS" w:cs="Trebuchet MS"/>
                <w:bCs/>
                <w:i/>
                <w:sz w:val="18"/>
                <w:szCs w:val="18"/>
                <w:lang w:val="en-US" w:eastAsia="en-US"/>
              </w:rPr>
              <w:t>ă</w:t>
            </w:r>
            <w:r w:rsidRPr="0046280C">
              <w:rPr>
                <w:rFonts w:ascii="Trebuchet MS" w:eastAsia="Times New Roman" w:hAnsi="Trebuchet MS" w:cs="Times New Roman"/>
                <w:bCs/>
                <w:i/>
                <w:sz w:val="18"/>
                <w:szCs w:val="18"/>
                <w:lang w:val="en-US" w:eastAsia="en-US"/>
              </w:rPr>
              <w:t xml:space="preserve"> a Cererii de Finan</w:t>
            </w:r>
            <w:r w:rsidRPr="0046280C">
              <w:rPr>
                <w:rFonts w:ascii="Trebuchet MS" w:eastAsia="Times New Roman" w:hAnsi="Trebuchet MS" w:cs="Trebuchet MS"/>
                <w:bCs/>
                <w:i/>
                <w:sz w:val="18"/>
                <w:szCs w:val="18"/>
                <w:lang w:val="en-US" w:eastAsia="en-US"/>
              </w:rPr>
              <w:t>ț</w:t>
            </w:r>
            <w:r w:rsidRPr="0046280C">
              <w:rPr>
                <w:rFonts w:ascii="Trebuchet MS" w:eastAsia="Times New Roman" w:hAnsi="Trebuchet MS" w:cs="Times New Roman"/>
                <w:bCs/>
                <w:i/>
                <w:sz w:val="18"/>
                <w:szCs w:val="18"/>
                <w:lang w:val="en-US" w:eastAsia="en-US"/>
              </w:rPr>
              <w:t>are va fi determinat</w:t>
            </w:r>
            <w:r w:rsidRPr="0046280C">
              <w:rPr>
                <w:rFonts w:ascii="Trebuchet MS" w:eastAsia="Times New Roman" w:hAnsi="Trebuchet MS" w:cs="Trebuchet MS"/>
                <w:bCs/>
                <w:i/>
                <w:sz w:val="18"/>
                <w:szCs w:val="18"/>
                <w:lang w:val="en-US" w:eastAsia="en-US"/>
              </w:rPr>
              <w:t>ă</w:t>
            </w:r>
            <w:r w:rsidRPr="0046280C">
              <w:rPr>
                <w:rFonts w:ascii="Trebuchet MS" w:eastAsia="Times New Roman" w:hAnsi="Trebuchet MS" w:cs="Times New Roman"/>
                <w:bCs/>
                <w:i/>
                <w:sz w:val="18"/>
                <w:szCs w:val="18"/>
                <w:lang w:val="en-US" w:eastAsia="en-US"/>
              </w:rPr>
              <w:t xml:space="preserve"> de ora</w:t>
            </w:r>
            <w:r w:rsidRPr="0046280C">
              <w:rPr>
                <w:rFonts w:ascii="Trebuchet MS" w:eastAsia="Times New Roman" w:hAnsi="Trebuchet MS" w:cs="Trebuchet MS"/>
                <w:bCs/>
                <w:i/>
                <w:sz w:val="18"/>
                <w:szCs w:val="18"/>
                <w:lang w:val="en-US" w:eastAsia="en-US"/>
              </w:rPr>
              <w:t>ș</w:t>
            </w:r>
            <w:r w:rsidRPr="0046280C">
              <w:rPr>
                <w:rFonts w:ascii="Trebuchet MS" w:eastAsia="Times New Roman" w:hAnsi="Trebuchet MS" w:cs="Times New Roman"/>
                <w:bCs/>
                <w:i/>
                <w:sz w:val="18"/>
                <w:szCs w:val="18"/>
                <w:lang w:val="en-US" w:eastAsia="en-US"/>
              </w:rPr>
              <w:t>ul/municipiului, lider de parteneriat, cu cea mai mare populație, sub condiția că vor fi implementate activități din proiect inclusiv pe teritoriul acestuia</w:t>
            </w:r>
          </w:p>
        </w:tc>
        <w:tc>
          <w:tcPr>
            <w:tcW w:w="1560" w:type="pct"/>
            <w:shd w:val="clear" w:color="auto" w:fill="auto"/>
          </w:tcPr>
          <w:p w:rsidR="0046280C" w:rsidRPr="0046280C" w:rsidRDefault="0046280C" w:rsidP="009107A4">
            <w:pPr>
              <w:spacing w:before="120" w:after="120" w:line="240" w:lineRule="auto"/>
              <w:jc w:val="both"/>
              <w:rPr>
                <w:rFonts w:ascii="Trebuchet MS" w:eastAsia="Times New Roman" w:hAnsi="Trebuchet MS" w:cs="Times New Roman"/>
                <w:sz w:val="18"/>
                <w:szCs w:val="18"/>
                <w:lang w:eastAsia="en-US"/>
              </w:rPr>
            </w:pPr>
            <w:r w:rsidRPr="00AE1604">
              <w:rPr>
                <w:rFonts w:ascii="Trebuchet MS" w:eastAsia="Times New Roman" w:hAnsi="Trebuchet MS" w:cs="Times New Roman"/>
                <w:b/>
                <w:sz w:val="18"/>
                <w:szCs w:val="18"/>
                <w:lang w:eastAsia="en-US"/>
              </w:rPr>
              <w:lastRenderedPageBreak/>
              <w:t xml:space="preserve">Propunere: </w:t>
            </w:r>
            <w:r w:rsidRPr="0046280C">
              <w:rPr>
                <w:rFonts w:ascii="Trebuchet MS" w:eastAsia="Times New Roman" w:hAnsi="Trebuchet MS" w:cs="Times New Roman"/>
                <w:sz w:val="18"/>
                <w:szCs w:val="18"/>
                <w:lang w:eastAsia="en-US"/>
              </w:rPr>
              <w:t xml:space="preserve">parteneriat format din două sau mai </w:t>
            </w:r>
            <w:r w:rsidRPr="0046280C">
              <w:rPr>
                <w:rFonts w:ascii="Trebuchet MS" w:eastAsia="Times New Roman" w:hAnsi="Trebuchet MS" w:cs="Times New Roman"/>
                <w:sz w:val="18"/>
                <w:szCs w:val="18"/>
                <w:lang w:eastAsia="en-US"/>
              </w:rPr>
              <w:lastRenderedPageBreak/>
              <w:t xml:space="preserve">multe  Unități Administrativ Teritoriale </w:t>
            </w:r>
          </w:p>
          <w:p w:rsidR="0046280C" w:rsidRPr="0046280C" w:rsidRDefault="0046280C" w:rsidP="009107A4">
            <w:pPr>
              <w:spacing w:before="120" w:after="120" w:line="240" w:lineRule="auto"/>
              <w:jc w:val="both"/>
              <w:rPr>
                <w:rFonts w:ascii="Trebuchet MS" w:eastAsia="Times New Roman" w:hAnsi="Trebuchet MS" w:cs="Times New Roman"/>
                <w:sz w:val="18"/>
                <w:szCs w:val="18"/>
                <w:lang w:eastAsia="en-US"/>
              </w:rPr>
            </w:pPr>
          </w:p>
          <w:p w:rsidR="0046280C" w:rsidRPr="00AE1604" w:rsidRDefault="0046280C" w:rsidP="009107A4">
            <w:pPr>
              <w:spacing w:before="120" w:after="120" w:line="240" w:lineRule="auto"/>
              <w:jc w:val="both"/>
              <w:rPr>
                <w:rFonts w:ascii="Trebuchet MS" w:eastAsia="Times New Roman" w:hAnsi="Trebuchet MS" w:cs="Times New Roman"/>
                <w:b/>
                <w:sz w:val="18"/>
                <w:szCs w:val="18"/>
                <w:lang w:eastAsia="en-US"/>
              </w:rPr>
            </w:pPr>
            <w:r w:rsidRPr="00AE1604">
              <w:rPr>
                <w:rFonts w:ascii="Trebuchet MS" w:eastAsia="Times New Roman" w:hAnsi="Trebuchet MS" w:cs="Times New Roman"/>
                <w:b/>
                <w:sz w:val="18"/>
                <w:szCs w:val="18"/>
                <w:lang w:eastAsia="en-US"/>
              </w:rPr>
              <w:t>Argumentare:</w:t>
            </w:r>
          </w:p>
          <w:p w:rsidR="00695673" w:rsidRPr="008A0F5E" w:rsidRDefault="0046280C" w:rsidP="009107A4">
            <w:pPr>
              <w:spacing w:before="120" w:after="120" w:line="240" w:lineRule="auto"/>
              <w:jc w:val="both"/>
              <w:rPr>
                <w:rFonts w:ascii="Trebuchet MS" w:eastAsia="Times New Roman" w:hAnsi="Trebuchet MS" w:cs="Times New Roman"/>
                <w:sz w:val="18"/>
                <w:szCs w:val="18"/>
                <w:lang w:eastAsia="en-US"/>
              </w:rPr>
            </w:pPr>
            <w:r w:rsidRPr="0046280C">
              <w:rPr>
                <w:rFonts w:ascii="Trebuchet MS" w:eastAsia="Times New Roman" w:hAnsi="Trebuchet MS" w:cs="Times New Roman"/>
                <w:sz w:val="18"/>
                <w:szCs w:val="18"/>
                <w:lang w:eastAsia="en-US"/>
              </w:rPr>
              <w:t>În vederea realizării unor proiecte în conformitate cu obiectivele PMUD nu trebuie limitat la doi numărul membrilor unui parteneriat. De altfel, în secțiunile ulterioare ale Ghidului Solicitantului se</w:t>
            </w:r>
            <w:r>
              <w:t xml:space="preserve"> </w:t>
            </w:r>
            <w:r w:rsidRPr="0046280C">
              <w:rPr>
                <w:rFonts w:ascii="Trebuchet MS" w:eastAsia="Times New Roman" w:hAnsi="Trebuchet MS" w:cs="Times New Roman"/>
                <w:sz w:val="18"/>
                <w:szCs w:val="18"/>
                <w:lang w:eastAsia="en-US"/>
              </w:rPr>
              <w:t>face referire la posibilitatea încheierii unor parteneriate între mai mult de doi parteneri.</w:t>
            </w:r>
          </w:p>
        </w:tc>
        <w:tc>
          <w:tcPr>
            <w:tcW w:w="1229" w:type="pct"/>
            <w:shd w:val="clear" w:color="auto" w:fill="auto"/>
          </w:tcPr>
          <w:p w:rsidR="00695673" w:rsidRPr="008A0F5E" w:rsidRDefault="00644E01"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A fost eliminata referinț</w:t>
            </w:r>
            <w:r w:rsidR="0046280C">
              <w:rPr>
                <w:rFonts w:ascii="Trebuchet MS" w:eastAsia="Times New Roman" w:hAnsi="Trebuchet MS" w:cs="Calibri"/>
                <w:sz w:val="18"/>
                <w:szCs w:val="18"/>
                <w:lang w:val="en-US" w:eastAsia="en-US"/>
              </w:rPr>
              <w:t xml:space="preserve">a cu privire </w:t>
            </w:r>
            <w:proofErr w:type="gramStart"/>
            <w:r w:rsidR="0046280C">
              <w:rPr>
                <w:rFonts w:ascii="Trebuchet MS" w:eastAsia="Times New Roman" w:hAnsi="Trebuchet MS" w:cs="Calibri"/>
                <w:sz w:val="18"/>
                <w:szCs w:val="18"/>
                <w:lang w:val="en-US" w:eastAsia="en-US"/>
              </w:rPr>
              <w:t xml:space="preserve">la </w:t>
            </w:r>
            <w:r w:rsidR="0046280C">
              <w:t xml:space="preserve"> </w:t>
            </w:r>
            <w:r w:rsidR="0046280C" w:rsidRPr="0046280C">
              <w:rPr>
                <w:rFonts w:ascii="Trebuchet MS" w:eastAsia="Times New Roman" w:hAnsi="Trebuchet MS" w:cs="Calibri"/>
                <w:b/>
                <w:sz w:val="18"/>
                <w:szCs w:val="18"/>
                <w:lang w:val="en-US" w:eastAsia="en-US"/>
              </w:rPr>
              <w:t>două</w:t>
            </w:r>
            <w:proofErr w:type="gramEnd"/>
            <w:r w:rsidR="0046280C" w:rsidRPr="0046280C">
              <w:rPr>
                <w:rFonts w:ascii="Trebuchet MS" w:eastAsia="Times New Roman" w:hAnsi="Trebuchet MS" w:cs="Calibri"/>
                <w:b/>
                <w:sz w:val="18"/>
                <w:szCs w:val="18"/>
                <w:lang w:val="en-US" w:eastAsia="en-US"/>
              </w:rPr>
              <w:t xml:space="preserve"> orașe/municipii</w:t>
            </w:r>
            <w:r w:rsidR="00AE1604">
              <w:rPr>
                <w:rFonts w:ascii="Trebuchet MS" w:eastAsia="Times New Roman" w:hAnsi="Trebuchet MS" w:cs="Calibri"/>
                <w:b/>
                <w:sz w:val="18"/>
                <w:szCs w:val="18"/>
                <w:lang w:val="en-US" w:eastAsia="en-US"/>
              </w:rPr>
              <w:t xml:space="preserve">, </w:t>
            </w:r>
            <w:r w:rsidR="009C5154">
              <w:rPr>
                <w:rFonts w:ascii="Trebuchet MS" w:eastAsia="Times New Roman" w:hAnsi="Trebuchet MS" w:cs="Calibri"/>
                <w:sz w:val="18"/>
                <w:szCs w:val="18"/>
                <w:lang w:val="en-US" w:eastAsia="en-US"/>
              </w:rPr>
              <w:t xml:space="preserve">prezentată cu titlul </w:t>
            </w:r>
            <w:r w:rsidR="009C5154">
              <w:rPr>
                <w:rFonts w:ascii="Trebuchet MS" w:eastAsia="Times New Roman" w:hAnsi="Trebuchet MS" w:cs="Calibri"/>
                <w:sz w:val="18"/>
                <w:szCs w:val="18"/>
                <w:lang w:val="en-US" w:eastAsia="en-US"/>
              </w:rPr>
              <w:lastRenderedPageBreak/>
              <w:t xml:space="preserve">de exemplu, </w:t>
            </w:r>
            <w:r w:rsidR="00B139B0">
              <w:rPr>
                <w:rFonts w:ascii="Trebuchet MS" w:eastAsia="Times New Roman" w:hAnsi="Trebuchet MS" w:cs="Calibri"/>
                <w:sz w:val="18"/>
                <w:szCs w:val="18"/>
                <w:lang w:val="en-US" w:eastAsia="en-US"/>
              </w:rPr>
              <w:t>iar propunerea a fost acceptată în variant</w:t>
            </w:r>
            <w:r w:rsidR="00015D18">
              <w:rPr>
                <w:rFonts w:ascii="Trebuchet MS" w:eastAsia="Times New Roman" w:hAnsi="Trebuchet MS" w:cs="Calibri"/>
                <w:sz w:val="18"/>
                <w:szCs w:val="18"/>
                <w:lang w:val="en-US" w:eastAsia="en-US"/>
              </w:rPr>
              <w:t>a</w:t>
            </w:r>
            <w:r w:rsidR="00B139B0">
              <w:rPr>
                <w:rFonts w:ascii="Trebuchet MS" w:eastAsia="Times New Roman" w:hAnsi="Trebuchet MS" w:cs="Calibri"/>
                <w:sz w:val="18"/>
                <w:szCs w:val="18"/>
                <w:lang w:val="en-US" w:eastAsia="en-US"/>
              </w:rPr>
              <w:t xml:space="preserve"> finală a ghidului.</w:t>
            </w:r>
          </w:p>
        </w:tc>
      </w:tr>
      <w:tr w:rsidR="00695673" w:rsidRPr="008A0F5E" w:rsidTr="009107A4">
        <w:trPr>
          <w:trHeight w:val="315"/>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8</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AE1604" w:rsidRPr="00AE1604" w:rsidRDefault="00AE1604" w:rsidP="009107A4">
            <w:pPr>
              <w:spacing w:after="0" w:line="240" w:lineRule="auto"/>
              <w:jc w:val="both"/>
              <w:rPr>
                <w:rFonts w:ascii="Trebuchet MS" w:eastAsia="Times New Roman" w:hAnsi="Trebuchet MS" w:cs="Times New Roman"/>
                <w:bCs/>
                <w:i/>
                <w:sz w:val="18"/>
                <w:szCs w:val="18"/>
                <w:lang w:val="en-US" w:eastAsia="en-US"/>
              </w:rPr>
            </w:pPr>
            <w:r>
              <w:rPr>
                <w:rFonts w:ascii="Trebuchet MS" w:eastAsia="Times New Roman" w:hAnsi="Trebuchet MS" w:cs="Times New Roman"/>
                <w:bCs/>
                <w:i/>
                <w:sz w:val="18"/>
                <w:szCs w:val="18"/>
                <w:lang w:val="en-US" w:eastAsia="en-US"/>
              </w:rPr>
              <w:t>2</w:t>
            </w:r>
            <w:r w:rsidRPr="00AE1604">
              <w:rPr>
                <w:rFonts w:ascii="Trebuchet MS" w:eastAsia="Times New Roman" w:hAnsi="Trebuchet MS" w:cs="Times New Roman"/>
                <w:bCs/>
                <w:i/>
                <w:sz w:val="18"/>
                <w:szCs w:val="18"/>
                <w:lang w:val="en-US" w:eastAsia="en-US"/>
              </w:rPr>
              <w:t>.6 (paginile 15-16)</w:t>
            </w:r>
          </w:p>
          <w:p w:rsidR="00AE1604" w:rsidRPr="00AE1604" w:rsidRDefault="00AE1604" w:rsidP="009107A4">
            <w:pPr>
              <w:spacing w:after="0" w:line="240" w:lineRule="auto"/>
              <w:jc w:val="both"/>
              <w:rPr>
                <w:rFonts w:ascii="Trebuchet MS" w:eastAsia="Times New Roman" w:hAnsi="Trebuchet MS" w:cs="Times New Roman"/>
                <w:bCs/>
                <w:i/>
                <w:sz w:val="18"/>
                <w:szCs w:val="18"/>
                <w:lang w:val="en-US" w:eastAsia="en-US"/>
              </w:rPr>
            </w:pPr>
            <w:r w:rsidRPr="00AE1604">
              <w:rPr>
                <w:rFonts w:ascii="Trebuchet MS" w:eastAsia="Times New Roman" w:hAnsi="Trebuchet MS" w:cs="Times New Roman"/>
                <w:bCs/>
                <w:i/>
                <w:sz w:val="18"/>
                <w:szCs w:val="18"/>
                <w:lang w:val="en-US" w:eastAsia="en-US"/>
              </w:rPr>
              <w:t>Beneficiarii proiectelor depuse în cadrul apelurilor aferente Obiectivului specific 3.2 pot fi:</w:t>
            </w:r>
          </w:p>
          <w:p w:rsidR="00AE1604" w:rsidRPr="00AE1604" w:rsidRDefault="00AE1604" w:rsidP="009107A4">
            <w:pPr>
              <w:spacing w:after="0" w:line="240" w:lineRule="auto"/>
              <w:jc w:val="both"/>
              <w:rPr>
                <w:rFonts w:ascii="Trebuchet MS" w:eastAsia="Times New Roman" w:hAnsi="Trebuchet MS" w:cs="Times New Roman"/>
                <w:bCs/>
                <w:i/>
                <w:sz w:val="18"/>
                <w:szCs w:val="18"/>
                <w:lang w:val="en-US" w:eastAsia="en-US"/>
              </w:rPr>
            </w:pPr>
          </w:p>
          <w:p w:rsidR="00AE1604" w:rsidRPr="00AE1604" w:rsidRDefault="00AE1604" w:rsidP="009107A4">
            <w:pPr>
              <w:spacing w:after="0" w:line="240" w:lineRule="auto"/>
              <w:jc w:val="both"/>
              <w:rPr>
                <w:rFonts w:ascii="Trebuchet MS" w:eastAsia="Times New Roman" w:hAnsi="Trebuchet MS" w:cs="Times New Roman"/>
                <w:bCs/>
                <w:i/>
                <w:sz w:val="18"/>
                <w:szCs w:val="18"/>
                <w:lang w:val="en-US" w:eastAsia="en-US"/>
              </w:rPr>
            </w:pPr>
            <w:r w:rsidRPr="00AE1604">
              <w:rPr>
                <w:rFonts w:ascii="Trebuchet MS" w:eastAsia="Times New Roman" w:hAnsi="Trebuchet MS" w:cs="Times New Roman"/>
                <w:bCs/>
                <w:i/>
                <w:sz w:val="18"/>
                <w:szCs w:val="18"/>
                <w:lang w:val="en-US" w:eastAsia="en-US"/>
              </w:rPr>
              <w:t></w:t>
            </w:r>
            <w:r w:rsidRPr="00AE1604">
              <w:rPr>
                <w:rFonts w:ascii="Trebuchet MS" w:eastAsia="Times New Roman" w:hAnsi="Trebuchet MS" w:cs="Times New Roman"/>
                <w:bCs/>
                <w:i/>
                <w:sz w:val="18"/>
                <w:szCs w:val="18"/>
                <w:lang w:val="en-US" w:eastAsia="en-US"/>
              </w:rPr>
              <w:tab/>
              <w:t xml:space="preserve">Unitățile administrativ-teritoriale orașe/municipii, definite conform Legii nr. 215/2001 </w:t>
            </w:r>
            <w:proofErr w:type="gramStart"/>
            <w:r w:rsidRPr="00AE1604">
              <w:rPr>
                <w:rFonts w:ascii="Trebuchet MS" w:eastAsia="Times New Roman" w:hAnsi="Trebuchet MS" w:cs="Times New Roman"/>
                <w:bCs/>
                <w:i/>
                <w:sz w:val="18"/>
                <w:szCs w:val="18"/>
                <w:lang w:val="en-US" w:eastAsia="en-US"/>
              </w:rPr>
              <w:t>a</w:t>
            </w:r>
            <w:proofErr w:type="gramEnd"/>
            <w:r w:rsidRPr="00AE1604">
              <w:rPr>
                <w:rFonts w:ascii="Trebuchet MS" w:eastAsia="Times New Roman" w:hAnsi="Trebuchet MS" w:cs="Times New Roman"/>
                <w:bCs/>
                <w:i/>
                <w:sz w:val="18"/>
                <w:szCs w:val="18"/>
                <w:lang w:val="en-US" w:eastAsia="en-US"/>
              </w:rPr>
              <w:t xml:space="preserve"> administraţiei publice locale, cu modificările şi completările ulterioare și constituite potrivit Legii nr. 2/1968 privind organizarea administrativă a teritoriului României, republicată, cu excepția municipiilor reședință de județ, eligibile în cadrul axei prioritare 4 – „Sprijinirea dezvoltării urbane durabile” și a orașelor/municipiilor din cadrul ADI „ITI Delta Dunării”, care vor beneficia de un apel de proiecte dedicat;</w:t>
            </w:r>
          </w:p>
          <w:p w:rsidR="00695673" w:rsidRPr="008A0F5E" w:rsidRDefault="00AE1604" w:rsidP="009107A4">
            <w:pPr>
              <w:spacing w:after="0" w:line="240" w:lineRule="auto"/>
              <w:jc w:val="both"/>
              <w:rPr>
                <w:rFonts w:ascii="Trebuchet MS" w:eastAsia="Times New Roman" w:hAnsi="Trebuchet MS" w:cs="Times New Roman"/>
                <w:bCs/>
                <w:i/>
                <w:sz w:val="18"/>
                <w:szCs w:val="18"/>
                <w:lang w:val="en-US" w:eastAsia="en-US"/>
              </w:rPr>
            </w:pPr>
            <w:r w:rsidRPr="00AE1604">
              <w:rPr>
                <w:rFonts w:ascii="Trebuchet MS" w:eastAsia="Times New Roman" w:hAnsi="Trebuchet MS" w:cs="Times New Roman"/>
                <w:bCs/>
                <w:i/>
                <w:sz w:val="18"/>
                <w:szCs w:val="18"/>
                <w:lang w:val="en-US" w:eastAsia="en-US"/>
              </w:rPr>
              <w:t></w:t>
            </w:r>
            <w:r w:rsidRPr="00AE1604">
              <w:rPr>
                <w:rFonts w:ascii="Trebuchet MS" w:eastAsia="Times New Roman" w:hAnsi="Trebuchet MS" w:cs="Times New Roman"/>
                <w:bCs/>
                <w:i/>
                <w:sz w:val="18"/>
                <w:szCs w:val="18"/>
                <w:lang w:val="en-US" w:eastAsia="en-US"/>
              </w:rPr>
              <w:tab/>
              <w:t xml:space="preserve">Parteneriatele dintre unitățile administrativ-teritoriale orașe/municipii care sunt eligibile în cadrul Priorității de Investiții 4e, O.S. 3.2, cu condiția ca, din punct de </w:t>
            </w:r>
            <w:r w:rsidRPr="00AE1604">
              <w:rPr>
                <w:rFonts w:ascii="Trebuchet MS" w:eastAsia="Times New Roman" w:hAnsi="Trebuchet MS" w:cs="Times New Roman"/>
                <w:bCs/>
                <w:i/>
                <w:sz w:val="18"/>
                <w:szCs w:val="18"/>
                <w:lang w:val="en-US" w:eastAsia="en-US"/>
              </w:rPr>
              <w:lastRenderedPageBreak/>
              <w:t>vedere teritorial, aceste unități administrativ-teritoriale să se învecineze și să dețină un P.M.U.D. comun (la nivel de arie de studiu).</w:t>
            </w:r>
          </w:p>
        </w:tc>
        <w:tc>
          <w:tcPr>
            <w:tcW w:w="1560" w:type="pct"/>
            <w:shd w:val="clear" w:color="auto" w:fill="auto"/>
          </w:tcPr>
          <w:p w:rsidR="00AE1604" w:rsidRPr="0047315B" w:rsidRDefault="00AE1604" w:rsidP="009107A4">
            <w:pPr>
              <w:spacing w:before="120" w:after="120" w:line="240" w:lineRule="auto"/>
              <w:jc w:val="both"/>
              <w:rPr>
                <w:rFonts w:ascii="Trebuchet MS" w:eastAsia="Times New Roman" w:hAnsi="Trebuchet MS" w:cs="Times New Roman"/>
                <w:b/>
                <w:sz w:val="18"/>
                <w:szCs w:val="18"/>
                <w:lang w:eastAsia="en-US"/>
              </w:rPr>
            </w:pPr>
            <w:r w:rsidRPr="0047315B">
              <w:rPr>
                <w:rFonts w:ascii="Trebuchet MS" w:eastAsia="Times New Roman" w:hAnsi="Trebuchet MS" w:cs="Times New Roman"/>
                <w:b/>
                <w:sz w:val="18"/>
                <w:szCs w:val="18"/>
                <w:lang w:eastAsia="en-US"/>
              </w:rPr>
              <w:lastRenderedPageBreak/>
              <w:t>Propunere:</w:t>
            </w:r>
          </w:p>
          <w:p w:rsidR="00AE1604" w:rsidRPr="0047315B" w:rsidRDefault="00892138"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Incl</w:t>
            </w:r>
            <w:r w:rsidR="00AE1604" w:rsidRPr="0047315B">
              <w:rPr>
                <w:rFonts w:ascii="Trebuchet MS" w:eastAsia="Times New Roman" w:hAnsi="Trebuchet MS" w:cs="Times New Roman"/>
                <w:sz w:val="18"/>
                <w:szCs w:val="18"/>
                <w:lang w:eastAsia="en-US"/>
              </w:rPr>
              <w:t>uderea în rândul beneficiarilor a următoarelor categorii:</w:t>
            </w:r>
          </w:p>
          <w:p w:rsidR="00AE1604" w:rsidRPr="0047315B" w:rsidRDefault="00AE1604" w:rsidP="009107A4">
            <w:pPr>
              <w:spacing w:before="120" w:after="120" w:line="240" w:lineRule="auto"/>
              <w:jc w:val="both"/>
              <w:rPr>
                <w:rFonts w:ascii="Trebuchet MS" w:eastAsia="Times New Roman" w:hAnsi="Trebuchet MS" w:cs="Times New Roman"/>
                <w:sz w:val="18"/>
                <w:szCs w:val="18"/>
                <w:lang w:eastAsia="en-US"/>
              </w:rPr>
            </w:pPr>
            <w:r w:rsidRPr="0047315B">
              <w:rPr>
                <w:rFonts w:ascii="Trebuchet MS" w:eastAsia="Times New Roman" w:hAnsi="Trebuchet MS" w:cs="Times New Roman"/>
                <w:sz w:val="18"/>
                <w:szCs w:val="18"/>
                <w:lang w:eastAsia="en-US"/>
              </w:rPr>
              <w:t>•Unitățile administrativ-teritoriale comune limitrofe Municipiului București</w:t>
            </w:r>
          </w:p>
          <w:p w:rsidR="00AE1604" w:rsidRPr="0047315B" w:rsidRDefault="00AE1604" w:rsidP="009107A4">
            <w:pPr>
              <w:spacing w:before="120" w:after="120" w:line="240" w:lineRule="auto"/>
              <w:jc w:val="both"/>
              <w:rPr>
                <w:rFonts w:ascii="Trebuchet MS" w:eastAsia="Times New Roman" w:hAnsi="Trebuchet MS" w:cs="Times New Roman"/>
                <w:b/>
                <w:sz w:val="18"/>
                <w:szCs w:val="18"/>
                <w:lang w:eastAsia="en-US"/>
              </w:rPr>
            </w:pPr>
          </w:p>
          <w:p w:rsidR="00AE1604" w:rsidRPr="0047315B" w:rsidRDefault="00AE1604" w:rsidP="009107A4">
            <w:pPr>
              <w:spacing w:before="120" w:after="120" w:line="240" w:lineRule="auto"/>
              <w:jc w:val="both"/>
              <w:rPr>
                <w:rFonts w:ascii="Trebuchet MS" w:eastAsia="Times New Roman" w:hAnsi="Trebuchet MS" w:cs="Times New Roman"/>
                <w:b/>
                <w:sz w:val="18"/>
                <w:szCs w:val="18"/>
                <w:lang w:eastAsia="en-US"/>
              </w:rPr>
            </w:pPr>
            <w:r w:rsidRPr="0047315B">
              <w:rPr>
                <w:rFonts w:ascii="Trebuchet MS" w:eastAsia="Times New Roman" w:hAnsi="Trebuchet MS" w:cs="Times New Roman"/>
                <w:b/>
                <w:sz w:val="18"/>
                <w:szCs w:val="18"/>
                <w:lang w:eastAsia="en-US"/>
              </w:rPr>
              <w:t>Argumentare:</w:t>
            </w:r>
          </w:p>
          <w:p w:rsidR="00695673" w:rsidRPr="0047315B" w:rsidRDefault="00AE1604" w:rsidP="009107A4">
            <w:pPr>
              <w:spacing w:before="120" w:after="120" w:line="240" w:lineRule="auto"/>
              <w:jc w:val="both"/>
              <w:rPr>
                <w:rFonts w:ascii="Trebuchet MS" w:eastAsia="Times New Roman" w:hAnsi="Trebuchet MS" w:cs="Times New Roman"/>
                <w:sz w:val="18"/>
                <w:szCs w:val="18"/>
                <w:lang w:eastAsia="en-US"/>
              </w:rPr>
            </w:pPr>
            <w:r w:rsidRPr="0047315B">
              <w:rPr>
                <w:rFonts w:ascii="Trebuchet MS" w:eastAsia="Times New Roman" w:hAnsi="Trebuchet MS" w:cs="Times New Roman"/>
                <w:sz w:val="18"/>
                <w:szCs w:val="18"/>
                <w:lang w:eastAsia="en-US"/>
              </w:rPr>
              <w:t>Cu referire specifică la Regiunea de Dezvoltare București – Ilfov, în conformitate cu argumentația inclusă în secțiunea I a acestor observații și cu respectarea PMUD București – Ilfov, pentru realizarea unor proiecte integrate de mobilitate la nivelul acestei regiuni este necesară includerea în parteneriat și, implicit derularea unor activități eligibile și pe teritoriul altor UAT (județul Ilfov, localități din mediul rural). Celelalte secțiuni ale Ghidului Solicitantului vor fi modificate în consecință.</w:t>
            </w:r>
          </w:p>
        </w:tc>
        <w:tc>
          <w:tcPr>
            <w:tcW w:w="1229" w:type="pct"/>
            <w:shd w:val="clear" w:color="auto" w:fill="auto"/>
          </w:tcPr>
          <w:p w:rsidR="00695673" w:rsidRPr="0047315B" w:rsidRDefault="00695673" w:rsidP="009107A4">
            <w:pPr>
              <w:spacing w:after="0" w:line="240" w:lineRule="auto"/>
              <w:jc w:val="both"/>
              <w:rPr>
                <w:rFonts w:ascii="Trebuchet MS" w:eastAsia="Times New Roman" w:hAnsi="Trebuchet MS" w:cs="Calibri"/>
                <w:sz w:val="18"/>
                <w:szCs w:val="18"/>
                <w:lang w:val="en-US" w:eastAsia="en-US"/>
              </w:rPr>
            </w:pPr>
          </w:p>
          <w:p w:rsidR="00C7067E" w:rsidRPr="0047315B" w:rsidRDefault="00C7067E" w:rsidP="009107A4">
            <w:pPr>
              <w:spacing w:after="0" w:line="240" w:lineRule="auto"/>
              <w:jc w:val="both"/>
              <w:rPr>
                <w:rFonts w:ascii="Trebuchet MS" w:eastAsia="Times New Roman" w:hAnsi="Trebuchet MS" w:cs="Times New Roman"/>
                <w:sz w:val="18"/>
                <w:szCs w:val="18"/>
                <w:lang w:val="en-US" w:eastAsia="en-US"/>
              </w:rPr>
            </w:pPr>
          </w:p>
          <w:p w:rsidR="00695673" w:rsidRPr="0047315B" w:rsidRDefault="001C6AE7" w:rsidP="009107A4">
            <w:pPr>
              <w:spacing w:after="0" w:line="240" w:lineRule="auto"/>
              <w:jc w:val="both"/>
              <w:rPr>
                <w:rFonts w:ascii="Trebuchet MS" w:eastAsia="Times New Roman" w:hAnsi="Trebuchet MS" w:cs="Times New Roman"/>
                <w:sz w:val="18"/>
                <w:szCs w:val="18"/>
                <w:lang w:val="en-US" w:eastAsia="en-US"/>
              </w:rPr>
            </w:pPr>
            <w:r w:rsidRPr="0047315B">
              <w:rPr>
                <w:rFonts w:ascii="Trebuchet MS" w:eastAsia="Times New Roman" w:hAnsi="Trebuchet MS" w:cs="Times New Roman"/>
                <w:sz w:val="18"/>
                <w:szCs w:val="18"/>
                <w:lang w:val="en-US" w:eastAsia="en-US"/>
              </w:rPr>
              <w:t>Urmare a modificarii Programul Operaţional Reg</w:t>
            </w:r>
            <w:r w:rsidR="0047315B">
              <w:rPr>
                <w:rFonts w:ascii="Trebuchet MS" w:eastAsia="Times New Roman" w:hAnsi="Trebuchet MS" w:cs="Times New Roman"/>
                <w:sz w:val="18"/>
                <w:szCs w:val="18"/>
                <w:lang w:val="en-US" w:eastAsia="en-US"/>
              </w:rPr>
              <w:t>ional s-au inclus</w:t>
            </w:r>
            <w:r w:rsidRPr="0047315B">
              <w:rPr>
                <w:rFonts w:ascii="Trebuchet MS" w:eastAsia="Times New Roman" w:hAnsi="Trebuchet MS" w:cs="Times New Roman"/>
                <w:sz w:val="18"/>
                <w:szCs w:val="18"/>
                <w:lang w:val="en-US" w:eastAsia="en-US"/>
              </w:rPr>
              <w:t xml:space="preserve"> </w:t>
            </w:r>
            <w:r w:rsidRPr="0047315B">
              <w:rPr>
                <w:rFonts w:ascii="Trebuchet MS" w:eastAsia="Times New Roman" w:hAnsi="Trebuchet MS" w:cs="Times New Roman"/>
                <w:b/>
                <w:sz w:val="18"/>
                <w:szCs w:val="18"/>
                <w:lang w:val="en-US" w:eastAsia="en-US"/>
              </w:rPr>
              <w:t>UAT Judeţul</w:t>
            </w:r>
            <w:r w:rsidRPr="0047315B">
              <w:rPr>
                <w:rFonts w:ascii="Trebuchet MS" w:eastAsia="Times New Roman" w:hAnsi="Trebuchet MS" w:cs="Times New Roman"/>
                <w:sz w:val="18"/>
                <w:szCs w:val="18"/>
                <w:lang w:val="en-US" w:eastAsia="en-US"/>
              </w:rPr>
              <w:t xml:space="preserve"> şi </w:t>
            </w:r>
            <w:r w:rsidRPr="0047315B">
              <w:rPr>
                <w:rFonts w:ascii="Trebuchet MS" w:eastAsia="Times New Roman" w:hAnsi="Trebuchet MS" w:cs="Times New Roman"/>
                <w:b/>
                <w:sz w:val="18"/>
                <w:szCs w:val="18"/>
                <w:lang w:val="en-US" w:eastAsia="en-US"/>
              </w:rPr>
              <w:t>UAT comuna</w:t>
            </w:r>
            <w:r w:rsidRPr="0047315B">
              <w:rPr>
                <w:rFonts w:ascii="Trebuchet MS" w:eastAsia="Times New Roman" w:hAnsi="Trebuchet MS" w:cs="Times New Roman"/>
                <w:sz w:val="18"/>
                <w:szCs w:val="18"/>
                <w:lang w:val="en-US" w:eastAsia="en-US"/>
              </w:rPr>
              <w:t xml:space="preserve"> ca şi parteneri eligibili în cadrul Obiectivului specific 3.2. </w:t>
            </w:r>
            <w:proofErr w:type="gramStart"/>
            <w:r w:rsidRPr="0047315B">
              <w:rPr>
                <w:rFonts w:ascii="Trebuchet MS" w:eastAsia="Times New Roman" w:hAnsi="Trebuchet MS" w:cs="Times New Roman"/>
                <w:sz w:val="18"/>
                <w:szCs w:val="18"/>
                <w:lang w:val="en-US" w:eastAsia="en-US"/>
              </w:rPr>
              <w:t>pentru</w:t>
            </w:r>
            <w:proofErr w:type="gramEnd"/>
            <w:r w:rsidRPr="0047315B">
              <w:rPr>
                <w:rFonts w:ascii="Trebuchet MS" w:eastAsia="Times New Roman" w:hAnsi="Trebuchet MS" w:cs="Times New Roman"/>
                <w:sz w:val="18"/>
                <w:szCs w:val="18"/>
                <w:lang w:val="en-US" w:eastAsia="en-US"/>
              </w:rPr>
              <w:t xml:space="preserve"> toate cele 8 regiuni de dezvoltare.</w:t>
            </w:r>
          </w:p>
          <w:p w:rsidR="0047315B" w:rsidRDefault="00292A1B" w:rsidP="009107A4">
            <w:pPr>
              <w:spacing w:after="0" w:line="240" w:lineRule="auto"/>
              <w:jc w:val="both"/>
              <w:rPr>
                <w:rFonts w:ascii="Trebuchet MS" w:eastAsia="Times New Roman" w:hAnsi="Trebuchet MS" w:cs="Times New Roman"/>
                <w:sz w:val="18"/>
                <w:szCs w:val="18"/>
                <w:lang w:val="en-US" w:eastAsia="en-US"/>
              </w:rPr>
            </w:pPr>
            <w:r w:rsidRPr="0047315B">
              <w:rPr>
                <w:rFonts w:ascii="Trebuchet MS" w:eastAsia="Times New Roman" w:hAnsi="Trebuchet MS" w:cs="Times New Roman"/>
                <w:sz w:val="18"/>
                <w:szCs w:val="18"/>
                <w:lang w:val="en-US" w:eastAsia="en-US"/>
              </w:rPr>
              <w:t xml:space="preserve">De asemenea, </w:t>
            </w:r>
            <w:r w:rsidR="0047315B">
              <w:rPr>
                <w:rFonts w:ascii="Trebuchet MS" w:eastAsia="Times New Roman" w:hAnsi="Trebuchet MS" w:cs="Times New Roman"/>
                <w:sz w:val="18"/>
                <w:szCs w:val="18"/>
                <w:lang w:val="en-US" w:eastAsia="en-US"/>
              </w:rPr>
              <w:t xml:space="preserve">au fost </w:t>
            </w:r>
            <w:r w:rsidRPr="0047315B">
              <w:rPr>
                <w:rFonts w:ascii="Trebuchet MS" w:eastAsia="Times New Roman" w:hAnsi="Trebuchet MS" w:cs="Times New Roman"/>
                <w:sz w:val="18"/>
                <w:szCs w:val="18"/>
                <w:lang w:val="en-US" w:eastAsia="en-US"/>
              </w:rPr>
              <w:t>încadrate în categoria partenerilor eligibili şi alte instituţii publice în vederea implementării proiectelor</w:t>
            </w:r>
            <w:r w:rsidR="00FB5477">
              <w:rPr>
                <w:rFonts w:ascii="Trebuchet MS" w:eastAsia="Times New Roman" w:hAnsi="Trebuchet MS" w:cs="Times New Roman"/>
                <w:sz w:val="18"/>
                <w:szCs w:val="18"/>
                <w:lang w:val="en-US" w:eastAsia="en-US"/>
              </w:rPr>
              <w:t>, ce au în administrare infrastructura rutieră</w:t>
            </w:r>
            <w:r w:rsidRPr="0047315B">
              <w:rPr>
                <w:rFonts w:ascii="Trebuchet MS" w:eastAsia="Times New Roman" w:hAnsi="Trebuchet MS" w:cs="Times New Roman"/>
                <w:sz w:val="18"/>
                <w:szCs w:val="18"/>
                <w:lang w:val="en-US" w:eastAsia="en-US"/>
              </w:rPr>
              <w:t>.</w:t>
            </w:r>
          </w:p>
          <w:p w:rsidR="0047315B" w:rsidRPr="0047315B" w:rsidRDefault="0047315B" w:rsidP="009107A4">
            <w:pPr>
              <w:rPr>
                <w:rFonts w:ascii="Trebuchet MS" w:eastAsia="Times New Roman" w:hAnsi="Trebuchet MS" w:cs="Times New Roman"/>
                <w:sz w:val="18"/>
                <w:szCs w:val="18"/>
                <w:lang w:val="en-US" w:eastAsia="en-US"/>
              </w:rPr>
            </w:pPr>
          </w:p>
          <w:p w:rsidR="0047315B" w:rsidRPr="0047315B" w:rsidRDefault="0047315B" w:rsidP="009107A4">
            <w:pPr>
              <w:rPr>
                <w:rFonts w:ascii="Trebuchet MS" w:eastAsia="Times New Roman" w:hAnsi="Trebuchet MS" w:cs="Times New Roman"/>
                <w:sz w:val="18"/>
                <w:szCs w:val="18"/>
                <w:lang w:val="en-US" w:eastAsia="en-US"/>
              </w:rPr>
            </w:pPr>
          </w:p>
          <w:p w:rsidR="0047315B" w:rsidRDefault="0047315B" w:rsidP="009107A4">
            <w:pPr>
              <w:rPr>
                <w:rFonts w:ascii="Trebuchet MS" w:eastAsia="Times New Roman" w:hAnsi="Trebuchet MS" w:cs="Times New Roman"/>
                <w:sz w:val="18"/>
                <w:szCs w:val="18"/>
                <w:lang w:val="en-US" w:eastAsia="en-US"/>
              </w:rPr>
            </w:pPr>
          </w:p>
          <w:p w:rsidR="0047315B" w:rsidRDefault="0047315B" w:rsidP="009107A4">
            <w:pPr>
              <w:rPr>
                <w:rFonts w:ascii="Trebuchet MS" w:eastAsia="Times New Roman" w:hAnsi="Trebuchet MS" w:cs="Times New Roman"/>
                <w:sz w:val="18"/>
                <w:szCs w:val="18"/>
                <w:lang w:val="en-US" w:eastAsia="en-US"/>
              </w:rPr>
            </w:pPr>
          </w:p>
          <w:p w:rsidR="001C6AE7" w:rsidRPr="0047315B" w:rsidRDefault="001C6AE7" w:rsidP="009107A4">
            <w:pPr>
              <w:jc w:val="center"/>
              <w:rPr>
                <w:rFonts w:ascii="Trebuchet MS" w:eastAsia="Times New Roman" w:hAnsi="Trebuchet MS" w:cs="Times New Roman"/>
                <w:sz w:val="18"/>
                <w:szCs w:val="18"/>
                <w:lang w:val="en-US" w:eastAsia="en-US"/>
              </w:rPr>
            </w:pPr>
          </w:p>
        </w:tc>
      </w:tr>
      <w:tr w:rsidR="00695673" w:rsidRPr="008A0F5E" w:rsidTr="009107A4">
        <w:trPr>
          <w:trHeight w:val="120"/>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9</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D04F66" w:rsidRPr="00D04F66" w:rsidRDefault="00D04F66" w:rsidP="009107A4">
            <w:pPr>
              <w:spacing w:after="0" w:line="240" w:lineRule="auto"/>
              <w:jc w:val="both"/>
              <w:rPr>
                <w:rFonts w:ascii="Trebuchet MS" w:eastAsia="Times New Roman" w:hAnsi="Trebuchet MS" w:cs="Times New Roman"/>
                <w:bCs/>
                <w:i/>
                <w:sz w:val="18"/>
                <w:szCs w:val="18"/>
                <w:lang w:val="en-US" w:eastAsia="en-US"/>
              </w:rPr>
            </w:pPr>
            <w:r w:rsidRPr="00D04F66">
              <w:rPr>
                <w:rFonts w:ascii="Trebuchet MS" w:eastAsia="Times New Roman" w:hAnsi="Trebuchet MS" w:cs="Times New Roman"/>
                <w:bCs/>
                <w:i/>
                <w:sz w:val="18"/>
                <w:szCs w:val="18"/>
                <w:lang w:val="en-US" w:eastAsia="en-US"/>
              </w:rPr>
              <w:t>2.6 (pagina 16)</w:t>
            </w:r>
          </w:p>
          <w:p w:rsidR="00D04F66" w:rsidRPr="00D04F66" w:rsidRDefault="00D04F66" w:rsidP="009107A4">
            <w:pPr>
              <w:spacing w:after="0" w:line="240" w:lineRule="auto"/>
              <w:jc w:val="both"/>
              <w:rPr>
                <w:rFonts w:ascii="Trebuchet MS" w:eastAsia="Times New Roman" w:hAnsi="Trebuchet MS" w:cs="Times New Roman"/>
                <w:bCs/>
                <w:i/>
                <w:sz w:val="18"/>
                <w:szCs w:val="18"/>
                <w:lang w:val="en-US" w:eastAsia="en-US"/>
              </w:rPr>
            </w:pPr>
          </w:p>
          <w:p w:rsidR="00695673" w:rsidRPr="008A0F5E" w:rsidRDefault="00D04F66" w:rsidP="009107A4">
            <w:pPr>
              <w:spacing w:after="0" w:line="240" w:lineRule="auto"/>
              <w:jc w:val="both"/>
              <w:rPr>
                <w:rFonts w:ascii="Trebuchet MS" w:eastAsia="Times New Roman" w:hAnsi="Trebuchet MS" w:cs="Times New Roman"/>
                <w:bCs/>
                <w:i/>
                <w:sz w:val="18"/>
                <w:szCs w:val="18"/>
                <w:lang w:val="en-US" w:eastAsia="en-US"/>
              </w:rPr>
            </w:pPr>
            <w:r w:rsidRPr="00D04F66">
              <w:rPr>
                <w:rFonts w:ascii="Trebuchet MS" w:eastAsia="Times New Roman" w:hAnsi="Trebuchet MS" w:cs="Times New Roman"/>
                <w:bCs/>
                <w:i/>
                <w:sz w:val="18"/>
                <w:szCs w:val="18"/>
                <w:lang w:val="en-US" w:eastAsia="en-US"/>
              </w:rPr>
              <w:t>Atenţie! În cazul proiectelor depuse în parteneriat, vor fi realizate lucrări de investiții pentru obiectivele aflate/ce sunt în proprietatea/administrarea ambilor parteneri sau în cazul mijloacelor de transport public/echipamente, ce for fi utilizate de ambii parteneri.</w:t>
            </w:r>
          </w:p>
        </w:tc>
        <w:tc>
          <w:tcPr>
            <w:tcW w:w="1560" w:type="pct"/>
            <w:shd w:val="clear" w:color="auto" w:fill="auto"/>
          </w:tcPr>
          <w:p w:rsidR="00D04F66" w:rsidRPr="00D04F66" w:rsidRDefault="00D04F66" w:rsidP="009107A4">
            <w:pPr>
              <w:spacing w:before="120" w:after="120" w:line="240" w:lineRule="auto"/>
              <w:jc w:val="both"/>
              <w:rPr>
                <w:rFonts w:ascii="Trebuchet MS" w:eastAsia="Times New Roman" w:hAnsi="Trebuchet MS" w:cs="Times New Roman"/>
                <w:sz w:val="18"/>
                <w:szCs w:val="18"/>
                <w:lang w:eastAsia="en-US"/>
              </w:rPr>
            </w:pPr>
            <w:r w:rsidRPr="00D04F66">
              <w:rPr>
                <w:rFonts w:ascii="Trebuchet MS" w:eastAsia="Times New Roman" w:hAnsi="Trebuchet MS" w:cs="Times New Roman"/>
                <w:b/>
                <w:sz w:val="18"/>
                <w:szCs w:val="18"/>
                <w:lang w:eastAsia="en-US"/>
              </w:rPr>
              <w:t>Propunere:</w:t>
            </w:r>
            <w:r w:rsidRPr="00D04F66">
              <w:rPr>
                <w:rFonts w:ascii="Trebuchet MS" w:eastAsia="Times New Roman" w:hAnsi="Trebuchet MS" w:cs="Times New Roman"/>
                <w:sz w:val="18"/>
                <w:szCs w:val="18"/>
                <w:lang w:eastAsia="en-US"/>
              </w:rPr>
              <w:t xml:space="preserve"> tuturor partenerilor</w:t>
            </w:r>
          </w:p>
          <w:p w:rsidR="00D04F66" w:rsidRPr="00D04F66" w:rsidRDefault="00D04F66" w:rsidP="009107A4">
            <w:pPr>
              <w:spacing w:before="120" w:after="120" w:line="240" w:lineRule="auto"/>
              <w:jc w:val="both"/>
              <w:rPr>
                <w:rFonts w:ascii="Trebuchet MS" w:eastAsia="Times New Roman" w:hAnsi="Trebuchet MS" w:cs="Times New Roman"/>
                <w:sz w:val="18"/>
                <w:szCs w:val="18"/>
                <w:lang w:eastAsia="en-US"/>
              </w:rPr>
            </w:pPr>
          </w:p>
          <w:p w:rsidR="00D04F66" w:rsidRPr="00D04F66" w:rsidRDefault="00D04F66" w:rsidP="009107A4">
            <w:pPr>
              <w:spacing w:before="120" w:after="120" w:line="240" w:lineRule="auto"/>
              <w:jc w:val="both"/>
              <w:rPr>
                <w:rFonts w:ascii="Trebuchet MS" w:eastAsia="Times New Roman" w:hAnsi="Trebuchet MS" w:cs="Times New Roman"/>
                <w:b/>
                <w:sz w:val="18"/>
                <w:szCs w:val="18"/>
                <w:lang w:eastAsia="en-US"/>
              </w:rPr>
            </w:pPr>
            <w:r w:rsidRPr="00D04F66">
              <w:rPr>
                <w:rFonts w:ascii="Trebuchet MS" w:eastAsia="Times New Roman" w:hAnsi="Trebuchet MS" w:cs="Times New Roman"/>
                <w:b/>
                <w:sz w:val="18"/>
                <w:szCs w:val="18"/>
                <w:lang w:eastAsia="en-US"/>
              </w:rPr>
              <w:t xml:space="preserve">Argumentare: </w:t>
            </w:r>
          </w:p>
          <w:p w:rsidR="00D04F66" w:rsidRPr="00D04F66" w:rsidRDefault="00D04F66" w:rsidP="009107A4">
            <w:pPr>
              <w:spacing w:before="120" w:after="120" w:line="240" w:lineRule="auto"/>
              <w:jc w:val="both"/>
              <w:rPr>
                <w:rFonts w:ascii="Trebuchet MS" w:eastAsia="Times New Roman" w:hAnsi="Trebuchet MS" w:cs="Times New Roman"/>
                <w:sz w:val="18"/>
                <w:szCs w:val="18"/>
                <w:lang w:eastAsia="en-US"/>
              </w:rPr>
            </w:pPr>
            <w:r w:rsidRPr="00D04F66">
              <w:rPr>
                <w:rFonts w:ascii="Trebuchet MS" w:eastAsia="Times New Roman" w:hAnsi="Trebuchet MS" w:cs="Times New Roman"/>
                <w:sz w:val="18"/>
                <w:szCs w:val="18"/>
                <w:lang w:eastAsia="en-US"/>
              </w:rPr>
              <w:t>În vederea realizării unor proiecte în conformitate cu obiectivele PMUD nu trebuie limitat la doi numărul membrilor unui parteneriat. De altfel, în secțiunile ulterioare ale Ghidului Solicitantului se face referire la posibilitatea încheierii unor parteneriate între mai mult de doi parteneri.</w:t>
            </w:r>
          </w:p>
          <w:p w:rsidR="00695673" w:rsidRPr="008A0F5E" w:rsidRDefault="00695673"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695673" w:rsidRPr="008A0F5E" w:rsidRDefault="00292A1B" w:rsidP="009107A4">
            <w:pPr>
              <w:spacing w:after="0" w:line="240" w:lineRule="auto"/>
              <w:jc w:val="both"/>
              <w:rPr>
                <w:rFonts w:ascii="Trebuchet MS" w:eastAsia="Times New Roman" w:hAnsi="Trebuchet MS" w:cs="Calibri"/>
                <w:sz w:val="18"/>
                <w:szCs w:val="18"/>
                <w:lang w:val="en-US" w:eastAsia="en-US"/>
              </w:rPr>
            </w:pPr>
            <w:r w:rsidRPr="00292A1B">
              <w:rPr>
                <w:rFonts w:ascii="Trebuchet MS" w:eastAsia="Times New Roman" w:hAnsi="Trebuchet MS" w:cs="Calibri"/>
                <w:sz w:val="18"/>
                <w:szCs w:val="18"/>
                <w:lang w:val="en-US" w:eastAsia="en-US"/>
              </w:rPr>
              <w:t>Completarea a fost preluată în versiunea finală a ghidului solicitantului</w:t>
            </w:r>
            <w:r>
              <w:rPr>
                <w:rFonts w:ascii="Trebuchet MS" w:eastAsia="Times New Roman" w:hAnsi="Trebuchet MS" w:cs="Calibri"/>
                <w:sz w:val="18"/>
                <w:szCs w:val="18"/>
                <w:lang w:val="en-US" w:eastAsia="en-US"/>
              </w:rPr>
              <w:t>.</w:t>
            </w:r>
          </w:p>
        </w:tc>
      </w:tr>
      <w:tr w:rsidR="00695673" w:rsidRPr="008A0F5E" w:rsidTr="009107A4">
        <w:trPr>
          <w:trHeight w:val="258"/>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10</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D04F66" w:rsidRPr="00D04F66" w:rsidRDefault="00D04F66" w:rsidP="009107A4">
            <w:pPr>
              <w:spacing w:after="0" w:line="240" w:lineRule="auto"/>
              <w:jc w:val="both"/>
              <w:rPr>
                <w:rFonts w:ascii="Trebuchet MS" w:eastAsia="Times New Roman" w:hAnsi="Trebuchet MS" w:cs="Times New Roman"/>
                <w:bCs/>
                <w:i/>
                <w:sz w:val="18"/>
                <w:szCs w:val="18"/>
                <w:lang w:val="en-US" w:eastAsia="en-US"/>
              </w:rPr>
            </w:pPr>
            <w:r w:rsidRPr="00D04F66">
              <w:rPr>
                <w:rFonts w:ascii="Trebuchet MS" w:eastAsia="Times New Roman" w:hAnsi="Trebuchet MS" w:cs="Times New Roman"/>
                <w:bCs/>
                <w:i/>
                <w:sz w:val="18"/>
                <w:szCs w:val="18"/>
                <w:lang w:val="en-US" w:eastAsia="en-US"/>
              </w:rPr>
              <w:t>2.7</w:t>
            </w:r>
            <w:r w:rsidRPr="00D04F66">
              <w:rPr>
                <w:rFonts w:ascii="Trebuchet MS" w:eastAsia="Times New Roman" w:hAnsi="Trebuchet MS" w:cs="Times New Roman"/>
                <w:bCs/>
                <w:i/>
                <w:sz w:val="18"/>
                <w:szCs w:val="18"/>
                <w:lang w:val="en-US" w:eastAsia="en-US"/>
              </w:rPr>
              <w:tab/>
              <w:t>(pagina 17)</w:t>
            </w:r>
          </w:p>
          <w:p w:rsidR="00D04F66" w:rsidRPr="00D04F66" w:rsidRDefault="00D04F66" w:rsidP="009107A4">
            <w:pPr>
              <w:spacing w:after="0" w:line="240" w:lineRule="auto"/>
              <w:jc w:val="both"/>
              <w:rPr>
                <w:rFonts w:ascii="Trebuchet MS" w:eastAsia="Times New Roman" w:hAnsi="Trebuchet MS" w:cs="Times New Roman"/>
                <w:bCs/>
                <w:i/>
                <w:sz w:val="18"/>
                <w:szCs w:val="18"/>
                <w:lang w:val="en-US" w:eastAsia="en-US"/>
              </w:rPr>
            </w:pPr>
            <w:r w:rsidRPr="00D04F66">
              <w:rPr>
                <w:rFonts w:ascii="Trebuchet MS" w:eastAsia="Times New Roman" w:hAnsi="Trebuchet MS" w:cs="Times New Roman"/>
                <w:bCs/>
                <w:i/>
                <w:sz w:val="18"/>
                <w:szCs w:val="18"/>
                <w:lang w:val="en-US" w:eastAsia="en-US"/>
              </w:rPr>
              <w:t>Solicitanții care se încadrează în condiţiile de conformitate şi eligibilitate prevăzute în prezentul ghid pot depune mai multe cereri de finanţare în cadrul O.S 3.2., recomandabil, integrate. Pentru prima Cerere de Finanțare depusă de un solicitant se va parcurge etapa de verificare a conformității administrative și a admisibilității Planul de Mobilitate Urbană Durabilă (P.M.U.D.), utilizându-se Anexa 3.2.2.a la prezentul ghid.</w:t>
            </w:r>
          </w:p>
          <w:p w:rsidR="00D04F66" w:rsidRPr="00D04F66" w:rsidRDefault="00D04F66" w:rsidP="009107A4">
            <w:pPr>
              <w:spacing w:after="0" w:line="240" w:lineRule="auto"/>
              <w:jc w:val="both"/>
              <w:rPr>
                <w:rFonts w:ascii="Trebuchet MS" w:eastAsia="Times New Roman" w:hAnsi="Trebuchet MS" w:cs="Times New Roman"/>
                <w:bCs/>
                <w:i/>
                <w:sz w:val="18"/>
                <w:szCs w:val="18"/>
                <w:lang w:val="en-US" w:eastAsia="en-US"/>
              </w:rPr>
            </w:pPr>
            <w:r w:rsidRPr="00D04F66">
              <w:rPr>
                <w:rFonts w:ascii="Arial" w:eastAsia="Times New Roman" w:hAnsi="Arial" w:cs="Arial"/>
                <w:bCs/>
                <w:i/>
                <w:sz w:val="18"/>
                <w:szCs w:val="18"/>
                <w:lang w:val="en-US" w:eastAsia="en-US"/>
              </w:rPr>
              <w:t>Ȋ</w:t>
            </w:r>
            <w:r w:rsidRPr="00D04F66">
              <w:rPr>
                <w:rFonts w:ascii="Trebuchet MS" w:eastAsia="Times New Roman" w:hAnsi="Trebuchet MS" w:cs="Times New Roman"/>
                <w:bCs/>
                <w:i/>
                <w:sz w:val="18"/>
                <w:szCs w:val="18"/>
                <w:lang w:val="en-US" w:eastAsia="en-US"/>
              </w:rPr>
              <w:t>n ceea ce prive</w:t>
            </w:r>
            <w:r w:rsidRPr="00D04F66">
              <w:rPr>
                <w:rFonts w:ascii="Trebuchet MS" w:eastAsia="Times New Roman" w:hAnsi="Trebuchet MS" w:cs="Trebuchet MS"/>
                <w:bCs/>
                <w:i/>
                <w:sz w:val="18"/>
                <w:szCs w:val="18"/>
                <w:lang w:val="en-US" w:eastAsia="en-US"/>
              </w:rPr>
              <w:t>ș</w:t>
            </w:r>
            <w:r w:rsidRPr="00D04F66">
              <w:rPr>
                <w:rFonts w:ascii="Trebuchet MS" w:eastAsia="Times New Roman" w:hAnsi="Trebuchet MS" w:cs="Times New Roman"/>
                <w:bCs/>
                <w:i/>
                <w:sz w:val="18"/>
                <w:szCs w:val="18"/>
                <w:lang w:val="en-US" w:eastAsia="en-US"/>
              </w:rPr>
              <w:t xml:space="preserve">te P.M.U.D., potrivit Normelor </w:t>
            </w:r>
            <w:proofErr w:type="gramStart"/>
            <w:r w:rsidRPr="00D04F66">
              <w:rPr>
                <w:rFonts w:ascii="Trebuchet MS" w:eastAsia="Times New Roman" w:hAnsi="Trebuchet MS" w:cs="Times New Roman"/>
                <w:bCs/>
                <w:i/>
                <w:sz w:val="18"/>
                <w:szCs w:val="18"/>
                <w:lang w:val="en-US" w:eastAsia="en-US"/>
              </w:rPr>
              <w:t>metodologice ,</w:t>
            </w:r>
            <w:proofErr w:type="gramEnd"/>
            <w:r w:rsidRPr="00D04F66">
              <w:rPr>
                <w:rFonts w:ascii="Trebuchet MS" w:eastAsia="Times New Roman" w:hAnsi="Trebuchet MS" w:cs="Times New Roman"/>
                <w:bCs/>
                <w:i/>
                <w:sz w:val="18"/>
                <w:szCs w:val="18"/>
                <w:lang w:val="en-US" w:eastAsia="en-US"/>
              </w:rPr>
              <w:t xml:space="preserve"> aprobate prin Ordinul MDRAP nr. 233/2016, acesta este documentul de planificare strategică şi de modelare a mobilităţii şi a nevoilor de </w:t>
            </w:r>
            <w:r w:rsidRPr="00D04F66">
              <w:rPr>
                <w:rFonts w:ascii="Trebuchet MS" w:eastAsia="Times New Roman" w:hAnsi="Trebuchet MS" w:cs="Times New Roman"/>
                <w:bCs/>
                <w:i/>
                <w:sz w:val="18"/>
                <w:szCs w:val="18"/>
                <w:lang w:val="en-US" w:eastAsia="en-US"/>
              </w:rPr>
              <w:lastRenderedPageBreak/>
              <w:t xml:space="preserve">transport ale persoanelor şi mărfurilor, complementar Strategiei de dezvoltare teritorială şi a Planului urbanistic general (P.U.G.). </w:t>
            </w:r>
          </w:p>
          <w:p w:rsidR="00D04F66" w:rsidRPr="00D04F66" w:rsidRDefault="00D04F66" w:rsidP="009107A4">
            <w:pPr>
              <w:spacing w:after="0" w:line="240" w:lineRule="auto"/>
              <w:jc w:val="both"/>
              <w:rPr>
                <w:rFonts w:ascii="Trebuchet MS" w:eastAsia="Times New Roman" w:hAnsi="Trebuchet MS" w:cs="Times New Roman"/>
                <w:bCs/>
                <w:i/>
                <w:sz w:val="18"/>
                <w:szCs w:val="18"/>
                <w:lang w:val="en-US" w:eastAsia="en-US"/>
              </w:rPr>
            </w:pPr>
            <w:r w:rsidRPr="00D04F66">
              <w:rPr>
                <w:rFonts w:ascii="Trebuchet MS" w:eastAsia="Times New Roman" w:hAnsi="Trebuchet MS" w:cs="Times New Roman"/>
                <w:bCs/>
                <w:i/>
                <w:sz w:val="18"/>
                <w:szCs w:val="18"/>
                <w:lang w:val="en-US" w:eastAsia="en-US"/>
              </w:rPr>
              <w:t xml:space="preserve">În elaborarea acestor planuri de mobilitate se va ţine seama, în principal, de conţinutul art. 15-16 din Normele metodologice amintite anterior, cum ar fi: determinarea ariei de studiu şi aprobarea P.M.U.D. (art. 15, alin. (4) </w:t>
            </w:r>
            <w:proofErr w:type="gramStart"/>
            <w:r w:rsidRPr="00D04F66">
              <w:rPr>
                <w:rFonts w:ascii="Trebuchet MS" w:eastAsia="Times New Roman" w:hAnsi="Trebuchet MS" w:cs="Times New Roman"/>
                <w:bCs/>
                <w:i/>
                <w:sz w:val="18"/>
                <w:szCs w:val="18"/>
                <w:lang w:val="en-US" w:eastAsia="en-US"/>
              </w:rPr>
              <w:t>şi</w:t>
            </w:r>
            <w:proofErr w:type="gramEnd"/>
            <w:r w:rsidRPr="00D04F66">
              <w:rPr>
                <w:rFonts w:ascii="Trebuchet MS" w:eastAsia="Times New Roman" w:hAnsi="Trebuchet MS" w:cs="Times New Roman"/>
                <w:bCs/>
                <w:i/>
                <w:sz w:val="18"/>
                <w:szCs w:val="18"/>
                <w:lang w:val="en-US" w:eastAsia="en-US"/>
              </w:rPr>
              <w:t xml:space="preserve"> (7)), necesitatea corelării P.M.U.D. cu P.U.G. (art. 15, alin. (4) şi (8)), colectarea datelor privind caracteristicile actuale ale mobilităţii pentru persoane şi marfă, inclusiv prin efectuarea interviurilor privind mobilitatea populaţiei (eşantion de minim 1% din numărul total al populaţiei zonei de studiu), realizarea recensămintelor de circulaţie în intersecţiile principale şi la intrările în localitate, realizarea anchetelor privind originea/destinaţia deplasărilor în trafic la intrările în localitate şi în interiorul localităţilor, la nivel de unitate teritorială de referinţă (UTR) (art. 15, alin. (9)), procesul participativ şi consultativ (art. 15, alin. (12)), obiectivele P.M.U.D. (art. 15, alin. (13)), ariile de intervenţie ale P.M.U.D. (art. 15, alin. (14)), Conţinutul-cadru al P.M.U.D (art. 16). </w:t>
            </w:r>
          </w:p>
          <w:p w:rsidR="00695673" w:rsidRPr="008A0F5E" w:rsidRDefault="00D04F66" w:rsidP="009107A4">
            <w:pPr>
              <w:spacing w:after="0" w:line="240" w:lineRule="auto"/>
              <w:jc w:val="both"/>
              <w:rPr>
                <w:rFonts w:ascii="Trebuchet MS" w:eastAsia="Times New Roman" w:hAnsi="Trebuchet MS" w:cs="Times New Roman"/>
                <w:bCs/>
                <w:i/>
                <w:sz w:val="18"/>
                <w:szCs w:val="18"/>
                <w:lang w:val="en-US" w:eastAsia="en-US"/>
              </w:rPr>
            </w:pPr>
            <w:r w:rsidRPr="00D04F66">
              <w:rPr>
                <w:rFonts w:ascii="Arial" w:eastAsia="Times New Roman" w:hAnsi="Arial" w:cs="Arial"/>
                <w:bCs/>
                <w:i/>
                <w:sz w:val="18"/>
                <w:szCs w:val="18"/>
                <w:lang w:val="en-US" w:eastAsia="en-US"/>
              </w:rPr>
              <w:t>Ȋ</w:t>
            </w:r>
            <w:r w:rsidRPr="00D04F66">
              <w:rPr>
                <w:rFonts w:ascii="Trebuchet MS" w:eastAsia="Times New Roman" w:hAnsi="Trebuchet MS" w:cs="Times New Roman"/>
                <w:bCs/>
                <w:i/>
                <w:sz w:val="18"/>
                <w:szCs w:val="18"/>
                <w:lang w:val="en-US" w:eastAsia="en-US"/>
              </w:rPr>
              <w:t>n ceea ce prive</w:t>
            </w:r>
            <w:r w:rsidRPr="00D04F66">
              <w:rPr>
                <w:rFonts w:ascii="Trebuchet MS" w:eastAsia="Times New Roman" w:hAnsi="Trebuchet MS" w:cs="Trebuchet MS"/>
                <w:bCs/>
                <w:i/>
                <w:sz w:val="18"/>
                <w:szCs w:val="18"/>
                <w:lang w:val="en-US" w:eastAsia="en-US"/>
              </w:rPr>
              <w:t>ș</w:t>
            </w:r>
            <w:r w:rsidRPr="00D04F66">
              <w:rPr>
                <w:rFonts w:ascii="Trebuchet MS" w:eastAsia="Times New Roman" w:hAnsi="Trebuchet MS" w:cs="Times New Roman"/>
                <w:bCs/>
                <w:i/>
                <w:sz w:val="18"/>
                <w:szCs w:val="18"/>
                <w:lang w:val="en-US" w:eastAsia="en-US"/>
              </w:rPr>
              <w:t>te con</w:t>
            </w:r>
            <w:r w:rsidRPr="00D04F66">
              <w:rPr>
                <w:rFonts w:ascii="Trebuchet MS" w:eastAsia="Times New Roman" w:hAnsi="Trebuchet MS" w:cs="Trebuchet MS"/>
                <w:bCs/>
                <w:i/>
                <w:sz w:val="18"/>
                <w:szCs w:val="18"/>
                <w:lang w:val="en-US" w:eastAsia="en-US"/>
              </w:rPr>
              <w:t>ţ</w:t>
            </w:r>
            <w:r w:rsidRPr="00D04F66">
              <w:rPr>
                <w:rFonts w:ascii="Trebuchet MS" w:eastAsia="Times New Roman" w:hAnsi="Trebuchet MS" w:cs="Times New Roman"/>
                <w:bCs/>
                <w:i/>
                <w:sz w:val="18"/>
                <w:szCs w:val="18"/>
                <w:lang w:val="en-US" w:eastAsia="en-US"/>
              </w:rPr>
              <w:t xml:space="preserve">inutul-cadru, se poate avea în vedere Anexa 3.2.8 - Structura detaliată orientativă a Planului de Mobilitate Urbană </w:t>
            </w:r>
            <w:r w:rsidRPr="00D04F66">
              <w:rPr>
                <w:rFonts w:ascii="Trebuchet MS" w:eastAsia="Times New Roman" w:hAnsi="Trebuchet MS" w:cs="Times New Roman"/>
                <w:bCs/>
                <w:i/>
                <w:sz w:val="18"/>
                <w:szCs w:val="18"/>
                <w:lang w:val="en-US" w:eastAsia="en-US"/>
              </w:rPr>
              <w:lastRenderedPageBreak/>
              <w:t>Durabilă.</w:t>
            </w:r>
          </w:p>
        </w:tc>
        <w:tc>
          <w:tcPr>
            <w:tcW w:w="1560" w:type="pct"/>
            <w:shd w:val="clear" w:color="auto" w:fill="auto"/>
          </w:tcPr>
          <w:p w:rsidR="00D04F66" w:rsidRPr="00D04F66" w:rsidRDefault="00D04F66" w:rsidP="009107A4">
            <w:pPr>
              <w:spacing w:before="120" w:after="120" w:line="240" w:lineRule="auto"/>
              <w:jc w:val="both"/>
              <w:rPr>
                <w:rFonts w:ascii="Trebuchet MS" w:eastAsia="Times New Roman" w:hAnsi="Trebuchet MS" w:cs="Times New Roman"/>
                <w:b/>
                <w:sz w:val="18"/>
                <w:szCs w:val="18"/>
                <w:lang w:eastAsia="en-US"/>
              </w:rPr>
            </w:pPr>
            <w:r w:rsidRPr="00D04F66">
              <w:rPr>
                <w:rFonts w:ascii="Trebuchet MS" w:eastAsia="Times New Roman" w:hAnsi="Trebuchet MS" w:cs="Times New Roman"/>
                <w:b/>
                <w:sz w:val="18"/>
                <w:szCs w:val="18"/>
                <w:lang w:eastAsia="en-US"/>
              </w:rPr>
              <w:lastRenderedPageBreak/>
              <w:t>Propunere:</w:t>
            </w:r>
          </w:p>
          <w:p w:rsidR="00D04F66" w:rsidRPr="00D04F66" w:rsidRDefault="00D04F66" w:rsidP="009107A4">
            <w:pPr>
              <w:spacing w:before="120" w:after="120" w:line="240" w:lineRule="auto"/>
              <w:jc w:val="both"/>
              <w:rPr>
                <w:rFonts w:ascii="Trebuchet MS" w:eastAsia="Times New Roman" w:hAnsi="Trebuchet MS" w:cs="Times New Roman"/>
                <w:sz w:val="18"/>
                <w:szCs w:val="18"/>
                <w:lang w:eastAsia="en-US"/>
              </w:rPr>
            </w:pPr>
            <w:r w:rsidRPr="00D04F66">
              <w:rPr>
                <w:rFonts w:ascii="Trebuchet MS" w:eastAsia="Times New Roman" w:hAnsi="Trebuchet MS" w:cs="Times New Roman"/>
                <w:sz w:val="18"/>
                <w:szCs w:val="18"/>
                <w:lang w:eastAsia="en-US"/>
              </w:rPr>
              <w:t>Eliminarea procedurii de evaluare a PMUD pentru Regiunea de Dezvoltare București  - Ilfov</w:t>
            </w:r>
          </w:p>
          <w:p w:rsidR="00D04F66" w:rsidRPr="00D04F66" w:rsidRDefault="00D04F66" w:rsidP="009107A4">
            <w:pPr>
              <w:spacing w:before="120" w:after="120" w:line="240" w:lineRule="auto"/>
              <w:jc w:val="both"/>
              <w:rPr>
                <w:rFonts w:ascii="Trebuchet MS" w:eastAsia="Times New Roman" w:hAnsi="Trebuchet MS" w:cs="Times New Roman"/>
                <w:sz w:val="18"/>
                <w:szCs w:val="18"/>
                <w:lang w:eastAsia="en-US"/>
              </w:rPr>
            </w:pPr>
          </w:p>
          <w:p w:rsidR="00D04F66" w:rsidRPr="00D04F66" w:rsidRDefault="00D04F66" w:rsidP="009107A4">
            <w:pPr>
              <w:spacing w:before="120" w:after="120" w:line="240" w:lineRule="auto"/>
              <w:jc w:val="both"/>
              <w:rPr>
                <w:rFonts w:ascii="Trebuchet MS" w:eastAsia="Times New Roman" w:hAnsi="Trebuchet MS" w:cs="Times New Roman"/>
                <w:b/>
                <w:sz w:val="18"/>
                <w:szCs w:val="18"/>
                <w:lang w:eastAsia="en-US"/>
              </w:rPr>
            </w:pPr>
            <w:r w:rsidRPr="00D04F66">
              <w:rPr>
                <w:rFonts w:ascii="Trebuchet MS" w:eastAsia="Times New Roman" w:hAnsi="Trebuchet MS" w:cs="Times New Roman"/>
                <w:b/>
                <w:sz w:val="18"/>
                <w:szCs w:val="18"/>
                <w:lang w:eastAsia="en-US"/>
              </w:rPr>
              <w:t>Argumentare:</w:t>
            </w:r>
          </w:p>
          <w:p w:rsidR="00695673" w:rsidRPr="008A0F5E" w:rsidRDefault="00D04F66" w:rsidP="009107A4">
            <w:pPr>
              <w:spacing w:before="120" w:after="120" w:line="240" w:lineRule="auto"/>
              <w:jc w:val="both"/>
              <w:rPr>
                <w:rFonts w:ascii="Trebuchet MS" w:eastAsia="Times New Roman" w:hAnsi="Trebuchet MS" w:cs="Times New Roman"/>
                <w:sz w:val="18"/>
                <w:szCs w:val="18"/>
                <w:lang w:eastAsia="en-US"/>
              </w:rPr>
            </w:pPr>
            <w:r w:rsidRPr="00D04F66">
              <w:rPr>
                <w:rFonts w:ascii="Trebuchet MS" w:eastAsia="Times New Roman" w:hAnsi="Trebuchet MS" w:cs="Times New Roman"/>
                <w:sz w:val="18"/>
                <w:szCs w:val="18"/>
                <w:lang w:eastAsia="en-US"/>
              </w:rPr>
              <w:t xml:space="preserve">Regiunea de Dezvoltare București – Ilfov beneficiază de un Plan de Mobilitate Urbană Durabilă (PMUD), elaborat ca urmare a unui contract de prestări servicii contractat de Banca Europeană pentru Reconstucție și Dezvoltare în cadrul unui parteneriat cu Ministerul Dezvoltării Regionale și Administrației Publice. În prezent acest PMUD a fost aprobat atât de Consiliul Județean Ilfov și de Consiliul General al Municipiului București, cât și de cele 40 de Consilii Locale ale Unităților Administrativ Teritoriale din Județul Ilfov. În urma analizei Ghidului Solicitantului, în forma transmisă spre publicare, cea mai mare parte a </w:t>
            </w:r>
            <w:r w:rsidRPr="00D04F66">
              <w:rPr>
                <w:rFonts w:ascii="Trebuchet MS" w:eastAsia="Times New Roman" w:hAnsi="Trebuchet MS" w:cs="Times New Roman"/>
                <w:sz w:val="18"/>
                <w:szCs w:val="18"/>
                <w:lang w:eastAsia="en-US"/>
              </w:rPr>
              <w:lastRenderedPageBreak/>
              <w:t>măsurilor prioritizate prin intermediul PMUD au probleme reale în a fi implementate, punându-se în discuție inclusiv reevaluarea PMUD. Având în vedere complexitatea și durata acestui proces, dar și importanța aplicării unei strategii coerente a MDRAPFE în ceea ce privește documentele cu rol programatic în sectorul mobilității, considerăm necesară consultarea prioritară a UAT din Regiunea București – Ilfov, precum și analiza PMUD, în vederea elaborării unui Ghid al Solicitantului specific acestei regiuni.</w:t>
            </w:r>
          </w:p>
        </w:tc>
        <w:tc>
          <w:tcPr>
            <w:tcW w:w="1229" w:type="pct"/>
            <w:shd w:val="clear" w:color="auto" w:fill="auto"/>
          </w:tcPr>
          <w:p w:rsidR="00292A1B" w:rsidRDefault="00292A1B" w:rsidP="009107A4">
            <w:pPr>
              <w:spacing w:after="0" w:line="240" w:lineRule="auto"/>
              <w:jc w:val="both"/>
              <w:rPr>
                <w:rFonts w:ascii="Trebuchet MS" w:eastAsia="Times New Roman" w:hAnsi="Trebuchet MS" w:cs="Calibri"/>
                <w:sz w:val="18"/>
                <w:szCs w:val="18"/>
                <w:lang w:val="en-US" w:eastAsia="en-US"/>
              </w:rPr>
            </w:pPr>
          </w:p>
          <w:p w:rsidR="00292A1B" w:rsidRDefault="00292A1B" w:rsidP="009107A4">
            <w:pPr>
              <w:spacing w:after="0" w:line="240" w:lineRule="auto"/>
              <w:jc w:val="both"/>
              <w:rPr>
                <w:rFonts w:ascii="Trebuchet MS" w:eastAsia="Times New Roman" w:hAnsi="Trebuchet MS" w:cs="Calibri"/>
                <w:sz w:val="18"/>
                <w:szCs w:val="18"/>
                <w:lang w:val="en-US" w:eastAsia="en-US"/>
              </w:rPr>
            </w:pPr>
            <w:r w:rsidRPr="00292A1B">
              <w:rPr>
                <w:rFonts w:ascii="Trebuchet MS" w:eastAsia="Times New Roman" w:hAnsi="Trebuchet MS" w:cs="Calibri"/>
                <w:sz w:val="18"/>
                <w:szCs w:val="18"/>
                <w:lang w:val="en-US" w:eastAsia="en-US"/>
              </w:rPr>
              <w:t>La nivelul POR, nu doar Regiunea de  Dezvoltare București – Ilfov a beneficiat de</w:t>
            </w:r>
            <w:r>
              <w:rPr>
                <w:rFonts w:ascii="Trebuchet MS" w:eastAsia="Times New Roman" w:hAnsi="Trebuchet MS" w:cs="Calibri"/>
                <w:sz w:val="18"/>
                <w:szCs w:val="18"/>
                <w:lang w:val="en-US" w:eastAsia="en-US"/>
              </w:rPr>
              <w:t xml:space="preserve"> sprijin pentru elaborarea</w:t>
            </w:r>
            <w:r w:rsidRPr="00292A1B">
              <w:rPr>
                <w:rFonts w:ascii="Trebuchet MS" w:eastAsia="Times New Roman" w:hAnsi="Trebuchet MS" w:cs="Calibri"/>
                <w:sz w:val="18"/>
                <w:szCs w:val="18"/>
                <w:lang w:val="en-US" w:eastAsia="en-US"/>
              </w:rPr>
              <w:t xml:space="preserve"> PMUD, ci și cei 7 Poli de creștere, ale căror PMUD vor intra în etapa de verificare a conformităţii administrative şi a admisibilităţii în cadrul O.S. 4.1.</w:t>
            </w:r>
            <w:r>
              <w:rPr>
                <w:rFonts w:ascii="Trebuchet MS" w:eastAsia="Times New Roman" w:hAnsi="Trebuchet MS" w:cs="Calibri"/>
                <w:sz w:val="18"/>
                <w:szCs w:val="18"/>
                <w:lang w:val="en-US" w:eastAsia="en-US"/>
              </w:rPr>
              <w:t xml:space="preserve"> </w:t>
            </w:r>
            <w:r w:rsidR="00892138">
              <w:rPr>
                <w:rFonts w:ascii="Trebuchet MS" w:eastAsia="Times New Roman" w:hAnsi="Trebuchet MS" w:cs="Calibri"/>
                <w:sz w:val="18"/>
                <w:szCs w:val="18"/>
                <w:lang w:val="en-US" w:eastAsia="en-US"/>
              </w:rPr>
              <w:t>La nivelul POR, t</w:t>
            </w:r>
            <w:r w:rsidR="002E1467">
              <w:rPr>
                <w:rFonts w:ascii="Trebuchet MS" w:eastAsia="Times New Roman" w:hAnsi="Trebuchet MS" w:cs="Calibri"/>
                <w:sz w:val="18"/>
                <w:szCs w:val="18"/>
                <w:lang w:val="en-US" w:eastAsia="en-US"/>
              </w:rPr>
              <w:t>oț</w:t>
            </w:r>
            <w:r>
              <w:rPr>
                <w:rFonts w:ascii="Trebuchet MS" w:eastAsia="Times New Roman" w:hAnsi="Trebuchet MS" w:cs="Calibri"/>
                <w:sz w:val="18"/>
                <w:szCs w:val="18"/>
                <w:lang w:val="en-US" w:eastAsia="en-US"/>
              </w:rPr>
              <w:t>i soli</w:t>
            </w:r>
            <w:r w:rsidR="00AA7AA4">
              <w:rPr>
                <w:rFonts w:ascii="Trebuchet MS" w:eastAsia="Times New Roman" w:hAnsi="Trebuchet MS" w:cs="Calibri"/>
                <w:sz w:val="18"/>
                <w:szCs w:val="18"/>
                <w:lang w:val="en-US" w:eastAsia="en-US"/>
              </w:rPr>
              <w:t>citanț</w:t>
            </w:r>
            <w:r>
              <w:rPr>
                <w:rFonts w:ascii="Trebuchet MS" w:eastAsia="Times New Roman" w:hAnsi="Trebuchet MS" w:cs="Calibri"/>
                <w:sz w:val="18"/>
                <w:szCs w:val="18"/>
                <w:lang w:val="en-US" w:eastAsia="en-US"/>
              </w:rPr>
              <w:t>ii</w:t>
            </w:r>
            <w:r w:rsidR="00AA7AA4">
              <w:rPr>
                <w:rFonts w:ascii="Trebuchet MS" w:eastAsia="Times New Roman" w:hAnsi="Trebuchet MS" w:cs="Calibri"/>
                <w:sz w:val="18"/>
                <w:szCs w:val="18"/>
                <w:lang w:val="en-US" w:eastAsia="en-US"/>
              </w:rPr>
              <w:t xml:space="preserve"> de finanțare</w:t>
            </w:r>
            <w:r>
              <w:rPr>
                <w:rFonts w:ascii="Trebuchet MS" w:eastAsia="Times New Roman" w:hAnsi="Trebuchet MS" w:cs="Calibri"/>
                <w:sz w:val="18"/>
                <w:szCs w:val="18"/>
                <w:lang w:val="en-US" w:eastAsia="en-US"/>
              </w:rPr>
              <w:t xml:space="preserve"> tr</w:t>
            </w:r>
            <w:r w:rsidR="00AA7AA4">
              <w:rPr>
                <w:rFonts w:ascii="Trebuchet MS" w:eastAsia="Times New Roman" w:hAnsi="Trebuchet MS" w:cs="Calibri"/>
                <w:sz w:val="18"/>
                <w:szCs w:val="18"/>
                <w:lang w:val="en-US" w:eastAsia="en-US"/>
              </w:rPr>
              <w:t>ebuie să</w:t>
            </w:r>
            <w:r>
              <w:rPr>
                <w:rFonts w:ascii="Trebuchet MS" w:eastAsia="Times New Roman" w:hAnsi="Trebuchet MS" w:cs="Calibri"/>
                <w:sz w:val="18"/>
                <w:szCs w:val="18"/>
                <w:lang w:val="en-US" w:eastAsia="en-US"/>
              </w:rPr>
              <w:t xml:space="preserve"> beneficieze de un tratament egal </w:t>
            </w:r>
            <w:r w:rsidR="00AA7AA4">
              <w:rPr>
                <w:rFonts w:ascii="Trebuchet MS" w:eastAsia="Times New Roman" w:hAnsi="Trebuchet MS" w:cs="Calibri"/>
                <w:sz w:val="18"/>
                <w:szCs w:val="18"/>
                <w:lang w:val="en-US" w:eastAsia="en-US"/>
              </w:rPr>
              <w:t>î</w:t>
            </w:r>
            <w:r>
              <w:rPr>
                <w:rFonts w:ascii="Trebuchet MS" w:eastAsia="Times New Roman" w:hAnsi="Trebuchet MS" w:cs="Calibri"/>
                <w:sz w:val="18"/>
                <w:szCs w:val="18"/>
                <w:lang w:val="en-US" w:eastAsia="en-US"/>
              </w:rPr>
              <w:t>n cadrul acele</w:t>
            </w:r>
            <w:r w:rsidR="00AA7AA4">
              <w:rPr>
                <w:rFonts w:ascii="Trebuchet MS" w:eastAsia="Times New Roman" w:hAnsi="Trebuchet MS" w:cs="Calibri"/>
                <w:sz w:val="18"/>
                <w:szCs w:val="18"/>
                <w:lang w:val="en-US" w:eastAsia="en-US"/>
              </w:rPr>
              <w:t>iași Priorități de investiț</w:t>
            </w:r>
            <w:r>
              <w:rPr>
                <w:rFonts w:ascii="Trebuchet MS" w:eastAsia="Times New Roman" w:hAnsi="Trebuchet MS" w:cs="Calibri"/>
                <w:sz w:val="18"/>
                <w:szCs w:val="18"/>
                <w:lang w:val="en-US" w:eastAsia="en-US"/>
              </w:rPr>
              <w:t>ii (4e) a POR.</w:t>
            </w:r>
          </w:p>
          <w:p w:rsidR="00292A1B" w:rsidRDefault="00292A1B" w:rsidP="009107A4">
            <w:pPr>
              <w:spacing w:after="0" w:line="240" w:lineRule="auto"/>
              <w:jc w:val="both"/>
              <w:rPr>
                <w:rFonts w:ascii="Trebuchet MS" w:eastAsia="Times New Roman" w:hAnsi="Trebuchet MS" w:cs="Calibri"/>
                <w:sz w:val="18"/>
                <w:szCs w:val="18"/>
                <w:lang w:val="en-US" w:eastAsia="en-US"/>
              </w:rPr>
            </w:pPr>
          </w:p>
          <w:p w:rsidR="00292A1B" w:rsidRDefault="00292A1B" w:rsidP="009107A4">
            <w:pPr>
              <w:spacing w:after="0" w:line="240" w:lineRule="auto"/>
              <w:jc w:val="both"/>
              <w:rPr>
                <w:rFonts w:ascii="Trebuchet MS" w:eastAsia="Times New Roman" w:hAnsi="Trebuchet MS" w:cs="Calibri"/>
                <w:sz w:val="18"/>
                <w:szCs w:val="18"/>
                <w:lang w:val="en-US" w:eastAsia="en-US"/>
              </w:rPr>
            </w:pPr>
          </w:p>
          <w:p w:rsidR="00292A1B" w:rsidRDefault="00292A1B" w:rsidP="009107A4">
            <w:pPr>
              <w:spacing w:after="0" w:line="240" w:lineRule="auto"/>
              <w:jc w:val="both"/>
              <w:rPr>
                <w:rFonts w:ascii="Trebuchet MS" w:eastAsia="Times New Roman" w:hAnsi="Trebuchet MS" w:cs="Calibri"/>
                <w:sz w:val="18"/>
                <w:szCs w:val="18"/>
                <w:lang w:val="en-US" w:eastAsia="en-US"/>
              </w:rPr>
            </w:pPr>
          </w:p>
          <w:p w:rsidR="002D77C0" w:rsidRDefault="002D77C0" w:rsidP="009107A4">
            <w:pPr>
              <w:spacing w:after="0" w:line="240" w:lineRule="auto"/>
              <w:jc w:val="both"/>
              <w:rPr>
                <w:rFonts w:ascii="Trebuchet MS" w:eastAsia="Times New Roman" w:hAnsi="Trebuchet MS" w:cs="Calibri"/>
                <w:sz w:val="18"/>
                <w:szCs w:val="18"/>
                <w:lang w:val="en-US" w:eastAsia="en-US"/>
              </w:rPr>
            </w:pPr>
          </w:p>
          <w:p w:rsidR="002D77C0" w:rsidRDefault="002D77C0" w:rsidP="009107A4">
            <w:pPr>
              <w:spacing w:after="0" w:line="240" w:lineRule="auto"/>
              <w:jc w:val="both"/>
              <w:rPr>
                <w:rFonts w:ascii="Trebuchet MS" w:eastAsia="Times New Roman" w:hAnsi="Trebuchet MS" w:cs="Calibri"/>
                <w:sz w:val="18"/>
                <w:szCs w:val="18"/>
                <w:lang w:val="en-US" w:eastAsia="en-US"/>
              </w:rPr>
            </w:pPr>
          </w:p>
          <w:p w:rsidR="002D77C0" w:rsidRDefault="002D77C0" w:rsidP="009107A4">
            <w:pPr>
              <w:spacing w:after="0" w:line="240" w:lineRule="auto"/>
              <w:jc w:val="both"/>
              <w:rPr>
                <w:rFonts w:ascii="Trebuchet MS" w:eastAsia="Times New Roman" w:hAnsi="Trebuchet MS" w:cs="Calibri"/>
                <w:sz w:val="18"/>
                <w:szCs w:val="18"/>
                <w:lang w:val="en-US" w:eastAsia="en-US"/>
              </w:rPr>
            </w:pPr>
          </w:p>
          <w:p w:rsidR="002D77C0" w:rsidRDefault="002D77C0" w:rsidP="009107A4">
            <w:pPr>
              <w:spacing w:after="0" w:line="240" w:lineRule="auto"/>
              <w:jc w:val="both"/>
              <w:rPr>
                <w:rFonts w:ascii="Trebuchet MS" w:eastAsia="Times New Roman" w:hAnsi="Trebuchet MS" w:cs="Calibri"/>
                <w:sz w:val="18"/>
                <w:szCs w:val="18"/>
                <w:lang w:val="en-US" w:eastAsia="en-US"/>
              </w:rPr>
            </w:pPr>
          </w:p>
          <w:p w:rsidR="002D77C0" w:rsidRDefault="002D77C0" w:rsidP="009107A4">
            <w:pPr>
              <w:spacing w:after="0" w:line="240" w:lineRule="auto"/>
              <w:jc w:val="both"/>
              <w:rPr>
                <w:rFonts w:ascii="Trebuchet MS" w:eastAsia="Times New Roman" w:hAnsi="Trebuchet MS" w:cs="Calibri"/>
                <w:sz w:val="18"/>
                <w:szCs w:val="18"/>
                <w:lang w:val="en-US" w:eastAsia="en-US"/>
              </w:rPr>
            </w:pPr>
          </w:p>
          <w:p w:rsidR="002D77C0" w:rsidRPr="008A0F5E" w:rsidRDefault="002D77C0" w:rsidP="009107A4">
            <w:pPr>
              <w:spacing w:after="0" w:line="240" w:lineRule="auto"/>
              <w:jc w:val="both"/>
              <w:rPr>
                <w:rFonts w:ascii="Trebuchet MS" w:eastAsia="Times New Roman" w:hAnsi="Trebuchet MS" w:cs="Calibri"/>
                <w:sz w:val="18"/>
                <w:szCs w:val="18"/>
                <w:lang w:val="en-US" w:eastAsia="en-US"/>
              </w:rPr>
            </w:pPr>
          </w:p>
        </w:tc>
      </w:tr>
      <w:tr w:rsidR="00695673" w:rsidRPr="008A0F5E" w:rsidTr="009107A4">
        <w:trPr>
          <w:trHeight w:val="237"/>
        </w:trPr>
        <w:tc>
          <w:tcPr>
            <w:tcW w:w="240" w:type="pct"/>
            <w:shd w:val="clear" w:color="auto" w:fill="DBE5F1" w:themeFill="accent1" w:themeFillTint="33"/>
          </w:tcPr>
          <w:p w:rsidR="00695673" w:rsidRPr="008A0F5E" w:rsidRDefault="0069567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95673"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695673"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11</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D04F66" w:rsidRPr="00ED2B40" w:rsidRDefault="00D04F66" w:rsidP="009107A4">
            <w:pPr>
              <w:spacing w:after="0" w:line="240" w:lineRule="auto"/>
              <w:jc w:val="both"/>
              <w:rPr>
                <w:rFonts w:ascii="Trebuchet MS" w:eastAsia="Times New Roman" w:hAnsi="Trebuchet MS" w:cs="Times New Roman"/>
                <w:bCs/>
                <w:i/>
                <w:sz w:val="18"/>
                <w:szCs w:val="18"/>
                <w:lang w:val="en-US" w:eastAsia="en-US"/>
              </w:rPr>
            </w:pPr>
            <w:r w:rsidRPr="00ED2B40">
              <w:rPr>
                <w:rFonts w:ascii="Trebuchet MS" w:eastAsia="Times New Roman" w:hAnsi="Trebuchet MS" w:cs="Times New Roman"/>
                <w:bCs/>
                <w:i/>
                <w:sz w:val="18"/>
                <w:szCs w:val="18"/>
                <w:lang w:val="en-US" w:eastAsia="en-US"/>
              </w:rPr>
              <w:t>4.3.1.1. A.9 (pagina 31)</w:t>
            </w:r>
          </w:p>
          <w:p w:rsidR="00D04F66" w:rsidRPr="00ED2B40" w:rsidRDefault="00D04F66" w:rsidP="009107A4">
            <w:pPr>
              <w:spacing w:after="0" w:line="240" w:lineRule="auto"/>
              <w:jc w:val="both"/>
              <w:rPr>
                <w:rFonts w:ascii="Trebuchet MS" w:eastAsia="Times New Roman" w:hAnsi="Trebuchet MS" w:cs="Times New Roman"/>
                <w:bCs/>
                <w:i/>
                <w:sz w:val="18"/>
                <w:szCs w:val="18"/>
                <w:lang w:val="en-US" w:eastAsia="en-US"/>
              </w:rPr>
            </w:pPr>
            <w:r w:rsidRPr="00ED2B40">
              <w:rPr>
                <w:rFonts w:ascii="Trebuchet MS" w:eastAsia="Times New Roman" w:hAnsi="Trebuchet MS" w:cs="Times New Roman"/>
                <w:bCs/>
                <w:i/>
                <w:sz w:val="18"/>
                <w:szCs w:val="18"/>
                <w:lang w:val="en-US" w:eastAsia="en-US"/>
              </w:rPr>
              <w:t xml:space="preserve">Construirea/modernizarea/extindererea de trasee separate, folosite exclusiv pentru vehiculele de transport public </w:t>
            </w:r>
          </w:p>
          <w:p w:rsidR="00D04F66" w:rsidRPr="00ED2B40" w:rsidRDefault="00D04F66" w:rsidP="009107A4">
            <w:pPr>
              <w:spacing w:after="0" w:line="240" w:lineRule="auto"/>
              <w:jc w:val="both"/>
              <w:rPr>
                <w:rFonts w:ascii="Trebuchet MS" w:eastAsia="Times New Roman" w:hAnsi="Trebuchet MS" w:cs="Times New Roman"/>
                <w:bCs/>
                <w:i/>
                <w:sz w:val="18"/>
                <w:szCs w:val="18"/>
                <w:lang w:val="en-US" w:eastAsia="en-US"/>
              </w:rPr>
            </w:pPr>
            <w:r w:rsidRPr="00ED2B40">
              <w:rPr>
                <w:rFonts w:ascii="Trebuchet MS" w:eastAsia="Times New Roman" w:hAnsi="Trebuchet MS" w:cs="Times New Roman"/>
                <w:bCs/>
                <w:i/>
                <w:sz w:val="18"/>
                <w:szCs w:val="18"/>
                <w:lang w:val="en-US" w:eastAsia="en-US"/>
              </w:rPr>
              <w:t>Această activitate se poate realiza independent de alte investiții în infrastructura rutieră.</w:t>
            </w:r>
          </w:p>
          <w:p w:rsidR="00D04F66" w:rsidRPr="00ED2B40" w:rsidRDefault="00D04F66" w:rsidP="009107A4">
            <w:pPr>
              <w:spacing w:after="0" w:line="240" w:lineRule="auto"/>
              <w:jc w:val="both"/>
              <w:rPr>
                <w:rFonts w:ascii="Trebuchet MS" w:eastAsia="Times New Roman" w:hAnsi="Trebuchet MS" w:cs="Times New Roman"/>
                <w:bCs/>
                <w:i/>
                <w:sz w:val="18"/>
                <w:szCs w:val="18"/>
                <w:lang w:val="en-US" w:eastAsia="en-US"/>
              </w:rPr>
            </w:pPr>
            <w:r w:rsidRPr="00ED2B40">
              <w:rPr>
                <w:rFonts w:ascii="Trebuchet MS" w:eastAsia="Times New Roman" w:hAnsi="Trebuchet MS" w:cs="Times New Roman"/>
                <w:bCs/>
                <w:i/>
                <w:sz w:val="18"/>
                <w:szCs w:val="18"/>
                <w:lang w:val="en-US" w:eastAsia="en-US"/>
              </w:rPr>
              <w:t xml:space="preserve">Această activitate de construire/modernizare/extindere a traseelor exclusive pentru mijloacele de transport public local/zonal de călători (tramvai, troleibuz și autobuz expres) vizează construirea/ modernizarea/extinderea infrastructurii rutiere aferente culoarului traseului și separarea fizică a traseului de restul traficului rutier prin sisteme specifice, avizate de instituțiile cu competențe în domeniul siguranței rutiere (de exemplu, de tip bolarzi, garduri, borduri, culoare/textură diferită a asfaltului pentru respectivele benzi separate, la care se adaugă sisteme de monitorizare cu camere video etc). </w:t>
            </w:r>
          </w:p>
          <w:p w:rsidR="00D04F66" w:rsidRPr="00ED2B40" w:rsidRDefault="00D04F66" w:rsidP="009107A4">
            <w:pPr>
              <w:spacing w:after="0" w:line="240" w:lineRule="auto"/>
              <w:jc w:val="both"/>
              <w:rPr>
                <w:rFonts w:ascii="Trebuchet MS" w:eastAsia="Times New Roman" w:hAnsi="Trebuchet MS" w:cs="Times New Roman"/>
                <w:bCs/>
                <w:i/>
                <w:sz w:val="18"/>
                <w:szCs w:val="18"/>
                <w:lang w:val="en-US" w:eastAsia="en-US"/>
              </w:rPr>
            </w:pPr>
            <w:r w:rsidRPr="00ED2B40">
              <w:rPr>
                <w:rFonts w:ascii="Trebuchet MS" w:eastAsia="Times New Roman" w:hAnsi="Trebuchet MS" w:cs="Times New Roman"/>
                <w:bCs/>
                <w:i/>
                <w:sz w:val="18"/>
                <w:szCs w:val="18"/>
                <w:lang w:val="en-US" w:eastAsia="en-US"/>
              </w:rPr>
              <w:t>Traseele exclusive se pot amplasa fie pe infrastructura rutieră existentă (de exemplu, prin convertirea benzilor folosite pentru parcarea automobilelor) fie, acolo unde este fezabil, prin construirea unei benzi noi, prin lărgirea profilului transversal al străzii existente.</w:t>
            </w:r>
          </w:p>
          <w:p w:rsidR="00D04F66" w:rsidRPr="00ED2B40" w:rsidRDefault="00D04F66" w:rsidP="009107A4">
            <w:pPr>
              <w:spacing w:after="0" w:line="240" w:lineRule="auto"/>
              <w:jc w:val="both"/>
              <w:rPr>
                <w:rFonts w:ascii="Trebuchet MS" w:eastAsia="Times New Roman" w:hAnsi="Trebuchet MS" w:cs="Times New Roman"/>
                <w:bCs/>
                <w:i/>
                <w:sz w:val="18"/>
                <w:szCs w:val="18"/>
                <w:lang w:val="en-US" w:eastAsia="en-US"/>
              </w:rPr>
            </w:pPr>
            <w:r w:rsidRPr="00ED2B40">
              <w:rPr>
                <w:rFonts w:ascii="Trebuchet MS" w:eastAsia="Times New Roman" w:hAnsi="Trebuchet MS" w:cs="Times New Roman"/>
                <w:bCs/>
                <w:i/>
                <w:sz w:val="18"/>
                <w:szCs w:val="18"/>
                <w:lang w:val="en-US" w:eastAsia="en-US"/>
              </w:rPr>
              <w:t>Este considerată eligibilă sub-</w:t>
            </w:r>
            <w:r w:rsidRPr="00ED2B40">
              <w:rPr>
                <w:rFonts w:ascii="Trebuchet MS" w:eastAsia="Times New Roman" w:hAnsi="Trebuchet MS" w:cs="Times New Roman"/>
                <w:bCs/>
                <w:i/>
                <w:sz w:val="18"/>
                <w:szCs w:val="18"/>
                <w:lang w:val="en-US" w:eastAsia="en-US"/>
              </w:rPr>
              <w:lastRenderedPageBreak/>
              <w:t>activitatea de construire/modernizare/extindere a unor pasaje/poduri pentru construirea/extinderea/modernizarea traseelor dedicate ale sistemului de transport public cu tramvaiul (cu respectarea condiţiei privind funcţionalitatea sistemului), acolo unde nu este identificată o altă soluție optimă din punct de vedere tehnic și economic. Dacă este fezabil, aceste poduri/pasaje utilizate pentru extinderea traseelor dedicate de transport public cu tramvaiul pot fi destinate inclusiv pentru construirea/modernizarea/extinderea traseelor pietonale și/sau de bicicliști, însă nu vor fi destinate pentru circulația autoturismelor. Astfel, acesta sub-activitate poate fi complementară cu activitatea 4.Construirea/modernizarea/reabilitarea/</w:t>
            </w:r>
            <w:proofErr w:type="gramStart"/>
            <w:r w:rsidRPr="00ED2B40">
              <w:rPr>
                <w:rFonts w:ascii="Trebuchet MS" w:eastAsia="Times New Roman" w:hAnsi="Trebuchet MS" w:cs="Times New Roman"/>
                <w:bCs/>
                <w:i/>
                <w:sz w:val="18"/>
                <w:szCs w:val="18"/>
                <w:lang w:val="en-US" w:eastAsia="en-US"/>
              </w:rPr>
              <w:t xml:space="preserve">extinderea </w:t>
            </w:r>
            <w:r w:rsidRPr="00ED2B40">
              <w:t xml:space="preserve"> </w:t>
            </w:r>
            <w:r w:rsidRPr="00ED2B40">
              <w:rPr>
                <w:rFonts w:ascii="Trebuchet MS" w:eastAsia="Times New Roman" w:hAnsi="Trebuchet MS" w:cs="Times New Roman"/>
                <w:bCs/>
                <w:i/>
                <w:sz w:val="18"/>
                <w:szCs w:val="18"/>
                <w:lang w:val="en-US" w:eastAsia="en-US"/>
              </w:rPr>
              <w:t>traseelor</w:t>
            </w:r>
            <w:proofErr w:type="gramEnd"/>
            <w:r w:rsidRPr="00ED2B40">
              <w:rPr>
                <w:rFonts w:ascii="Trebuchet MS" w:eastAsia="Times New Roman" w:hAnsi="Trebuchet MS" w:cs="Times New Roman"/>
                <w:bCs/>
                <w:i/>
                <w:sz w:val="18"/>
                <w:szCs w:val="18"/>
                <w:lang w:val="en-US" w:eastAsia="en-US"/>
              </w:rPr>
              <w:t xml:space="preserve"> de transport public electric (traseele de tramvai).</w:t>
            </w:r>
          </w:p>
          <w:p w:rsidR="00D04F66" w:rsidRPr="00ED2B40" w:rsidRDefault="00D04F66" w:rsidP="009107A4">
            <w:pPr>
              <w:spacing w:after="0" w:line="240" w:lineRule="auto"/>
              <w:jc w:val="both"/>
              <w:rPr>
                <w:rFonts w:ascii="Trebuchet MS" w:eastAsia="Times New Roman" w:hAnsi="Trebuchet MS" w:cs="Times New Roman"/>
                <w:bCs/>
                <w:i/>
                <w:sz w:val="18"/>
                <w:szCs w:val="18"/>
                <w:lang w:val="en-US" w:eastAsia="en-US"/>
              </w:rPr>
            </w:pPr>
            <w:r w:rsidRPr="00ED2B40">
              <w:rPr>
                <w:rFonts w:ascii="Trebuchet MS" w:eastAsia="Times New Roman" w:hAnsi="Trebuchet MS" w:cs="Times New Roman"/>
                <w:bCs/>
                <w:i/>
                <w:sz w:val="18"/>
                <w:szCs w:val="18"/>
                <w:lang w:val="en-US" w:eastAsia="en-US"/>
              </w:rPr>
              <w:t>Prin construirea/modernizarea/ extinderea unor coridoare separate pentru transportul public pe anumite trasee, se urmărește creșterea vitezei medii de deplasare a vehiculelor de transport public de călători și implicit reducerea timpul petrecut de acestea în trafic. Astfel, transportul public va deveni mai competitiv și mai rentabil, în comparație cu utilizarea automobilelor personale.</w:t>
            </w:r>
          </w:p>
        </w:tc>
        <w:tc>
          <w:tcPr>
            <w:tcW w:w="1560" w:type="pct"/>
            <w:shd w:val="clear" w:color="auto" w:fill="auto"/>
          </w:tcPr>
          <w:p w:rsidR="00D04F66" w:rsidRPr="00ED2B40" w:rsidRDefault="00D04F66" w:rsidP="009107A4">
            <w:pPr>
              <w:spacing w:before="120" w:after="120" w:line="240" w:lineRule="auto"/>
              <w:jc w:val="both"/>
              <w:rPr>
                <w:rFonts w:ascii="Trebuchet MS" w:eastAsia="Times New Roman" w:hAnsi="Trebuchet MS" w:cs="Times New Roman"/>
                <w:b/>
                <w:sz w:val="18"/>
                <w:szCs w:val="18"/>
                <w:lang w:eastAsia="en-US"/>
              </w:rPr>
            </w:pPr>
            <w:r w:rsidRPr="00ED2B40">
              <w:rPr>
                <w:rFonts w:ascii="Trebuchet MS" w:eastAsia="Times New Roman" w:hAnsi="Trebuchet MS" w:cs="Times New Roman"/>
                <w:b/>
                <w:sz w:val="18"/>
                <w:szCs w:val="18"/>
                <w:lang w:eastAsia="en-US"/>
              </w:rPr>
              <w:lastRenderedPageBreak/>
              <w:t>Propunere:</w:t>
            </w:r>
          </w:p>
          <w:p w:rsidR="00D04F66" w:rsidRPr="00ED2B40" w:rsidRDefault="00D04F66" w:rsidP="009107A4">
            <w:pPr>
              <w:spacing w:before="120" w:after="120" w:line="240" w:lineRule="auto"/>
              <w:jc w:val="both"/>
              <w:rPr>
                <w:rFonts w:ascii="Trebuchet MS" w:eastAsia="Times New Roman" w:hAnsi="Trebuchet MS" w:cs="Times New Roman"/>
                <w:sz w:val="18"/>
                <w:szCs w:val="18"/>
                <w:lang w:eastAsia="en-US"/>
              </w:rPr>
            </w:pPr>
            <w:r w:rsidRPr="00ED2B40">
              <w:rPr>
                <w:rFonts w:ascii="Trebuchet MS" w:eastAsia="Times New Roman" w:hAnsi="Trebuchet MS" w:cs="Times New Roman"/>
                <w:sz w:val="18"/>
                <w:szCs w:val="18"/>
                <w:lang w:eastAsia="en-US"/>
              </w:rPr>
              <w:t>Traseele exclusive se pot amplasa fie pe infrastructura rutieră existentă (de exemplu, prin convertirea benzilor folosite pentru parcarea automobilelor) fie, acolo unde este fezabil, prin construirea unei benzi noi, prin lărgirea profilului transversal al străzii existente, fie prin construirea unor noi artere rutiere cu benzi distincte pentru traseul mijloacelor de transport în comun și pentru circulația autovehiculelor personale.</w:t>
            </w:r>
          </w:p>
          <w:p w:rsidR="00D04F66" w:rsidRPr="00ED2B40" w:rsidRDefault="00D04F66" w:rsidP="009107A4">
            <w:pPr>
              <w:spacing w:before="120" w:after="120" w:line="240" w:lineRule="auto"/>
              <w:jc w:val="both"/>
              <w:rPr>
                <w:rFonts w:ascii="Trebuchet MS" w:eastAsia="Times New Roman" w:hAnsi="Trebuchet MS" w:cs="Times New Roman"/>
                <w:sz w:val="18"/>
                <w:szCs w:val="18"/>
                <w:lang w:eastAsia="en-US"/>
              </w:rPr>
            </w:pPr>
          </w:p>
          <w:p w:rsidR="00D04F66" w:rsidRPr="00ED2B40" w:rsidRDefault="00D04F66" w:rsidP="009107A4">
            <w:pPr>
              <w:spacing w:before="120" w:after="120" w:line="240" w:lineRule="auto"/>
              <w:jc w:val="both"/>
              <w:rPr>
                <w:rFonts w:ascii="Trebuchet MS" w:eastAsia="Times New Roman" w:hAnsi="Trebuchet MS" w:cs="Times New Roman"/>
                <w:b/>
                <w:sz w:val="18"/>
                <w:szCs w:val="18"/>
                <w:lang w:eastAsia="en-US"/>
              </w:rPr>
            </w:pPr>
            <w:r w:rsidRPr="00ED2B40">
              <w:rPr>
                <w:rFonts w:ascii="Trebuchet MS" w:eastAsia="Times New Roman" w:hAnsi="Trebuchet MS" w:cs="Times New Roman"/>
                <w:b/>
                <w:sz w:val="18"/>
                <w:szCs w:val="18"/>
                <w:lang w:eastAsia="en-US"/>
              </w:rPr>
              <w:t>Argumentare:</w:t>
            </w:r>
          </w:p>
          <w:p w:rsidR="00D04F66" w:rsidRPr="00ED2B40" w:rsidRDefault="00D04F66" w:rsidP="009107A4">
            <w:pPr>
              <w:spacing w:before="120" w:after="120" w:line="240" w:lineRule="auto"/>
              <w:jc w:val="both"/>
              <w:rPr>
                <w:rFonts w:ascii="Trebuchet MS" w:eastAsia="Times New Roman" w:hAnsi="Trebuchet MS" w:cs="Times New Roman"/>
                <w:sz w:val="18"/>
                <w:szCs w:val="18"/>
                <w:lang w:eastAsia="en-US"/>
              </w:rPr>
            </w:pPr>
            <w:r w:rsidRPr="00ED2B40">
              <w:rPr>
                <w:rFonts w:ascii="Trebuchet MS" w:eastAsia="Times New Roman" w:hAnsi="Trebuchet MS" w:cs="Times New Roman"/>
                <w:sz w:val="18"/>
                <w:szCs w:val="18"/>
                <w:lang w:eastAsia="en-US"/>
              </w:rPr>
              <w:t>Soluțiile propuse în Ghidul Solicitantului, respectiv convertirea unei benzi sau largirea profilului transversal al străzii existente nu au în vedere posibilitatea identificării unui nou traseu rutier între două sau mai multe localități învecinate prin construirea căruia va fi îmbunătățit transportul public de persoane. Avantajele acestei soluții sunt următoarele:</w:t>
            </w:r>
          </w:p>
          <w:p w:rsidR="00695673" w:rsidRPr="00ED2B40" w:rsidRDefault="00066594" w:rsidP="009107A4">
            <w:pPr>
              <w:spacing w:before="120" w:after="120" w:line="240" w:lineRule="auto"/>
              <w:jc w:val="both"/>
              <w:rPr>
                <w:rFonts w:ascii="Trebuchet MS" w:eastAsia="Times New Roman" w:hAnsi="Trebuchet MS" w:cs="Times New Roman"/>
                <w:sz w:val="18"/>
                <w:szCs w:val="18"/>
                <w:lang w:eastAsia="en-US"/>
              </w:rPr>
            </w:pPr>
            <w:r w:rsidRPr="00ED2B40">
              <w:rPr>
                <w:rFonts w:ascii="Trebuchet MS" w:eastAsia="Times New Roman" w:hAnsi="Trebuchet MS" w:cs="Times New Roman"/>
                <w:sz w:val="18"/>
                <w:szCs w:val="18"/>
                <w:lang w:eastAsia="en-US"/>
              </w:rPr>
              <w:t>•</w:t>
            </w:r>
            <w:r w:rsidR="00D04F66" w:rsidRPr="00ED2B40">
              <w:rPr>
                <w:rFonts w:ascii="Trebuchet MS" w:eastAsia="Times New Roman" w:hAnsi="Trebuchet MS" w:cs="Times New Roman"/>
                <w:sz w:val="18"/>
                <w:szCs w:val="18"/>
                <w:lang w:eastAsia="en-US"/>
              </w:rPr>
              <w:t>Devierea transportului public de persoane pe un traseu dedicat, îmbunătățindu-se astfel valoarea parametrilor de timp, reducere CO2 și mobilitate.</w:t>
            </w:r>
          </w:p>
          <w:p w:rsidR="00D04F66" w:rsidRPr="00ED2B40" w:rsidRDefault="00066594" w:rsidP="009107A4">
            <w:pPr>
              <w:spacing w:before="120" w:after="120" w:line="240" w:lineRule="auto"/>
              <w:jc w:val="both"/>
              <w:rPr>
                <w:rFonts w:ascii="Trebuchet MS" w:eastAsia="Times New Roman" w:hAnsi="Trebuchet MS" w:cs="Times New Roman"/>
                <w:sz w:val="18"/>
                <w:szCs w:val="18"/>
                <w:lang w:eastAsia="en-US"/>
              </w:rPr>
            </w:pPr>
            <w:r w:rsidRPr="00ED2B40">
              <w:rPr>
                <w:rFonts w:ascii="Trebuchet MS" w:eastAsia="Times New Roman" w:hAnsi="Trebuchet MS" w:cs="Times New Roman"/>
                <w:sz w:val="18"/>
                <w:szCs w:val="18"/>
                <w:lang w:eastAsia="en-US"/>
              </w:rPr>
              <w:t>•</w:t>
            </w:r>
            <w:r w:rsidR="00D04F66" w:rsidRPr="00ED2B40">
              <w:rPr>
                <w:rFonts w:ascii="Trebuchet MS" w:eastAsia="Times New Roman" w:hAnsi="Trebuchet MS" w:cs="Times New Roman"/>
                <w:sz w:val="18"/>
                <w:szCs w:val="18"/>
                <w:lang w:eastAsia="en-US"/>
              </w:rPr>
              <w:t>Crearea condițiilor pentru realizarea unor parcări în proximitatea stațiilor de transport în comun în vederea transferului de pasageri din autoturismele personale în mijloacele de transport în comun.</w:t>
            </w:r>
          </w:p>
        </w:tc>
        <w:tc>
          <w:tcPr>
            <w:tcW w:w="1229" w:type="pct"/>
            <w:shd w:val="clear" w:color="auto" w:fill="auto"/>
          </w:tcPr>
          <w:p w:rsidR="00E25FD7" w:rsidRPr="00ED2B40" w:rsidRDefault="00ED2B40"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Activitatea la care faceţ</w:t>
            </w:r>
            <w:r w:rsidR="00066594" w:rsidRPr="00ED2B40">
              <w:rPr>
                <w:rFonts w:ascii="Trebuchet MS" w:eastAsia="Times New Roman" w:hAnsi="Trebuchet MS" w:cs="Calibri"/>
                <w:sz w:val="18"/>
                <w:szCs w:val="18"/>
                <w:lang w:val="en-US" w:eastAsia="en-US"/>
              </w:rPr>
              <w:t>i referire</w:t>
            </w:r>
            <w:r w:rsidR="00E95458" w:rsidRPr="00ED2B40">
              <w:rPr>
                <w:rFonts w:ascii="Trebuchet MS" w:eastAsia="Times New Roman" w:hAnsi="Trebuchet MS" w:cs="Calibri"/>
                <w:sz w:val="18"/>
                <w:szCs w:val="18"/>
                <w:lang w:val="en-US" w:eastAsia="en-US"/>
              </w:rPr>
              <w:t>, respectiv activitatea</w:t>
            </w:r>
            <w:r w:rsidR="00915576" w:rsidRPr="00ED2B40">
              <w:t xml:space="preserve"> </w:t>
            </w:r>
            <w:r w:rsidR="00C72BAD" w:rsidRPr="00ED2B40">
              <w:t xml:space="preserve">9. </w:t>
            </w:r>
            <w:proofErr w:type="gramStart"/>
            <w:r w:rsidR="00C72BAD" w:rsidRPr="00ED2B40">
              <w:rPr>
                <w:rFonts w:ascii="Trebuchet MS" w:eastAsia="Times New Roman" w:hAnsi="Trebuchet MS" w:cs="Calibri"/>
                <w:sz w:val="18"/>
                <w:szCs w:val="18"/>
                <w:lang w:val="en-US" w:eastAsia="en-US"/>
              </w:rPr>
              <w:t>vizează</w:t>
            </w:r>
            <w:proofErr w:type="gramEnd"/>
            <w:r w:rsidR="00066594" w:rsidRPr="00ED2B40">
              <w:rPr>
                <w:rFonts w:ascii="Trebuchet MS" w:eastAsia="Times New Roman" w:hAnsi="Trebuchet MS" w:cs="Calibri"/>
                <w:sz w:val="18"/>
                <w:szCs w:val="18"/>
                <w:lang w:val="en-US" w:eastAsia="en-US"/>
              </w:rPr>
              <w:t xml:space="preserve"> doar construirea de </w:t>
            </w:r>
            <w:r w:rsidR="00586D52" w:rsidRPr="00ED2B40">
              <w:rPr>
                <w:rFonts w:ascii="Trebuchet MS" w:eastAsia="Times New Roman" w:hAnsi="Trebuchet MS" w:cs="Calibri"/>
                <w:sz w:val="18"/>
                <w:szCs w:val="18"/>
                <w:lang w:val="en-US" w:eastAsia="en-US"/>
              </w:rPr>
              <w:t>benzi separate pentru mijloacele d</w:t>
            </w:r>
            <w:r w:rsidR="00066594" w:rsidRPr="00ED2B40">
              <w:rPr>
                <w:rFonts w:ascii="Trebuchet MS" w:eastAsia="Times New Roman" w:hAnsi="Trebuchet MS" w:cs="Calibri"/>
                <w:sz w:val="18"/>
                <w:szCs w:val="18"/>
                <w:lang w:val="en-US" w:eastAsia="en-US"/>
              </w:rPr>
              <w:t>e</w:t>
            </w:r>
            <w:r w:rsidR="00915576" w:rsidRPr="00ED2B40">
              <w:rPr>
                <w:rFonts w:ascii="Trebuchet MS" w:eastAsia="Times New Roman" w:hAnsi="Trebuchet MS" w:cs="Calibri"/>
                <w:sz w:val="18"/>
                <w:szCs w:val="18"/>
                <w:lang w:val="en-US" w:eastAsia="en-US"/>
              </w:rPr>
              <w:t xml:space="preserve"> transport public și nu privește construirea unor noi stră</w:t>
            </w:r>
            <w:r w:rsidR="00586D52" w:rsidRPr="00ED2B40">
              <w:rPr>
                <w:rFonts w:ascii="Trebuchet MS" w:eastAsia="Times New Roman" w:hAnsi="Trebuchet MS" w:cs="Calibri"/>
                <w:sz w:val="18"/>
                <w:szCs w:val="18"/>
                <w:lang w:val="en-US" w:eastAsia="en-US"/>
              </w:rPr>
              <w:t>zi urbane</w:t>
            </w:r>
            <w:r w:rsidR="00E95458" w:rsidRPr="00ED2B40">
              <w:rPr>
                <w:rFonts w:ascii="Trebuchet MS" w:eastAsia="Times New Roman" w:hAnsi="Trebuchet MS" w:cs="Calibri"/>
                <w:sz w:val="18"/>
                <w:szCs w:val="18"/>
                <w:lang w:val="en-US" w:eastAsia="en-US"/>
              </w:rPr>
              <w:t xml:space="preserve"> cu benzi dedicate</w:t>
            </w:r>
            <w:r w:rsidR="00586D52" w:rsidRPr="00ED2B40">
              <w:rPr>
                <w:rFonts w:ascii="Trebuchet MS" w:eastAsia="Times New Roman" w:hAnsi="Trebuchet MS" w:cs="Calibri"/>
                <w:sz w:val="18"/>
                <w:szCs w:val="18"/>
                <w:lang w:val="en-US" w:eastAsia="en-US"/>
              </w:rPr>
              <w:t>.</w:t>
            </w:r>
            <w:r w:rsidR="00C72BAD" w:rsidRPr="00ED2B40">
              <w:rPr>
                <w:rFonts w:ascii="Trebuchet MS" w:eastAsia="Times New Roman" w:hAnsi="Trebuchet MS" w:cs="Calibri"/>
                <w:sz w:val="18"/>
                <w:szCs w:val="18"/>
                <w:lang w:val="en-US" w:eastAsia="en-US"/>
              </w:rPr>
              <w:t xml:space="preserve"> </w:t>
            </w:r>
            <w:r w:rsidR="00E95458" w:rsidRPr="00ED2B40">
              <w:rPr>
                <w:rFonts w:ascii="Trebuchet MS" w:eastAsia="Times New Roman" w:hAnsi="Trebuchet MS" w:cs="Calibri"/>
                <w:sz w:val="18"/>
                <w:szCs w:val="18"/>
                <w:lang w:val="en-US" w:eastAsia="en-US"/>
              </w:rPr>
              <w:t>Pentru activitate</w:t>
            </w:r>
            <w:r w:rsidR="00892138">
              <w:rPr>
                <w:rFonts w:ascii="Trebuchet MS" w:eastAsia="Times New Roman" w:hAnsi="Trebuchet MS" w:cs="Calibri"/>
                <w:sz w:val="18"/>
                <w:szCs w:val="18"/>
                <w:lang w:val="en-US" w:eastAsia="en-US"/>
              </w:rPr>
              <w:t>a la care vă referiţi</w:t>
            </w:r>
            <w:r w:rsidR="00E95458" w:rsidRPr="00ED2B40">
              <w:rPr>
                <w:rFonts w:ascii="Trebuchet MS" w:eastAsia="Times New Roman" w:hAnsi="Trebuchet MS" w:cs="Calibri"/>
                <w:sz w:val="18"/>
                <w:szCs w:val="18"/>
                <w:lang w:val="en-US" w:eastAsia="en-US"/>
              </w:rPr>
              <w:t xml:space="preserve"> se va</w:t>
            </w:r>
            <w:r w:rsidR="00C72BAD" w:rsidRPr="00ED2B40">
              <w:rPr>
                <w:rFonts w:ascii="Trebuchet MS" w:eastAsia="Times New Roman" w:hAnsi="Trebuchet MS" w:cs="Calibri"/>
                <w:sz w:val="18"/>
                <w:szCs w:val="18"/>
                <w:lang w:val="en-US" w:eastAsia="en-US"/>
              </w:rPr>
              <w:t xml:space="preserve"> avea în vedere </w:t>
            </w:r>
            <w:r w:rsidR="00E95458" w:rsidRPr="00ED2B40">
              <w:rPr>
                <w:rFonts w:ascii="Trebuchet MS" w:eastAsia="Times New Roman" w:hAnsi="Trebuchet MS" w:cs="Calibri"/>
                <w:sz w:val="18"/>
                <w:szCs w:val="18"/>
                <w:lang w:val="en-US" w:eastAsia="en-US"/>
              </w:rPr>
              <w:t>A</w:t>
            </w:r>
            <w:r w:rsidR="00C72BAD" w:rsidRPr="00ED2B40">
              <w:rPr>
                <w:rFonts w:ascii="Trebuchet MS" w:eastAsia="Times New Roman" w:hAnsi="Trebuchet MS" w:cs="Calibri"/>
                <w:sz w:val="18"/>
                <w:szCs w:val="18"/>
                <w:lang w:val="en-US" w:eastAsia="en-US"/>
              </w:rPr>
              <w:t>ctivitatea 10, categoria A.</w:t>
            </w:r>
          </w:p>
        </w:tc>
      </w:tr>
      <w:tr w:rsidR="00D04F66" w:rsidRPr="008A0F5E" w:rsidTr="009107A4">
        <w:trPr>
          <w:trHeight w:val="375"/>
        </w:trPr>
        <w:tc>
          <w:tcPr>
            <w:tcW w:w="240" w:type="pct"/>
            <w:shd w:val="clear" w:color="auto" w:fill="DBE5F1" w:themeFill="accent1" w:themeFillTint="33"/>
          </w:tcPr>
          <w:p w:rsidR="00D04F66" w:rsidRPr="008A0F5E" w:rsidRDefault="00D04F6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04F66"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D04F6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12</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D04F66" w:rsidRDefault="00D04F66" w:rsidP="009107A4">
            <w:pPr>
              <w:spacing w:after="0" w:line="240" w:lineRule="auto"/>
              <w:jc w:val="both"/>
              <w:rPr>
                <w:rFonts w:ascii="Trebuchet MS" w:eastAsia="Times New Roman" w:hAnsi="Trebuchet MS" w:cs="Times New Roman"/>
                <w:bCs/>
                <w:i/>
                <w:sz w:val="18"/>
                <w:szCs w:val="18"/>
                <w:lang w:val="en-US" w:eastAsia="en-US"/>
              </w:rPr>
            </w:pPr>
          </w:p>
          <w:p w:rsidR="00E25FD7" w:rsidRPr="00E25FD7" w:rsidRDefault="00E25FD7" w:rsidP="009107A4">
            <w:pPr>
              <w:spacing w:after="0" w:line="240" w:lineRule="auto"/>
              <w:jc w:val="both"/>
              <w:rPr>
                <w:rFonts w:ascii="Trebuchet MS" w:eastAsia="Times New Roman" w:hAnsi="Trebuchet MS" w:cs="Times New Roman"/>
                <w:bCs/>
                <w:i/>
                <w:sz w:val="18"/>
                <w:szCs w:val="18"/>
                <w:lang w:val="en-US" w:eastAsia="en-US"/>
              </w:rPr>
            </w:pPr>
            <w:r w:rsidRPr="00E25FD7">
              <w:rPr>
                <w:rFonts w:ascii="Trebuchet MS" w:eastAsia="Times New Roman" w:hAnsi="Trebuchet MS" w:cs="Times New Roman"/>
                <w:bCs/>
                <w:i/>
                <w:sz w:val="18"/>
                <w:szCs w:val="18"/>
                <w:lang w:val="en-US" w:eastAsia="en-US"/>
              </w:rPr>
              <w:t>4.3.1.1. B.1.2. (paginile 33-34)</w:t>
            </w:r>
          </w:p>
          <w:p w:rsidR="00E25FD7" w:rsidRPr="00E25FD7" w:rsidRDefault="00E25FD7" w:rsidP="009107A4">
            <w:pPr>
              <w:spacing w:after="0" w:line="240" w:lineRule="auto"/>
              <w:jc w:val="both"/>
              <w:rPr>
                <w:rFonts w:ascii="Trebuchet MS" w:eastAsia="Times New Roman" w:hAnsi="Trebuchet MS" w:cs="Times New Roman"/>
                <w:bCs/>
                <w:i/>
                <w:sz w:val="18"/>
                <w:szCs w:val="18"/>
                <w:lang w:val="en-US" w:eastAsia="en-US"/>
              </w:rPr>
            </w:pPr>
            <w:r w:rsidRPr="00E25FD7">
              <w:rPr>
                <w:rFonts w:ascii="Trebuchet MS" w:eastAsia="Times New Roman" w:hAnsi="Trebuchet MS" w:cs="Times New Roman"/>
                <w:bCs/>
                <w:i/>
                <w:sz w:val="18"/>
                <w:szCs w:val="18"/>
                <w:lang w:val="en-US" w:eastAsia="en-US"/>
              </w:rPr>
              <w:t>Ţinând seama de art. 4 - Furnizarea energiei electrice pentru transporturi din aceasta directivă, numărul acestor puncte de reîncărcare instalate în fiecare UAT oraș/municipiu eligibil în cadrul O.S. 3.2 se stabilește prin luarea în considerare, în principal, a numărului de vehicule electrice estimat a se înregistra până la sfârșitul anului 2020 la nivelul localității.</w:t>
            </w:r>
          </w:p>
          <w:p w:rsidR="00E25FD7" w:rsidRPr="00E25FD7" w:rsidRDefault="00E25FD7" w:rsidP="009107A4">
            <w:pPr>
              <w:spacing w:after="0" w:line="240" w:lineRule="auto"/>
              <w:jc w:val="both"/>
              <w:rPr>
                <w:rFonts w:ascii="Trebuchet MS" w:eastAsia="Times New Roman" w:hAnsi="Trebuchet MS" w:cs="Times New Roman"/>
                <w:bCs/>
                <w:i/>
                <w:sz w:val="18"/>
                <w:szCs w:val="18"/>
                <w:lang w:val="en-US" w:eastAsia="en-US"/>
              </w:rPr>
            </w:pPr>
          </w:p>
          <w:p w:rsidR="00E25FD7" w:rsidRPr="00E25FD7" w:rsidRDefault="00E25FD7" w:rsidP="009107A4">
            <w:pPr>
              <w:spacing w:after="0" w:line="240" w:lineRule="auto"/>
              <w:jc w:val="both"/>
              <w:rPr>
                <w:rFonts w:ascii="Trebuchet MS" w:eastAsia="Times New Roman" w:hAnsi="Trebuchet MS" w:cs="Times New Roman"/>
                <w:bCs/>
                <w:i/>
                <w:sz w:val="18"/>
                <w:szCs w:val="18"/>
                <w:lang w:val="en-US" w:eastAsia="en-US"/>
              </w:rPr>
            </w:pPr>
            <w:r w:rsidRPr="00E25FD7">
              <w:rPr>
                <w:rFonts w:ascii="Trebuchet MS" w:eastAsia="Times New Roman" w:hAnsi="Trebuchet MS" w:cs="Times New Roman"/>
                <w:bCs/>
                <w:i/>
                <w:sz w:val="18"/>
                <w:szCs w:val="18"/>
                <w:lang w:val="en-US" w:eastAsia="en-US"/>
              </w:rPr>
              <w:t>Pentru orașele sub 20.000 locuitori, este eligibilă achiziționarea și instalarea doar a unei singure stații de reîncarcare pentru autovehiculele electrice și electrice hibride (indiferent de tip: cu putere normală/ cu putere înaltă și de numărul prizelor de încărcare).</w:t>
            </w:r>
          </w:p>
          <w:p w:rsidR="00D04F66" w:rsidRDefault="00D04F66"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E25FD7" w:rsidRPr="00E25FD7" w:rsidRDefault="00E25FD7" w:rsidP="009107A4">
            <w:pPr>
              <w:spacing w:before="120" w:after="120" w:line="240" w:lineRule="auto"/>
              <w:jc w:val="both"/>
              <w:rPr>
                <w:rFonts w:ascii="Trebuchet MS" w:eastAsia="Times New Roman" w:hAnsi="Trebuchet MS" w:cs="Times New Roman"/>
                <w:b/>
                <w:sz w:val="18"/>
                <w:szCs w:val="18"/>
                <w:lang w:eastAsia="en-US"/>
              </w:rPr>
            </w:pPr>
            <w:r w:rsidRPr="00E25FD7">
              <w:rPr>
                <w:rFonts w:ascii="Trebuchet MS" w:eastAsia="Times New Roman" w:hAnsi="Trebuchet MS" w:cs="Times New Roman"/>
                <w:b/>
                <w:sz w:val="18"/>
                <w:szCs w:val="18"/>
                <w:lang w:eastAsia="en-US"/>
              </w:rPr>
              <w:t>Propuneri:</w:t>
            </w:r>
          </w:p>
          <w:p w:rsidR="00E25FD7" w:rsidRPr="00E25FD7" w:rsidRDefault="00E25FD7" w:rsidP="009107A4">
            <w:pPr>
              <w:spacing w:before="120" w:after="120" w:line="240" w:lineRule="auto"/>
              <w:jc w:val="both"/>
              <w:rPr>
                <w:rFonts w:ascii="Trebuchet MS" w:eastAsia="Times New Roman" w:hAnsi="Trebuchet MS" w:cs="Times New Roman"/>
                <w:sz w:val="18"/>
                <w:szCs w:val="18"/>
                <w:lang w:eastAsia="en-US"/>
              </w:rPr>
            </w:pPr>
            <w:r w:rsidRPr="00E25FD7">
              <w:rPr>
                <w:rFonts w:ascii="Trebuchet MS" w:eastAsia="Times New Roman" w:hAnsi="Trebuchet MS" w:cs="Times New Roman"/>
                <w:sz w:val="18"/>
                <w:szCs w:val="18"/>
                <w:lang w:eastAsia="en-US"/>
              </w:rPr>
              <w:t>Eliminarea limitării la nivelul unei singure stații de reîncarcare p</w:t>
            </w:r>
            <w:r>
              <w:rPr>
                <w:rFonts w:ascii="Trebuchet MS" w:eastAsia="Times New Roman" w:hAnsi="Trebuchet MS" w:cs="Times New Roman"/>
                <w:sz w:val="18"/>
                <w:szCs w:val="18"/>
                <w:lang w:eastAsia="en-US"/>
              </w:rPr>
              <w:t>entru autovehiculele electrice p</w:t>
            </w:r>
            <w:r w:rsidRPr="00E25FD7">
              <w:rPr>
                <w:rFonts w:ascii="Trebuchet MS" w:eastAsia="Times New Roman" w:hAnsi="Trebuchet MS" w:cs="Times New Roman"/>
                <w:sz w:val="18"/>
                <w:szCs w:val="18"/>
                <w:lang w:eastAsia="en-US"/>
              </w:rPr>
              <w:t>entru orașele sub 20.000 locuitori</w:t>
            </w:r>
            <w:r>
              <w:rPr>
                <w:rFonts w:ascii="Trebuchet MS" w:eastAsia="Times New Roman" w:hAnsi="Trebuchet MS" w:cs="Times New Roman"/>
                <w:sz w:val="18"/>
                <w:szCs w:val="18"/>
                <w:lang w:eastAsia="en-US"/>
              </w:rPr>
              <w:t>.</w:t>
            </w:r>
          </w:p>
          <w:p w:rsidR="00E25FD7" w:rsidRPr="00E25FD7" w:rsidRDefault="00E25FD7" w:rsidP="009107A4">
            <w:pPr>
              <w:spacing w:before="120" w:after="120" w:line="240" w:lineRule="auto"/>
              <w:jc w:val="both"/>
              <w:rPr>
                <w:rFonts w:ascii="Trebuchet MS" w:eastAsia="Times New Roman" w:hAnsi="Trebuchet MS" w:cs="Times New Roman"/>
                <w:sz w:val="18"/>
                <w:szCs w:val="18"/>
                <w:lang w:eastAsia="en-US"/>
              </w:rPr>
            </w:pPr>
            <w:r w:rsidRPr="00E25FD7">
              <w:rPr>
                <w:rFonts w:ascii="Trebuchet MS" w:eastAsia="Times New Roman" w:hAnsi="Trebuchet MS" w:cs="Times New Roman"/>
                <w:sz w:val="18"/>
                <w:szCs w:val="18"/>
                <w:lang w:eastAsia="en-US"/>
              </w:rPr>
              <w:t>Stabilirea unor criterii obiective pentru analiza nevoii de puncte de reîncărcare</w:t>
            </w:r>
            <w:r>
              <w:rPr>
                <w:rFonts w:ascii="Trebuchet MS" w:eastAsia="Times New Roman" w:hAnsi="Trebuchet MS" w:cs="Times New Roman"/>
                <w:sz w:val="18"/>
                <w:szCs w:val="18"/>
                <w:lang w:eastAsia="en-US"/>
              </w:rPr>
              <w:t>.</w:t>
            </w:r>
          </w:p>
          <w:p w:rsidR="00E25FD7" w:rsidRPr="00E25FD7" w:rsidRDefault="00E25FD7" w:rsidP="009107A4">
            <w:pPr>
              <w:spacing w:before="120" w:after="120" w:line="240" w:lineRule="auto"/>
              <w:jc w:val="both"/>
              <w:rPr>
                <w:rFonts w:ascii="Trebuchet MS" w:eastAsia="Times New Roman" w:hAnsi="Trebuchet MS" w:cs="Times New Roman"/>
                <w:sz w:val="18"/>
                <w:szCs w:val="18"/>
                <w:lang w:eastAsia="en-US"/>
              </w:rPr>
            </w:pPr>
          </w:p>
          <w:p w:rsidR="00E25FD7" w:rsidRPr="00E25FD7" w:rsidRDefault="00E25FD7" w:rsidP="009107A4">
            <w:pPr>
              <w:spacing w:before="120" w:after="120" w:line="240" w:lineRule="auto"/>
              <w:jc w:val="both"/>
              <w:rPr>
                <w:rFonts w:ascii="Trebuchet MS" w:eastAsia="Times New Roman" w:hAnsi="Trebuchet MS" w:cs="Times New Roman"/>
                <w:b/>
                <w:sz w:val="18"/>
                <w:szCs w:val="18"/>
                <w:lang w:eastAsia="en-US"/>
              </w:rPr>
            </w:pPr>
            <w:r w:rsidRPr="00E25FD7">
              <w:rPr>
                <w:rFonts w:ascii="Trebuchet MS" w:eastAsia="Times New Roman" w:hAnsi="Trebuchet MS" w:cs="Times New Roman"/>
                <w:b/>
                <w:sz w:val="18"/>
                <w:szCs w:val="18"/>
                <w:lang w:eastAsia="en-US"/>
              </w:rPr>
              <w:t>Argumentare:</w:t>
            </w:r>
          </w:p>
          <w:p w:rsidR="00E25FD7" w:rsidRPr="00E25FD7" w:rsidRDefault="00E25FD7" w:rsidP="009107A4">
            <w:pPr>
              <w:spacing w:before="120" w:after="120" w:line="240" w:lineRule="auto"/>
              <w:jc w:val="both"/>
              <w:rPr>
                <w:rFonts w:ascii="Trebuchet MS" w:eastAsia="Times New Roman" w:hAnsi="Trebuchet MS" w:cs="Times New Roman"/>
                <w:sz w:val="18"/>
                <w:szCs w:val="18"/>
                <w:lang w:eastAsia="en-US"/>
              </w:rPr>
            </w:pPr>
            <w:r w:rsidRPr="00E25FD7">
              <w:rPr>
                <w:rFonts w:ascii="Trebuchet MS" w:eastAsia="Times New Roman" w:hAnsi="Trebuchet MS" w:cs="Times New Roman"/>
                <w:sz w:val="18"/>
                <w:szCs w:val="18"/>
                <w:lang w:eastAsia="en-US"/>
              </w:rPr>
              <w:t xml:space="preserve">Dinamica demografică a localităților din județul Ilfov arată o creștere constantă a numărului de locuitori până în  anul 2030, anul final de implementare a PMUD, astfel că este posibil ca numărul locuitorilor care ar putea beneficia de astfel de facilități să crească dacă mai multor localități li se oferă posibilitatea de a construi mai multe stații de încărcare. Valoarea de 20.000 de locuitori este arbitrară și nu ține cont de dinamica reală a populației pe termen mediu. </w:t>
            </w:r>
          </w:p>
          <w:p w:rsidR="00E25FD7" w:rsidRPr="00E25FD7" w:rsidRDefault="00E25FD7" w:rsidP="009107A4">
            <w:pPr>
              <w:spacing w:before="120" w:after="120" w:line="240" w:lineRule="auto"/>
              <w:jc w:val="both"/>
              <w:rPr>
                <w:rFonts w:ascii="Trebuchet MS" w:eastAsia="Times New Roman" w:hAnsi="Trebuchet MS" w:cs="Times New Roman"/>
                <w:sz w:val="18"/>
                <w:szCs w:val="18"/>
                <w:lang w:eastAsia="en-US"/>
              </w:rPr>
            </w:pPr>
            <w:r w:rsidRPr="00E25FD7">
              <w:rPr>
                <w:rFonts w:ascii="Trebuchet MS" w:eastAsia="Times New Roman" w:hAnsi="Trebuchet MS" w:cs="Times New Roman"/>
                <w:sz w:val="18"/>
                <w:szCs w:val="18"/>
                <w:lang w:eastAsia="en-US"/>
              </w:rPr>
              <w:t>Estimarea unei stații de încărcare/oraș sub 20.000 locuitori nu ține cont de condițiile urbanistice și administrative ale unui oraș. Există posibilitatea ca, pe teritoriul unui oraș să fie mai util pentru cetățeni să</w:t>
            </w:r>
            <w:r>
              <w:rPr>
                <w:rFonts w:ascii="Trebuchet MS" w:eastAsia="Times New Roman" w:hAnsi="Trebuchet MS" w:cs="Times New Roman"/>
                <w:sz w:val="18"/>
                <w:szCs w:val="18"/>
                <w:lang w:eastAsia="en-US"/>
              </w:rPr>
              <w:t xml:space="preserve"> </w:t>
            </w:r>
            <w:r>
              <w:t xml:space="preserve"> </w:t>
            </w:r>
            <w:r w:rsidRPr="00E25FD7">
              <w:rPr>
                <w:rFonts w:ascii="Trebuchet MS" w:eastAsia="Times New Roman" w:hAnsi="Trebuchet MS" w:cs="Times New Roman"/>
                <w:sz w:val="18"/>
                <w:szCs w:val="18"/>
                <w:lang w:eastAsia="en-US"/>
              </w:rPr>
              <w:t xml:space="preserve">fieconstruite mai multe stații cu 3-5 posturi de încărcare decât una singură cu 20 de posturi de încărcare, de exemplu. </w:t>
            </w:r>
          </w:p>
          <w:p w:rsidR="00D04F66" w:rsidRPr="008A0F5E" w:rsidRDefault="00E25FD7" w:rsidP="009107A4">
            <w:pPr>
              <w:spacing w:before="120" w:after="120" w:line="240" w:lineRule="auto"/>
              <w:jc w:val="both"/>
              <w:rPr>
                <w:rFonts w:ascii="Trebuchet MS" w:eastAsia="Times New Roman" w:hAnsi="Trebuchet MS" w:cs="Times New Roman"/>
                <w:sz w:val="18"/>
                <w:szCs w:val="18"/>
                <w:lang w:eastAsia="en-US"/>
              </w:rPr>
            </w:pPr>
            <w:r w:rsidRPr="00E25FD7">
              <w:rPr>
                <w:rFonts w:ascii="Trebuchet MS" w:eastAsia="Times New Roman" w:hAnsi="Trebuchet MS" w:cs="Times New Roman"/>
                <w:sz w:val="18"/>
                <w:szCs w:val="18"/>
                <w:lang w:eastAsia="en-US"/>
              </w:rPr>
              <w:t xml:space="preserve">Estimarea numărului de potențiali utilizatori până în anul 2020 este subiectivă  și nu se bazează pe date statistice confirmate. Politicile guvernamentale de încurajare a utilizării autovehiculelor electrice sunt limitate de numărul mic de stații de încărcare existente, astfel că rezultatele unei estimări a numărului de utilizatori bazat pe situația actuală nu are o relevanță solidă pentru obiectivele POR. </w:t>
            </w:r>
            <w:r w:rsidRPr="00E25FD7">
              <w:rPr>
                <w:rFonts w:ascii="Trebuchet MS" w:eastAsia="Times New Roman" w:hAnsi="Trebuchet MS" w:cs="Times New Roman"/>
                <w:sz w:val="18"/>
                <w:szCs w:val="18"/>
                <w:lang w:eastAsia="en-US"/>
              </w:rPr>
              <w:lastRenderedPageBreak/>
              <w:t>Propunem completarea acestui criteriu cu analize demografice și urbanistice pornind de la următorii indicatori: creșterea demografică, nivelul veniturilor locuitorilor, intenția de achiziționare a unui autoturism raportată la dezvoltarea infrastructurii specifice și la puterea de cumpărare proprie, etc.</w:t>
            </w:r>
          </w:p>
        </w:tc>
        <w:tc>
          <w:tcPr>
            <w:tcW w:w="1229" w:type="pct"/>
            <w:shd w:val="clear" w:color="auto" w:fill="auto"/>
          </w:tcPr>
          <w:p w:rsidR="00051F68" w:rsidRDefault="00051F68" w:rsidP="009107A4">
            <w:pPr>
              <w:spacing w:after="0" w:line="240" w:lineRule="auto"/>
              <w:jc w:val="both"/>
              <w:rPr>
                <w:rFonts w:ascii="Trebuchet MS" w:eastAsia="Times New Roman" w:hAnsi="Trebuchet MS" w:cs="Calibri"/>
                <w:sz w:val="18"/>
                <w:szCs w:val="18"/>
                <w:lang w:val="en-US" w:eastAsia="en-US"/>
              </w:rPr>
            </w:pPr>
          </w:p>
          <w:p w:rsidR="00051F68" w:rsidRPr="00D24ABA" w:rsidRDefault="007F2BD5" w:rsidP="009107A4">
            <w:pPr>
              <w:spacing w:after="0" w:line="240" w:lineRule="auto"/>
              <w:jc w:val="both"/>
              <w:rPr>
                <w:rFonts w:ascii="Trebuchet MS" w:eastAsia="Times New Roman" w:hAnsi="Trebuchet MS" w:cs="Calibri"/>
                <w:i/>
                <w:sz w:val="18"/>
                <w:szCs w:val="18"/>
                <w:lang w:val="en-US" w:eastAsia="en-US"/>
              </w:rPr>
            </w:pPr>
            <w:r w:rsidRPr="00ED2B40">
              <w:rPr>
                <w:rFonts w:ascii="Trebuchet MS" w:eastAsia="Times New Roman" w:hAnsi="Trebuchet MS" w:cs="Calibri"/>
                <w:sz w:val="18"/>
                <w:szCs w:val="18"/>
                <w:lang w:val="en-US" w:eastAsia="en-US"/>
              </w:rPr>
              <w:t>S</w:t>
            </w:r>
            <w:r w:rsidR="0093649C" w:rsidRPr="00ED2B40">
              <w:rPr>
                <w:rFonts w:ascii="Trebuchet MS" w:eastAsia="Times New Roman" w:hAnsi="Trebuchet MS" w:cs="Calibri"/>
                <w:sz w:val="18"/>
                <w:szCs w:val="18"/>
                <w:lang w:val="en-US" w:eastAsia="en-US"/>
              </w:rPr>
              <w:t>e va elimina această condiț</w:t>
            </w:r>
            <w:r w:rsidR="00E47A94" w:rsidRPr="00ED2B40">
              <w:rPr>
                <w:rFonts w:ascii="Trebuchet MS" w:eastAsia="Times New Roman" w:hAnsi="Trebuchet MS" w:cs="Calibri"/>
                <w:sz w:val="18"/>
                <w:szCs w:val="18"/>
                <w:lang w:val="en-US" w:eastAsia="en-US"/>
              </w:rPr>
              <w:t xml:space="preserve">ie, însă, </w:t>
            </w:r>
            <w:r w:rsidRPr="00ED2B40">
              <w:rPr>
                <w:rFonts w:ascii="Trebuchet MS" w:eastAsia="Times New Roman" w:hAnsi="Trebuchet MS" w:cs="Calibri"/>
                <w:sz w:val="18"/>
                <w:szCs w:val="18"/>
                <w:lang w:val="en-US" w:eastAsia="en-US"/>
              </w:rPr>
              <w:t>n</w:t>
            </w:r>
            <w:r w:rsidR="006D7B83" w:rsidRPr="00ED2B40">
              <w:rPr>
                <w:rFonts w:ascii="Trebuchet MS" w:eastAsia="Times New Roman" w:hAnsi="Trebuchet MS" w:cs="Calibri"/>
                <w:sz w:val="18"/>
                <w:szCs w:val="18"/>
                <w:lang w:val="en-US" w:eastAsia="en-US"/>
              </w:rPr>
              <w:t xml:space="preserve">umărul acestor stații se </w:t>
            </w:r>
            <w:r w:rsidRPr="00ED2B40">
              <w:rPr>
                <w:rFonts w:ascii="Trebuchet MS" w:eastAsia="Times New Roman" w:hAnsi="Trebuchet MS" w:cs="Calibri"/>
                <w:sz w:val="18"/>
                <w:szCs w:val="18"/>
                <w:lang w:val="en-US" w:eastAsia="en-US"/>
              </w:rPr>
              <w:t>va stabili prin luarea în considerare</w:t>
            </w:r>
            <w:r w:rsidR="006D7B83" w:rsidRPr="00ED2B40">
              <w:rPr>
                <w:rFonts w:ascii="Trebuchet MS" w:eastAsia="Times New Roman" w:hAnsi="Trebuchet MS" w:cs="Calibri"/>
                <w:sz w:val="18"/>
                <w:szCs w:val="18"/>
                <w:lang w:val="en-US" w:eastAsia="en-US"/>
              </w:rPr>
              <w:t xml:space="preserve"> a numărului de vehicule electrice estimat până la sfârșitul anului 2020</w:t>
            </w:r>
            <w:r w:rsidR="00E47A94" w:rsidRPr="00ED2B40">
              <w:rPr>
                <w:rFonts w:ascii="Trebuchet MS" w:eastAsia="Times New Roman" w:hAnsi="Trebuchet MS" w:cs="Calibri"/>
                <w:sz w:val="18"/>
                <w:szCs w:val="18"/>
                <w:lang w:val="en-US" w:eastAsia="en-US"/>
              </w:rPr>
              <w:t>,</w:t>
            </w:r>
            <w:r w:rsidR="006D7B83" w:rsidRPr="00ED2B40">
              <w:rPr>
                <w:rFonts w:ascii="Trebuchet MS" w:eastAsia="Times New Roman" w:hAnsi="Trebuchet MS" w:cs="Calibri"/>
                <w:sz w:val="18"/>
                <w:szCs w:val="18"/>
                <w:lang w:val="en-US" w:eastAsia="en-US"/>
              </w:rPr>
              <w:t xml:space="preserve"> la nivelul localității.</w:t>
            </w:r>
            <w:r w:rsidR="00E47A94" w:rsidRPr="00ED2B40">
              <w:rPr>
                <w:rFonts w:ascii="Trebuchet MS" w:eastAsia="Times New Roman" w:hAnsi="Trebuchet MS" w:cs="Calibri"/>
                <w:sz w:val="18"/>
                <w:szCs w:val="18"/>
                <w:lang w:val="en-US" w:eastAsia="en-US"/>
              </w:rPr>
              <w:t xml:space="preserve"> </w:t>
            </w:r>
            <w:r w:rsidR="00051F68" w:rsidRPr="00ED2B40">
              <w:rPr>
                <w:rFonts w:ascii="Trebuchet MS" w:eastAsia="Times New Roman" w:hAnsi="Trebuchet MS" w:cs="Calibri"/>
                <w:sz w:val="18"/>
                <w:szCs w:val="18"/>
                <w:lang w:val="en-US" w:eastAsia="en-US"/>
              </w:rPr>
              <w:t xml:space="preserve">Cerința de estimare a numărului de potențiali utilizatori până în anul 2020 este în </w:t>
            </w:r>
            <w:proofErr w:type="gramStart"/>
            <w:r w:rsidR="00051F68" w:rsidRPr="00ED2B40">
              <w:rPr>
                <w:rFonts w:ascii="Trebuchet MS" w:eastAsia="Times New Roman" w:hAnsi="Trebuchet MS" w:cs="Calibri"/>
                <w:sz w:val="18"/>
                <w:szCs w:val="18"/>
                <w:lang w:val="en-US" w:eastAsia="en-US"/>
              </w:rPr>
              <w:t>conformitate</w:t>
            </w:r>
            <w:r w:rsidR="00ED2B40" w:rsidRPr="00ED2B40">
              <w:rPr>
                <w:rFonts w:ascii="Trebuchet MS" w:eastAsia="Times New Roman" w:hAnsi="Trebuchet MS" w:cs="Calibri"/>
                <w:sz w:val="18"/>
                <w:szCs w:val="18"/>
                <w:lang w:val="en-US" w:eastAsia="en-US"/>
              </w:rPr>
              <w:t xml:space="preserve"> </w:t>
            </w:r>
            <w:r w:rsidR="00ED2B40" w:rsidRPr="00ED2B40">
              <w:rPr>
                <w:rFonts w:ascii="Trebuchet MS" w:hAnsi="Trebuchet MS"/>
                <w:sz w:val="18"/>
                <w:szCs w:val="18"/>
              </w:rPr>
              <w:t xml:space="preserve"> cu</w:t>
            </w:r>
            <w:proofErr w:type="gramEnd"/>
            <w:r w:rsidR="00ED2B40" w:rsidRPr="00ED2B40">
              <w:rPr>
                <w:rFonts w:ascii="Trebuchet MS" w:hAnsi="Trebuchet MS"/>
                <w:sz w:val="18"/>
                <w:szCs w:val="18"/>
              </w:rPr>
              <w:t xml:space="preserve"> </w:t>
            </w:r>
            <w:r w:rsidR="00ED2B40" w:rsidRPr="00ED2B40">
              <w:rPr>
                <w:rFonts w:ascii="Trebuchet MS" w:eastAsia="Times New Roman" w:hAnsi="Trebuchet MS" w:cs="Calibri"/>
                <w:sz w:val="18"/>
                <w:szCs w:val="18"/>
                <w:lang w:val="en-US" w:eastAsia="en-US"/>
              </w:rPr>
              <w:t xml:space="preserve">alin. 2, art. </w:t>
            </w:r>
            <w:proofErr w:type="gramStart"/>
            <w:r w:rsidR="00ED2B40" w:rsidRPr="00ED2B40">
              <w:rPr>
                <w:rFonts w:ascii="Trebuchet MS" w:eastAsia="Times New Roman" w:hAnsi="Trebuchet MS" w:cs="Calibri"/>
                <w:sz w:val="18"/>
                <w:szCs w:val="18"/>
                <w:lang w:val="en-US" w:eastAsia="en-US"/>
              </w:rPr>
              <w:t xml:space="preserve">7 </w:t>
            </w:r>
            <w:r w:rsidR="00ED2B40" w:rsidRPr="00ED2B40">
              <w:rPr>
                <w:rFonts w:ascii="Trebuchet MS" w:hAnsi="Trebuchet MS"/>
                <w:sz w:val="18"/>
                <w:szCs w:val="18"/>
              </w:rPr>
              <w:t xml:space="preserve"> </w:t>
            </w:r>
            <w:r w:rsidR="00ED2B40" w:rsidRPr="00ED2B40">
              <w:rPr>
                <w:rFonts w:ascii="Trebuchet MS" w:eastAsia="Times New Roman" w:hAnsi="Trebuchet MS" w:cs="Calibri"/>
                <w:sz w:val="18"/>
                <w:szCs w:val="18"/>
                <w:lang w:val="en-US" w:eastAsia="en-US"/>
              </w:rPr>
              <w:t>din</w:t>
            </w:r>
            <w:proofErr w:type="gramEnd"/>
            <w:r w:rsidR="00ED2B40" w:rsidRPr="00ED2B40">
              <w:rPr>
                <w:rFonts w:ascii="Trebuchet MS" w:eastAsia="Times New Roman" w:hAnsi="Trebuchet MS" w:cs="Calibri"/>
                <w:sz w:val="18"/>
                <w:szCs w:val="18"/>
                <w:lang w:val="en-US" w:eastAsia="en-US"/>
              </w:rPr>
              <w:t xml:space="preserve"> </w:t>
            </w:r>
            <w:r w:rsidR="00ED2B40" w:rsidRPr="00D24ABA">
              <w:rPr>
                <w:rFonts w:ascii="Trebuchet MS" w:eastAsia="Times New Roman" w:hAnsi="Trebuchet MS" w:cs="Calibri"/>
                <w:i/>
                <w:sz w:val="18"/>
                <w:szCs w:val="18"/>
                <w:lang w:val="en-US" w:eastAsia="en-US"/>
              </w:rPr>
              <w:t>Legea nr. 34/2017 privind instalarea infrastructurii pentru combustibili alternativi</w:t>
            </w:r>
            <w:r w:rsidR="00051F68" w:rsidRPr="00D24ABA">
              <w:rPr>
                <w:rFonts w:ascii="Trebuchet MS" w:eastAsia="Times New Roman" w:hAnsi="Trebuchet MS" w:cs="Calibri"/>
                <w:i/>
                <w:sz w:val="18"/>
                <w:szCs w:val="18"/>
                <w:lang w:val="en-US" w:eastAsia="en-US"/>
              </w:rPr>
              <w:t>.</w:t>
            </w:r>
          </w:p>
          <w:p w:rsidR="00051F68" w:rsidRDefault="00051F68" w:rsidP="009107A4">
            <w:pPr>
              <w:spacing w:after="0" w:line="240" w:lineRule="auto"/>
              <w:jc w:val="both"/>
              <w:rPr>
                <w:rFonts w:ascii="Calibri" w:eastAsia="Times New Roman" w:hAnsi="Calibri" w:cs="Calibri"/>
                <w:sz w:val="18"/>
                <w:szCs w:val="18"/>
                <w:lang w:val="en-US" w:eastAsia="en-US"/>
              </w:rPr>
            </w:pPr>
          </w:p>
          <w:p w:rsidR="00051F68" w:rsidRPr="00051F68" w:rsidRDefault="00E47A94" w:rsidP="009107A4">
            <w:pPr>
              <w:spacing w:after="0" w:line="240" w:lineRule="auto"/>
              <w:jc w:val="both"/>
              <w:rPr>
                <w:rFonts w:ascii="Trebuchet MS" w:eastAsia="Times New Roman" w:hAnsi="Trebuchet MS" w:cs="Calibri"/>
                <w:sz w:val="18"/>
                <w:szCs w:val="18"/>
                <w:lang w:val="en-US" w:eastAsia="en-US"/>
              </w:rPr>
            </w:pPr>
            <w:r>
              <w:rPr>
                <w:rFonts w:ascii="Calibri" w:eastAsia="Times New Roman" w:hAnsi="Calibri" w:cs="Calibri"/>
                <w:sz w:val="18"/>
                <w:szCs w:val="18"/>
                <w:lang w:val="en-US" w:eastAsia="en-US"/>
              </w:rPr>
              <w:t>C</w:t>
            </w:r>
            <w:r w:rsidR="007F2BD5">
              <w:rPr>
                <w:rFonts w:ascii="Trebuchet MS" w:eastAsia="Times New Roman" w:hAnsi="Trebuchet MS" w:cs="Calibri"/>
                <w:sz w:val="18"/>
                <w:szCs w:val="18"/>
                <w:lang w:val="en-US" w:eastAsia="en-US"/>
              </w:rPr>
              <w:t>riteriu</w:t>
            </w:r>
            <w:r w:rsidR="00351512">
              <w:rPr>
                <w:rFonts w:ascii="Trebuchet MS" w:eastAsia="Times New Roman" w:hAnsi="Trebuchet MS" w:cs="Calibri"/>
                <w:sz w:val="18"/>
                <w:szCs w:val="18"/>
                <w:lang w:val="en-US" w:eastAsia="en-US"/>
              </w:rPr>
              <w:t>l privind</w:t>
            </w:r>
            <w:r w:rsidR="00051F68" w:rsidRPr="00051F68">
              <w:t xml:space="preserve"> </w:t>
            </w:r>
            <w:r w:rsidR="00051F68">
              <w:rPr>
                <w:rFonts w:ascii="Trebuchet MS" w:eastAsia="Times New Roman" w:hAnsi="Trebuchet MS" w:cs="Calibri"/>
                <w:sz w:val="18"/>
                <w:szCs w:val="18"/>
                <w:lang w:val="en-US" w:eastAsia="en-US"/>
              </w:rPr>
              <w:t>numărul</w:t>
            </w:r>
            <w:r w:rsidR="00051F68" w:rsidRPr="00051F68">
              <w:rPr>
                <w:rFonts w:ascii="Trebuchet MS" w:eastAsia="Times New Roman" w:hAnsi="Trebuchet MS" w:cs="Calibri"/>
                <w:sz w:val="18"/>
                <w:szCs w:val="18"/>
                <w:lang w:val="en-US" w:eastAsia="en-US"/>
              </w:rPr>
              <w:t xml:space="preserve"> de vehicule electrice</w:t>
            </w:r>
            <w:r w:rsidR="00051F68">
              <w:rPr>
                <w:rFonts w:ascii="Trebuchet MS" w:eastAsia="Times New Roman" w:hAnsi="Trebuchet MS" w:cs="Calibri"/>
                <w:sz w:val="18"/>
                <w:szCs w:val="18"/>
                <w:lang w:val="en-US" w:eastAsia="en-US"/>
              </w:rPr>
              <w:t xml:space="preserve"> estimat</w:t>
            </w:r>
            <w:r w:rsidR="00051F68" w:rsidRPr="00051F68">
              <w:rPr>
                <w:rFonts w:ascii="Trebuchet MS" w:eastAsia="Times New Roman" w:hAnsi="Trebuchet MS" w:cs="Calibri"/>
                <w:sz w:val="18"/>
                <w:szCs w:val="18"/>
                <w:lang w:val="en-US" w:eastAsia="en-US"/>
              </w:rPr>
              <w:t xml:space="preserve"> a se înregistra până la sfârșitul anului 2020</w:t>
            </w:r>
            <w:r w:rsidR="00634A4C">
              <w:rPr>
                <w:rFonts w:ascii="Trebuchet MS" w:eastAsia="Times New Roman" w:hAnsi="Trebuchet MS" w:cs="Calibri"/>
                <w:sz w:val="18"/>
                <w:szCs w:val="18"/>
                <w:lang w:val="en-US" w:eastAsia="en-US"/>
              </w:rPr>
              <w:t xml:space="preserve">, poate </w:t>
            </w:r>
            <w:r w:rsidR="00051F68">
              <w:rPr>
                <w:rFonts w:ascii="Trebuchet MS" w:eastAsia="Times New Roman" w:hAnsi="Trebuchet MS" w:cs="Calibri"/>
                <w:sz w:val="18"/>
                <w:szCs w:val="18"/>
                <w:lang w:val="en-US" w:eastAsia="en-US"/>
              </w:rPr>
              <w:t xml:space="preserve">lua în considerare și </w:t>
            </w:r>
            <w:r w:rsidR="00351512">
              <w:rPr>
                <w:rFonts w:ascii="Trebuchet MS" w:eastAsia="Times New Roman" w:hAnsi="Trebuchet MS" w:cs="Calibri"/>
                <w:sz w:val="18"/>
                <w:szCs w:val="18"/>
                <w:lang w:val="en-US" w:eastAsia="en-US"/>
              </w:rPr>
              <w:t>sub-criteriile propuse</w:t>
            </w:r>
            <w:r>
              <w:rPr>
                <w:rFonts w:ascii="Trebuchet MS" w:eastAsia="Times New Roman" w:hAnsi="Trebuchet MS" w:cs="Calibri"/>
                <w:sz w:val="18"/>
                <w:szCs w:val="18"/>
                <w:lang w:val="en-US" w:eastAsia="en-US"/>
              </w:rPr>
              <w:t>,</w:t>
            </w:r>
            <w:r w:rsidR="00351512">
              <w:rPr>
                <w:rFonts w:ascii="Trebuchet MS" w:eastAsia="Times New Roman" w:hAnsi="Trebuchet MS" w:cs="Calibri"/>
                <w:sz w:val="18"/>
                <w:szCs w:val="18"/>
                <w:lang w:val="en-US" w:eastAsia="en-US"/>
              </w:rPr>
              <w:t xml:space="preserve"> de</w:t>
            </w:r>
            <w:r w:rsidR="00051F68">
              <w:t xml:space="preserve"> „</w:t>
            </w:r>
            <w:r w:rsidR="00051F68" w:rsidRPr="00051F68">
              <w:rPr>
                <w:rFonts w:ascii="Trebuchet MS" w:eastAsia="Times New Roman" w:hAnsi="Trebuchet MS" w:cs="Calibri"/>
                <w:sz w:val="18"/>
                <w:szCs w:val="18"/>
                <w:lang w:val="en-US" w:eastAsia="en-US"/>
              </w:rPr>
              <w:t>creșterea demografică, nivelul veniturilor locuitorilor, intenția de achiziționare a unui autoturism raportată la dezvoltarea infrastructurii specifice și la puterea de cumpărare proprie</w:t>
            </w:r>
            <w:r w:rsidR="00051F68">
              <w:rPr>
                <w:rFonts w:ascii="Trebuchet MS" w:eastAsia="Times New Roman" w:hAnsi="Trebuchet MS" w:cs="Calibri"/>
                <w:sz w:val="18"/>
                <w:szCs w:val="18"/>
                <w:lang w:val="en-US" w:eastAsia="en-US"/>
              </w:rPr>
              <w:t>”.</w:t>
            </w:r>
          </w:p>
        </w:tc>
      </w:tr>
      <w:tr w:rsidR="00D04F66" w:rsidRPr="008A0F5E" w:rsidTr="009107A4">
        <w:trPr>
          <w:trHeight w:val="345"/>
        </w:trPr>
        <w:tc>
          <w:tcPr>
            <w:tcW w:w="240" w:type="pct"/>
            <w:shd w:val="clear" w:color="auto" w:fill="DBE5F1" w:themeFill="accent1" w:themeFillTint="33"/>
          </w:tcPr>
          <w:p w:rsidR="00D04F66" w:rsidRPr="008A0F5E" w:rsidRDefault="00D04F6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04F66"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D04F6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13</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DB5432" w:rsidRPr="00DB5432" w:rsidRDefault="00DB5432" w:rsidP="009107A4">
            <w:pPr>
              <w:spacing w:after="0" w:line="240" w:lineRule="auto"/>
              <w:jc w:val="both"/>
              <w:rPr>
                <w:rFonts w:ascii="Trebuchet MS" w:eastAsia="Times New Roman" w:hAnsi="Trebuchet MS" w:cs="Times New Roman"/>
                <w:bCs/>
                <w:i/>
                <w:sz w:val="18"/>
                <w:szCs w:val="18"/>
                <w:lang w:val="en-US" w:eastAsia="en-US"/>
              </w:rPr>
            </w:pPr>
            <w:r w:rsidRPr="00DB5432">
              <w:rPr>
                <w:rFonts w:ascii="Trebuchet MS" w:eastAsia="Times New Roman" w:hAnsi="Trebuchet MS" w:cs="Times New Roman"/>
                <w:bCs/>
                <w:i/>
                <w:sz w:val="18"/>
                <w:szCs w:val="18"/>
                <w:lang w:val="en-US" w:eastAsia="en-US"/>
              </w:rPr>
              <w:t>4.3.1.1. B.5. (pagina 39)</w:t>
            </w:r>
          </w:p>
          <w:p w:rsidR="00DB5432" w:rsidRPr="00DB5432" w:rsidRDefault="00DB5432" w:rsidP="009107A4">
            <w:pPr>
              <w:spacing w:after="0" w:line="240" w:lineRule="auto"/>
              <w:jc w:val="both"/>
              <w:rPr>
                <w:rFonts w:ascii="Trebuchet MS" w:eastAsia="Times New Roman" w:hAnsi="Trebuchet MS" w:cs="Times New Roman"/>
                <w:bCs/>
                <w:i/>
                <w:sz w:val="18"/>
                <w:szCs w:val="18"/>
                <w:lang w:val="en-US" w:eastAsia="en-US"/>
              </w:rPr>
            </w:pPr>
          </w:p>
          <w:p w:rsidR="00D04F66" w:rsidRDefault="00DB5432" w:rsidP="009107A4">
            <w:pPr>
              <w:spacing w:after="0" w:line="240" w:lineRule="auto"/>
              <w:jc w:val="both"/>
              <w:rPr>
                <w:rFonts w:ascii="Trebuchet MS" w:eastAsia="Times New Roman" w:hAnsi="Trebuchet MS" w:cs="Times New Roman"/>
                <w:bCs/>
                <w:i/>
                <w:sz w:val="18"/>
                <w:szCs w:val="18"/>
                <w:lang w:val="en-US" w:eastAsia="en-US"/>
              </w:rPr>
            </w:pPr>
            <w:r w:rsidRPr="00DB5432">
              <w:rPr>
                <w:rFonts w:ascii="Trebuchet MS" w:eastAsia="Times New Roman" w:hAnsi="Trebuchet MS" w:cs="Times New Roman"/>
                <w:bCs/>
                <w:i/>
                <w:sz w:val="18"/>
                <w:szCs w:val="18"/>
                <w:lang w:val="en-US" w:eastAsia="en-US"/>
              </w:rPr>
              <w:t>Atenție! Nu sunt considerate eligibile parcările care răspund unor necesități ale zonelor rezidențiale sau ale zonelor turistice (sezoniere)</w:t>
            </w:r>
          </w:p>
          <w:p w:rsidR="00D04F66" w:rsidRDefault="00D04F66"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DB5432" w:rsidRPr="00377B12" w:rsidRDefault="00DB5432" w:rsidP="009107A4">
            <w:pPr>
              <w:spacing w:before="120" w:after="120" w:line="240" w:lineRule="auto"/>
              <w:jc w:val="both"/>
              <w:rPr>
                <w:rFonts w:ascii="Trebuchet MS" w:eastAsia="Times New Roman" w:hAnsi="Trebuchet MS" w:cs="Times New Roman"/>
                <w:b/>
                <w:sz w:val="18"/>
                <w:szCs w:val="18"/>
                <w:lang w:eastAsia="en-US"/>
              </w:rPr>
            </w:pPr>
            <w:r w:rsidRPr="00377B12">
              <w:rPr>
                <w:rFonts w:ascii="Trebuchet MS" w:eastAsia="Times New Roman" w:hAnsi="Trebuchet MS" w:cs="Times New Roman"/>
                <w:b/>
                <w:sz w:val="18"/>
                <w:szCs w:val="18"/>
                <w:lang w:eastAsia="en-US"/>
              </w:rPr>
              <w:t>Propunere:</w:t>
            </w:r>
          </w:p>
          <w:p w:rsidR="00DB5432" w:rsidRPr="00377B12" w:rsidRDefault="00DB5432" w:rsidP="009107A4">
            <w:pPr>
              <w:spacing w:before="120" w:after="120" w:line="240" w:lineRule="auto"/>
              <w:jc w:val="both"/>
              <w:rPr>
                <w:rFonts w:ascii="Trebuchet MS" w:eastAsia="Times New Roman" w:hAnsi="Trebuchet MS" w:cs="Times New Roman"/>
                <w:b/>
                <w:sz w:val="18"/>
                <w:szCs w:val="18"/>
                <w:lang w:eastAsia="en-US"/>
              </w:rPr>
            </w:pPr>
            <w:r w:rsidRPr="00377B12">
              <w:rPr>
                <w:rFonts w:ascii="Trebuchet MS" w:eastAsia="Times New Roman" w:hAnsi="Trebuchet MS" w:cs="Times New Roman"/>
                <w:b/>
                <w:sz w:val="18"/>
                <w:szCs w:val="18"/>
                <w:lang w:eastAsia="en-US"/>
              </w:rPr>
              <w:t>Reformulare:</w:t>
            </w:r>
          </w:p>
          <w:p w:rsidR="00D04F66" w:rsidRPr="00377B12" w:rsidRDefault="00DB5432" w:rsidP="009107A4">
            <w:pPr>
              <w:tabs>
                <w:tab w:val="left" w:pos="1726"/>
              </w:tabs>
              <w:spacing w:before="120" w:after="120" w:line="240" w:lineRule="auto"/>
              <w:jc w:val="both"/>
              <w:rPr>
                <w:rFonts w:ascii="Trebuchet MS" w:eastAsia="Times New Roman" w:hAnsi="Trebuchet MS" w:cs="Times New Roman"/>
                <w:sz w:val="18"/>
                <w:szCs w:val="18"/>
                <w:u w:val="single"/>
                <w:lang w:eastAsia="en-US"/>
              </w:rPr>
            </w:pPr>
            <w:r w:rsidRPr="00377B12">
              <w:rPr>
                <w:rFonts w:ascii="Trebuchet MS" w:eastAsia="Times New Roman" w:hAnsi="Trebuchet MS" w:cs="Times New Roman"/>
                <w:sz w:val="18"/>
                <w:szCs w:val="18"/>
                <w:lang w:eastAsia="en-US"/>
              </w:rPr>
              <w:t xml:space="preserve">Atenție! Nu sunt considerate eligibile parcările care răspund unor necesități ale zonelor rezidențiale sau ale zonelor turistice (sezoniere), </w:t>
            </w:r>
            <w:r w:rsidRPr="00377B12">
              <w:rPr>
                <w:rFonts w:ascii="Trebuchet MS" w:eastAsia="Times New Roman" w:hAnsi="Trebuchet MS" w:cs="Times New Roman"/>
                <w:sz w:val="18"/>
                <w:szCs w:val="18"/>
                <w:u w:val="single"/>
                <w:lang w:eastAsia="en-US"/>
              </w:rPr>
              <w:t>cu excepția parcărilor de tip park &amp; ride.</w:t>
            </w:r>
          </w:p>
          <w:p w:rsidR="00DB5432" w:rsidRPr="00DB5432" w:rsidRDefault="00DB5432" w:rsidP="009107A4">
            <w:pPr>
              <w:tabs>
                <w:tab w:val="left" w:pos="1726"/>
              </w:tabs>
              <w:spacing w:before="120" w:after="120" w:line="240" w:lineRule="auto"/>
              <w:jc w:val="both"/>
              <w:rPr>
                <w:rFonts w:ascii="Trebuchet MS" w:eastAsia="Times New Roman" w:hAnsi="Trebuchet MS" w:cs="Times New Roman"/>
                <w:b/>
                <w:sz w:val="18"/>
                <w:szCs w:val="18"/>
                <w:lang w:eastAsia="en-US"/>
              </w:rPr>
            </w:pPr>
            <w:r w:rsidRPr="00377B12">
              <w:rPr>
                <w:rFonts w:ascii="Trebuchet MS" w:eastAsia="Times New Roman" w:hAnsi="Trebuchet MS" w:cs="Times New Roman"/>
                <w:b/>
                <w:sz w:val="18"/>
                <w:szCs w:val="18"/>
                <w:lang w:eastAsia="en-US"/>
              </w:rPr>
              <w:t>Argumentare:</w:t>
            </w:r>
          </w:p>
          <w:p w:rsidR="00DB5432" w:rsidRPr="00DB5432" w:rsidRDefault="00DB5432" w:rsidP="009107A4">
            <w:pPr>
              <w:tabs>
                <w:tab w:val="left" w:pos="1726"/>
              </w:tabs>
              <w:spacing w:before="120" w:after="120" w:line="240" w:lineRule="auto"/>
              <w:jc w:val="both"/>
              <w:rPr>
                <w:rFonts w:ascii="Trebuchet MS" w:eastAsia="Times New Roman" w:hAnsi="Trebuchet MS" w:cs="Times New Roman"/>
                <w:sz w:val="18"/>
                <w:szCs w:val="18"/>
                <w:lang w:eastAsia="en-US"/>
              </w:rPr>
            </w:pPr>
            <w:r w:rsidRPr="00DB5432">
              <w:rPr>
                <w:rFonts w:ascii="Trebuchet MS" w:eastAsia="Times New Roman" w:hAnsi="Trebuchet MS" w:cs="Times New Roman"/>
                <w:sz w:val="18"/>
                <w:szCs w:val="18"/>
                <w:lang w:eastAsia="en-US"/>
              </w:rPr>
              <w:t xml:space="preserve">În vederea reducerii utilizării autoturismelor personale, este importantă construirea unor parcări de tip park &amp; ride (parcare în proximitatea unor stații de transport public) amplasate în punctele cu cel mai mare trafic de pasageri. Zonele rezidențiale sunt sursa principală a traficului de pasageri. Astfel, amplasarea unor puncte de tip park &amp; ride în aceste zone ar avea efecte maxime în privința reducerii numărului de autoturisme personale. </w:t>
            </w:r>
          </w:p>
          <w:p w:rsidR="00DB5432" w:rsidRPr="008A0F5E" w:rsidRDefault="00DB5432" w:rsidP="009107A4">
            <w:pPr>
              <w:tabs>
                <w:tab w:val="left" w:pos="1726"/>
              </w:tabs>
              <w:spacing w:before="120" w:after="120" w:line="240" w:lineRule="auto"/>
              <w:jc w:val="both"/>
              <w:rPr>
                <w:rFonts w:ascii="Trebuchet MS" w:eastAsia="Times New Roman" w:hAnsi="Trebuchet MS" w:cs="Times New Roman"/>
                <w:sz w:val="18"/>
                <w:szCs w:val="18"/>
                <w:lang w:eastAsia="en-US"/>
              </w:rPr>
            </w:pPr>
            <w:r w:rsidRPr="00DB5432">
              <w:rPr>
                <w:rFonts w:ascii="Trebuchet MS" w:eastAsia="Times New Roman" w:hAnsi="Trebuchet MS" w:cs="Times New Roman"/>
                <w:sz w:val="18"/>
                <w:szCs w:val="18"/>
                <w:lang w:eastAsia="en-US"/>
              </w:rPr>
              <w:t>Aceeași argumentare este valabilă și pentru zonele turistice, cunoscute pentru afluxul mare de pasageri.</w:t>
            </w:r>
          </w:p>
        </w:tc>
        <w:tc>
          <w:tcPr>
            <w:tcW w:w="1229" w:type="pct"/>
            <w:shd w:val="clear" w:color="auto" w:fill="auto"/>
          </w:tcPr>
          <w:p w:rsidR="00D04F66" w:rsidRPr="008A0F5E" w:rsidRDefault="00F332AA"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Propunerea nu poate fi</w:t>
            </w:r>
            <w:r w:rsidR="00341F64" w:rsidRPr="00F332AA">
              <w:rPr>
                <w:rFonts w:ascii="Trebuchet MS" w:eastAsia="Times New Roman" w:hAnsi="Trebuchet MS" w:cs="Calibri"/>
                <w:sz w:val="18"/>
                <w:szCs w:val="18"/>
                <w:lang w:val="en-US" w:eastAsia="en-US"/>
              </w:rPr>
              <w:t xml:space="preserve"> acceptată</w:t>
            </w:r>
            <w:r w:rsidR="00B40D1F">
              <w:rPr>
                <w:rFonts w:ascii="Trebuchet MS" w:eastAsia="Times New Roman" w:hAnsi="Trebuchet MS" w:cs="Calibri"/>
                <w:sz w:val="18"/>
                <w:szCs w:val="18"/>
                <w:lang w:val="en-US" w:eastAsia="en-US"/>
              </w:rPr>
              <w:t xml:space="preserve">, </w:t>
            </w:r>
            <w:r w:rsidR="00341F64" w:rsidRPr="00F332AA">
              <w:rPr>
                <w:rFonts w:ascii="Trebuchet MS" w:eastAsia="Times New Roman" w:hAnsi="Trebuchet MS" w:cs="Calibri"/>
                <w:sz w:val="18"/>
                <w:szCs w:val="18"/>
                <w:lang w:val="en-US" w:eastAsia="en-US"/>
              </w:rPr>
              <w:t>scopul acestor parcă</w:t>
            </w:r>
            <w:r w:rsidR="00331886" w:rsidRPr="00F332AA">
              <w:rPr>
                <w:rFonts w:ascii="Trebuchet MS" w:eastAsia="Times New Roman" w:hAnsi="Trebuchet MS" w:cs="Calibri"/>
                <w:sz w:val="18"/>
                <w:szCs w:val="18"/>
                <w:lang w:val="en-US" w:eastAsia="en-US"/>
              </w:rPr>
              <w:t xml:space="preserve">ri fiind </w:t>
            </w:r>
            <w:r w:rsidR="00377B12">
              <w:rPr>
                <w:rFonts w:ascii="Trebuchet MS" w:eastAsia="Times New Roman" w:hAnsi="Trebuchet MS" w:cs="Calibri"/>
                <w:sz w:val="18"/>
                <w:szCs w:val="18"/>
                <w:lang w:val="en-US" w:eastAsia="en-US"/>
              </w:rPr>
              <w:t xml:space="preserve">de </w:t>
            </w:r>
            <w:r w:rsidR="00232E7D" w:rsidRPr="00F332AA">
              <w:rPr>
                <w:rFonts w:ascii="Trebuchet MS" w:eastAsia="Times New Roman" w:hAnsi="Trebuchet MS" w:cs="Calibri"/>
                <w:sz w:val="18"/>
                <w:szCs w:val="18"/>
                <w:lang w:val="en-US" w:eastAsia="en-US"/>
              </w:rPr>
              <w:t>evita</w:t>
            </w:r>
            <w:r w:rsidR="00377B12">
              <w:rPr>
                <w:rFonts w:ascii="Trebuchet MS" w:eastAsia="Times New Roman" w:hAnsi="Trebuchet MS" w:cs="Calibri"/>
                <w:sz w:val="18"/>
                <w:szCs w:val="18"/>
                <w:lang w:val="en-US" w:eastAsia="en-US"/>
              </w:rPr>
              <w:t xml:space="preserve">re a </w:t>
            </w:r>
            <w:proofErr w:type="gramStart"/>
            <w:r w:rsidR="00377B12">
              <w:rPr>
                <w:rFonts w:ascii="Trebuchet MS" w:eastAsia="Times New Roman" w:hAnsi="Trebuchet MS" w:cs="Calibri"/>
                <w:sz w:val="18"/>
                <w:szCs w:val="18"/>
                <w:lang w:val="en-US" w:eastAsia="en-US"/>
              </w:rPr>
              <w:t>intrării</w:t>
            </w:r>
            <w:r w:rsidR="00232E7D" w:rsidRPr="00F332AA">
              <w:rPr>
                <w:rFonts w:ascii="Trebuchet MS" w:eastAsia="Times New Roman" w:hAnsi="Trebuchet MS" w:cs="Calibri"/>
                <w:sz w:val="18"/>
                <w:szCs w:val="18"/>
                <w:lang w:val="en-US" w:eastAsia="en-US"/>
              </w:rPr>
              <w:t xml:space="preserve"> </w:t>
            </w:r>
            <w:r w:rsidR="00377B12">
              <w:t xml:space="preserve"> </w:t>
            </w:r>
            <w:r w:rsidR="00377B12" w:rsidRPr="00377B12">
              <w:rPr>
                <w:rFonts w:ascii="Trebuchet MS" w:eastAsia="Times New Roman" w:hAnsi="Trebuchet MS" w:cs="Calibri"/>
                <w:sz w:val="18"/>
                <w:szCs w:val="18"/>
                <w:lang w:val="en-US" w:eastAsia="en-US"/>
              </w:rPr>
              <w:t>fluxurilor</w:t>
            </w:r>
            <w:proofErr w:type="gramEnd"/>
            <w:r w:rsidR="00377B12" w:rsidRPr="00377B12">
              <w:rPr>
                <w:rFonts w:ascii="Trebuchet MS" w:eastAsia="Times New Roman" w:hAnsi="Trebuchet MS" w:cs="Calibri"/>
                <w:sz w:val="18"/>
                <w:szCs w:val="18"/>
                <w:lang w:val="en-US" w:eastAsia="en-US"/>
              </w:rPr>
              <w:t xml:space="preserve"> de navetiști </w:t>
            </w:r>
            <w:r w:rsidR="00232E7D" w:rsidRPr="00F332AA">
              <w:rPr>
                <w:rFonts w:ascii="Trebuchet MS" w:eastAsia="Times New Roman" w:hAnsi="Trebuchet MS" w:cs="Calibri"/>
                <w:sz w:val="18"/>
                <w:szCs w:val="18"/>
                <w:lang w:val="en-US" w:eastAsia="en-US"/>
              </w:rPr>
              <w:t>în oraș/</w:t>
            </w:r>
            <w:r w:rsidR="00B67520" w:rsidRPr="00F332AA">
              <w:rPr>
                <w:rFonts w:ascii="Trebuchet MS" w:eastAsia="Times New Roman" w:hAnsi="Trebuchet MS" w:cs="Calibri"/>
                <w:sz w:val="18"/>
                <w:szCs w:val="18"/>
                <w:lang w:val="en-US" w:eastAsia="en-US"/>
              </w:rPr>
              <w:t xml:space="preserve"> </w:t>
            </w:r>
            <w:r w:rsidR="00895B8D">
              <w:rPr>
                <w:rFonts w:ascii="Trebuchet MS" w:eastAsia="Times New Roman" w:hAnsi="Trebuchet MS" w:cs="Calibri"/>
                <w:sz w:val="18"/>
                <w:szCs w:val="18"/>
                <w:lang w:val="en-US" w:eastAsia="en-US"/>
              </w:rPr>
              <w:t>municipiu, ca urmare a transferului acestora la transportul public.</w:t>
            </w:r>
          </w:p>
        </w:tc>
      </w:tr>
      <w:tr w:rsidR="00D04F66" w:rsidRPr="008A0F5E" w:rsidTr="009107A4">
        <w:trPr>
          <w:trHeight w:val="285"/>
        </w:trPr>
        <w:tc>
          <w:tcPr>
            <w:tcW w:w="240" w:type="pct"/>
            <w:shd w:val="clear" w:color="auto" w:fill="DBE5F1" w:themeFill="accent1" w:themeFillTint="33"/>
          </w:tcPr>
          <w:p w:rsidR="00D04F66" w:rsidRPr="008A0F5E" w:rsidRDefault="00D04F6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04F66"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D04F6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14</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5.4.1.12. (pagina 51 )</w:t>
            </w:r>
          </w:p>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p>
          <w:p w:rsidR="00D04F66"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Studiul de trafic/circulație</w:t>
            </w:r>
          </w:p>
        </w:tc>
        <w:tc>
          <w:tcPr>
            <w:tcW w:w="1560" w:type="pct"/>
            <w:shd w:val="clear" w:color="auto" w:fill="auto"/>
          </w:tcPr>
          <w:p w:rsidR="00BF0A5C" w:rsidRPr="00BF0A5C" w:rsidRDefault="00BF0A5C" w:rsidP="009107A4">
            <w:pPr>
              <w:spacing w:before="120" w:after="120" w:line="240" w:lineRule="auto"/>
              <w:jc w:val="both"/>
              <w:rPr>
                <w:rFonts w:ascii="Trebuchet MS" w:eastAsia="Times New Roman" w:hAnsi="Trebuchet MS" w:cs="Times New Roman"/>
                <w:b/>
                <w:sz w:val="18"/>
                <w:szCs w:val="18"/>
                <w:lang w:eastAsia="en-US"/>
              </w:rPr>
            </w:pPr>
            <w:r w:rsidRPr="00BF0A5C">
              <w:rPr>
                <w:rFonts w:ascii="Trebuchet MS" w:eastAsia="Times New Roman" w:hAnsi="Trebuchet MS" w:cs="Times New Roman"/>
                <w:b/>
                <w:sz w:val="18"/>
                <w:szCs w:val="18"/>
                <w:lang w:eastAsia="en-US"/>
              </w:rPr>
              <w:t>Propunere:</w:t>
            </w:r>
          </w:p>
          <w:p w:rsidR="00BF0A5C" w:rsidRPr="00BF0A5C"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Vă rugăm să clarificați modul de redactare și prezentare a acestui document pentru proiectele depuse în Regiunea București – Ilfov în contextul elaborării unor analize și modele de trafic ce au fundamentat Planul de Mobilitate Urbană Durabilă.</w:t>
            </w:r>
          </w:p>
          <w:p w:rsidR="00BF0A5C" w:rsidRPr="00BF0A5C" w:rsidRDefault="00BF0A5C" w:rsidP="009107A4">
            <w:pPr>
              <w:spacing w:before="120" w:after="120" w:line="240" w:lineRule="auto"/>
              <w:jc w:val="both"/>
              <w:rPr>
                <w:rFonts w:ascii="Trebuchet MS" w:eastAsia="Times New Roman" w:hAnsi="Trebuchet MS" w:cs="Times New Roman"/>
                <w:sz w:val="18"/>
                <w:szCs w:val="18"/>
                <w:lang w:eastAsia="en-US"/>
              </w:rPr>
            </w:pPr>
          </w:p>
          <w:p w:rsidR="00BF0A5C" w:rsidRPr="00BF0A5C" w:rsidRDefault="00BF0A5C" w:rsidP="009107A4">
            <w:pPr>
              <w:spacing w:before="120" w:after="120" w:line="240" w:lineRule="auto"/>
              <w:jc w:val="both"/>
              <w:rPr>
                <w:rFonts w:ascii="Trebuchet MS" w:eastAsia="Times New Roman" w:hAnsi="Trebuchet MS" w:cs="Times New Roman"/>
                <w:b/>
                <w:sz w:val="18"/>
                <w:szCs w:val="18"/>
                <w:lang w:eastAsia="en-US"/>
              </w:rPr>
            </w:pPr>
            <w:r w:rsidRPr="00BF0A5C">
              <w:rPr>
                <w:rFonts w:ascii="Trebuchet MS" w:eastAsia="Times New Roman" w:hAnsi="Trebuchet MS" w:cs="Times New Roman"/>
                <w:b/>
                <w:sz w:val="18"/>
                <w:szCs w:val="18"/>
                <w:lang w:eastAsia="en-US"/>
              </w:rPr>
              <w:lastRenderedPageBreak/>
              <w:t>Argumentare:</w:t>
            </w:r>
          </w:p>
          <w:p w:rsidR="00DB5432" w:rsidRPr="008A0F5E"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 xml:space="preserve">Avand in vedere criteriile de eligibilitate prevazute in ghid cat si  faptul ca  PMUD  contine analize ale traficului (motorizat si nemotorizat public si privat pe moduri de transport ( auto, transport public, transport de marfa, etc) precum si comportamentul de mobilitate al cetatenilor ( origine-destinatie, scopul calatoriei, timpi de deplasare, etc)   pentru intreaga regiune BI care justifica proiectele din lista de proiecte aferente scenariului optim si   modelul de trafic  aferent </w:t>
            </w:r>
            <w:r w:rsidRPr="006733D4">
              <w:rPr>
                <w:rFonts w:ascii="Trebuchet MS" w:eastAsia="Times New Roman" w:hAnsi="Trebuchet MS" w:cs="Times New Roman"/>
                <w:sz w:val="18"/>
                <w:szCs w:val="18"/>
                <w:lang w:eastAsia="en-US"/>
              </w:rPr>
              <w:t>PMUD</w:t>
            </w:r>
            <w:r w:rsidRPr="006733D4">
              <w:rPr>
                <w:rFonts w:ascii="Trebuchet MS" w:eastAsia="Times New Roman" w:hAnsi="Trebuchet MS" w:cs="Times New Roman"/>
                <w:b/>
                <w:sz w:val="18"/>
                <w:szCs w:val="18"/>
                <w:lang w:eastAsia="en-US"/>
              </w:rPr>
              <w:t xml:space="preserve"> propunem  sa se renunte la obligativitatea exitentei studiului de trafic ca studiu de fundamentare a oportunitatii investitiei.</w:t>
            </w:r>
          </w:p>
        </w:tc>
        <w:tc>
          <w:tcPr>
            <w:tcW w:w="1229" w:type="pct"/>
            <w:shd w:val="clear" w:color="auto" w:fill="auto"/>
          </w:tcPr>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lastRenderedPageBreak/>
              <w:t>Observaţia nu este acceptată, deoarece este necesar să se stabileasa impactul activităţilor proiectului şi încadrarea acestuia în Obiectivul specific 3.2.</w:t>
            </w: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t xml:space="preserve">Studiile de trafic realizate în cadrul PMUD sunt realizate la nivel general/”macro” şi cuprind colectări de date realizate doar în anumite puncte de colectare/intersecţii, </w:t>
            </w:r>
            <w:r w:rsidRPr="00D10BBE">
              <w:rPr>
                <w:rFonts w:ascii="Trebuchet MS" w:eastAsia="Times New Roman" w:hAnsi="Trebuchet MS" w:cs="Calibri"/>
                <w:sz w:val="18"/>
                <w:szCs w:val="18"/>
                <w:lang w:val="en-US" w:eastAsia="en-US"/>
              </w:rPr>
              <w:lastRenderedPageBreak/>
              <w:t>confor</w:t>
            </w:r>
            <w:r w:rsidR="006733D4">
              <w:rPr>
                <w:rFonts w:ascii="Trebuchet MS" w:eastAsia="Times New Roman" w:hAnsi="Trebuchet MS" w:cs="Calibri"/>
                <w:sz w:val="18"/>
                <w:szCs w:val="18"/>
                <w:lang w:val="en-US" w:eastAsia="en-US"/>
              </w:rPr>
              <w:t>m normelor și</w:t>
            </w:r>
            <w:r w:rsidR="00895B8D">
              <w:rPr>
                <w:rFonts w:ascii="Trebuchet MS" w:eastAsia="Times New Roman" w:hAnsi="Trebuchet MS" w:cs="Calibri"/>
                <w:sz w:val="18"/>
                <w:szCs w:val="18"/>
                <w:lang w:val="en-US" w:eastAsia="en-US"/>
              </w:rPr>
              <w:t>,</w:t>
            </w:r>
            <w:r w:rsidR="006733D4">
              <w:rPr>
                <w:rFonts w:ascii="Trebuchet MS" w:eastAsia="Times New Roman" w:hAnsi="Trebuchet MS" w:cs="Calibri"/>
                <w:sz w:val="18"/>
                <w:szCs w:val="18"/>
                <w:lang w:val="en-US" w:eastAsia="en-US"/>
              </w:rPr>
              <w:t xml:space="preserve"> pe baza acestora, </w:t>
            </w:r>
            <w:r w:rsidRPr="00D10BBE">
              <w:rPr>
                <w:rFonts w:ascii="Trebuchet MS" w:eastAsia="Times New Roman" w:hAnsi="Trebuchet MS" w:cs="Calibri"/>
                <w:sz w:val="18"/>
                <w:szCs w:val="18"/>
                <w:lang w:val="en-US" w:eastAsia="en-US"/>
              </w:rPr>
              <w:t xml:space="preserve">dar </w:t>
            </w:r>
            <w:r w:rsidR="006733D4">
              <w:rPr>
                <w:rFonts w:ascii="Trebuchet MS" w:eastAsia="Times New Roman" w:hAnsi="Trebuchet MS" w:cs="Calibri"/>
                <w:sz w:val="18"/>
                <w:szCs w:val="18"/>
                <w:lang w:val="en-US" w:eastAsia="en-US"/>
              </w:rPr>
              <w:t>şi pe baza unor date statistice</w:t>
            </w:r>
            <w:r w:rsidR="00895B8D">
              <w:rPr>
                <w:rFonts w:ascii="Trebuchet MS" w:eastAsia="Times New Roman" w:hAnsi="Trebuchet MS" w:cs="Calibri"/>
                <w:sz w:val="18"/>
                <w:szCs w:val="18"/>
                <w:lang w:val="en-US" w:eastAsia="en-US"/>
              </w:rPr>
              <w:t>,</w:t>
            </w:r>
            <w:r w:rsidRPr="00D10BBE">
              <w:rPr>
                <w:rFonts w:ascii="Trebuchet MS" w:eastAsia="Times New Roman" w:hAnsi="Trebuchet MS" w:cs="Calibri"/>
                <w:sz w:val="18"/>
                <w:szCs w:val="18"/>
                <w:lang w:val="en-US" w:eastAsia="en-US"/>
              </w:rPr>
              <w:t xml:space="preserve"> </w:t>
            </w:r>
            <w:r w:rsidR="006733D4">
              <w:rPr>
                <w:rFonts w:ascii="Trebuchet MS" w:eastAsia="Times New Roman" w:hAnsi="Trebuchet MS" w:cs="Calibri"/>
                <w:sz w:val="18"/>
                <w:szCs w:val="18"/>
                <w:lang w:val="en-US" w:eastAsia="en-US"/>
              </w:rPr>
              <w:t xml:space="preserve">este </w:t>
            </w:r>
            <w:r w:rsidRPr="00D10BBE">
              <w:rPr>
                <w:rFonts w:ascii="Trebuchet MS" w:eastAsia="Times New Roman" w:hAnsi="Trebuchet MS" w:cs="Calibri"/>
                <w:sz w:val="18"/>
                <w:szCs w:val="18"/>
                <w:lang w:val="en-US" w:eastAsia="en-US"/>
              </w:rPr>
              <w:t>modelat/dedus traficului la nivelul întregii zone de studiu din cadrul PMUD.</w:t>
            </w: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t xml:space="preserve">După cum se cunoaște, există diferenţe între traficul “modelat” şi cel real, “observat”, mai ales în locaţiile neacoperite de colectarea datelor de trafic din PMUD. </w:t>
            </w:r>
            <w:r w:rsidRPr="00D10BBE">
              <w:rPr>
                <w:rFonts w:ascii="Arial" w:eastAsia="Times New Roman" w:hAnsi="Arial" w:cs="Arial"/>
                <w:sz w:val="18"/>
                <w:szCs w:val="18"/>
                <w:lang w:val="en-US" w:eastAsia="en-US"/>
              </w:rPr>
              <w:t>Ȋ</w:t>
            </w:r>
            <w:r w:rsidRPr="00D10BBE">
              <w:rPr>
                <w:rFonts w:ascii="Trebuchet MS" w:eastAsia="Times New Roman" w:hAnsi="Trebuchet MS" w:cs="Calibri"/>
                <w:sz w:val="18"/>
                <w:szCs w:val="18"/>
                <w:lang w:val="en-US" w:eastAsia="en-US"/>
              </w:rPr>
              <w:t xml:space="preserve">n PMUD sunt prezentate prognoze/rezultate </w:t>
            </w:r>
            <w:r w:rsidRPr="00D10BBE">
              <w:rPr>
                <w:rFonts w:ascii="Trebuchet MS" w:eastAsia="Times New Roman" w:hAnsi="Trebuchet MS" w:cs="Trebuchet MS"/>
                <w:sz w:val="18"/>
                <w:szCs w:val="18"/>
                <w:lang w:val="en-US" w:eastAsia="en-US"/>
              </w:rPr>
              <w:t>î</w:t>
            </w:r>
            <w:r w:rsidRPr="00D10BBE">
              <w:rPr>
                <w:rFonts w:ascii="Trebuchet MS" w:eastAsia="Times New Roman" w:hAnsi="Trebuchet MS" w:cs="Calibri"/>
                <w:sz w:val="18"/>
                <w:szCs w:val="18"/>
                <w:lang w:val="en-US" w:eastAsia="en-US"/>
              </w:rPr>
              <w:t>n ceea ce prive</w:t>
            </w:r>
            <w:r w:rsidRPr="00D10BBE">
              <w:rPr>
                <w:rFonts w:ascii="Trebuchet MS" w:eastAsia="Times New Roman" w:hAnsi="Trebuchet MS" w:cs="Trebuchet MS"/>
                <w:sz w:val="18"/>
                <w:szCs w:val="18"/>
                <w:lang w:val="en-US" w:eastAsia="en-US"/>
              </w:rPr>
              <w:t>ș</w:t>
            </w:r>
            <w:r w:rsidRPr="00D10BBE">
              <w:rPr>
                <w:rFonts w:ascii="Trebuchet MS" w:eastAsia="Times New Roman" w:hAnsi="Trebuchet MS" w:cs="Calibri"/>
                <w:sz w:val="18"/>
                <w:szCs w:val="18"/>
                <w:lang w:val="en-US" w:eastAsia="en-US"/>
              </w:rPr>
              <w:t>te scenariile de transport formate din pachete de proiecte, dar nu la nivel de proiect individual/ proiecte complementare din aceea</w:t>
            </w:r>
            <w:r w:rsidRPr="00D10BBE">
              <w:rPr>
                <w:rFonts w:ascii="Trebuchet MS" w:eastAsia="Times New Roman" w:hAnsi="Trebuchet MS" w:cs="Trebuchet MS"/>
                <w:sz w:val="18"/>
                <w:szCs w:val="18"/>
                <w:lang w:val="en-US" w:eastAsia="en-US"/>
              </w:rPr>
              <w:t>ș</w:t>
            </w:r>
            <w:r w:rsidRPr="00D10BBE">
              <w:rPr>
                <w:rFonts w:ascii="Trebuchet MS" w:eastAsia="Times New Roman" w:hAnsi="Trebuchet MS" w:cs="Calibri"/>
                <w:sz w:val="18"/>
                <w:szCs w:val="18"/>
                <w:lang w:val="en-US" w:eastAsia="en-US"/>
              </w:rPr>
              <w:t>i arie de studiu.</w:t>
            </w: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t>Pentru fiecare proiect rezultat din PMUD şi depus la finanţare în O.S. 3.2 trebuie justificată contribuţia acestuia la creşterea utilizării transportului public şi/sau a modurilor nemotorizate, în detrimentul utilizării autoturismelor personale, precum ş</w:t>
            </w:r>
            <w:r w:rsidR="006733D4">
              <w:rPr>
                <w:rFonts w:ascii="Trebuchet MS" w:eastAsia="Times New Roman" w:hAnsi="Trebuchet MS" w:cs="Calibri"/>
                <w:sz w:val="18"/>
                <w:szCs w:val="18"/>
                <w:lang w:val="en-US" w:eastAsia="en-US"/>
              </w:rPr>
              <w:t>i la reducerea emisiilor de CO</w:t>
            </w:r>
            <w:r w:rsidR="006733D4" w:rsidRPr="006733D4">
              <w:rPr>
                <w:rFonts w:ascii="Trebuchet MS" w:eastAsia="Times New Roman" w:hAnsi="Trebuchet MS" w:cs="Calibri"/>
                <w:sz w:val="18"/>
                <w:szCs w:val="18"/>
                <w:vertAlign w:val="subscript"/>
                <w:lang w:val="en-US" w:eastAsia="en-US"/>
              </w:rPr>
              <w:t>2</w:t>
            </w:r>
            <w:r w:rsidR="006733D4">
              <w:rPr>
                <w:rFonts w:ascii="Trebuchet MS" w:eastAsia="Times New Roman" w:hAnsi="Trebuchet MS" w:cs="Calibri"/>
                <w:sz w:val="18"/>
                <w:szCs w:val="18"/>
                <w:lang w:val="en-US" w:eastAsia="en-US"/>
              </w:rPr>
              <w:t>, în cadrul scenariului “cu proiect”.</w:t>
            </w: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t xml:space="preserve">Din acest motiv este necesară realizarea unor studii de trafic la nivelul ariei de studiu a proiectului, bazate </w:t>
            </w:r>
            <w:r w:rsidR="00895B8D">
              <w:rPr>
                <w:rFonts w:ascii="Trebuchet MS" w:eastAsia="Times New Roman" w:hAnsi="Trebuchet MS" w:cs="Calibri"/>
                <w:sz w:val="18"/>
                <w:szCs w:val="18"/>
                <w:lang w:val="en-US" w:eastAsia="en-US"/>
              </w:rPr>
              <w:t xml:space="preserve">inclusiv </w:t>
            </w:r>
            <w:r w:rsidRPr="00D10BBE">
              <w:rPr>
                <w:rFonts w:ascii="Trebuchet MS" w:eastAsia="Times New Roman" w:hAnsi="Trebuchet MS" w:cs="Calibri"/>
                <w:sz w:val="18"/>
                <w:szCs w:val="18"/>
                <w:lang w:val="en-US" w:eastAsia="en-US"/>
              </w:rPr>
              <w:t>pe tendințele generale/evoluțiile din PMUD. Unde este posibil, modelul de transport din PMUD poate fi calibrat cu datele colectate pentru studiul de trafic al proiectului.</w:t>
            </w: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p>
          <w:p w:rsidR="00225487" w:rsidRPr="006F5006"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Arial" w:eastAsia="Times New Roman" w:hAnsi="Arial" w:cs="Arial"/>
                <w:sz w:val="18"/>
                <w:szCs w:val="18"/>
                <w:lang w:val="en-US" w:eastAsia="en-US"/>
              </w:rPr>
              <w:t>Ȋ</w:t>
            </w:r>
            <w:r w:rsidRPr="00D10BBE">
              <w:rPr>
                <w:rFonts w:ascii="Trebuchet MS" w:eastAsia="Times New Roman" w:hAnsi="Trebuchet MS" w:cs="Calibri"/>
                <w:sz w:val="18"/>
                <w:szCs w:val="18"/>
                <w:lang w:val="en-US" w:eastAsia="en-US"/>
              </w:rPr>
              <w:t>n cadrul versiunii finale a ghidului solicitantului a fost introdus modelul orientativ denumit Studiul de trafic.</w:t>
            </w:r>
          </w:p>
        </w:tc>
      </w:tr>
      <w:tr w:rsidR="00DB5432" w:rsidRPr="008A0F5E" w:rsidTr="009107A4">
        <w:trPr>
          <w:trHeight w:val="480"/>
        </w:trPr>
        <w:tc>
          <w:tcPr>
            <w:tcW w:w="240" w:type="pct"/>
            <w:shd w:val="clear" w:color="auto" w:fill="DBE5F1" w:themeFill="accent1" w:themeFillTint="33"/>
          </w:tcPr>
          <w:p w:rsidR="00DB5432" w:rsidRPr="008A0F5E" w:rsidRDefault="00DB543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B5432"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DB5432"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15</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5.4.1.27. (pagina 62 )</w:t>
            </w:r>
          </w:p>
          <w:p w:rsidR="00DB5432"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În cazul în care prin proiect se achiziționează teren necesar implementării proiectului, Terenul va fi achiziţionat până cel târziu la momentul depunerii cererii de finanţare, se va atașa raportul expertului ANEVAR privind valoarea terenului achiziționat (conform HG 353/2012 pentru aprobarea Regulamentului de organizare și funcționare al Uniunii Naționale a Evaluatorilor Autorizați din România precum și Ordonanța nr 24/2011 privind unele măsuri în domeniul evaluării bunurilor)</w:t>
            </w:r>
          </w:p>
        </w:tc>
        <w:tc>
          <w:tcPr>
            <w:tcW w:w="1560" w:type="pct"/>
            <w:shd w:val="clear" w:color="auto" w:fill="auto"/>
          </w:tcPr>
          <w:p w:rsidR="00BF0A5C" w:rsidRPr="00BF0A5C" w:rsidRDefault="00BF0A5C" w:rsidP="009107A4">
            <w:pPr>
              <w:spacing w:before="120" w:after="120" w:line="240" w:lineRule="auto"/>
              <w:jc w:val="both"/>
              <w:rPr>
                <w:rFonts w:ascii="Trebuchet MS" w:eastAsia="Times New Roman" w:hAnsi="Trebuchet MS" w:cs="Times New Roman"/>
                <w:b/>
                <w:sz w:val="18"/>
                <w:szCs w:val="18"/>
                <w:lang w:eastAsia="en-US"/>
              </w:rPr>
            </w:pPr>
            <w:r w:rsidRPr="00BF0A5C">
              <w:rPr>
                <w:rFonts w:ascii="Trebuchet MS" w:eastAsia="Times New Roman" w:hAnsi="Trebuchet MS" w:cs="Times New Roman"/>
                <w:b/>
                <w:sz w:val="18"/>
                <w:szCs w:val="18"/>
                <w:lang w:eastAsia="en-US"/>
              </w:rPr>
              <w:t>Propunere:</w:t>
            </w:r>
          </w:p>
          <w:p w:rsidR="00BF0A5C" w:rsidRPr="00BF0A5C"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Reformulare: În cazul în care prin proiect se achiziționează teren sau terenul este obținut ca urmare a unei proceduri de expropiere, terenul va intra în posesia beneficiarului până cel târziu la momentul obținerii Autorizației de Construcție”</w:t>
            </w:r>
          </w:p>
          <w:p w:rsidR="00BF0A5C" w:rsidRPr="00BF0A5C" w:rsidRDefault="00BF0A5C" w:rsidP="009107A4">
            <w:pPr>
              <w:spacing w:before="120" w:after="120" w:line="240" w:lineRule="auto"/>
              <w:jc w:val="both"/>
              <w:rPr>
                <w:rFonts w:ascii="Trebuchet MS" w:eastAsia="Times New Roman" w:hAnsi="Trebuchet MS" w:cs="Times New Roman"/>
                <w:sz w:val="18"/>
                <w:szCs w:val="18"/>
                <w:lang w:eastAsia="en-US"/>
              </w:rPr>
            </w:pPr>
          </w:p>
          <w:p w:rsidR="00BF0A5C" w:rsidRPr="00BF0A5C" w:rsidRDefault="00BF0A5C" w:rsidP="009107A4">
            <w:pPr>
              <w:spacing w:before="120" w:after="120" w:line="240" w:lineRule="auto"/>
              <w:jc w:val="both"/>
              <w:rPr>
                <w:rFonts w:ascii="Trebuchet MS" w:eastAsia="Times New Roman" w:hAnsi="Trebuchet MS" w:cs="Times New Roman"/>
                <w:b/>
                <w:sz w:val="18"/>
                <w:szCs w:val="18"/>
                <w:lang w:eastAsia="en-US"/>
              </w:rPr>
            </w:pPr>
            <w:r w:rsidRPr="00BF0A5C">
              <w:rPr>
                <w:rFonts w:ascii="Trebuchet MS" w:eastAsia="Times New Roman" w:hAnsi="Trebuchet MS" w:cs="Times New Roman"/>
                <w:b/>
                <w:sz w:val="18"/>
                <w:szCs w:val="18"/>
                <w:lang w:eastAsia="en-US"/>
              </w:rPr>
              <w:t>Argumentare:</w:t>
            </w:r>
          </w:p>
          <w:p w:rsidR="00BF0A5C" w:rsidRPr="00BF0A5C"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 xml:space="preserve">Acțiunea de expropiere a unor terenuri în interes public poate accelera și reduce costurile de achiziție a unui teren. </w:t>
            </w:r>
          </w:p>
          <w:p w:rsidR="00DB5432"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Având în vedere durata procedurilor de expropiere, achiziție și intabulare a terenurilor, pentru a nu întârzia perioada de pregătire a cererii de finanțare propunem decalarea termenului de achiziție/expropiere până la data semnării contractului de finanțare.</w:t>
            </w:r>
          </w:p>
        </w:tc>
        <w:tc>
          <w:tcPr>
            <w:tcW w:w="1229" w:type="pct"/>
            <w:shd w:val="clear" w:color="auto" w:fill="auto"/>
          </w:tcPr>
          <w:p w:rsidR="00DB5432" w:rsidRPr="008A0F5E" w:rsidRDefault="00FE4AAC"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Conform versiunii finale a ghidului, solicitantul poate prezenta </w:t>
            </w:r>
            <w:r w:rsidRPr="00FE4AAC">
              <w:rPr>
                <w:rFonts w:ascii="Trebuchet MS" w:eastAsia="Times New Roman" w:hAnsi="Trebuchet MS" w:cs="Calibri"/>
                <w:sz w:val="18"/>
                <w:szCs w:val="18"/>
                <w:lang w:val="en-US" w:eastAsia="en-US"/>
              </w:rPr>
              <w:t>extras</w:t>
            </w:r>
            <w:r>
              <w:rPr>
                <w:rFonts w:ascii="Trebuchet MS" w:eastAsia="Times New Roman" w:hAnsi="Trebuchet MS" w:cs="Calibri"/>
                <w:sz w:val="18"/>
                <w:szCs w:val="18"/>
                <w:lang w:val="en-US" w:eastAsia="en-US"/>
              </w:rPr>
              <w:t>ul</w:t>
            </w:r>
            <w:r w:rsidRPr="00FE4AAC">
              <w:rPr>
                <w:rFonts w:ascii="Trebuchet MS" w:eastAsia="Times New Roman" w:hAnsi="Trebuchet MS" w:cs="Calibri"/>
                <w:sz w:val="18"/>
                <w:szCs w:val="18"/>
                <w:lang w:val="en-US" w:eastAsia="en-US"/>
              </w:rPr>
              <w:t xml:space="preserve"> de carte funciară </w:t>
            </w:r>
            <w:r w:rsidR="00895B8D">
              <w:rPr>
                <w:rFonts w:ascii="Trebuchet MS" w:eastAsia="Times New Roman" w:hAnsi="Trebuchet MS" w:cs="Calibri"/>
                <w:sz w:val="18"/>
                <w:szCs w:val="18"/>
                <w:lang w:val="en-US" w:eastAsia="en-US"/>
              </w:rPr>
              <w:t xml:space="preserve">aferent proprietăţii private, </w:t>
            </w:r>
            <w:r w:rsidRPr="00FE4AAC">
              <w:rPr>
                <w:rFonts w:ascii="Trebuchet MS" w:eastAsia="Times New Roman" w:hAnsi="Trebuchet MS" w:cs="Calibri"/>
                <w:sz w:val="18"/>
                <w:szCs w:val="18"/>
                <w:lang w:val="en-US" w:eastAsia="en-US"/>
              </w:rPr>
              <w:t>din care să rezulte intabularea, precum și încheierea</w:t>
            </w:r>
            <w:r>
              <w:rPr>
                <w:rFonts w:ascii="Trebuchet MS" w:eastAsia="Times New Roman" w:hAnsi="Trebuchet MS" w:cs="Calibri"/>
                <w:sz w:val="18"/>
                <w:szCs w:val="18"/>
                <w:lang w:val="en-US" w:eastAsia="en-US"/>
              </w:rPr>
              <w:t>, în etapa pre-contractuală.</w:t>
            </w:r>
          </w:p>
        </w:tc>
      </w:tr>
      <w:tr w:rsidR="00DB5432" w:rsidRPr="008A0F5E" w:rsidTr="009107A4">
        <w:trPr>
          <w:trHeight w:val="495"/>
        </w:trPr>
        <w:tc>
          <w:tcPr>
            <w:tcW w:w="240" w:type="pct"/>
            <w:shd w:val="clear" w:color="auto" w:fill="DBE5F1" w:themeFill="accent1" w:themeFillTint="33"/>
          </w:tcPr>
          <w:p w:rsidR="00DB5432" w:rsidRPr="008A0F5E" w:rsidRDefault="00DB543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B5432"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DB5432" w:rsidRPr="008A0F5E" w:rsidRDefault="005E4668" w:rsidP="009107A4">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CJ Ilfov (întrebarea nr. 16</w:t>
            </w:r>
            <w:r w:rsidRPr="005E4668">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Grila de evaluare tehnică și financiară a cererii de finanțare</w:t>
            </w:r>
          </w:p>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Criteriul 1.8</w:t>
            </w:r>
          </w:p>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p>
          <w:p w:rsidR="00DB5432"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Obs: Se va avea în vedere populația din arealul de influență/zona de impact a proiectului</w:t>
            </w:r>
          </w:p>
        </w:tc>
        <w:tc>
          <w:tcPr>
            <w:tcW w:w="1560" w:type="pct"/>
            <w:shd w:val="clear" w:color="auto" w:fill="auto"/>
          </w:tcPr>
          <w:p w:rsidR="00DB5432"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Vă rugăm să explicați cum se va calcula/delimita arealul de influență/zona de impact a proiectului</w:t>
            </w:r>
          </w:p>
        </w:tc>
        <w:tc>
          <w:tcPr>
            <w:tcW w:w="1229" w:type="pct"/>
            <w:shd w:val="clear" w:color="auto" w:fill="auto"/>
          </w:tcPr>
          <w:p w:rsidR="00DB5432" w:rsidRPr="008A0F5E" w:rsidRDefault="00F332AA"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Aria de studiu a proiectului este aria</w:t>
            </w:r>
            <w:r w:rsidRPr="00F332AA">
              <w:rPr>
                <w:rFonts w:ascii="Trebuchet MS" w:eastAsia="Times New Roman" w:hAnsi="Trebuchet MS" w:cs="Calibri"/>
                <w:sz w:val="18"/>
                <w:szCs w:val="18"/>
                <w:lang w:val="en-US" w:eastAsia="en-US"/>
              </w:rPr>
              <w:t xml:space="preserve"> în cadrul căreia se estimează că măsurile/activităţile din proiect vor avea un impact semnificativ, în primul rând</w:t>
            </w:r>
            <w:r>
              <w:rPr>
                <w:rFonts w:ascii="Trebuchet MS" w:eastAsia="Times New Roman" w:hAnsi="Trebuchet MS" w:cs="Calibri"/>
                <w:sz w:val="18"/>
                <w:szCs w:val="18"/>
                <w:lang w:val="en-US" w:eastAsia="en-US"/>
              </w:rPr>
              <w:t>,</w:t>
            </w:r>
            <w:r w:rsidRPr="00F332AA">
              <w:rPr>
                <w:rFonts w:ascii="Trebuchet MS" w:eastAsia="Times New Roman" w:hAnsi="Trebuchet MS" w:cs="Calibri"/>
                <w:sz w:val="18"/>
                <w:szCs w:val="18"/>
                <w:lang w:val="en-US" w:eastAsia="en-US"/>
              </w:rPr>
              <w:t xml:space="preserve"> din punct de vedere al transportului </w:t>
            </w:r>
            <w:r>
              <w:rPr>
                <w:rFonts w:ascii="Trebuchet MS" w:eastAsia="Times New Roman" w:hAnsi="Trebuchet MS" w:cs="Calibri"/>
                <w:sz w:val="18"/>
                <w:szCs w:val="18"/>
                <w:lang w:val="en-US" w:eastAsia="en-US"/>
              </w:rPr>
              <w:t xml:space="preserve">dar </w:t>
            </w:r>
            <w:r w:rsidRPr="00F332AA">
              <w:rPr>
                <w:rFonts w:ascii="Trebuchet MS" w:eastAsia="Times New Roman" w:hAnsi="Trebuchet MS" w:cs="Calibri"/>
                <w:sz w:val="18"/>
                <w:szCs w:val="18"/>
                <w:lang w:val="en-US" w:eastAsia="en-US"/>
              </w:rPr>
              <w:t xml:space="preserve">și al efectelor acestuia asupra mediului. </w:t>
            </w:r>
            <w:r w:rsidRPr="00F332AA">
              <w:rPr>
                <w:rFonts w:ascii="Trebuchet MS" w:hAnsi="Trebuchet MS"/>
                <w:sz w:val="18"/>
                <w:szCs w:val="18"/>
              </w:rPr>
              <w:t xml:space="preserve"> Mai multe informatii sunt prezentate </w:t>
            </w:r>
            <w:r w:rsidRPr="00F332AA">
              <w:rPr>
                <w:rFonts w:ascii="Trebuchet MS" w:hAnsi="Trebuchet MS" w:cstheme="minorHAnsi"/>
                <w:sz w:val="18"/>
                <w:szCs w:val="18"/>
              </w:rPr>
              <w:t>î</w:t>
            </w:r>
            <w:r w:rsidRPr="00F332AA">
              <w:rPr>
                <w:rFonts w:ascii="Trebuchet MS" w:hAnsi="Trebuchet MS"/>
                <w:sz w:val="18"/>
                <w:szCs w:val="18"/>
              </w:rPr>
              <w:t xml:space="preserve">n </w:t>
            </w:r>
            <w:r w:rsidRPr="00F332AA">
              <w:rPr>
                <w:rFonts w:ascii="Trebuchet MS" w:eastAsia="Times New Roman" w:hAnsi="Trebuchet MS" w:cs="Calibri"/>
                <w:sz w:val="18"/>
                <w:szCs w:val="18"/>
                <w:lang w:val="en-US" w:eastAsia="en-US"/>
              </w:rPr>
              <w:t>modelul orientativ denumit Studiul de trafic</w:t>
            </w:r>
            <w:r>
              <w:rPr>
                <w:rFonts w:ascii="Trebuchet MS" w:eastAsia="Times New Roman" w:hAnsi="Trebuchet MS" w:cs="Calibri"/>
                <w:sz w:val="18"/>
                <w:szCs w:val="18"/>
                <w:lang w:val="en-US" w:eastAsia="en-US"/>
              </w:rPr>
              <w:t>.</w:t>
            </w:r>
          </w:p>
        </w:tc>
      </w:tr>
      <w:tr w:rsidR="00DB5432" w:rsidRPr="008A0F5E" w:rsidTr="009107A4">
        <w:trPr>
          <w:trHeight w:val="405"/>
        </w:trPr>
        <w:tc>
          <w:tcPr>
            <w:tcW w:w="240" w:type="pct"/>
            <w:shd w:val="clear" w:color="auto" w:fill="DBE5F1" w:themeFill="accent1" w:themeFillTint="33"/>
          </w:tcPr>
          <w:p w:rsidR="00DB5432" w:rsidRPr="008A0F5E" w:rsidRDefault="00DB543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B5432"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DB5432"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5E4668">
              <w:rPr>
                <w:rFonts w:ascii="Trebuchet MS" w:eastAsia="Times New Roman" w:hAnsi="Trebuchet MS" w:cs="Times New Roman"/>
                <w:b/>
                <w:bCs/>
                <w:sz w:val="18"/>
                <w:szCs w:val="18"/>
                <w:lang w:val="en-US" w:eastAsia="en-US"/>
              </w:rPr>
              <w:t xml:space="preserve"> 17</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Grila de evaluare tehnică și financiară a cererii de finanțare</w:t>
            </w:r>
          </w:p>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Criteriul 2 b</w:t>
            </w:r>
          </w:p>
          <w:p w:rsidR="00DB5432"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 xml:space="preserve">Proiectul prevede măsuri de accesibilizare a sistemului de transport public de călători (vehicule/infrastructură) și a </w:t>
            </w:r>
            <w:r w:rsidRPr="00BF0A5C">
              <w:rPr>
                <w:rFonts w:ascii="Trebuchet MS" w:eastAsia="Times New Roman" w:hAnsi="Trebuchet MS" w:cs="Times New Roman"/>
                <w:bCs/>
                <w:i/>
                <w:sz w:val="18"/>
                <w:szCs w:val="18"/>
                <w:lang w:val="en-US" w:eastAsia="en-US"/>
              </w:rPr>
              <w:lastRenderedPageBreak/>
              <w:t>spațiului public urban pentru persoanele cu mobilitate redusă sau cu dizabilităţi.</w:t>
            </w:r>
          </w:p>
        </w:tc>
        <w:tc>
          <w:tcPr>
            <w:tcW w:w="1560" w:type="pct"/>
            <w:shd w:val="clear" w:color="auto" w:fill="auto"/>
          </w:tcPr>
          <w:p w:rsidR="00BF0A5C" w:rsidRPr="00BF0A5C"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lastRenderedPageBreak/>
              <w:t>Propunere:</w:t>
            </w:r>
          </w:p>
          <w:p w:rsidR="00DB5432"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Considerăm că acest criteriu trebuie eliminat, întrucât aceasta este o condiție obligatorie conform Ghidului Solicitantului</w:t>
            </w:r>
            <w:r>
              <w:rPr>
                <w:rFonts w:ascii="Trebuchet MS" w:eastAsia="Times New Roman" w:hAnsi="Trebuchet MS" w:cs="Times New Roman"/>
                <w:sz w:val="18"/>
                <w:szCs w:val="18"/>
                <w:lang w:eastAsia="en-US"/>
              </w:rPr>
              <w:t>.</w:t>
            </w:r>
          </w:p>
        </w:tc>
        <w:tc>
          <w:tcPr>
            <w:tcW w:w="1229" w:type="pct"/>
            <w:shd w:val="clear" w:color="auto" w:fill="auto"/>
          </w:tcPr>
          <w:p w:rsidR="00DB5432" w:rsidRPr="008A0F5E" w:rsidRDefault="00225487" w:rsidP="009107A4">
            <w:pPr>
              <w:spacing w:after="0" w:line="240" w:lineRule="auto"/>
              <w:jc w:val="both"/>
              <w:rPr>
                <w:rFonts w:ascii="Trebuchet MS" w:eastAsia="Times New Roman" w:hAnsi="Trebuchet MS" w:cs="Calibri"/>
                <w:sz w:val="18"/>
                <w:szCs w:val="18"/>
                <w:lang w:val="en-US" w:eastAsia="en-US"/>
              </w:rPr>
            </w:pPr>
            <w:r w:rsidRPr="00225487">
              <w:rPr>
                <w:rFonts w:ascii="Trebuchet MS" w:eastAsia="Times New Roman" w:hAnsi="Trebuchet MS" w:cs="Calibri"/>
                <w:sz w:val="18"/>
                <w:szCs w:val="18"/>
                <w:lang w:val="en-US" w:eastAsia="en-US"/>
              </w:rPr>
              <w:t>Întrucât este o condiţie</w:t>
            </w:r>
            <w:r w:rsidR="00E12FD4">
              <w:rPr>
                <w:rFonts w:ascii="Trebuchet MS" w:eastAsia="Times New Roman" w:hAnsi="Trebuchet MS" w:cs="Calibri"/>
                <w:sz w:val="18"/>
                <w:szCs w:val="18"/>
                <w:lang w:val="en-US" w:eastAsia="en-US"/>
              </w:rPr>
              <w:t xml:space="preserve"> esențială</w:t>
            </w:r>
            <w:r w:rsidR="00601C87">
              <w:rPr>
                <w:rFonts w:ascii="Trebuchet MS" w:eastAsia="Times New Roman" w:hAnsi="Trebuchet MS" w:cs="Calibri"/>
                <w:sz w:val="18"/>
                <w:szCs w:val="18"/>
                <w:lang w:val="en-US" w:eastAsia="en-US"/>
              </w:rPr>
              <w:t xml:space="preserve">, </w:t>
            </w:r>
            <w:proofErr w:type="gramStart"/>
            <w:r w:rsidR="00601C87">
              <w:rPr>
                <w:rFonts w:ascii="Trebuchet MS" w:eastAsia="Times New Roman" w:hAnsi="Trebuchet MS" w:cs="Calibri"/>
                <w:sz w:val="18"/>
                <w:szCs w:val="18"/>
                <w:lang w:val="en-US" w:eastAsia="en-US"/>
              </w:rPr>
              <w:t xml:space="preserve">aceasta </w:t>
            </w:r>
            <w:r w:rsidRPr="00225487">
              <w:rPr>
                <w:rFonts w:ascii="Trebuchet MS" w:eastAsia="Times New Roman" w:hAnsi="Trebuchet MS" w:cs="Calibri"/>
                <w:sz w:val="18"/>
                <w:szCs w:val="18"/>
                <w:lang w:val="en-US" w:eastAsia="en-US"/>
              </w:rPr>
              <w:t xml:space="preserve"> trebuie</w:t>
            </w:r>
            <w:proofErr w:type="gramEnd"/>
            <w:r w:rsidRPr="00225487">
              <w:rPr>
                <w:rFonts w:ascii="Trebuchet MS" w:eastAsia="Times New Roman" w:hAnsi="Trebuchet MS" w:cs="Calibri"/>
                <w:sz w:val="18"/>
                <w:szCs w:val="18"/>
                <w:lang w:val="en-US" w:eastAsia="en-US"/>
              </w:rPr>
              <w:t xml:space="preserve"> să fie verificată </w:t>
            </w:r>
            <w:r w:rsidR="002059B5">
              <w:rPr>
                <w:rFonts w:ascii="Trebuchet MS" w:eastAsia="Times New Roman" w:hAnsi="Trebuchet MS" w:cs="Calibri"/>
                <w:sz w:val="18"/>
                <w:szCs w:val="18"/>
                <w:lang w:val="en-US" w:eastAsia="en-US"/>
              </w:rPr>
              <w:t xml:space="preserve">și </w:t>
            </w:r>
            <w:r w:rsidRPr="00225487">
              <w:rPr>
                <w:rFonts w:ascii="Trebuchet MS" w:eastAsia="Times New Roman" w:hAnsi="Trebuchet MS" w:cs="Calibri"/>
                <w:sz w:val="18"/>
                <w:szCs w:val="18"/>
                <w:lang w:val="en-US" w:eastAsia="en-US"/>
              </w:rPr>
              <w:t>de către experţi independenţi cu competenţe în domeniu.</w:t>
            </w:r>
          </w:p>
        </w:tc>
      </w:tr>
      <w:tr w:rsidR="00DB5432" w:rsidRPr="008A0F5E" w:rsidTr="009107A4">
        <w:trPr>
          <w:trHeight w:val="360"/>
        </w:trPr>
        <w:tc>
          <w:tcPr>
            <w:tcW w:w="240" w:type="pct"/>
            <w:shd w:val="clear" w:color="auto" w:fill="DBE5F1" w:themeFill="accent1" w:themeFillTint="33"/>
          </w:tcPr>
          <w:p w:rsidR="00DB5432" w:rsidRPr="008A0F5E" w:rsidRDefault="00DB543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B5432"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DB5432"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F24D88">
              <w:rPr>
                <w:rFonts w:ascii="Trebuchet MS" w:eastAsia="Times New Roman" w:hAnsi="Trebuchet MS" w:cs="Times New Roman"/>
                <w:b/>
                <w:bCs/>
                <w:sz w:val="18"/>
                <w:szCs w:val="18"/>
                <w:lang w:val="en-US" w:eastAsia="en-US"/>
              </w:rPr>
              <w:t xml:space="preserve"> 18</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Grila de evaluare tehnică și financiară a cererii de finanțare</w:t>
            </w:r>
          </w:p>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Criteriul 4.1. a</w:t>
            </w:r>
          </w:p>
          <w:p w:rsidR="00DB5432"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Proiectul este justificat şi prioritizat în cadrul Planului de Mobilitate Urbană Durabilă, inclusiv din punct de vedere al impactului asupra reducerii emisiilor de echivalent CO2</w:t>
            </w:r>
          </w:p>
        </w:tc>
        <w:tc>
          <w:tcPr>
            <w:tcW w:w="1560" w:type="pct"/>
            <w:shd w:val="clear" w:color="auto" w:fill="auto"/>
          </w:tcPr>
          <w:p w:rsidR="00BF0A5C" w:rsidRPr="00BF0A5C" w:rsidRDefault="00BF0A5C" w:rsidP="009107A4">
            <w:pPr>
              <w:spacing w:before="120" w:after="120" w:line="240" w:lineRule="auto"/>
              <w:jc w:val="both"/>
              <w:rPr>
                <w:rFonts w:ascii="Trebuchet MS" w:eastAsia="Times New Roman" w:hAnsi="Trebuchet MS" w:cs="Times New Roman"/>
                <w:b/>
                <w:sz w:val="18"/>
                <w:szCs w:val="18"/>
                <w:lang w:eastAsia="en-US"/>
              </w:rPr>
            </w:pPr>
            <w:r w:rsidRPr="00BF0A5C">
              <w:rPr>
                <w:rFonts w:ascii="Trebuchet MS" w:eastAsia="Times New Roman" w:hAnsi="Trebuchet MS" w:cs="Times New Roman"/>
                <w:b/>
                <w:sz w:val="18"/>
                <w:szCs w:val="18"/>
                <w:lang w:eastAsia="en-US"/>
              </w:rPr>
              <w:t>Propunere:</w:t>
            </w:r>
          </w:p>
          <w:p w:rsidR="00DB5432"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Considerăm că acest criteriu trebuie eliminat, întrucât aceasta este o condiție obligatorie conform Ghidului Solicitantului</w:t>
            </w:r>
          </w:p>
        </w:tc>
        <w:tc>
          <w:tcPr>
            <w:tcW w:w="1229" w:type="pct"/>
            <w:shd w:val="clear" w:color="auto" w:fill="auto"/>
          </w:tcPr>
          <w:p w:rsidR="00DB5432" w:rsidRPr="008A0F5E" w:rsidRDefault="0023746E" w:rsidP="009107A4">
            <w:pPr>
              <w:spacing w:after="0" w:line="240" w:lineRule="auto"/>
              <w:jc w:val="both"/>
              <w:rPr>
                <w:rFonts w:ascii="Trebuchet MS" w:eastAsia="Times New Roman" w:hAnsi="Trebuchet MS" w:cs="Calibri"/>
                <w:sz w:val="18"/>
                <w:szCs w:val="18"/>
                <w:lang w:val="en-US" w:eastAsia="en-US"/>
              </w:rPr>
            </w:pPr>
            <w:r w:rsidRPr="0023746E">
              <w:rPr>
                <w:rFonts w:ascii="Trebuchet MS" w:eastAsia="Times New Roman" w:hAnsi="Trebuchet MS" w:cs="Calibri"/>
                <w:sz w:val="18"/>
                <w:szCs w:val="18"/>
                <w:lang w:val="en-US" w:eastAsia="en-US"/>
              </w:rPr>
              <w:t xml:space="preserve">Întrucât este o condiţie esențială, </w:t>
            </w:r>
            <w:proofErr w:type="gramStart"/>
            <w:r w:rsidRPr="0023746E">
              <w:rPr>
                <w:rFonts w:ascii="Trebuchet MS" w:eastAsia="Times New Roman" w:hAnsi="Trebuchet MS" w:cs="Calibri"/>
                <w:sz w:val="18"/>
                <w:szCs w:val="18"/>
                <w:lang w:val="en-US" w:eastAsia="en-US"/>
              </w:rPr>
              <w:t>aceasta  trebuie</w:t>
            </w:r>
            <w:proofErr w:type="gramEnd"/>
            <w:r w:rsidRPr="0023746E">
              <w:rPr>
                <w:rFonts w:ascii="Trebuchet MS" w:eastAsia="Times New Roman" w:hAnsi="Trebuchet MS" w:cs="Calibri"/>
                <w:sz w:val="18"/>
                <w:szCs w:val="18"/>
                <w:lang w:val="en-US" w:eastAsia="en-US"/>
              </w:rPr>
              <w:t xml:space="preserve"> să fie verificată și de către experţi independenţi cu competenţe în domeniu.</w:t>
            </w:r>
          </w:p>
        </w:tc>
      </w:tr>
      <w:tr w:rsidR="00DB5432" w:rsidRPr="008A0F5E" w:rsidTr="009107A4">
        <w:trPr>
          <w:trHeight w:val="460"/>
        </w:trPr>
        <w:tc>
          <w:tcPr>
            <w:tcW w:w="240" w:type="pct"/>
            <w:shd w:val="clear" w:color="auto" w:fill="DBE5F1" w:themeFill="accent1" w:themeFillTint="33"/>
          </w:tcPr>
          <w:p w:rsidR="00DB5432" w:rsidRPr="008A0F5E" w:rsidRDefault="00DB543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B5432" w:rsidRPr="008A0F5E" w:rsidRDefault="00102F89" w:rsidP="009107A4">
            <w:pPr>
              <w:spacing w:after="0" w:line="240" w:lineRule="auto"/>
              <w:rPr>
                <w:rFonts w:ascii="Trebuchet MS" w:eastAsia="Times New Roman" w:hAnsi="Trebuchet MS" w:cs="Times New Roman"/>
                <w:bCs/>
                <w:sz w:val="18"/>
                <w:szCs w:val="18"/>
                <w:lang w:val="en-US" w:eastAsia="en-US"/>
              </w:rPr>
            </w:pPr>
            <w:r w:rsidRPr="00102F89">
              <w:rPr>
                <w:rFonts w:ascii="Trebuchet MS" w:eastAsia="Times New Roman" w:hAnsi="Trebuchet MS" w:cs="Times New Roman"/>
                <w:bCs/>
                <w:sz w:val="18"/>
                <w:szCs w:val="18"/>
                <w:lang w:val="en-US" w:eastAsia="en-US"/>
              </w:rPr>
              <w:t>57481/02.05.2017</w:t>
            </w:r>
          </w:p>
        </w:tc>
        <w:tc>
          <w:tcPr>
            <w:tcW w:w="472" w:type="pct"/>
            <w:shd w:val="clear" w:color="auto" w:fill="FDE9D9" w:themeFill="accent6" w:themeFillTint="33"/>
          </w:tcPr>
          <w:p w:rsidR="00DB5432"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CJ Ilfov (întrebarea nr.</w:t>
            </w:r>
            <w:r w:rsidR="00F24D88">
              <w:rPr>
                <w:rFonts w:ascii="Trebuchet MS" w:eastAsia="Times New Roman" w:hAnsi="Trebuchet MS" w:cs="Times New Roman"/>
                <w:b/>
                <w:bCs/>
                <w:sz w:val="18"/>
                <w:szCs w:val="18"/>
                <w:lang w:val="en-US" w:eastAsia="en-US"/>
              </w:rPr>
              <w:t xml:space="preserve"> 19</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Grila de evaluare tehnică și financiară a cererii de finanțare</w:t>
            </w:r>
          </w:p>
          <w:p w:rsidR="00BF0A5C" w:rsidRPr="00BF0A5C"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Criteriul 5. A</w:t>
            </w:r>
          </w:p>
          <w:p w:rsidR="00DB5432" w:rsidRDefault="00BF0A5C" w:rsidP="009107A4">
            <w:pPr>
              <w:spacing w:after="0" w:line="240" w:lineRule="auto"/>
              <w:jc w:val="both"/>
              <w:rPr>
                <w:rFonts w:ascii="Trebuchet MS" w:eastAsia="Times New Roman" w:hAnsi="Trebuchet MS" w:cs="Times New Roman"/>
                <w:bCs/>
                <w:i/>
                <w:sz w:val="18"/>
                <w:szCs w:val="18"/>
                <w:lang w:val="en-US" w:eastAsia="en-US"/>
              </w:rPr>
            </w:pPr>
            <w:r w:rsidRPr="00BF0A5C">
              <w:rPr>
                <w:rFonts w:ascii="Trebuchet MS" w:eastAsia="Times New Roman" w:hAnsi="Trebuchet MS" w:cs="Times New Roman"/>
                <w:bCs/>
                <w:i/>
                <w:sz w:val="18"/>
                <w:szCs w:val="18"/>
                <w:lang w:val="en-US" w:eastAsia="en-US"/>
              </w:rPr>
              <w:t xml:space="preserve">Solicitantul </w:t>
            </w:r>
            <w:proofErr w:type="gramStart"/>
            <w:r w:rsidRPr="00BF0A5C">
              <w:rPr>
                <w:rFonts w:ascii="Trebuchet MS" w:eastAsia="Times New Roman" w:hAnsi="Trebuchet MS" w:cs="Times New Roman"/>
                <w:bCs/>
                <w:i/>
                <w:sz w:val="18"/>
                <w:szCs w:val="18"/>
                <w:lang w:val="en-US" w:eastAsia="en-US"/>
              </w:rPr>
              <w:t>a depus</w:t>
            </w:r>
            <w:proofErr w:type="gramEnd"/>
            <w:r w:rsidRPr="00BF0A5C">
              <w:rPr>
                <w:rFonts w:ascii="Trebuchet MS" w:eastAsia="Times New Roman" w:hAnsi="Trebuchet MS" w:cs="Times New Roman"/>
                <w:bCs/>
                <w:i/>
                <w:sz w:val="18"/>
                <w:szCs w:val="18"/>
                <w:lang w:val="en-US" w:eastAsia="en-US"/>
              </w:rPr>
              <w:t xml:space="preserve"> contractul de delegare a gestiunii serviciului de transport public local de călători ce respectă cerinţele cu privire la respectarea Regulamentului (CE) nr. 1370/2007</w:t>
            </w:r>
          </w:p>
          <w:p w:rsidR="00BF0A5C" w:rsidRDefault="00BF0A5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F0A5C" w:rsidRPr="00BF0A5C"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Propunere:</w:t>
            </w:r>
          </w:p>
          <w:p w:rsidR="00DB5432" w:rsidRDefault="00BF0A5C" w:rsidP="009107A4">
            <w:pPr>
              <w:spacing w:before="120" w:after="120" w:line="240" w:lineRule="auto"/>
              <w:jc w:val="both"/>
              <w:rPr>
                <w:rFonts w:ascii="Trebuchet MS" w:eastAsia="Times New Roman" w:hAnsi="Trebuchet MS" w:cs="Times New Roman"/>
                <w:sz w:val="18"/>
                <w:szCs w:val="18"/>
                <w:lang w:eastAsia="en-US"/>
              </w:rPr>
            </w:pPr>
            <w:r w:rsidRPr="00BF0A5C">
              <w:rPr>
                <w:rFonts w:ascii="Trebuchet MS" w:eastAsia="Times New Roman" w:hAnsi="Trebuchet MS" w:cs="Times New Roman"/>
                <w:sz w:val="18"/>
                <w:szCs w:val="18"/>
                <w:lang w:eastAsia="en-US"/>
              </w:rPr>
              <w:t>Considerăm că acest criteriu trebuie eliminat, întrucât aceasta este o condiție obligatorie conform Ghidului Solicitantului</w:t>
            </w:r>
            <w:r w:rsidR="00F332AA">
              <w:rPr>
                <w:rFonts w:ascii="Trebuchet MS" w:eastAsia="Times New Roman" w:hAnsi="Trebuchet MS" w:cs="Times New Roman"/>
                <w:sz w:val="18"/>
                <w:szCs w:val="18"/>
                <w:lang w:eastAsia="en-US"/>
              </w:rPr>
              <w:t>.</w:t>
            </w:r>
          </w:p>
        </w:tc>
        <w:tc>
          <w:tcPr>
            <w:tcW w:w="1229" w:type="pct"/>
            <w:shd w:val="clear" w:color="auto" w:fill="auto"/>
          </w:tcPr>
          <w:p w:rsidR="00DB5432" w:rsidRPr="008A0F5E" w:rsidRDefault="00225487" w:rsidP="009107A4">
            <w:pPr>
              <w:spacing w:after="0" w:line="240" w:lineRule="auto"/>
              <w:jc w:val="both"/>
              <w:rPr>
                <w:rFonts w:ascii="Trebuchet MS" w:eastAsia="Times New Roman" w:hAnsi="Trebuchet MS" w:cs="Calibri"/>
                <w:sz w:val="18"/>
                <w:szCs w:val="18"/>
                <w:lang w:val="en-US" w:eastAsia="en-US"/>
              </w:rPr>
            </w:pPr>
            <w:r w:rsidRPr="00225487">
              <w:rPr>
                <w:rFonts w:ascii="Trebuchet MS" w:eastAsia="Times New Roman" w:hAnsi="Trebuchet MS" w:cs="Calibri"/>
                <w:sz w:val="18"/>
                <w:szCs w:val="18"/>
                <w:lang w:val="en-US" w:eastAsia="en-US"/>
              </w:rPr>
              <w:t>Solicitanţii care deţin contractul de servicii publice conform cu Regulamentul (CE) nr. 1370/2007 la momentul depunerii Cererii de finanţare</w:t>
            </w:r>
            <w:r w:rsidR="00D40F9D">
              <w:rPr>
                <w:rFonts w:ascii="Trebuchet MS" w:eastAsia="Times New Roman" w:hAnsi="Trebuchet MS" w:cs="Calibri"/>
                <w:sz w:val="18"/>
                <w:szCs w:val="18"/>
                <w:lang w:val="en-US" w:eastAsia="en-US"/>
              </w:rPr>
              <w:t xml:space="preserve">, pentru activitățile menționate în secțiunea 3.2.1. </w:t>
            </w:r>
            <w:proofErr w:type="gramStart"/>
            <w:r w:rsidR="00D40F9D">
              <w:rPr>
                <w:rFonts w:ascii="Trebuchet MS" w:eastAsia="Times New Roman" w:hAnsi="Trebuchet MS" w:cs="Calibri"/>
                <w:sz w:val="18"/>
                <w:szCs w:val="18"/>
                <w:lang w:val="en-US" w:eastAsia="en-US"/>
              </w:rPr>
              <w:t>din</w:t>
            </w:r>
            <w:proofErr w:type="gramEnd"/>
            <w:r w:rsidR="00D40F9D">
              <w:rPr>
                <w:rFonts w:ascii="Trebuchet MS" w:eastAsia="Times New Roman" w:hAnsi="Trebuchet MS" w:cs="Calibri"/>
                <w:sz w:val="18"/>
                <w:szCs w:val="18"/>
                <w:lang w:val="en-US" w:eastAsia="en-US"/>
              </w:rPr>
              <w:t xml:space="preserve"> ghid,</w:t>
            </w:r>
            <w:r w:rsidRPr="00225487">
              <w:rPr>
                <w:rFonts w:ascii="Trebuchet MS" w:eastAsia="Times New Roman" w:hAnsi="Trebuchet MS" w:cs="Calibri"/>
                <w:sz w:val="18"/>
                <w:szCs w:val="18"/>
                <w:lang w:val="en-US" w:eastAsia="en-US"/>
              </w:rPr>
              <w:t xml:space="preserve"> vor fi punctați suplimentar în cadrul grilei ETF.</w:t>
            </w:r>
          </w:p>
        </w:tc>
      </w:tr>
      <w:tr w:rsidR="00BF0A5C" w:rsidRPr="008A0F5E" w:rsidTr="009107A4">
        <w:trPr>
          <w:trHeight w:val="300"/>
        </w:trPr>
        <w:tc>
          <w:tcPr>
            <w:tcW w:w="240" w:type="pct"/>
            <w:shd w:val="clear" w:color="auto" w:fill="DBE5F1" w:themeFill="accent1" w:themeFillTint="33"/>
          </w:tcPr>
          <w:p w:rsidR="00BF0A5C" w:rsidRPr="008A0F5E" w:rsidRDefault="00BF0A5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F0A5C" w:rsidRPr="008A0F5E" w:rsidRDefault="00FA4878"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57497/02.05.2017</w:t>
            </w:r>
          </w:p>
        </w:tc>
        <w:tc>
          <w:tcPr>
            <w:tcW w:w="472" w:type="pct"/>
            <w:shd w:val="clear" w:color="auto" w:fill="FDE9D9" w:themeFill="accent6" w:themeFillTint="33"/>
          </w:tcPr>
          <w:p w:rsidR="00BF0A5C" w:rsidRPr="008A0F5E" w:rsidRDefault="000D2287" w:rsidP="009107A4">
            <w:pPr>
              <w:spacing w:after="0" w:line="240" w:lineRule="auto"/>
              <w:rPr>
                <w:rFonts w:ascii="Trebuchet MS" w:eastAsia="Times New Roman" w:hAnsi="Trebuchet MS" w:cs="Times New Roman"/>
                <w:b/>
                <w:bCs/>
                <w:sz w:val="18"/>
                <w:szCs w:val="18"/>
                <w:lang w:val="en-US" w:eastAsia="en-US"/>
              </w:rPr>
            </w:pPr>
            <w:r w:rsidRPr="00FA4878">
              <w:rPr>
                <w:rFonts w:ascii="Trebuchet MS" w:eastAsia="Times New Roman" w:hAnsi="Trebuchet MS" w:cs="Times New Roman"/>
                <w:b/>
                <w:bCs/>
                <w:sz w:val="18"/>
                <w:szCs w:val="18"/>
                <w:lang w:val="en-US" w:eastAsia="en-US"/>
              </w:rPr>
              <w:t>ANCORADI GRUP S.R.L. (întrebarea nr.</w:t>
            </w:r>
            <w:r w:rsidR="00124CD1" w:rsidRPr="00FA4878">
              <w:rPr>
                <w:rFonts w:ascii="Trebuchet MS" w:eastAsia="Times New Roman" w:hAnsi="Trebuchet MS" w:cs="Times New Roman"/>
                <w:b/>
                <w:bCs/>
                <w:sz w:val="18"/>
                <w:szCs w:val="18"/>
                <w:lang w:val="en-US" w:eastAsia="en-US"/>
              </w:rPr>
              <w:t>1</w:t>
            </w:r>
            <w:r w:rsidR="005E4668" w:rsidRPr="00FA4878">
              <w:rPr>
                <w:rFonts w:ascii="Trebuchet MS" w:eastAsia="Times New Roman" w:hAnsi="Trebuchet MS" w:cs="Times New Roman"/>
                <w:b/>
                <w:bCs/>
                <w:sz w:val="18"/>
                <w:szCs w:val="18"/>
                <w:lang w:val="en-US" w:eastAsia="en-US"/>
              </w:rPr>
              <w:t>9</w:t>
            </w:r>
            <w:r w:rsidRPr="00FA4878">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BF0A5C" w:rsidRDefault="00BF0A5C" w:rsidP="009107A4">
            <w:pPr>
              <w:spacing w:after="0" w:line="240" w:lineRule="auto"/>
              <w:jc w:val="both"/>
              <w:rPr>
                <w:rFonts w:ascii="Trebuchet MS" w:eastAsia="Times New Roman" w:hAnsi="Trebuchet MS" w:cs="Times New Roman"/>
                <w:bCs/>
                <w:i/>
                <w:sz w:val="18"/>
                <w:szCs w:val="18"/>
                <w:lang w:val="en-US" w:eastAsia="en-US"/>
              </w:rPr>
            </w:pPr>
          </w:p>
          <w:p w:rsidR="00BF0A5C" w:rsidRDefault="00BF0A5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76851" w:rsidRPr="00976851" w:rsidRDefault="00976851" w:rsidP="009107A4">
            <w:pPr>
              <w:spacing w:before="120" w:after="120" w:line="240" w:lineRule="auto"/>
              <w:jc w:val="both"/>
              <w:rPr>
                <w:rFonts w:ascii="Trebuchet MS" w:eastAsia="Times New Roman" w:hAnsi="Trebuchet MS" w:cs="Times New Roman"/>
                <w:b/>
                <w:sz w:val="18"/>
                <w:szCs w:val="18"/>
                <w:lang w:eastAsia="en-US"/>
              </w:rPr>
            </w:pPr>
            <w:r w:rsidRPr="00976851">
              <w:rPr>
                <w:rFonts w:ascii="Trebuchet MS" w:eastAsia="Times New Roman" w:hAnsi="Trebuchet MS" w:cs="Times New Roman"/>
                <w:b/>
                <w:sz w:val="18"/>
                <w:szCs w:val="18"/>
                <w:lang w:eastAsia="en-US"/>
              </w:rPr>
              <w:t>Context:</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Solicitantul este UAT oras, la data depunerii Cererii de finantare nu are serviciu de transport public in comun</w:t>
            </w:r>
          </w:p>
          <w:p w:rsidR="00976851" w:rsidRPr="00976851" w:rsidRDefault="00976851" w:rsidP="009107A4">
            <w:pPr>
              <w:spacing w:before="120" w:after="120" w:line="240" w:lineRule="auto"/>
              <w:jc w:val="both"/>
              <w:rPr>
                <w:rFonts w:ascii="Trebuchet MS" w:eastAsia="Times New Roman" w:hAnsi="Trebuchet MS" w:cs="Times New Roman"/>
                <w:b/>
                <w:sz w:val="18"/>
                <w:szCs w:val="18"/>
                <w:lang w:eastAsia="en-US"/>
              </w:rPr>
            </w:pPr>
            <w:r w:rsidRPr="00976851">
              <w:rPr>
                <w:rFonts w:ascii="Trebuchet MS" w:eastAsia="Times New Roman" w:hAnsi="Trebuchet MS" w:cs="Times New Roman"/>
                <w:b/>
                <w:sz w:val="18"/>
                <w:szCs w:val="18"/>
                <w:lang w:eastAsia="en-US"/>
              </w:rPr>
              <w:t>Intrebare:</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Este eligibil un proiect depus de solicitantul din context care presupune:</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w:t>
            </w:r>
            <w:r w:rsidRPr="00976851">
              <w:rPr>
                <w:rFonts w:ascii="Trebuchet MS" w:eastAsia="Times New Roman" w:hAnsi="Trebuchet MS" w:cs="Times New Roman"/>
                <w:sz w:val="18"/>
                <w:szCs w:val="18"/>
                <w:lang w:eastAsia="en-US"/>
              </w:rPr>
              <w:t>reabilitarea infrastructurii rutiere ce va fi utilizata prioritar de transportul public in comun si</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w:t>
            </w:r>
            <w:r w:rsidRPr="00976851">
              <w:rPr>
                <w:rFonts w:ascii="Trebuchet MS" w:eastAsia="Times New Roman" w:hAnsi="Trebuchet MS" w:cs="Times New Roman"/>
                <w:sz w:val="18"/>
                <w:szCs w:val="18"/>
                <w:lang w:eastAsia="en-US"/>
              </w:rPr>
              <w:t xml:space="preserve">infiintarea serviciului de transport public in comun? </w:t>
            </w:r>
          </w:p>
          <w:p w:rsidR="00BF0A5C"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 xml:space="preserve">Daca raspunsul este Da, proiectul va trebui sa fie unul integrat („ce vizeaza minimum infrastructura utilizată, mijloacele de transport şi componente ale </w:t>
            </w:r>
            <w:r w:rsidRPr="00976851">
              <w:rPr>
                <w:rFonts w:ascii="Trebuchet MS" w:eastAsia="Times New Roman" w:hAnsi="Trebuchet MS" w:cs="Times New Roman"/>
                <w:sz w:val="18"/>
                <w:szCs w:val="18"/>
                <w:lang w:eastAsia="en-US"/>
              </w:rPr>
              <w:lastRenderedPageBreak/>
              <w:t>sistemelor de managementul traficului”)?</w:t>
            </w:r>
          </w:p>
        </w:tc>
        <w:tc>
          <w:tcPr>
            <w:tcW w:w="1229" w:type="pct"/>
            <w:shd w:val="clear" w:color="auto" w:fill="auto"/>
          </w:tcPr>
          <w:p w:rsidR="00FD160E" w:rsidRPr="00FD160E" w:rsidRDefault="00295B36"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 xml:space="preserve">Cu </w:t>
            </w:r>
            <w:r w:rsidRPr="00724C45">
              <w:rPr>
                <w:rFonts w:ascii="Trebuchet MS" w:eastAsia="Times New Roman" w:hAnsi="Trebuchet MS" w:cs="Calibri"/>
                <w:sz w:val="18"/>
                <w:szCs w:val="18"/>
                <w:lang w:val="en-US" w:eastAsia="en-US"/>
              </w:rPr>
              <w:t>condiția încadrării în Obiectivul specific</w:t>
            </w:r>
            <w:r w:rsidR="007227AF" w:rsidRPr="00724C45">
              <w:rPr>
                <w:rFonts w:ascii="Trebuchet MS" w:eastAsia="Times New Roman" w:hAnsi="Trebuchet MS" w:cs="Calibri"/>
                <w:sz w:val="18"/>
                <w:szCs w:val="18"/>
                <w:lang w:val="en-US" w:eastAsia="en-US"/>
              </w:rPr>
              <w:t xml:space="preserve"> </w:t>
            </w:r>
            <w:proofErr w:type="gramStart"/>
            <w:r w:rsidR="007227AF" w:rsidRPr="00724C45">
              <w:rPr>
                <w:rFonts w:ascii="Trebuchet MS" w:eastAsia="Times New Roman" w:hAnsi="Trebuchet MS" w:cs="Calibri"/>
                <w:sz w:val="18"/>
                <w:szCs w:val="18"/>
                <w:lang w:val="en-US" w:eastAsia="en-US"/>
              </w:rPr>
              <w:t>3.2</w:t>
            </w:r>
            <w:r w:rsidR="00724C45" w:rsidRPr="00724C45">
              <w:rPr>
                <w:rFonts w:ascii="Trebuchet MS" w:eastAsia="Times New Roman" w:hAnsi="Trebuchet MS" w:cs="Calibri"/>
                <w:sz w:val="18"/>
                <w:szCs w:val="18"/>
                <w:lang w:val="en-US" w:eastAsia="en-US"/>
              </w:rPr>
              <w:t xml:space="preserve"> </w:t>
            </w:r>
            <w:r w:rsidR="00724C45" w:rsidRPr="00724C45">
              <w:rPr>
                <w:rFonts w:ascii="Trebuchet MS" w:hAnsi="Trebuchet MS"/>
                <w:sz w:val="18"/>
                <w:szCs w:val="18"/>
              </w:rPr>
              <w:t xml:space="preserve"> </w:t>
            </w:r>
            <w:r w:rsidR="00724C45" w:rsidRPr="00724C45">
              <w:rPr>
                <w:rFonts w:ascii="Trebuchet MS" w:hAnsi="Trebuchet MS" w:cstheme="minorHAnsi"/>
                <w:sz w:val="18"/>
                <w:szCs w:val="18"/>
              </w:rPr>
              <w:t>ș</w:t>
            </w:r>
            <w:proofErr w:type="gramEnd"/>
            <w:r w:rsidR="00724C45" w:rsidRPr="00724C45">
              <w:rPr>
                <w:rFonts w:ascii="Trebuchet MS" w:hAnsi="Trebuchet MS"/>
                <w:sz w:val="18"/>
                <w:szCs w:val="18"/>
              </w:rPr>
              <w:t xml:space="preserve">i a </w:t>
            </w:r>
            <w:r w:rsidR="00724C45" w:rsidRPr="00724C45">
              <w:rPr>
                <w:rFonts w:ascii="Trebuchet MS" w:eastAsia="Times New Roman" w:hAnsi="Trebuchet MS" w:cs="Calibri"/>
                <w:sz w:val="18"/>
                <w:szCs w:val="18"/>
                <w:lang w:val="en-US" w:eastAsia="en-US"/>
              </w:rPr>
              <w:t>respectării condiţiilor de eligibilitate din ghid</w:t>
            </w:r>
            <w:r w:rsidR="00FD160E" w:rsidRPr="00FD160E">
              <w:rPr>
                <w:rFonts w:ascii="Trebuchet MS" w:eastAsia="Times New Roman" w:hAnsi="Trebuchet MS" w:cs="Calibri"/>
                <w:sz w:val="18"/>
                <w:szCs w:val="18"/>
                <w:lang w:val="en-US" w:eastAsia="en-US"/>
              </w:rPr>
              <w:t>, poate fi eligibil un proiect care presupune</w:t>
            </w:r>
            <w:r>
              <w:rPr>
                <w:rFonts w:ascii="Trebuchet MS" w:eastAsia="Times New Roman" w:hAnsi="Trebuchet MS" w:cs="Calibri"/>
                <w:sz w:val="18"/>
                <w:szCs w:val="18"/>
                <w:lang w:val="en-US" w:eastAsia="en-US"/>
              </w:rPr>
              <w:t xml:space="preserve">, </w:t>
            </w:r>
            <w:r w:rsidR="00FD160E" w:rsidRPr="00FD160E">
              <w:rPr>
                <w:rFonts w:ascii="Trebuchet MS" w:eastAsia="Times New Roman" w:hAnsi="Trebuchet MS" w:cs="Calibri"/>
                <w:sz w:val="18"/>
                <w:szCs w:val="18"/>
                <w:lang w:val="en-US" w:eastAsia="en-US"/>
              </w:rPr>
              <w:t>reabilitarea infrastructurii rutiere (în procent de maximum 30-40% din valoarea eligibilă</w:t>
            </w:r>
            <w:r w:rsidR="004C262A">
              <w:rPr>
                <w:rFonts w:ascii="Trebuchet MS" w:eastAsia="Times New Roman" w:hAnsi="Trebuchet MS" w:cs="Calibri"/>
                <w:sz w:val="18"/>
                <w:szCs w:val="18"/>
                <w:lang w:val="en-US" w:eastAsia="en-US"/>
              </w:rPr>
              <w:t xml:space="preserve"> cumulată</w:t>
            </w:r>
            <w:r w:rsidR="00FD160E" w:rsidRPr="00FD160E">
              <w:rPr>
                <w:rFonts w:ascii="Trebuchet MS" w:eastAsia="Times New Roman" w:hAnsi="Trebuchet MS" w:cs="Calibri"/>
                <w:sz w:val="18"/>
                <w:szCs w:val="18"/>
                <w:lang w:val="en-US" w:eastAsia="en-US"/>
              </w:rPr>
              <w:t xml:space="preserve"> a</w:t>
            </w:r>
            <w:r w:rsidR="003C71F9">
              <w:rPr>
                <w:rFonts w:ascii="Trebuchet MS" w:eastAsia="Times New Roman" w:hAnsi="Trebuchet MS" w:cs="Calibri"/>
                <w:sz w:val="18"/>
                <w:szCs w:val="18"/>
                <w:lang w:val="en-US" w:eastAsia="en-US"/>
              </w:rPr>
              <w:t xml:space="preserve"> </w:t>
            </w:r>
            <w:bookmarkStart w:id="0" w:name="_GoBack"/>
            <w:bookmarkEnd w:id="0"/>
            <w:r w:rsidR="004C262A">
              <w:rPr>
                <w:rFonts w:ascii="Trebuchet MS" w:eastAsia="Times New Roman" w:hAnsi="Trebuchet MS" w:cs="Calibri"/>
                <w:sz w:val="18"/>
                <w:szCs w:val="18"/>
                <w:lang w:val="en-US" w:eastAsia="en-US"/>
              </w:rPr>
              <w:t>categoriilor 6 şi 15</w:t>
            </w:r>
            <w:r w:rsidR="00FD160E" w:rsidRPr="00FD160E">
              <w:rPr>
                <w:rFonts w:ascii="Trebuchet MS" w:eastAsia="Times New Roman" w:hAnsi="Trebuchet MS" w:cs="Calibri"/>
                <w:sz w:val="18"/>
                <w:szCs w:val="18"/>
                <w:lang w:val="en-US" w:eastAsia="en-US"/>
              </w:rPr>
              <w:t>, în funcție de tipul regiunii, pentru partea carosabilă), utilizate prioritar de transportul public de călători, precum şi achiziţionarea de autobuze, în cadrul unui proiect de int</w:t>
            </w:r>
            <w:r w:rsidR="00724C45">
              <w:rPr>
                <w:rFonts w:ascii="Trebuchet MS" w:eastAsia="Times New Roman" w:hAnsi="Trebuchet MS" w:cs="Calibri"/>
                <w:sz w:val="18"/>
                <w:szCs w:val="18"/>
                <w:lang w:val="en-US" w:eastAsia="en-US"/>
              </w:rPr>
              <w:t>roducere a transportului public</w:t>
            </w:r>
            <w:r w:rsidR="00FD160E" w:rsidRPr="00FD160E">
              <w:rPr>
                <w:rFonts w:ascii="Trebuchet MS" w:eastAsia="Times New Roman" w:hAnsi="Trebuchet MS" w:cs="Calibri"/>
                <w:sz w:val="18"/>
                <w:szCs w:val="18"/>
                <w:lang w:val="en-US" w:eastAsia="en-US"/>
              </w:rPr>
              <w:t>.</w:t>
            </w:r>
          </w:p>
          <w:p w:rsidR="00FD160E" w:rsidRPr="00FD160E" w:rsidRDefault="00FD160E" w:rsidP="009107A4">
            <w:pPr>
              <w:spacing w:after="0" w:line="240" w:lineRule="auto"/>
              <w:jc w:val="both"/>
              <w:rPr>
                <w:rFonts w:ascii="Trebuchet MS" w:eastAsia="Times New Roman" w:hAnsi="Trebuchet MS" w:cs="Calibri"/>
                <w:sz w:val="18"/>
                <w:szCs w:val="18"/>
                <w:lang w:val="en-US" w:eastAsia="en-US"/>
              </w:rPr>
            </w:pPr>
            <w:r w:rsidRPr="00FD160E">
              <w:rPr>
                <w:rFonts w:ascii="Trebuchet MS" w:eastAsia="Times New Roman" w:hAnsi="Trebuchet MS" w:cs="Calibri"/>
                <w:sz w:val="18"/>
                <w:szCs w:val="18"/>
                <w:lang w:val="en-US" w:eastAsia="en-US"/>
              </w:rPr>
              <w:t xml:space="preserve">Recomandabil, activităţile de mai sus vor trebui să fie integrate într-un singur proiect. Este posibil să se justifice </w:t>
            </w:r>
            <w:r w:rsidRPr="00FD160E">
              <w:rPr>
                <w:rFonts w:ascii="Trebuchet MS" w:eastAsia="Times New Roman" w:hAnsi="Trebuchet MS" w:cs="Calibri"/>
                <w:sz w:val="18"/>
                <w:szCs w:val="18"/>
                <w:lang w:val="en-US" w:eastAsia="en-US"/>
              </w:rPr>
              <w:lastRenderedPageBreak/>
              <w:t xml:space="preserve">complementaritatea activităţilor privind infrastructura şi mijloacele de transport prin proiecte </w:t>
            </w:r>
            <w:proofErr w:type="gramStart"/>
            <w:r w:rsidRPr="00FD160E">
              <w:rPr>
                <w:rFonts w:ascii="Trebuchet MS" w:eastAsia="Times New Roman" w:hAnsi="Trebuchet MS" w:cs="Calibri"/>
                <w:sz w:val="18"/>
                <w:szCs w:val="18"/>
                <w:lang w:val="en-US" w:eastAsia="en-US"/>
              </w:rPr>
              <w:t>integrate,</w:t>
            </w:r>
            <w:proofErr w:type="gramEnd"/>
            <w:r w:rsidRPr="00FD160E">
              <w:rPr>
                <w:rFonts w:ascii="Trebuchet MS" w:eastAsia="Times New Roman" w:hAnsi="Trebuchet MS" w:cs="Calibri"/>
                <w:sz w:val="18"/>
                <w:szCs w:val="18"/>
                <w:lang w:val="en-US" w:eastAsia="en-US"/>
              </w:rPr>
              <w:t xml:space="preserve"> însă acestea trebuie să se </w:t>
            </w:r>
            <w:r w:rsidR="00724C45">
              <w:rPr>
                <w:rFonts w:ascii="Trebuchet MS" w:eastAsia="Times New Roman" w:hAnsi="Trebuchet MS" w:cs="Calibri"/>
                <w:sz w:val="18"/>
                <w:szCs w:val="18"/>
                <w:lang w:val="en-US" w:eastAsia="en-US"/>
              </w:rPr>
              <w:t xml:space="preserve">depună și </w:t>
            </w:r>
            <w:r w:rsidRPr="00FD160E">
              <w:rPr>
                <w:rFonts w:ascii="Trebuchet MS" w:eastAsia="Times New Roman" w:hAnsi="Trebuchet MS" w:cs="Calibri"/>
                <w:sz w:val="18"/>
                <w:szCs w:val="18"/>
                <w:lang w:val="en-US" w:eastAsia="en-US"/>
              </w:rPr>
              <w:t>realizeze în acelaşi orizont de timp.</w:t>
            </w:r>
          </w:p>
          <w:p w:rsidR="004F7028" w:rsidRPr="008A0F5E" w:rsidRDefault="00FD160E" w:rsidP="009107A4">
            <w:pPr>
              <w:spacing w:after="0" w:line="240" w:lineRule="auto"/>
              <w:jc w:val="both"/>
              <w:rPr>
                <w:rFonts w:ascii="Trebuchet MS" w:eastAsia="Times New Roman" w:hAnsi="Trebuchet MS" w:cs="Calibri"/>
                <w:sz w:val="18"/>
                <w:szCs w:val="18"/>
                <w:lang w:val="en-US" w:eastAsia="en-US"/>
              </w:rPr>
            </w:pPr>
            <w:r w:rsidRPr="00FD160E">
              <w:rPr>
                <w:rFonts w:ascii="Trebuchet MS" w:eastAsia="Times New Roman" w:hAnsi="Trebuchet MS" w:cs="Calibri"/>
                <w:sz w:val="18"/>
                <w:szCs w:val="18"/>
                <w:lang w:val="en-US" w:eastAsia="en-US"/>
              </w:rPr>
              <w:t>În ceea ce priveşte</w:t>
            </w:r>
            <w:r w:rsidR="00724C45">
              <w:rPr>
                <w:rFonts w:ascii="Trebuchet MS" w:eastAsia="Times New Roman" w:hAnsi="Trebuchet MS" w:cs="Calibri"/>
                <w:sz w:val="18"/>
                <w:szCs w:val="18"/>
                <w:lang w:val="en-US" w:eastAsia="en-US"/>
              </w:rPr>
              <w:t xml:space="preserve"> sistemele de</w:t>
            </w:r>
            <w:r w:rsidRPr="00FD160E">
              <w:rPr>
                <w:rFonts w:ascii="Trebuchet MS" w:eastAsia="Times New Roman" w:hAnsi="Trebuchet MS" w:cs="Calibri"/>
                <w:sz w:val="18"/>
                <w:szCs w:val="18"/>
                <w:lang w:val="en-US" w:eastAsia="en-US"/>
              </w:rPr>
              <w:t xml:space="preserve"> managementul traficului, în formă finală a ghidului, aceasta activitatea este obligatorie doar în situaţia în care viteza de deplasare a transportului public este afectată de</w:t>
            </w:r>
            <w:r w:rsidR="0077407C">
              <w:rPr>
                <w:rFonts w:ascii="Trebuchet MS" w:eastAsia="Times New Roman" w:hAnsi="Trebuchet MS" w:cs="Calibri"/>
                <w:sz w:val="18"/>
                <w:szCs w:val="18"/>
                <w:lang w:val="en-US" w:eastAsia="en-US"/>
              </w:rPr>
              <w:t xml:space="preserve"> traficul</w:t>
            </w:r>
            <w:r w:rsidRPr="00FD160E">
              <w:rPr>
                <w:rFonts w:ascii="Trebuchet MS" w:eastAsia="Times New Roman" w:hAnsi="Trebuchet MS" w:cs="Calibri"/>
                <w:sz w:val="18"/>
                <w:szCs w:val="18"/>
                <w:lang w:val="en-US" w:eastAsia="en-US"/>
              </w:rPr>
              <w:t xml:space="preserve"> rutier.</w:t>
            </w:r>
          </w:p>
        </w:tc>
      </w:tr>
      <w:tr w:rsidR="00BF0A5C" w:rsidRPr="008A0F5E" w:rsidTr="009107A4">
        <w:trPr>
          <w:trHeight w:val="1200"/>
        </w:trPr>
        <w:tc>
          <w:tcPr>
            <w:tcW w:w="240" w:type="pct"/>
            <w:shd w:val="clear" w:color="auto" w:fill="DBE5F1" w:themeFill="accent1" w:themeFillTint="33"/>
          </w:tcPr>
          <w:p w:rsidR="00BF0A5C" w:rsidRPr="008A0F5E" w:rsidRDefault="00BF0A5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F0A5C" w:rsidRPr="008A0F5E" w:rsidRDefault="00270CFD" w:rsidP="009107A4">
            <w:pPr>
              <w:spacing w:after="0" w:line="240" w:lineRule="auto"/>
              <w:rPr>
                <w:rFonts w:ascii="Trebuchet MS" w:eastAsia="Times New Roman" w:hAnsi="Trebuchet MS" w:cs="Times New Roman"/>
                <w:bCs/>
                <w:sz w:val="18"/>
                <w:szCs w:val="18"/>
                <w:lang w:val="en-US" w:eastAsia="en-US"/>
              </w:rPr>
            </w:pPr>
            <w:r w:rsidRPr="00270CFD">
              <w:rPr>
                <w:rFonts w:ascii="Trebuchet MS" w:eastAsia="Times New Roman" w:hAnsi="Trebuchet MS" w:cs="Times New Roman"/>
                <w:bCs/>
                <w:sz w:val="18"/>
                <w:szCs w:val="18"/>
                <w:lang w:val="en-US" w:eastAsia="en-US"/>
              </w:rPr>
              <w:t>57497/02.05.2017</w:t>
            </w:r>
          </w:p>
        </w:tc>
        <w:tc>
          <w:tcPr>
            <w:tcW w:w="472" w:type="pct"/>
            <w:shd w:val="clear" w:color="auto" w:fill="FDE9D9" w:themeFill="accent6" w:themeFillTint="33"/>
          </w:tcPr>
          <w:p w:rsidR="00BF0A5C"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ANCORADI GRUP S.R.L. (întrebarea nr.</w:t>
            </w:r>
            <w:r w:rsidR="00124CD1">
              <w:rPr>
                <w:rFonts w:ascii="Trebuchet MS" w:eastAsia="Times New Roman" w:hAnsi="Trebuchet MS" w:cs="Times New Roman"/>
                <w:b/>
                <w:bCs/>
                <w:sz w:val="18"/>
                <w:szCs w:val="18"/>
                <w:lang w:val="en-US" w:eastAsia="en-US"/>
              </w:rPr>
              <w:t>2</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BF0A5C" w:rsidRDefault="00BF0A5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Context:</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Solicitantul este UAT oras, la data depunerii Cererii de finantare nu are serviciu de transport public in comun.</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Intr-un seminar avand ca obiect PMUD, ce a avut loc la</w:t>
            </w:r>
            <w:r>
              <w:rPr>
                <w:rFonts w:ascii="Trebuchet MS" w:eastAsia="Times New Roman" w:hAnsi="Trebuchet MS" w:cs="Times New Roman"/>
                <w:sz w:val="18"/>
                <w:szCs w:val="18"/>
                <w:lang w:eastAsia="en-US"/>
              </w:rPr>
              <w:t xml:space="preserve"> </w:t>
            </w:r>
            <w:r w:rsidRPr="00976851">
              <w:rPr>
                <w:rFonts w:ascii="Trebuchet MS" w:eastAsia="Times New Roman" w:hAnsi="Trebuchet MS" w:cs="Times New Roman"/>
                <w:sz w:val="18"/>
                <w:szCs w:val="18"/>
                <w:lang w:eastAsia="en-US"/>
              </w:rPr>
              <w:t>Bucuresti in luna iunie 2015, in prezentarea AM POR s-a mentionat faptul ca pe PI 3.2 va fi posibila „modernizarea/ reabilitarea infrastructurii rutiere fundamentate de masurile propuse de PMUD pentru reducerea emisiilor de CO2” fara existenta serviciului de transport public in comun.</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Intrebare:</w:t>
            </w:r>
          </w:p>
          <w:p w:rsid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Este eligibil un proiect, depus de solicitantul din context, ce presupune reabilitarea unei strazi urbane, rezultat al masurilor propuse de PMUD, in conditiile in care orasul nu are si nici nu-si propune sa infiinteze</w:t>
            </w:r>
            <w:r>
              <w:t xml:space="preserve"> </w:t>
            </w:r>
            <w:r w:rsidRPr="00976851">
              <w:rPr>
                <w:rFonts w:ascii="Trebuchet MS" w:eastAsia="Times New Roman" w:hAnsi="Trebuchet MS" w:cs="Times New Roman"/>
                <w:sz w:val="18"/>
                <w:szCs w:val="18"/>
                <w:lang w:eastAsia="en-US"/>
              </w:rPr>
              <w:t>serviciu de trasnport public in comun?</w:t>
            </w:r>
          </w:p>
        </w:tc>
        <w:tc>
          <w:tcPr>
            <w:tcW w:w="1229" w:type="pct"/>
            <w:shd w:val="clear" w:color="auto" w:fill="auto"/>
          </w:tcPr>
          <w:p w:rsidR="00FD160E" w:rsidRPr="00FD160E" w:rsidRDefault="00FD160E" w:rsidP="009107A4">
            <w:pPr>
              <w:autoSpaceDE w:val="0"/>
              <w:autoSpaceDN w:val="0"/>
              <w:adjustRightInd w:val="0"/>
              <w:spacing w:after="0" w:line="240" w:lineRule="auto"/>
              <w:jc w:val="both"/>
              <w:rPr>
                <w:rFonts w:ascii="Trebuchet MS" w:hAnsi="Trebuchet MS" w:cs="Trebuchet MS"/>
                <w:sz w:val="18"/>
                <w:szCs w:val="18"/>
                <w:lang w:eastAsia="en-US"/>
              </w:rPr>
            </w:pPr>
            <w:r>
              <w:rPr>
                <w:rFonts w:ascii="Trebuchet MS" w:hAnsi="Trebuchet MS" w:cs="Trebuchet MS"/>
                <w:sz w:val="18"/>
                <w:szCs w:val="18"/>
                <w:lang w:val="x-none" w:eastAsia="en-US"/>
              </w:rPr>
              <w:t xml:space="preserve">După cum s-a menţionat anterior, toate proiectele </w:t>
            </w:r>
            <w:r>
              <w:rPr>
                <w:rFonts w:ascii="Trebuchet MS" w:hAnsi="Trebuchet MS" w:cs="Trebuchet MS"/>
                <w:sz w:val="18"/>
                <w:szCs w:val="18"/>
                <w:lang w:eastAsia="en-US"/>
              </w:rPr>
              <w:t xml:space="preserve">finanțate prin O.S. 3.2 </w:t>
            </w:r>
            <w:r>
              <w:rPr>
                <w:rFonts w:ascii="Trebuchet MS" w:hAnsi="Trebuchet MS" w:cs="Trebuchet MS"/>
                <w:sz w:val="18"/>
                <w:szCs w:val="18"/>
                <w:lang w:val="x-none" w:eastAsia="en-US"/>
              </w:rPr>
              <w:t xml:space="preserve">trebuie să aibă o contribuţie la reducerea </w:t>
            </w:r>
            <w:r w:rsidR="0077407C">
              <w:rPr>
                <w:rFonts w:ascii="Trebuchet MS" w:hAnsi="Trebuchet MS" w:cs="Trebuchet MS"/>
                <w:sz w:val="18"/>
                <w:szCs w:val="18"/>
                <w:lang w:val="en-US" w:eastAsia="en-US"/>
              </w:rPr>
              <w:t xml:space="preserve">deplasărilor cu </w:t>
            </w:r>
            <w:r>
              <w:rPr>
                <w:rFonts w:ascii="Trebuchet MS" w:hAnsi="Trebuchet MS" w:cs="Trebuchet MS"/>
                <w:sz w:val="18"/>
                <w:szCs w:val="18"/>
                <w:lang w:val="x-none" w:eastAsia="en-US"/>
              </w:rPr>
              <w:t>t</w:t>
            </w:r>
            <w:r w:rsidR="0077407C">
              <w:rPr>
                <w:rFonts w:ascii="Trebuchet MS" w:hAnsi="Trebuchet MS" w:cs="Trebuchet MS"/>
                <w:sz w:val="18"/>
                <w:szCs w:val="18"/>
                <w:lang w:val="x-none" w:eastAsia="en-US"/>
              </w:rPr>
              <w:t>ra</w:t>
            </w:r>
            <w:r w:rsidR="0077407C">
              <w:rPr>
                <w:rFonts w:ascii="Trebuchet MS" w:hAnsi="Trebuchet MS" w:cs="Trebuchet MS"/>
                <w:sz w:val="18"/>
                <w:szCs w:val="18"/>
                <w:lang w:val="en-US" w:eastAsia="en-US"/>
              </w:rPr>
              <w:t>nsportul privat</w:t>
            </w:r>
            <w:r>
              <w:rPr>
                <w:rFonts w:ascii="Trebuchet MS" w:hAnsi="Trebuchet MS" w:cs="Trebuchet MS"/>
                <w:sz w:val="18"/>
                <w:szCs w:val="18"/>
                <w:lang w:val="x-none" w:eastAsia="en-US"/>
              </w:rPr>
              <w:t>, la creşterea utilizării transportului public şi/sau a modurilor nemotorizate în detrime</w:t>
            </w:r>
            <w:r w:rsidR="00724C45">
              <w:rPr>
                <w:rFonts w:ascii="Trebuchet MS" w:hAnsi="Trebuchet MS" w:cs="Trebuchet MS"/>
                <w:sz w:val="18"/>
                <w:szCs w:val="18"/>
                <w:lang w:val="x-none" w:eastAsia="en-US"/>
              </w:rPr>
              <w:t>ntul utilizării autoturismelor</w:t>
            </w:r>
            <w:r w:rsidR="0077407C">
              <w:rPr>
                <w:rFonts w:ascii="Trebuchet MS" w:hAnsi="Trebuchet MS" w:cs="Trebuchet MS"/>
                <w:sz w:val="18"/>
                <w:szCs w:val="18"/>
                <w:lang w:val="en-US" w:eastAsia="en-US"/>
              </w:rPr>
              <w:t xml:space="preserve">, iar </w:t>
            </w:r>
            <w:r>
              <w:rPr>
                <w:rFonts w:ascii="Trebuchet MS" w:hAnsi="Trebuchet MS" w:cs="Trebuchet MS"/>
                <w:sz w:val="18"/>
                <w:szCs w:val="18"/>
                <w:lang w:val="x-none" w:eastAsia="en-US"/>
              </w:rPr>
              <w:t xml:space="preserve">în final </w:t>
            </w:r>
            <w:r>
              <w:rPr>
                <w:rFonts w:ascii="Trebuchet MS" w:hAnsi="Trebuchet MS" w:cs="Trebuchet MS"/>
                <w:sz w:val="18"/>
                <w:szCs w:val="18"/>
                <w:lang w:eastAsia="en-US"/>
              </w:rPr>
              <w:t xml:space="preserve">să determine </w:t>
            </w:r>
            <w:r>
              <w:rPr>
                <w:rFonts w:ascii="Trebuchet MS" w:hAnsi="Trebuchet MS" w:cs="Trebuchet MS"/>
                <w:sz w:val="18"/>
                <w:szCs w:val="18"/>
                <w:lang w:val="x-none" w:eastAsia="en-US"/>
              </w:rPr>
              <w:t>reducerea emisiilor de CO</w:t>
            </w:r>
            <w:r w:rsidRPr="00FD160E">
              <w:rPr>
                <w:rFonts w:ascii="Trebuchet MS" w:hAnsi="Trebuchet MS" w:cs="Trebuchet MS"/>
                <w:sz w:val="18"/>
                <w:szCs w:val="18"/>
                <w:vertAlign w:val="subscript"/>
                <w:lang w:val="x-none" w:eastAsia="en-US"/>
              </w:rPr>
              <w:t>2</w:t>
            </w:r>
            <w:r w:rsidR="0077407C">
              <w:rPr>
                <w:rFonts w:ascii="Trebuchet MS" w:hAnsi="Trebuchet MS" w:cs="Trebuchet MS"/>
                <w:sz w:val="18"/>
                <w:szCs w:val="18"/>
                <w:lang w:eastAsia="en-US"/>
              </w:rPr>
              <w:t xml:space="preserve"> din transport</w:t>
            </w:r>
            <w:r>
              <w:rPr>
                <w:rFonts w:ascii="Trebuchet MS" w:hAnsi="Trebuchet MS" w:cs="Trebuchet MS"/>
                <w:sz w:val="18"/>
                <w:szCs w:val="18"/>
                <w:lang w:eastAsia="en-US"/>
              </w:rPr>
              <w:t>.</w:t>
            </w:r>
          </w:p>
          <w:p w:rsidR="00FD160E" w:rsidRDefault="00FD160E" w:rsidP="009107A4">
            <w:pPr>
              <w:autoSpaceDE w:val="0"/>
              <w:autoSpaceDN w:val="0"/>
              <w:adjustRightInd w:val="0"/>
              <w:spacing w:after="0" w:line="240" w:lineRule="auto"/>
              <w:jc w:val="both"/>
              <w:rPr>
                <w:rFonts w:ascii="Trebuchet MS" w:hAnsi="Trebuchet MS" w:cs="Trebuchet MS"/>
                <w:sz w:val="18"/>
                <w:szCs w:val="18"/>
                <w:lang w:val="x-none" w:eastAsia="en-US"/>
              </w:rPr>
            </w:pPr>
            <w:r>
              <w:rPr>
                <w:rFonts w:ascii="Trebuchet MS" w:hAnsi="Trebuchet MS" w:cs="Trebuchet MS"/>
                <w:sz w:val="18"/>
                <w:szCs w:val="18"/>
                <w:lang w:val="x-none" w:eastAsia="en-US"/>
              </w:rPr>
              <w:t>Nu sunt finanţate proiecte/activităţi care contribuie în principal la îmbunătăţirea condiţiilor p</w:t>
            </w:r>
            <w:r w:rsidR="00724C45">
              <w:rPr>
                <w:rFonts w:ascii="Trebuchet MS" w:hAnsi="Trebuchet MS" w:cs="Trebuchet MS"/>
                <w:sz w:val="18"/>
                <w:szCs w:val="18"/>
                <w:lang w:val="x-none" w:eastAsia="en-US"/>
              </w:rPr>
              <w:t>entru transportul</w:t>
            </w:r>
            <w:r w:rsidR="0077407C">
              <w:rPr>
                <w:rFonts w:ascii="Trebuchet MS" w:hAnsi="Trebuchet MS" w:cs="Trebuchet MS"/>
                <w:sz w:val="18"/>
                <w:szCs w:val="18"/>
                <w:lang w:val="en-US" w:eastAsia="en-US"/>
              </w:rPr>
              <w:t xml:space="preserve"> privat</w:t>
            </w:r>
            <w:r w:rsidR="00724C45">
              <w:rPr>
                <w:rFonts w:ascii="Trebuchet MS" w:hAnsi="Trebuchet MS" w:cs="Trebuchet MS"/>
                <w:sz w:val="18"/>
                <w:szCs w:val="18"/>
                <w:lang w:val="x-none" w:eastAsia="en-US"/>
              </w:rPr>
              <w:t xml:space="preserve"> </w:t>
            </w:r>
            <w:r w:rsidR="00724C45">
              <w:rPr>
                <w:rFonts w:ascii="Trebuchet MS" w:hAnsi="Trebuchet MS" w:cs="Trebuchet MS"/>
                <w:sz w:val="18"/>
                <w:szCs w:val="18"/>
                <w:lang w:eastAsia="en-US"/>
              </w:rPr>
              <w:t xml:space="preserve">cu </w:t>
            </w:r>
            <w:r w:rsidR="00724C45">
              <w:rPr>
                <w:rFonts w:ascii="Trebuchet MS" w:hAnsi="Trebuchet MS" w:cs="Trebuchet MS"/>
                <w:sz w:val="18"/>
                <w:szCs w:val="18"/>
                <w:lang w:val="x-none" w:eastAsia="en-US"/>
              </w:rPr>
              <w:t>autoturisme</w:t>
            </w:r>
            <w:r>
              <w:rPr>
                <w:rFonts w:ascii="Trebuchet MS" w:hAnsi="Trebuchet MS" w:cs="Trebuchet MS"/>
                <w:sz w:val="18"/>
                <w:szCs w:val="18"/>
                <w:lang w:val="x-none" w:eastAsia="en-US"/>
              </w:rPr>
              <w:t>.</w:t>
            </w:r>
          </w:p>
          <w:p w:rsidR="00FD160E" w:rsidRDefault="00FD160E" w:rsidP="009107A4">
            <w:pPr>
              <w:autoSpaceDE w:val="0"/>
              <w:autoSpaceDN w:val="0"/>
              <w:adjustRightInd w:val="0"/>
              <w:spacing w:after="195"/>
              <w:jc w:val="both"/>
              <w:rPr>
                <w:rFonts w:ascii="Trebuchet MS" w:hAnsi="Trebuchet MS" w:cs="Trebuchet MS"/>
                <w:sz w:val="18"/>
                <w:szCs w:val="18"/>
                <w:lang w:val="x-none" w:eastAsia="en-US"/>
              </w:rPr>
            </w:pPr>
            <w:r>
              <w:rPr>
                <w:rFonts w:ascii="Trebuchet MS" w:hAnsi="Trebuchet MS" w:cs="Trebuchet MS"/>
                <w:sz w:val="18"/>
                <w:szCs w:val="18"/>
                <w:lang w:val="x-none" w:eastAsia="en-US"/>
              </w:rPr>
              <w:t>Astfel, o asemenea stradă rea</w:t>
            </w:r>
            <w:r>
              <w:rPr>
                <w:rFonts w:ascii="Trebuchet MS" w:hAnsi="Trebuchet MS" w:cs="Trebuchet MS"/>
                <w:sz w:val="18"/>
                <w:szCs w:val="18"/>
                <w:lang w:eastAsia="en-US"/>
              </w:rPr>
              <w:t>bilita</w:t>
            </w:r>
            <w:r>
              <w:rPr>
                <w:rFonts w:ascii="Trebuchet MS" w:hAnsi="Trebuchet MS" w:cs="Trebuchet MS"/>
                <w:sz w:val="18"/>
                <w:szCs w:val="18"/>
                <w:lang w:val="x-none" w:eastAsia="en-US"/>
              </w:rPr>
              <w:t xml:space="preserve">tă în beneficiul </w:t>
            </w:r>
            <w:r w:rsidR="00724C45">
              <w:t xml:space="preserve"> </w:t>
            </w:r>
            <w:r w:rsidR="00724C45" w:rsidRPr="00724C45">
              <w:rPr>
                <w:rFonts w:ascii="Trebuchet MS" w:hAnsi="Trebuchet MS" w:cs="Trebuchet MS"/>
                <w:sz w:val="18"/>
                <w:szCs w:val="18"/>
                <w:lang w:val="x-none" w:eastAsia="en-US"/>
              </w:rPr>
              <w:t>transportul</w:t>
            </w:r>
            <w:r w:rsidR="00724C45">
              <w:rPr>
                <w:rFonts w:ascii="Trebuchet MS" w:hAnsi="Trebuchet MS" w:cs="Trebuchet MS"/>
                <w:sz w:val="18"/>
                <w:szCs w:val="18"/>
                <w:lang w:eastAsia="en-US"/>
              </w:rPr>
              <w:t>ui privat</w:t>
            </w:r>
            <w:r w:rsidR="00724C45" w:rsidRPr="00724C45">
              <w:rPr>
                <w:rFonts w:ascii="Trebuchet MS" w:hAnsi="Trebuchet MS" w:cs="Trebuchet MS"/>
                <w:sz w:val="18"/>
                <w:szCs w:val="18"/>
                <w:lang w:val="x-none" w:eastAsia="en-US"/>
              </w:rPr>
              <w:t xml:space="preserve"> cu autoturisme </w:t>
            </w:r>
            <w:r>
              <w:rPr>
                <w:rFonts w:ascii="Trebuchet MS" w:hAnsi="Trebuchet MS" w:cs="Trebuchet MS"/>
                <w:sz w:val="18"/>
                <w:szCs w:val="18"/>
                <w:lang w:val="x-none" w:eastAsia="en-US"/>
              </w:rPr>
              <w:t xml:space="preserve">nu ar fi eligibila în cadrul O.S.3.2. </w:t>
            </w:r>
          </w:p>
          <w:p w:rsidR="007859E5" w:rsidRPr="008A0F5E" w:rsidRDefault="007859E5" w:rsidP="009107A4">
            <w:pPr>
              <w:spacing w:after="0" w:line="240" w:lineRule="auto"/>
              <w:jc w:val="both"/>
              <w:rPr>
                <w:rFonts w:ascii="Trebuchet MS" w:eastAsia="Times New Roman" w:hAnsi="Trebuchet MS" w:cs="Calibri"/>
                <w:sz w:val="18"/>
                <w:szCs w:val="18"/>
                <w:lang w:val="en-US" w:eastAsia="en-US"/>
              </w:rPr>
            </w:pPr>
          </w:p>
        </w:tc>
      </w:tr>
      <w:tr w:rsidR="00976851" w:rsidRPr="008A0F5E" w:rsidTr="009107A4">
        <w:trPr>
          <w:trHeight w:val="2685"/>
        </w:trPr>
        <w:tc>
          <w:tcPr>
            <w:tcW w:w="240" w:type="pct"/>
            <w:shd w:val="clear" w:color="auto" w:fill="DBE5F1" w:themeFill="accent1" w:themeFillTint="33"/>
          </w:tcPr>
          <w:p w:rsidR="00976851" w:rsidRPr="008A0F5E" w:rsidRDefault="0097685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76851" w:rsidRPr="008A0F5E" w:rsidRDefault="00270CFD" w:rsidP="009107A4">
            <w:pPr>
              <w:spacing w:after="0" w:line="240" w:lineRule="auto"/>
              <w:rPr>
                <w:rFonts w:ascii="Trebuchet MS" w:eastAsia="Times New Roman" w:hAnsi="Trebuchet MS" w:cs="Times New Roman"/>
                <w:bCs/>
                <w:sz w:val="18"/>
                <w:szCs w:val="18"/>
                <w:lang w:val="en-US" w:eastAsia="en-US"/>
              </w:rPr>
            </w:pPr>
            <w:r w:rsidRPr="00270CFD">
              <w:rPr>
                <w:rFonts w:ascii="Trebuchet MS" w:eastAsia="Times New Roman" w:hAnsi="Trebuchet MS" w:cs="Times New Roman"/>
                <w:bCs/>
                <w:sz w:val="18"/>
                <w:szCs w:val="18"/>
                <w:lang w:val="en-US" w:eastAsia="en-US"/>
              </w:rPr>
              <w:t>57497/02.05.2017</w:t>
            </w:r>
          </w:p>
        </w:tc>
        <w:tc>
          <w:tcPr>
            <w:tcW w:w="472" w:type="pct"/>
            <w:shd w:val="clear" w:color="auto" w:fill="FDE9D9" w:themeFill="accent6" w:themeFillTint="33"/>
          </w:tcPr>
          <w:p w:rsidR="00976851" w:rsidRPr="008A0F5E" w:rsidRDefault="00124CD1" w:rsidP="009107A4">
            <w:pPr>
              <w:spacing w:after="0" w:line="240" w:lineRule="auto"/>
              <w:rPr>
                <w:rFonts w:ascii="Trebuchet MS" w:eastAsia="Times New Roman" w:hAnsi="Trebuchet MS" w:cs="Times New Roman"/>
                <w:b/>
                <w:bCs/>
                <w:sz w:val="18"/>
                <w:szCs w:val="18"/>
                <w:lang w:val="en-US" w:eastAsia="en-US"/>
              </w:rPr>
            </w:pPr>
            <w:r w:rsidRPr="00124CD1">
              <w:rPr>
                <w:rFonts w:ascii="Trebuchet MS" w:eastAsia="Times New Roman" w:hAnsi="Trebuchet MS" w:cs="Times New Roman"/>
                <w:b/>
                <w:bCs/>
                <w:sz w:val="18"/>
                <w:szCs w:val="18"/>
                <w:lang w:val="en-US" w:eastAsia="en-US"/>
              </w:rPr>
              <w:t>ANCOR</w:t>
            </w:r>
            <w:r>
              <w:rPr>
                <w:rFonts w:ascii="Trebuchet MS" w:eastAsia="Times New Roman" w:hAnsi="Trebuchet MS" w:cs="Times New Roman"/>
                <w:b/>
                <w:bCs/>
                <w:sz w:val="18"/>
                <w:szCs w:val="18"/>
                <w:lang w:val="en-US" w:eastAsia="en-US"/>
              </w:rPr>
              <w:t>ADI GRUP S.R.L. (întrebarea nr.3</w:t>
            </w:r>
            <w:r w:rsidRPr="00124CD1">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976851" w:rsidRDefault="00976851"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76851" w:rsidRPr="00FD160E" w:rsidRDefault="00FD160E"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 </w:t>
            </w:r>
            <w:r w:rsidR="00976851" w:rsidRPr="00976851">
              <w:rPr>
                <w:rFonts w:ascii="Trebuchet MS" w:eastAsia="Times New Roman" w:hAnsi="Trebuchet MS" w:cs="Times New Roman"/>
                <w:b/>
                <w:sz w:val="18"/>
                <w:szCs w:val="18"/>
                <w:lang w:eastAsia="en-US"/>
              </w:rPr>
              <w:t>Context:</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 xml:space="preserve">Intr-un seminar avand ca obiect PMUD, ce a avut loc la Bucuresti in luna iunie 2015, in prezentarea AM POR s-a mentionat ca alocarea pentru PI 3.2 este de 1.187,2 milioane Euro. </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In ghidul solicitantului pentru PI 3.2, versiunea supusa spre consultare se mentioneaza:</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„Alocarea financiară totală pentru aceste două apeluri de proiecte aferente Obiectivului specific 3.2 este de 563,11 mil. euro (FEDR+BS).”</w:t>
            </w:r>
          </w:p>
          <w:p w:rsidR="00976851" w:rsidRPr="0045681B" w:rsidRDefault="00976851" w:rsidP="009107A4">
            <w:pPr>
              <w:spacing w:before="120" w:after="120" w:line="240" w:lineRule="auto"/>
              <w:jc w:val="both"/>
              <w:rPr>
                <w:rFonts w:ascii="Trebuchet MS" w:eastAsia="Times New Roman" w:hAnsi="Trebuchet MS" w:cs="Times New Roman"/>
                <w:b/>
                <w:sz w:val="18"/>
                <w:szCs w:val="18"/>
                <w:lang w:eastAsia="en-US"/>
              </w:rPr>
            </w:pPr>
            <w:r w:rsidRPr="0045681B">
              <w:rPr>
                <w:rFonts w:ascii="Trebuchet MS" w:eastAsia="Times New Roman" w:hAnsi="Trebuchet MS" w:cs="Times New Roman"/>
                <w:b/>
                <w:sz w:val="18"/>
                <w:szCs w:val="18"/>
                <w:lang w:eastAsia="en-US"/>
              </w:rPr>
              <w:t>Intrebare:</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S-a diminuat valoarea alocata PI3.2 comparativ cu varianta din 2015? Daca DA, AM POR are prevazuta lansarea altor apeluri de proiecte pentru diferenta de suma, respectiv 624,09 mil Euro (1.187,2 - 563,11)?</w:t>
            </w:r>
          </w:p>
        </w:tc>
        <w:tc>
          <w:tcPr>
            <w:tcW w:w="1229" w:type="pct"/>
            <w:shd w:val="clear" w:color="auto" w:fill="auto"/>
          </w:tcPr>
          <w:p w:rsidR="00D974EF" w:rsidRDefault="003B7020"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S-a diminuat alocarea financiară</w:t>
            </w:r>
            <w:r w:rsidR="00295B36">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planificată</w:t>
            </w:r>
            <w:r w:rsidR="00D974EF" w:rsidRPr="00D974EF">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iniţial pentru</w:t>
            </w:r>
            <w:r>
              <w:t xml:space="preserve"> </w:t>
            </w:r>
            <w:r>
              <w:rPr>
                <w:rFonts w:ascii="Trebuchet MS" w:eastAsia="Times New Roman" w:hAnsi="Trebuchet MS" w:cs="Calibri"/>
                <w:sz w:val="18"/>
                <w:szCs w:val="18"/>
                <w:lang w:val="en-US" w:eastAsia="en-US"/>
              </w:rPr>
              <w:t xml:space="preserve">apelul POR/2017/3/3.2/1/7 REGIUNI </w:t>
            </w:r>
            <w:proofErr w:type="gramStart"/>
            <w:r>
              <w:rPr>
                <w:rFonts w:ascii="Trebuchet MS" w:eastAsia="Times New Roman" w:hAnsi="Trebuchet MS" w:cs="Calibri"/>
                <w:sz w:val="18"/>
                <w:szCs w:val="18"/>
                <w:lang w:val="en-US" w:eastAsia="en-US"/>
              </w:rPr>
              <w:t xml:space="preserve">şi </w:t>
            </w:r>
            <w:r>
              <w:t xml:space="preserve"> </w:t>
            </w:r>
            <w:r>
              <w:rPr>
                <w:rFonts w:ascii="Trebuchet MS" w:eastAsia="Times New Roman" w:hAnsi="Trebuchet MS" w:cs="Calibri"/>
                <w:sz w:val="18"/>
                <w:szCs w:val="18"/>
                <w:lang w:val="en-US" w:eastAsia="en-US"/>
              </w:rPr>
              <w:t>POR</w:t>
            </w:r>
            <w:proofErr w:type="gramEnd"/>
            <w:r>
              <w:rPr>
                <w:rFonts w:ascii="Trebuchet MS" w:eastAsia="Times New Roman" w:hAnsi="Trebuchet MS" w:cs="Calibri"/>
                <w:sz w:val="18"/>
                <w:szCs w:val="18"/>
                <w:lang w:val="en-US" w:eastAsia="en-US"/>
              </w:rPr>
              <w:t>/2017/3/3.2/1/ITI.</w:t>
            </w:r>
          </w:p>
          <w:p w:rsidR="00724C45" w:rsidRDefault="00724C45" w:rsidP="009107A4">
            <w:pPr>
              <w:spacing w:after="0" w:line="240" w:lineRule="auto"/>
              <w:jc w:val="both"/>
              <w:rPr>
                <w:rFonts w:ascii="Trebuchet MS" w:eastAsia="Times New Roman" w:hAnsi="Trebuchet MS" w:cs="Calibri"/>
                <w:sz w:val="18"/>
                <w:szCs w:val="18"/>
                <w:lang w:val="en-US" w:eastAsia="en-US"/>
              </w:rPr>
            </w:pPr>
          </w:p>
          <w:p w:rsidR="003B7020" w:rsidRDefault="00490A44"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Î</w:t>
            </w:r>
            <w:r w:rsidR="003B7020">
              <w:rPr>
                <w:rFonts w:ascii="Trebuchet MS" w:eastAsia="Times New Roman" w:hAnsi="Trebuchet MS" w:cs="Calibri"/>
                <w:sz w:val="18"/>
                <w:szCs w:val="18"/>
                <w:lang w:val="en-US" w:eastAsia="en-US"/>
              </w:rPr>
              <w:t>n pre</w:t>
            </w:r>
            <w:r>
              <w:rPr>
                <w:rFonts w:ascii="Trebuchet MS" w:eastAsia="Times New Roman" w:hAnsi="Trebuchet MS" w:cs="Calibri"/>
                <w:sz w:val="18"/>
                <w:szCs w:val="18"/>
                <w:lang w:val="en-US" w:eastAsia="en-US"/>
              </w:rPr>
              <w:t>zent, este î</w:t>
            </w:r>
            <w:r w:rsidR="003B7020">
              <w:rPr>
                <w:rFonts w:ascii="Trebuchet MS" w:eastAsia="Times New Roman" w:hAnsi="Trebuchet MS" w:cs="Calibri"/>
                <w:sz w:val="18"/>
                <w:szCs w:val="18"/>
                <w:lang w:val="en-US" w:eastAsia="en-US"/>
              </w:rPr>
              <w:t xml:space="preserve">n lucru </w:t>
            </w:r>
            <w:r>
              <w:rPr>
                <w:rFonts w:ascii="Trebuchet MS" w:eastAsia="Times New Roman" w:hAnsi="Trebuchet MS" w:cs="Calibri"/>
                <w:sz w:val="18"/>
                <w:szCs w:val="18"/>
                <w:lang w:val="en-US" w:eastAsia="en-US"/>
              </w:rPr>
              <w:t>algoritmul</w:t>
            </w:r>
            <w:r w:rsidR="003B7020">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prin care se va realoca diferenţa de sumă.</w:t>
            </w:r>
          </w:p>
          <w:p w:rsidR="003B7020" w:rsidRDefault="003B7020" w:rsidP="009107A4">
            <w:pPr>
              <w:spacing w:after="0" w:line="240" w:lineRule="auto"/>
              <w:jc w:val="both"/>
              <w:rPr>
                <w:rFonts w:ascii="Trebuchet MS" w:eastAsia="Times New Roman" w:hAnsi="Trebuchet MS" w:cs="Calibri"/>
                <w:sz w:val="18"/>
                <w:szCs w:val="18"/>
                <w:lang w:val="en-US" w:eastAsia="en-US"/>
              </w:rPr>
            </w:pPr>
          </w:p>
          <w:p w:rsidR="00976851" w:rsidRPr="008A0F5E" w:rsidRDefault="00976851" w:rsidP="009107A4">
            <w:pPr>
              <w:spacing w:after="0" w:line="240" w:lineRule="auto"/>
              <w:jc w:val="both"/>
              <w:rPr>
                <w:rFonts w:ascii="Trebuchet MS" w:eastAsia="Times New Roman" w:hAnsi="Trebuchet MS" w:cs="Calibri"/>
                <w:sz w:val="18"/>
                <w:szCs w:val="18"/>
                <w:lang w:val="en-US" w:eastAsia="en-US"/>
              </w:rPr>
            </w:pPr>
          </w:p>
        </w:tc>
      </w:tr>
      <w:tr w:rsidR="00976851" w:rsidRPr="008A0F5E" w:rsidTr="009107A4">
        <w:trPr>
          <w:trHeight w:val="701"/>
        </w:trPr>
        <w:tc>
          <w:tcPr>
            <w:tcW w:w="240" w:type="pct"/>
            <w:shd w:val="clear" w:color="auto" w:fill="DBE5F1" w:themeFill="accent1" w:themeFillTint="33"/>
          </w:tcPr>
          <w:p w:rsidR="00976851" w:rsidRPr="008A0F5E" w:rsidRDefault="0097685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76851" w:rsidRPr="008A0F5E" w:rsidRDefault="00270CFD" w:rsidP="009107A4">
            <w:pPr>
              <w:spacing w:after="0" w:line="240" w:lineRule="auto"/>
              <w:rPr>
                <w:rFonts w:ascii="Trebuchet MS" w:eastAsia="Times New Roman" w:hAnsi="Trebuchet MS" w:cs="Times New Roman"/>
                <w:bCs/>
                <w:sz w:val="18"/>
                <w:szCs w:val="18"/>
                <w:lang w:val="en-US" w:eastAsia="en-US"/>
              </w:rPr>
            </w:pPr>
            <w:r w:rsidRPr="00270CFD">
              <w:rPr>
                <w:rFonts w:ascii="Trebuchet MS" w:eastAsia="Times New Roman" w:hAnsi="Trebuchet MS" w:cs="Times New Roman"/>
                <w:bCs/>
                <w:sz w:val="18"/>
                <w:szCs w:val="18"/>
                <w:lang w:val="en-US" w:eastAsia="en-US"/>
              </w:rPr>
              <w:t>57497/02.05.2017</w:t>
            </w:r>
          </w:p>
        </w:tc>
        <w:tc>
          <w:tcPr>
            <w:tcW w:w="472" w:type="pct"/>
            <w:shd w:val="clear" w:color="auto" w:fill="FDE9D9" w:themeFill="accent6" w:themeFillTint="33"/>
          </w:tcPr>
          <w:p w:rsidR="0097685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ANCORADI GRUP S.R.L. (întrebarea nr.</w:t>
            </w:r>
            <w:r w:rsidR="00124CD1">
              <w:rPr>
                <w:rFonts w:ascii="Trebuchet MS" w:eastAsia="Times New Roman" w:hAnsi="Trebuchet MS" w:cs="Times New Roman"/>
                <w:b/>
                <w:bCs/>
                <w:sz w:val="18"/>
                <w:szCs w:val="18"/>
                <w:lang w:val="en-US" w:eastAsia="en-US"/>
              </w:rPr>
              <w:t>4</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976851" w:rsidRDefault="00976851"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76851" w:rsidRPr="00976851" w:rsidRDefault="00976851" w:rsidP="009107A4">
            <w:pPr>
              <w:spacing w:before="120" w:after="120" w:line="240" w:lineRule="auto"/>
              <w:jc w:val="both"/>
              <w:rPr>
                <w:rFonts w:ascii="Trebuchet MS" w:eastAsia="Times New Roman" w:hAnsi="Trebuchet MS" w:cs="Times New Roman"/>
                <w:b/>
                <w:sz w:val="18"/>
                <w:szCs w:val="18"/>
                <w:lang w:eastAsia="en-US"/>
              </w:rPr>
            </w:pPr>
            <w:r w:rsidRPr="00976851">
              <w:rPr>
                <w:rFonts w:ascii="Trebuchet MS" w:eastAsia="Times New Roman" w:hAnsi="Trebuchet MS" w:cs="Times New Roman"/>
                <w:b/>
                <w:sz w:val="18"/>
                <w:szCs w:val="18"/>
                <w:lang w:eastAsia="en-US"/>
              </w:rPr>
              <w:t xml:space="preserve"> Context:</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 xml:space="preserve">Solicitantul este UAT oras. </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Sol</w:t>
            </w:r>
            <w:r w:rsidR="00B92CC9">
              <w:rPr>
                <w:rFonts w:ascii="Trebuchet MS" w:eastAsia="Times New Roman" w:hAnsi="Trebuchet MS" w:cs="Times New Roman"/>
                <w:sz w:val="18"/>
                <w:szCs w:val="18"/>
                <w:lang w:eastAsia="en-US"/>
              </w:rPr>
              <w:t>i</w:t>
            </w:r>
            <w:r w:rsidRPr="00976851">
              <w:rPr>
                <w:rFonts w:ascii="Trebuchet MS" w:eastAsia="Times New Roman" w:hAnsi="Trebuchet MS" w:cs="Times New Roman"/>
                <w:sz w:val="18"/>
                <w:szCs w:val="18"/>
                <w:lang w:eastAsia="en-US"/>
              </w:rPr>
              <w:t>citantul doreste sa depuna un proiect care sa includa si reabilitarea/modernizarea unei strazi urbane. Strada urbana (denumita prin nomenclator stradal) este un drum judetean care traverseaza orasul si care este in administrarea UAT Oras.</w:t>
            </w:r>
          </w:p>
          <w:p w:rsidR="00976851" w:rsidRPr="00ED6181" w:rsidRDefault="00976851" w:rsidP="009107A4">
            <w:pPr>
              <w:spacing w:before="120" w:after="120" w:line="240" w:lineRule="auto"/>
              <w:jc w:val="both"/>
              <w:rPr>
                <w:rFonts w:ascii="Trebuchet MS" w:eastAsia="Times New Roman" w:hAnsi="Trebuchet MS" w:cs="Times New Roman"/>
                <w:b/>
                <w:sz w:val="18"/>
                <w:szCs w:val="18"/>
                <w:lang w:eastAsia="en-US"/>
              </w:rPr>
            </w:pPr>
            <w:r w:rsidRPr="00ED6181">
              <w:rPr>
                <w:rFonts w:ascii="Trebuchet MS" w:eastAsia="Times New Roman" w:hAnsi="Trebuchet MS" w:cs="Times New Roman"/>
                <w:b/>
                <w:sz w:val="18"/>
                <w:szCs w:val="18"/>
                <w:lang w:eastAsia="en-US"/>
              </w:rPr>
              <w:t>Intrebare:</w:t>
            </w:r>
          </w:p>
          <w:p w:rsidR="00976851" w:rsidRPr="00976851" w:rsidRDefault="00976851" w:rsidP="009107A4">
            <w:pPr>
              <w:spacing w:before="120" w:after="120" w:line="240" w:lineRule="auto"/>
              <w:jc w:val="both"/>
              <w:rPr>
                <w:rFonts w:ascii="Trebuchet MS" w:eastAsia="Times New Roman" w:hAnsi="Trebuchet MS" w:cs="Times New Roman"/>
                <w:sz w:val="18"/>
                <w:szCs w:val="18"/>
                <w:lang w:eastAsia="en-US"/>
              </w:rPr>
            </w:pPr>
            <w:r w:rsidRPr="00976851">
              <w:rPr>
                <w:rFonts w:ascii="Trebuchet MS" w:eastAsia="Times New Roman" w:hAnsi="Trebuchet MS" w:cs="Times New Roman"/>
                <w:sz w:val="18"/>
                <w:szCs w:val="18"/>
                <w:lang w:eastAsia="en-US"/>
              </w:rPr>
              <w:t>Strada urbana prezentata in context este eligibila pentru reabilitare/modernizare pe PI 3.2?</w:t>
            </w:r>
          </w:p>
        </w:tc>
        <w:tc>
          <w:tcPr>
            <w:tcW w:w="1229" w:type="pct"/>
            <w:shd w:val="clear" w:color="auto" w:fill="auto"/>
          </w:tcPr>
          <w:p w:rsidR="00976851" w:rsidRPr="008A0F5E" w:rsidRDefault="00D974EF" w:rsidP="009107A4">
            <w:pPr>
              <w:spacing w:after="0" w:line="240" w:lineRule="auto"/>
              <w:jc w:val="both"/>
              <w:rPr>
                <w:rFonts w:ascii="Trebuchet MS" w:eastAsia="Times New Roman" w:hAnsi="Trebuchet MS" w:cs="Calibri"/>
                <w:sz w:val="18"/>
                <w:szCs w:val="18"/>
                <w:lang w:val="en-US" w:eastAsia="en-US"/>
              </w:rPr>
            </w:pPr>
            <w:r w:rsidRPr="00D974EF">
              <w:rPr>
                <w:rFonts w:ascii="Trebuchet MS" w:eastAsia="Times New Roman" w:hAnsi="Trebuchet MS" w:cs="Calibri"/>
                <w:sz w:val="18"/>
                <w:szCs w:val="18"/>
                <w:lang w:val="en-US" w:eastAsia="en-US"/>
              </w:rPr>
              <w:t>Din cele prezentate reiese că drumul judeţean serveşte ca strada urbană, în sensul a</w:t>
            </w:r>
            <w:r>
              <w:rPr>
                <w:rFonts w:ascii="Trebuchet MS" w:eastAsia="Times New Roman" w:hAnsi="Trebuchet MS" w:cs="Calibri"/>
                <w:sz w:val="18"/>
                <w:szCs w:val="18"/>
                <w:lang w:val="en-US" w:eastAsia="en-US"/>
              </w:rPr>
              <w:t>rt. 11 din OG 43/1997 republicată</w:t>
            </w:r>
            <w:r w:rsidRPr="00D974EF">
              <w:rPr>
                <w:rFonts w:ascii="Trebuchet MS" w:eastAsia="Times New Roman" w:hAnsi="Trebuchet MS" w:cs="Calibri"/>
                <w:sz w:val="18"/>
                <w:szCs w:val="18"/>
                <w:lang w:val="en-US" w:eastAsia="en-US"/>
              </w:rPr>
              <w:t>, cu modificările şi completările ulterioare şi că se a</w:t>
            </w:r>
            <w:r w:rsidR="003D4796">
              <w:rPr>
                <w:rFonts w:ascii="Trebuchet MS" w:eastAsia="Times New Roman" w:hAnsi="Trebuchet MS" w:cs="Calibri"/>
                <w:sz w:val="18"/>
                <w:szCs w:val="18"/>
                <w:lang w:val="en-US" w:eastAsia="en-US"/>
              </w:rPr>
              <w:t>fla în administrarea UAT Oraş.</w:t>
            </w:r>
            <w:r w:rsidRPr="00D974EF">
              <w:rPr>
                <w:rFonts w:ascii="Trebuchet MS" w:eastAsia="Times New Roman" w:hAnsi="Trebuchet MS" w:cs="Calibri"/>
                <w:sz w:val="18"/>
                <w:szCs w:val="18"/>
                <w:lang w:val="en-US" w:eastAsia="en-US"/>
              </w:rPr>
              <w:t xml:space="preserve"> Din informaţiile</w:t>
            </w:r>
            <w:r>
              <w:rPr>
                <w:rFonts w:ascii="Trebuchet MS" w:eastAsia="Times New Roman" w:hAnsi="Trebuchet MS" w:cs="Calibri"/>
                <w:sz w:val="18"/>
                <w:szCs w:val="18"/>
                <w:lang w:val="en-US" w:eastAsia="en-US"/>
              </w:rPr>
              <w:t xml:space="preserve"> </w:t>
            </w:r>
            <w:r w:rsidRPr="00D974EF">
              <w:rPr>
                <w:rFonts w:ascii="Trebuchet MS" w:eastAsia="Times New Roman" w:hAnsi="Trebuchet MS" w:cs="Calibri"/>
                <w:sz w:val="18"/>
                <w:szCs w:val="18"/>
                <w:lang w:val="en-US" w:eastAsia="en-US"/>
              </w:rPr>
              <w:t>prezentate,</w:t>
            </w:r>
            <w:r w:rsidR="00295B36">
              <w:t xml:space="preserve"> </w:t>
            </w:r>
            <w:r w:rsidR="00295B36">
              <w:rPr>
                <w:rFonts w:ascii="Trebuchet MS" w:eastAsia="Times New Roman" w:hAnsi="Trebuchet MS" w:cs="Calibri"/>
                <w:sz w:val="18"/>
                <w:szCs w:val="18"/>
                <w:lang w:val="en-US" w:eastAsia="en-US"/>
              </w:rPr>
              <w:t>c</w:t>
            </w:r>
            <w:r w:rsidR="00295B36" w:rsidRPr="00295B36">
              <w:rPr>
                <w:rFonts w:ascii="Trebuchet MS" w:eastAsia="Times New Roman" w:hAnsi="Trebuchet MS" w:cs="Calibri"/>
                <w:sz w:val="18"/>
                <w:szCs w:val="18"/>
                <w:lang w:val="en-US" w:eastAsia="en-US"/>
              </w:rPr>
              <w:t xml:space="preserve">u </w:t>
            </w:r>
            <w:r w:rsidR="00295B36">
              <w:rPr>
                <w:rFonts w:ascii="Trebuchet MS" w:eastAsia="Times New Roman" w:hAnsi="Trebuchet MS" w:cs="Calibri"/>
                <w:sz w:val="18"/>
                <w:szCs w:val="18"/>
                <w:lang w:val="en-US" w:eastAsia="en-US"/>
              </w:rPr>
              <w:t>respectarea condiției</w:t>
            </w:r>
            <w:r w:rsidR="00295B36" w:rsidRPr="00295B36">
              <w:rPr>
                <w:rFonts w:ascii="Trebuchet MS" w:eastAsia="Times New Roman" w:hAnsi="Trebuchet MS" w:cs="Calibri"/>
                <w:sz w:val="18"/>
                <w:szCs w:val="18"/>
                <w:lang w:val="en-US" w:eastAsia="en-US"/>
              </w:rPr>
              <w:t xml:space="preserve"> încadrării în Obiectivul specific</w:t>
            </w:r>
            <w:r w:rsidR="00295B36">
              <w:rPr>
                <w:rFonts w:ascii="Trebuchet MS" w:eastAsia="Times New Roman" w:hAnsi="Trebuchet MS" w:cs="Calibri"/>
                <w:sz w:val="18"/>
                <w:szCs w:val="18"/>
                <w:lang w:val="en-US" w:eastAsia="en-US"/>
              </w:rPr>
              <w:t xml:space="preserve"> 3.2, dar și a </w:t>
            </w:r>
            <w:r w:rsidR="00295B36" w:rsidRPr="00295B36">
              <w:rPr>
                <w:rFonts w:ascii="Trebuchet MS" w:eastAsia="Times New Roman" w:hAnsi="Trebuchet MS" w:cs="Calibri"/>
                <w:sz w:val="18"/>
                <w:szCs w:val="18"/>
                <w:lang w:val="en-US" w:eastAsia="en-US"/>
              </w:rPr>
              <w:t xml:space="preserve">celorlalte condiții </w:t>
            </w:r>
            <w:r w:rsidR="003D4796">
              <w:rPr>
                <w:rFonts w:ascii="Trebuchet MS" w:eastAsia="Times New Roman" w:hAnsi="Trebuchet MS" w:cs="Calibri"/>
                <w:sz w:val="18"/>
                <w:szCs w:val="18"/>
                <w:lang w:val="en-US" w:eastAsia="en-US"/>
              </w:rPr>
              <w:t xml:space="preserve">de eligibilitate </w:t>
            </w:r>
            <w:r w:rsidR="00295B36" w:rsidRPr="00295B36">
              <w:rPr>
                <w:rFonts w:ascii="Trebuchet MS" w:eastAsia="Times New Roman" w:hAnsi="Trebuchet MS" w:cs="Calibri"/>
                <w:sz w:val="18"/>
                <w:szCs w:val="18"/>
                <w:lang w:val="en-US" w:eastAsia="en-US"/>
              </w:rPr>
              <w:t xml:space="preserve">din ghid, </w:t>
            </w:r>
            <w:r w:rsidR="0011620A">
              <w:rPr>
                <w:rFonts w:ascii="Trebuchet MS" w:eastAsia="Times New Roman" w:hAnsi="Trebuchet MS" w:cs="Calibri"/>
                <w:sz w:val="18"/>
                <w:szCs w:val="18"/>
                <w:lang w:val="en-US" w:eastAsia="en-US"/>
              </w:rPr>
              <w:t>activitatea</w:t>
            </w:r>
            <w:r>
              <w:rPr>
                <w:rFonts w:ascii="Trebuchet MS" w:eastAsia="Times New Roman" w:hAnsi="Trebuchet MS" w:cs="Calibri"/>
                <w:sz w:val="18"/>
                <w:szCs w:val="18"/>
                <w:lang w:val="en-US" w:eastAsia="en-US"/>
              </w:rPr>
              <w:t xml:space="preserve"> ar putea fi</w:t>
            </w:r>
            <w:r w:rsidR="00295B36">
              <w:rPr>
                <w:rFonts w:ascii="Trebuchet MS" w:eastAsia="Times New Roman" w:hAnsi="Trebuchet MS" w:cs="Calibri"/>
                <w:sz w:val="18"/>
                <w:szCs w:val="18"/>
                <w:lang w:val="en-US" w:eastAsia="en-US"/>
              </w:rPr>
              <w:t xml:space="preserve"> eligibilă, </w:t>
            </w:r>
            <w:r w:rsidR="00295B36" w:rsidRPr="00295B36">
              <w:rPr>
                <w:rFonts w:ascii="Trebuchet MS" w:eastAsia="Times New Roman" w:hAnsi="Trebuchet MS" w:cs="Calibri"/>
                <w:sz w:val="18"/>
                <w:szCs w:val="18"/>
                <w:lang w:val="en-US" w:eastAsia="en-US"/>
              </w:rPr>
              <w:t>alături de alte activități integrate</w:t>
            </w:r>
            <w:r w:rsidR="00295B36">
              <w:rPr>
                <w:rFonts w:ascii="Trebuchet MS" w:eastAsia="Times New Roman" w:hAnsi="Trebuchet MS" w:cs="Calibri"/>
                <w:sz w:val="18"/>
                <w:szCs w:val="18"/>
                <w:lang w:val="en-US" w:eastAsia="en-US"/>
              </w:rPr>
              <w:t xml:space="preserve"> ale aceluiași proiect</w:t>
            </w:r>
            <w:r>
              <w:rPr>
                <w:rFonts w:ascii="Trebuchet MS" w:eastAsia="Times New Roman" w:hAnsi="Trebuchet MS" w:cs="Calibri"/>
                <w:sz w:val="18"/>
                <w:szCs w:val="18"/>
                <w:lang w:val="en-US" w:eastAsia="en-US"/>
              </w:rPr>
              <w:t>.</w:t>
            </w:r>
          </w:p>
        </w:tc>
      </w:tr>
      <w:tr w:rsidR="00ED6181" w:rsidRPr="008A0F5E" w:rsidTr="009107A4">
        <w:trPr>
          <w:trHeight w:val="125"/>
        </w:trPr>
        <w:tc>
          <w:tcPr>
            <w:tcW w:w="240" w:type="pct"/>
            <w:shd w:val="clear" w:color="auto" w:fill="DBE5F1" w:themeFill="accent1" w:themeFillTint="33"/>
          </w:tcPr>
          <w:p w:rsidR="00ED6181" w:rsidRPr="008A0F5E" w:rsidRDefault="00ED618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ED6181" w:rsidRPr="008A0F5E" w:rsidRDefault="008070CF"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ED618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w:t>
            </w:r>
            <w:r>
              <w:rPr>
                <w:rFonts w:ascii="Trebuchet MS" w:eastAsia="Times New Roman" w:hAnsi="Trebuchet MS" w:cs="Times New Roman"/>
                <w:b/>
                <w:bCs/>
                <w:sz w:val="18"/>
                <w:szCs w:val="18"/>
                <w:lang w:val="en-US" w:eastAsia="en-US"/>
              </w:rPr>
              <w:t xml:space="preserve"> </w:t>
            </w:r>
            <w:r w:rsidRPr="000D2287">
              <w:rPr>
                <w:rFonts w:ascii="Trebuchet MS" w:eastAsia="Times New Roman" w:hAnsi="Trebuchet MS" w:cs="Times New Roman"/>
                <w:b/>
                <w:bCs/>
                <w:sz w:val="18"/>
                <w:szCs w:val="18"/>
                <w:lang w:val="en-US" w:eastAsia="en-US"/>
              </w:rPr>
              <w:t>(întrebarea nr.</w:t>
            </w:r>
            <w:r w:rsidR="00A8111C">
              <w:rPr>
                <w:rFonts w:ascii="Trebuchet MS" w:eastAsia="Times New Roman" w:hAnsi="Trebuchet MS" w:cs="Times New Roman"/>
                <w:b/>
                <w:bCs/>
                <w:sz w:val="18"/>
                <w:szCs w:val="18"/>
                <w:lang w:val="en-US" w:eastAsia="en-US"/>
              </w:rPr>
              <w:t>1</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ED6181" w:rsidRDefault="0045681B" w:rsidP="009107A4">
            <w:pPr>
              <w:spacing w:after="0" w:line="240" w:lineRule="auto"/>
              <w:jc w:val="both"/>
              <w:rPr>
                <w:rFonts w:ascii="Trebuchet MS" w:eastAsia="Times New Roman" w:hAnsi="Trebuchet MS" w:cs="Times New Roman"/>
                <w:bCs/>
                <w:i/>
                <w:sz w:val="18"/>
                <w:szCs w:val="18"/>
                <w:lang w:val="en-US" w:eastAsia="en-US"/>
              </w:rPr>
            </w:pPr>
            <w:r w:rsidRPr="0045681B">
              <w:rPr>
                <w:rFonts w:ascii="Trebuchet MS" w:eastAsia="Times New Roman" w:hAnsi="Trebuchet MS" w:cs="Times New Roman"/>
                <w:bCs/>
                <w:i/>
                <w:sz w:val="18"/>
                <w:szCs w:val="18"/>
                <w:lang w:val="en-US" w:eastAsia="en-US"/>
              </w:rPr>
              <w:t xml:space="preserve">“piste/trasee </w:t>
            </w:r>
            <w:r w:rsidRPr="008070CF">
              <w:rPr>
                <w:rFonts w:ascii="Trebuchet MS" w:eastAsia="Times New Roman" w:hAnsi="Trebuchet MS" w:cs="Times New Roman"/>
                <w:bCs/>
                <w:i/>
                <w:sz w:val="18"/>
                <w:szCs w:val="18"/>
                <w:lang w:val="en-US" w:eastAsia="en-US"/>
              </w:rPr>
              <w:t>de biciclete</w:t>
            </w:r>
            <w:r w:rsidRPr="0045681B">
              <w:rPr>
                <w:rFonts w:ascii="Trebuchet MS" w:eastAsia="Times New Roman" w:hAnsi="Trebuchet MS" w:cs="Times New Roman"/>
                <w:bCs/>
                <w:i/>
                <w:sz w:val="18"/>
                <w:szCs w:val="18"/>
                <w:lang w:val="en-US" w:eastAsia="en-US"/>
              </w:rPr>
              <w:t>”</w:t>
            </w:r>
          </w:p>
        </w:tc>
        <w:tc>
          <w:tcPr>
            <w:tcW w:w="1560" w:type="pct"/>
            <w:shd w:val="clear" w:color="auto" w:fill="auto"/>
          </w:tcPr>
          <w:p w:rsidR="00ED6181" w:rsidRPr="0045681B" w:rsidRDefault="0045681B" w:rsidP="009107A4">
            <w:pPr>
              <w:spacing w:before="120" w:after="120" w:line="240" w:lineRule="auto"/>
              <w:jc w:val="both"/>
              <w:rPr>
                <w:rFonts w:ascii="Trebuchet MS" w:eastAsia="Times New Roman" w:hAnsi="Trebuchet MS" w:cs="Times New Roman"/>
                <w:sz w:val="18"/>
                <w:szCs w:val="18"/>
                <w:lang w:eastAsia="en-US"/>
              </w:rPr>
            </w:pPr>
            <w:r w:rsidRPr="0045681B">
              <w:rPr>
                <w:rFonts w:ascii="Trebuchet MS" w:eastAsia="Times New Roman" w:hAnsi="Trebuchet MS" w:cs="Times New Roman"/>
                <w:b/>
                <w:sz w:val="18"/>
                <w:szCs w:val="18"/>
                <w:lang w:eastAsia="en-US"/>
              </w:rPr>
              <w:t>Propunere:</w:t>
            </w:r>
            <w:r w:rsidRPr="0045681B">
              <w:rPr>
                <w:rFonts w:ascii="Trebuchet MS" w:eastAsia="Times New Roman" w:hAnsi="Trebuchet MS" w:cs="Times New Roman"/>
                <w:sz w:val="18"/>
                <w:szCs w:val="18"/>
                <w:lang w:eastAsia="en-US"/>
              </w:rPr>
              <w:t xml:space="preserve"> “piste/trasee </w:t>
            </w:r>
            <w:r w:rsidRPr="008070CF">
              <w:rPr>
                <w:rFonts w:ascii="Trebuchet MS" w:eastAsia="Times New Roman" w:hAnsi="Trebuchet MS" w:cs="Times New Roman"/>
                <w:b/>
                <w:sz w:val="18"/>
                <w:szCs w:val="18"/>
                <w:u w:val="single"/>
                <w:lang w:eastAsia="en-US"/>
              </w:rPr>
              <w:t xml:space="preserve">pentru </w:t>
            </w:r>
            <w:r w:rsidRPr="0045681B">
              <w:rPr>
                <w:rFonts w:ascii="Trebuchet MS" w:eastAsia="Times New Roman" w:hAnsi="Trebuchet MS" w:cs="Times New Roman"/>
                <w:sz w:val="18"/>
                <w:szCs w:val="18"/>
                <w:lang w:eastAsia="en-US"/>
              </w:rPr>
              <w:t>biciclete”</w:t>
            </w:r>
          </w:p>
          <w:p w:rsidR="0045681B" w:rsidRPr="00976851" w:rsidRDefault="0045681B" w:rsidP="009107A4">
            <w:pPr>
              <w:spacing w:before="120" w:after="120" w:line="240" w:lineRule="auto"/>
              <w:jc w:val="both"/>
              <w:rPr>
                <w:rFonts w:ascii="Trebuchet MS" w:eastAsia="Times New Roman" w:hAnsi="Trebuchet MS" w:cs="Times New Roman"/>
                <w:b/>
                <w:sz w:val="18"/>
                <w:szCs w:val="18"/>
                <w:lang w:eastAsia="en-US"/>
              </w:rPr>
            </w:pPr>
            <w:r w:rsidRPr="0045681B">
              <w:rPr>
                <w:rFonts w:ascii="Trebuchet MS" w:eastAsia="Times New Roman" w:hAnsi="Trebuchet MS" w:cs="Times New Roman"/>
                <w:b/>
                <w:sz w:val="18"/>
                <w:szCs w:val="18"/>
                <w:lang w:eastAsia="en-US"/>
              </w:rPr>
              <w:t>Observaţii:</w:t>
            </w:r>
            <w:r w:rsidRPr="0045681B">
              <w:rPr>
                <w:rFonts w:ascii="Trebuchet MS" w:eastAsia="Times New Roman" w:hAnsi="Trebuchet MS" w:cs="Times New Roman"/>
                <w:sz w:val="18"/>
                <w:szCs w:val="18"/>
                <w:lang w:eastAsia="en-US"/>
              </w:rPr>
              <w:t xml:space="preserve"> Schimbarile trebuie aplicate in tot documentul deoarece acesta este termenul corect din </w:t>
            </w:r>
            <w:r w:rsidRPr="0045681B">
              <w:rPr>
                <w:rFonts w:ascii="Trebuchet MS" w:eastAsia="Times New Roman" w:hAnsi="Trebuchet MS" w:cs="Times New Roman"/>
                <w:sz w:val="18"/>
                <w:szCs w:val="18"/>
                <w:lang w:eastAsia="en-US"/>
              </w:rPr>
              <w:lastRenderedPageBreak/>
              <w:t>legislatie</w:t>
            </w:r>
          </w:p>
        </w:tc>
        <w:tc>
          <w:tcPr>
            <w:tcW w:w="1229" w:type="pct"/>
            <w:shd w:val="clear" w:color="auto" w:fill="auto"/>
          </w:tcPr>
          <w:p w:rsidR="00ED6181" w:rsidRPr="008A0F5E" w:rsidRDefault="00D974EF"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Observația este</w:t>
            </w:r>
            <w:r w:rsidR="00173E8A">
              <w:rPr>
                <w:rFonts w:ascii="Trebuchet MS" w:eastAsia="Times New Roman" w:hAnsi="Trebuchet MS" w:cs="Calibri"/>
                <w:sz w:val="18"/>
                <w:szCs w:val="18"/>
                <w:lang w:val="en-US" w:eastAsia="en-US"/>
              </w:rPr>
              <w:t xml:space="preserve"> preluată</w:t>
            </w:r>
            <w:r w:rsidR="000719D1">
              <w:rPr>
                <w:rFonts w:ascii="Trebuchet MS" w:eastAsia="Times New Roman" w:hAnsi="Trebuchet MS" w:cs="Calibri"/>
                <w:sz w:val="18"/>
                <w:szCs w:val="18"/>
                <w:lang w:val="en-US" w:eastAsia="en-US"/>
              </w:rPr>
              <w:t xml:space="preserve"> în ghidul specific</w:t>
            </w:r>
            <w:r w:rsidR="00173E8A">
              <w:rPr>
                <w:rFonts w:ascii="Trebuchet MS" w:eastAsia="Times New Roman" w:hAnsi="Trebuchet MS" w:cs="Calibri"/>
                <w:sz w:val="18"/>
                <w:szCs w:val="18"/>
                <w:lang w:val="en-US" w:eastAsia="en-US"/>
              </w:rPr>
              <w:t>.</w:t>
            </w:r>
          </w:p>
        </w:tc>
      </w:tr>
      <w:tr w:rsidR="00976851" w:rsidRPr="008A0F5E" w:rsidTr="009107A4">
        <w:trPr>
          <w:trHeight w:val="735"/>
        </w:trPr>
        <w:tc>
          <w:tcPr>
            <w:tcW w:w="240" w:type="pct"/>
            <w:shd w:val="clear" w:color="auto" w:fill="DBE5F1" w:themeFill="accent1" w:themeFillTint="33"/>
          </w:tcPr>
          <w:p w:rsidR="00976851" w:rsidRPr="008A0F5E" w:rsidRDefault="0097685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76851"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97685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 xml:space="preserve"> 2</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976851" w:rsidRDefault="0045681B" w:rsidP="009107A4">
            <w:pPr>
              <w:spacing w:after="0" w:line="240" w:lineRule="auto"/>
              <w:jc w:val="both"/>
              <w:rPr>
                <w:rFonts w:ascii="Trebuchet MS" w:eastAsia="Times New Roman" w:hAnsi="Trebuchet MS" w:cs="Times New Roman"/>
                <w:bCs/>
                <w:i/>
                <w:sz w:val="18"/>
                <w:szCs w:val="18"/>
                <w:lang w:val="en-US" w:eastAsia="en-US"/>
              </w:rPr>
            </w:pPr>
            <w:r w:rsidRPr="0045681B">
              <w:rPr>
                <w:rFonts w:ascii="Trebuchet MS" w:eastAsia="Times New Roman" w:hAnsi="Trebuchet MS" w:cs="Times New Roman"/>
                <w:bCs/>
                <w:i/>
                <w:sz w:val="18"/>
                <w:szCs w:val="18"/>
                <w:lang w:val="en-US" w:eastAsia="en-US"/>
              </w:rPr>
              <w:t xml:space="preserve">“trasee pentru pietoni </w:t>
            </w:r>
            <w:r w:rsidRPr="00FF6291">
              <w:rPr>
                <w:rFonts w:ascii="Trebuchet MS" w:eastAsia="Times New Roman" w:hAnsi="Trebuchet MS" w:cs="Times New Roman"/>
                <w:bCs/>
                <w:i/>
                <w:sz w:val="18"/>
                <w:szCs w:val="18"/>
                <w:lang w:val="en-US" w:eastAsia="en-US"/>
              </w:rPr>
              <w:t>și bicicliști</w:t>
            </w:r>
            <w:r w:rsidRPr="0045681B">
              <w:rPr>
                <w:rFonts w:ascii="Trebuchet MS" w:eastAsia="Times New Roman" w:hAnsi="Trebuchet MS" w:cs="Times New Roman"/>
                <w:bCs/>
                <w:i/>
                <w:sz w:val="18"/>
                <w:szCs w:val="18"/>
                <w:lang w:val="en-US" w:eastAsia="en-US"/>
              </w:rPr>
              <w:t>”</w:t>
            </w:r>
          </w:p>
        </w:tc>
        <w:tc>
          <w:tcPr>
            <w:tcW w:w="1560" w:type="pct"/>
            <w:shd w:val="clear" w:color="auto" w:fill="auto"/>
          </w:tcPr>
          <w:p w:rsidR="00976851" w:rsidRDefault="0045681B"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Propunere: </w:t>
            </w:r>
            <w:r w:rsidRPr="0045681B">
              <w:rPr>
                <w:rFonts w:ascii="Trebuchet MS" w:eastAsia="Times New Roman" w:hAnsi="Trebuchet MS" w:cs="Times New Roman"/>
                <w:sz w:val="18"/>
                <w:szCs w:val="18"/>
                <w:lang w:eastAsia="en-US"/>
              </w:rPr>
              <w:t xml:space="preserve">“trasee pentru pietoni și </w:t>
            </w:r>
            <w:r w:rsidRPr="00FF6291">
              <w:rPr>
                <w:rFonts w:ascii="Trebuchet MS" w:eastAsia="Times New Roman" w:hAnsi="Trebuchet MS" w:cs="Times New Roman"/>
                <w:b/>
                <w:sz w:val="18"/>
                <w:szCs w:val="18"/>
                <w:u w:val="single"/>
                <w:lang w:eastAsia="en-US"/>
              </w:rPr>
              <w:t>biciclete</w:t>
            </w:r>
            <w:r w:rsidRPr="0045681B">
              <w:rPr>
                <w:rFonts w:ascii="Trebuchet MS" w:eastAsia="Times New Roman" w:hAnsi="Trebuchet MS" w:cs="Times New Roman"/>
                <w:sz w:val="18"/>
                <w:szCs w:val="18"/>
                <w:lang w:eastAsia="en-US"/>
              </w:rPr>
              <w:t>”</w:t>
            </w:r>
          </w:p>
          <w:p w:rsidR="00ED6181" w:rsidRPr="00976851" w:rsidRDefault="0045681B"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Observaţii: </w:t>
            </w:r>
            <w:r w:rsidRPr="0045681B">
              <w:rPr>
                <w:rFonts w:ascii="Trebuchet MS" w:eastAsia="Times New Roman" w:hAnsi="Trebuchet MS" w:cs="Times New Roman"/>
                <w:sz w:val="18"/>
                <w:szCs w:val="18"/>
                <w:lang w:eastAsia="en-US"/>
              </w:rPr>
              <w:t>Schimbarile trebuie aplicate in tot documentul deoarece acesta este termenul corect din legislatie</w:t>
            </w:r>
          </w:p>
        </w:tc>
        <w:tc>
          <w:tcPr>
            <w:tcW w:w="1229" w:type="pct"/>
            <w:shd w:val="clear" w:color="auto" w:fill="auto"/>
          </w:tcPr>
          <w:p w:rsidR="00976851" w:rsidRPr="008A0F5E" w:rsidRDefault="00EA3592" w:rsidP="009107A4">
            <w:pPr>
              <w:spacing w:after="0" w:line="240" w:lineRule="auto"/>
              <w:jc w:val="both"/>
              <w:rPr>
                <w:rFonts w:ascii="Trebuchet MS" w:eastAsia="Times New Roman" w:hAnsi="Trebuchet MS" w:cs="Calibri"/>
                <w:sz w:val="18"/>
                <w:szCs w:val="18"/>
                <w:lang w:val="en-US" w:eastAsia="en-US"/>
              </w:rPr>
            </w:pPr>
            <w:r w:rsidRPr="00EA3592">
              <w:rPr>
                <w:rFonts w:ascii="Trebuchet MS" w:eastAsia="Times New Roman" w:hAnsi="Trebuchet MS" w:cs="Calibri"/>
                <w:sz w:val="18"/>
                <w:szCs w:val="18"/>
                <w:lang w:val="en-US" w:eastAsia="en-US"/>
              </w:rPr>
              <w:t>Observația este preluată</w:t>
            </w:r>
            <w:r w:rsidR="000719D1">
              <w:t xml:space="preserve"> </w:t>
            </w:r>
            <w:r w:rsidR="000719D1" w:rsidRPr="000719D1">
              <w:rPr>
                <w:rFonts w:ascii="Trebuchet MS" w:eastAsia="Times New Roman" w:hAnsi="Trebuchet MS" w:cs="Calibri"/>
                <w:sz w:val="18"/>
                <w:szCs w:val="18"/>
                <w:lang w:val="en-US" w:eastAsia="en-US"/>
              </w:rPr>
              <w:t>în ghidul specific</w:t>
            </w:r>
            <w:r w:rsidRPr="00EA3592">
              <w:rPr>
                <w:rFonts w:ascii="Trebuchet MS" w:eastAsia="Times New Roman" w:hAnsi="Trebuchet MS" w:cs="Calibri"/>
                <w:sz w:val="18"/>
                <w:szCs w:val="18"/>
                <w:lang w:val="en-US" w:eastAsia="en-US"/>
              </w:rPr>
              <w:t>.</w:t>
            </w:r>
          </w:p>
        </w:tc>
      </w:tr>
      <w:tr w:rsidR="00ED6181" w:rsidRPr="008A0F5E" w:rsidTr="009107A4">
        <w:trPr>
          <w:trHeight w:val="780"/>
        </w:trPr>
        <w:tc>
          <w:tcPr>
            <w:tcW w:w="240" w:type="pct"/>
            <w:shd w:val="clear" w:color="auto" w:fill="DBE5F1" w:themeFill="accent1" w:themeFillTint="33"/>
          </w:tcPr>
          <w:p w:rsidR="00ED6181" w:rsidRPr="008A0F5E" w:rsidRDefault="00ED618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ED6181"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ED618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3</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ED6181" w:rsidRDefault="0045681B" w:rsidP="009107A4">
            <w:pPr>
              <w:spacing w:after="0" w:line="240" w:lineRule="auto"/>
              <w:jc w:val="both"/>
              <w:rPr>
                <w:rFonts w:ascii="Trebuchet MS" w:eastAsia="Times New Roman" w:hAnsi="Trebuchet MS" w:cs="Times New Roman"/>
                <w:bCs/>
                <w:i/>
                <w:sz w:val="18"/>
                <w:szCs w:val="18"/>
                <w:lang w:val="en-US" w:eastAsia="en-US"/>
              </w:rPr>
            </w:pPr>
            <w:r w:rsidRPr="0045681B">
              <w:rPr>
                <w:rFonts w:ascii="Trebuchet MS" w:eastAsia="Times New Roman" w:hAnsi="Trebuchet MS" w:cs="Times New Roman"/>
                <w:bCs/>
                <w:i/>
                <w:sz w:val="18"/>
                <w:szCs w:val="18"/>
                <w:lang w:val="en-US" w:eastAsia="en-US"/>
              </w:rPr>
              <w:t xml:space="preserve">„piste </w:t>
            </w:r>
            <w:r w:rsidRPr="00FF6291">
              <w:rPr>
                <w:rFonts w:ascii="Trebuchet MS" w:eastAsia="Times New Roman" w:hAnsi="Trebuchet MS" w:cs="Times New Roman"/>
                <w:bCs/>
                <w:i/>
                <w:sz w:val="18"/>
                <w:szCs w:val="18"/>
                <w:lang w:val="en-US" w:eastAsia="en-US"/>
              </w:rPr>
              <w:t>pentru bicicliști”</w:t>
            </w:r>
          </w:p>
        </w:tc>
        <w:tc>
          <w:tcPr>
            <w:tcW w:w="1560" w:type="pct"/>
            <w:shd w:val="clear" w:color="auto" w:fill="auto"/>
          </w:tcPr>
          <w:p w:rsidR="00ED6181" w:rsidRDefault="0045681B" w:rsidP="009107A4">
            <w:pPr>
              <w:spacing w:before="120" w:after="120" w:line="240" w:lineRule="auto"/>
              <w:jc w:val="both"/>
              <w:rPr>
                <w:rFonts w:ascii="Trebuchet MS" w:eastAsia="Times New Roman" w:hAnsi="Trebuchet MS" w:cs="Times New Roman"/>
                <w:sz w:val="18"/>
                <w:szCs w:val="18"/>
                <w:lang w:eastAsia="en-US"/>
              </w:rPr>
            </w:pPr>
            <w:r w:rsidRPr="0045681B">
              <w:rPr>
                <w:rFonts w:ascii="Trebuchet MS" w:eastAsia="Times New Roman" w:hAnsi="Trebuchet MS" w:cs="Times New Roman"/>
                <w:sz w:val="18"/>
                <w:szCs w:val="18"/>
                <w:lang w:eastAsia="en-US"/>
              </w:rPr>
              <w:t>Propunere:</w:t>
            </w:r>
            <w:r>
              <w:t xml:space="preserve"> </w:t>
            </w:r>
            <w:r w:rsidRPr="0045681B">
              <w:rPr>
                <w:rFonts w:ascii="Trebuchet MS" w:eastAsia="Times New Roman" w:hAnsi="Trebuchet MS" w:cs="Times New Roman"/>
                <w:sz w:val="18"/>
                <w:szCs w:val="18"/>
                <w:lang w:eastAsia="en-US"/>
              </w:rPr>
              <w:t xml:space="preserve">„piste pentru </w:t>
            </w:r>
            <w:r w:rsidRPr="00FF6291">
              <w:rPr>
                <w:rFonts w:ascii="Trebuchet MS" w:eastAsia="Times New Roman" w:hAnsi="Trebuchet MS" w:cs="Times New Roman"/>
                <w:b/>
                <w:sz w:val="18"/>
                <w:szCs w:val="18"/>
                <w:u w:val="single"/>
                <w:lang w:eastAsia="en-US"/>
              </w:rPr>
              <w:t>biciclete</w:t>
            </w:r>
          </w:p>
          <w:p w:rsidR="00ED6181" w:rsidRDefault="0045681B" w:rsidP="009107A4">
            <w:pPr>
              <w:spacing w:before="120" w:after="120" w:line="240" w:lineRule="auto"/>
              <w:jc w:val="both"/>
              <w:rPr>
                <w:rFonts w:ascii="Trebuchet MS" w:eastAsia="Times New Roman" w:hAnsi="Trebuchet MS" w:cs="Times New Roman"/>
                <w:sz w:val="18"/>
                <w:szCs w:val="18"/>
                <w:lang w:eastAsia="en-US"/>
              </w:rPr>
            </w:pPr>
            <w:r w:rsidRPr="0045681B">
              <w:rPr>
                <w:rFonts w:ascii="Trebuchet MS" w:eastAsia="Times New Roman" w:hAnsi="Trebuchet MS" w:cs="Times New Roman"/>
                <w:sz w:val="18"/>
                <w:szCs w:val="18"/>
                <w:lang w:eastAsia="en-US"/>
              </w:rPr>
              <w:t>Observaţii:</w:t>
            </w:r>
            <w:r>
              <w:t xml:space="preserve"> </w:t>
            </w:r>
            <w:r w:rsidRPr="0045681B">
              <w:rPr>
                <w:rFonts w:ascii="Trebuchet MS" w:eastAsia="Times New Roman" w:hAnsi="Trebuchet MS" w:cs="Times New Roman"/>
                <w:sz w:val="18"/>
                <w:szCs w:val="18"/>
                <w:lang w:eastAsia="en-US"/>
              </w:rPr>
              <w:t>Schimbarile trebuie aplicate in tot documentul deoarece acesta este termenul corect din legislatie</w:t>
            </w:r>
          </w:p>
        </w:tc>
        <w:tc>
          <w:tcPr>
            <w:tcW w:w="1229" w:type="pct"/>
            <w:shd w:val="clear" w:color="auto" w:fill="auto"/>
          </w:tcPr>
          <w:p w:rsidR="00ED6181" w:rsidRPr="008A0F5E" w:rsidRDefault="00D974EF" w:rsidP="009107A4">
            <w:pPr>
              <w:spacing w:after="0" w:line="240" w:lineRule="auto"/>
              <w:jc w:val="both"/>
              <w:rPr>
                <w:rFonts w:ascii="Trebuchet MS" w:eastAsia="Times New Roman" w:hAnsi="Trebuchet MS" w:cs="Calibri"/>
                <w:sz w:val="18"/>
                <w:szCs w:val="18"/>
                <w:lang w:val="en-US" w:eastAsia="en-US"/>
              </w:rPr>
            </w:pPr>
            <w:r w:rsidRPr="00D974EF">
              <w:rPr>
                <w:rFonts w:ascii="Trebuchet MS" w:eastAsia="Times New Roman" w:hAnsi="Trebuchet MS" w:cs="Calibri"/>
                <w:sz w:val="18"/>
                <w:szCs w:val="18"/>
                <w:lang w:val="en-US" w:eastAsia="en-US"/>
              </w:rPr>
              <w:t>Observația</w:t>
            </w:r>
            <w:r w:rsidR="003E4987">
              <w:rPr>
                <w:rFonts w:ascii="Trebuchet MS" w:eastAsia="Times New Roman" w:hAnsi="Trebuchet MS" w:cs="Calibri"/>
                <w:sz w:val="18"/>
                <w:szCs w:val="18"/>
                <w:lang w:val="en-US" w:eastAsia="en-US"/>
              </w:rPr>
              <w:t xml:space="preserve"> este</w:t>
            </w:r>
            <w:r w:rsidR="00173E8A">
              <w:t xml:space="preserve"> </w:t>
            </w:r>
            <w:r w:rsidR="00173E8A" w:rsidRPr="00173E8A">
              <w:rPr>
                <w:rFonts w:ascii="Trebuchet MS" w:eastAsia="Times New Roman" w:hAnsi="Trebuchet MS" w:cs="Calibri"/>
                <w:sz w:val="18"/>
                <w:szCs w:val="18"/>
                <w:lang w:val="en-US" w:eastAsia="en-US"/>
              </w:rPr>
              <w:t>preluată</w:t>
            </w:r>
            <w:r w:rsidR="000719D1">
              <w:t xml:space="preserve"> </w:t>
            </w:r>
            <w:r w:rsidR="000719D1" w:rsidRPr="000719D1">
              <w:rPr>
                <w:rFonts w:ascii="Trebuchet MS" w:eastAsia="Times New Roman" w:hAnsi="Trebuchet MS" w:cs="Calibri"/>
                <w:sz w:val="18"/>
                <w:szCs w:val="18"/>
                <w:lang w:val="en-US" w:eastAsia="en-US"/>
              </w:rPr>
              <w:t>în ghidul specific</w:t>
            </w:r>
            <w:r w:rsidR="00173E8A" w:rsidRPr="00173E8A">
              <w:rPr>
                <w:rFonts w:ascii="Trebuchet MS" w:eastAsia="Times New Roman" w:hAnsi="Trebuchet MS" w:cs="Calibri"/>
                <w:sz w:val="18"/>
                <w:szCs w:val="18"/>
                <w:lang w:val="en-US" w:eastAsia="en-US"/>
              </w:rPr>
              <w:t>.</w:t>
            </w:r>
          </w:p>
        </w:tc>
      </w:tr>
      <w:tr w:rsidR="00ED6181" w:rsidRPr="008A0F5E" w:rsidTr="009107A4">
        <w:trPr>
          <w:trHeight w:val="705"/>
        </w:trPr>
        <w:tc>
          <w:tcPr>
            <w:tcW w:w="240" w:type="pct"/>
            <w:shd w:val="clear" w:color="auto" w:fill="DBE5F1" w:themeFill="accent1" w:themeFillTint="33"/>
          </w:tcPr>
          <w:p w:rsidR="00ED6181" w:rsidRPr="008A0F5E" w:rsidRDefault="00ED618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ED6181"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ED618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4</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ED6181" w:rsidRDefault="0045681B" w:rsidP="009107A4">
            <w:pPr>
              <w:spacing w:after="0" w:line="240" w:lineRule="auto"/>
              <w:jc w:val="both"/>
              <w:rPr>
                <w:rFonts w:ascii="Trebuchet MS" w:eastAsia="Times New Roman" w:hAnsi="Trebuchet MS" w:cs="Times New Roman"/>
                <w:bCs/>
                <w:i/>
                <w:sz w:val="18"/>
                <w:szCs w:val="18"/>
                <w:lang w:val="en-US" w:eastAsia="en-US"/>
              </w:rPr>
            </w:pPr>
            <w:r w:rsidRPr="0045681B">
              <w:rPr>
                <w:rFonts w:ascii="Trebuchet MS" w:eastAsia="Times New Roman" w:hAnsi="Trebuchet MS" w:cs="Times New Roman"/>
                <w:bCs/>
                <w:i/>
                <w:sz w:val="18"/>
                <w:szCs w:val="18"/>
                <w:lang w:val="en-US" w:eastAsia="en-US"/>
              </w:rPr>
              <w:t>“</w:t>
            </w:r>
            <w:r w:rsidRPr="00927881">
              <w:rPr>
                <w:rFonts w:ascii="Trebuchet MS" w:eastAsia="Times New Roman" w:hAnsi="Trebuchet MS" w:cs="Times New Roman"/>
                <w:bCs/>
                <w:i/>
                <w:sz w:val="18"/>
                <w:szCs w:val="18"/>
                <w:lang w:val="en-US" w:eastAsia="en-US"/>
              </w:rPr>
              <w:t>culoarele</w:t>
            </w:r>
            <w:r w:rsidRPr="0045681B">
              <w:rPr>
                <w:rFonts w:ascii="Trebuchet MS" w:eastAsia="Times New Roman" w:hAnsi="Trebuchet MS" w:cs="Times New Roman"/>
                <w:bCs/>
                <w:i/>
                <w:sz w:val="18"/>
                <w:szCs w:val="18"/>
                <w:lang w:val="en-US" w:eastAsia="en-US"/>
              </w:rPr>
              <w:t xml:space="preserve"> dedicate pentru transportul public urban”</w:t>
            </w:r>
          </w:p>
        </w:tc>
        <w:tc>
          <w:tcPr>
            <w:tcW w:w="1560" w:type="pct"/>
            <w:shd w:val="clear" w:color="auto" w:fill="auto"/>
          </w:tcPr>
          <w:p w:rsidR="00ED6181" w:rsidRDefault="0045681B" w:rsidP="009107A4">
            <w:pPr>
              <w:spacing w:before="120" w:after="120" w:line="240" w:lineRule="auto"/>
              <w:jc w:val="both"/>
              <w:rPr>
                <w:rFonts w:ascii="Trebuchet MS" w:eastAsia="Times New Roman" w:hAnsi="Trebuchet MS" w:cs="Times New Roman"/>
                <w:sz w:val="18"/>
                <w:szCs w:val="18"/>
                <w:lang w:eastAsia="en-US"/>
              </w:rPr>
            </w:pPr>
            <w:r w:rsidRPr="0045681B">
              <w:rPr>
                <w:rFonts w:ascii="Trebuchet MS" w:eastAsia="Times New Roman" w:hAnsi="Trebuchet MS" w:cs="Times New Roman"/>
                <w:sz w:val="18"/>
                <w:szCs w:val="18"/>
                <w:lang w:eastAsia="en-US"/>
              </w:rPr>
              <w:t>Propunere:“</w:t>
            </w:r>
            <w:r w:rsidRPr="00927881">
              <w:rPr>
                <w:rFonts w:ascii="Trebuchet MS" w:eastAsia="Times New Roman" w:hAnsi="Trebuchet MS" w:cs="Times New Roman"/>
                <w:b/>
                <w:sz w:val="18"/>
                <w:szCs w:val="18"/>
                <w:u w:val="single"/>
                <w:lang w:eastAsia="en-US"/>
              </w:rPr>
              <w:t>benzi</w:t>
            </w:r>
            <w:r w:rsidRPr="0045681B">
              <w:rPr>
                <w:rFonts w:ascii="Trebuchet MS" w:eastAsia="Times New Roman" w:hAnsi="Trebuchet MS" w:cs="Times New Roman"/>
                <w:sz w:val="18"/>
                <w:szCs w:val="18"/>
                <w:lang w:eastAsia="en-US"/>
              </w:rPr>
              <w:t xml:space="preserve"> dedicate transportului public de </w:t>
            </w:r>
            <w:r w:rsidRPr="00927881">
              <w:rPr>
                <w:rFonts w:ascii="Trebuchet MS" w:eastAsia="Times New Roman" w:hAnsi="Trebuchet MS" w:cs="Times New Roman"/>
                <w:b/>
                <w:sz w:val="18"/>
                <w:szCs w:val="18"/>
                <w:u w:val="single"/>
                <w:lang w:eastAsia="en-US"/>
              </w:rPr>
              <w:t>persoane</w:t>
            </w:r>
            <w:r w:rsidRPr="0045681B">
              <w:rPr>
                <w:rFonts w:ascii="Trebuchet MS" w:eastAsia="Times New Roman" w:hAnsi="Trebuchet MS" w:cs="Times New Roman"/>
                <w:sz w:val="18"/>
                <w:szCs w:val="18"/>
                <w:lang w:eastAsia="en-US"/>
              </w:rPr>
              <w:t>”</w:t>
            </w:r>
            <w:r w:rsidR="00927881">
              <w:rPr>
                <w:rFonts w:ascii="Trebuchet MS" w:eastAsia="Times New Roman" w:hAnsi="Trebuchet MS" w:cs="Times New Roman"/>
                <w:sz w:val="18"/>
                <w:szCs w:val="18"/>
                <w:lang w:eastAsia="en-US"/>
              </w:rPr>
              <w:t>.</w:t>
            </w:r>
          </w:p>
          <w:p w:rsidR="00ED6181" w:rsidRDefault="0045681B" w:rsidP="009107A4">
            <w:pPr>
              <w:spacing w:before="120" w:after="120" w:line="240" w:lineRule="auto"/>
              <w:jc w:val="both"/>
              <w:rPr>
                <w:rFonts w:ascii="Trebuchet MS" w:eastAsia="Times New Roman" w:hAnsi="Trebuchet MS" w:cs="Times New Roman"/>
                <w:sz w:val="18"/>
                <w:szCs w:val="18"/>
                <w:lang w:eastAsia="en-US"/>
              </w:rPr>
            </w:pPr>
            <w:r w:rsidRPr="0045681B">
              <w:rPr>
                <w:rFonts w:ascii="Trebuchet MS" w:eastAsia="Times New Roman" w:hAnsi="Trebuchet MS" w:cs="Times New Roman"/>
                <w:sz w:val="18"/>
                <w:szCs w:val="18"/>
                <w:lang w:eastAsia="en-US"/>
              </w:rPr>
              <w:t>Observaţii:</w:t>
            </w:r>
            <w:r>
              <w:rPr>
                <w:rFonts w:ascii="Trebuchet MS" w:eastAsia="Times New Roman" w:hAnsi="Trebuchet MS" w:cs="Times New Roman"/>
                <w:sz w:val="18"/>
                <w:szCs w:val="18"/>
                <w:lang w:eastAsia="en-US"/>
              </w:rPr>
              <w:t xml:space="preserve"> </w:t>
            </w:r>
            <w:r w:rsidRPr="0045681B">
              <w:rPr>
                <w:rFonts w:ascii="Trebuchet MS" w:eastAsia="Times New Roman" w:hAnsi="Trebuchet MS" w:cs="Times New Roman"/>
                <w:sz w:val="18"/>
                <w:szCs w:val="18"/>
                <w:lang w:eastAsia="en-US"/>
              </w:rPr>
              <w:t>Schimbarile trebuie aplicate in tot documentul deoarece acesta este termenul corect din legislatie</w:t>
            </w:r>
          </w:p>
        </w:tc>
        <w:tc>
          <w:tcPr>
            <w:tcW w:w="1229" w:type="pct"/>
            <w:shd w:val="clear" w:color="auto" w:fill="auto"/>
          </w:tcPr>
          <w:p w:rsidR="00ED6181" w:rsidRPr="008A0F5E" w:rsidRDefault="00D974EF" w:rsidP="009107A4">
            <w:pPr>
              <w:spacing w:after="0" w:line="240" w:lineRule="auto"/>
              <w:jc w:val="both"/>
              <w:rPr>
                <w:rFonts w:ascii="Trebuchet MS" w:eastAsia="Times New Roman" w:hAnsi="Trebuchet MS" w:cs="Calibri"/>
                <w:sz w:val="18"/>
                <w:szCs w:val="18"/>
                <w:lang w:val="en-US" w:eastAsia="en-US"/>
              </w:rPr>
            </w:pPr>
            <w:r w:rsidRPr="00D974EF">
              <w:rPr>
                <w:rFonts w:ascii="Trebuchet MS" w:eastAsia="Times New Roman" w:hAnsi="Trebuchet MS" w:cs="Calibri"/>
                <w:sz w:val="18"/>
                <w:szCs w:val="18"/>
                <w:lang w:val="en-US" w:eastAsia="en-US"/>
              </w:rPr>
              <w:t xml:space="preserve">Observația </w:t>
            </w:r>
            <w:r w:rsidR="00EA3592">
              <w:rPr>
                <w:rFonts w:ascii="Trebuchet MS" w:eastAsia="Times New Roman" w:hAnsi="Trebuchet MS" w:cs="Calibri"/>
                <w:sz w:val="18"/>
                <w:szCs w:val="18"/>
                <w:lang w:val="en-US" w:eastAsia="en-US"/>
              </w:rPr>
              <w:t xml:space="preserve">cu privire la </w:t>
            </w:r>
            <w:r w:rsidR="00EA3592" w:rsidRPr="00EA3592">
              <w:rPr>
                <w:rFonts w:ascii="Trebuchet MS" w:eastAsia="Times New Roman" w:hAnsi="Trebuchet MS" w:cs="Calibri"/>
                <w:i/>
                <w:sz w:val="18"/>
                <w:szCs w:val="18"/>
                <w:lang w:val="en-US" w:eastAsia="en-US"/>
              </w:rPr>
              <w:t>benzi dedicate</w:t>
            </w:r>
            <w:r w:rsidR="00AC2E4F" w:rsidRPr="00AC2E4F">
              <w:rPr>
                <w:rFonts w:ascii="Trebuchet MS" w:eastAsia="Times New Roman" w:hAnsi="Trebuchet MS" w:cs="Calibri"/>
                <w:sz w:val="18"/>
                <w:szCs w:val="18"/>
                <w:lang w:val="en-US" w:eastAsia="en-US"/>
              </w:rPr>
              <w:t xml:space="preserve"> </w:t>
            </w:r>
            <w:proofErr w:type="gramStart"/>
            <w:r w:rsidRPr="00D974EF">
              <w:rPr>
                <w:rFonts w:ascii="Trebuchet MS" w:eastAsia="Times New Roman" w:hAnsi="Trebuchet MS" w:cs="Calibri"/>
                <w:sz w:val="18"/>
                <w:szCs w:val="18"/>
                <w:lang w:val="en-US" w:eastAsia="en-US"/>
              </w:rPr>
              <w:t xml:space="preserve">este </w:t>
            </w:r>
            <w:r w:rsidR="00173E8A">
              <w:t xml:space="preserve"> </w:t>
            </w:r>
            <w:r w:rsidR="00173E8A" w:rsidRPr="00173E8A">
              <w:rPr>
                <w:rFonts w:ascii="Trebuchet MS" w:eastAsia="Times New Roman" w:hAnsi="Trebuchet MS" w:cs="Calibri"/>
                <w:sz w:val="18"/>
                <w:szCs w:val="18"/>
                <w:lang w:val="en-US" w:eastAsia="en-US"/>
              </w:rPr>
              <w:t>preluată</w:t>
            </w:r>
            <w:proofErr w:type="gramEnd"/>
            <w:r w:rsidR="00E36FF0">
              <w:t xml:space="preserve"> </w:t>
            </w:r>
            <w:r w:rsidR="00E36FF0" w:rsidRPr="00E36FF0">
              <w:rPr>
                <w:rFonts w:ascii="Trebuchet MS" w:eastAsia="Times New Roman" w:hAnsi="Trebuchet MS" w:cs="Calibri"/>
                <w:sz w:val="18"/>
                <w:szCs w:val="18"/>
                <w:lang w:val="en-US" w:eastAsia="en-US"/>
              </w:rPr>
              <w:t>în ghidul specific</w:t>
            </w:r>
            <w:r w:rsidR="00173E8A" w:rsidRPr="00173E8A">
              <w:rPr>
                <w:rFonts w:ascii="Trebuchet MS" w:eastAsia="Times New Roman" w:hAnsi="Trebuchet MS" w:cs="Calibri"/>
                <w:sz w:val="18"/>
                <w:szCs w:val="18"/>
                <w:lang w:val="en-US" w:eastAsia="en-US"/>
              </w:rPr>
              <w:t>.</w:t>
            </w:r>
            <w:r w:rsidR="00EA3592">
              <w:rPr>
                <w:rFonts w:ascii="Trebuchet MS" w:eastAsia="Times New Roman" w:hAnsi="Trebuchet MS" w:cs="Calibri"/>
                <w:sz w:val="18"/>
                <w:szCs w:val="18"/>
                <w:lang w:val="en-US" w:eastAsia="en-US"/>
              </w:rPr>
              <w:t xml:space="preserve"> </w:t>
            </w:r>
            <w:r w:rsidR="00FF6291">
              <w:rPr>
                <w:rFonts w:ascii="Trebuchet MS" w:eastAsia="Times New Roman" w:hAnsi="Trebuchet MS" w:cs="Calibri"/>
                <w:sz w:val="18"/>
                <w:szCs w:val="18"/>
                <w:lang w:val="en-US" w:eastAsia="en-US"/>
              </w:rPr>
              <w:t>Se păstrează termenul de “călători” (ca în Regulamentul (CE) nr. 1370/2007.</w:t>
            </w:r>
          </w:p>
        </w:tc>
      </w:tr>
      <w:tr w:rsidR="00ED6181" w:rsidRPr="008A0F5E" w:rsidTr="009107A4">
        <w:trPr>
          <w:trHeight w:val="701"/>
        </w:trPr>
        <w:tc>
          <w:tcPr>
            <w:tcW w:w="240" w:type="pct"/>
            <w:shd w:val="clear" w:color="auto" w:fill="DBE5F1" w:themeFill="accent1" w:themeFillTint="33"/>
          </w:tcPr>
          <w:p w:rsidR="00ED6181" w:rsidRPr="008A0F5E" w:rsidRDefault="00ED618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ED6181"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ED618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5</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DB5235" w:rsidRPr="00DB5235" w:rsidRDefault="00DB5235" w:rsidP="009107A4">
            <w:pPr>
              <w:spacing w:after="0" w:line="240" w:lineRule="auto"/>
              <w:jc w:val="both"/>
              <w:rPr>
                <w:rFonts w:ascii="Trebuchet MS" w:eastAsia="Times New Roman" w:hAnsi="Trebuchet MS" w:cs="Times New Roman"/>
                <w:bCs/>
                <w:i/>
                <w:sz w:val="18"/>
                <w:szCs w:val="18"/>
                <w:lang w:val="en-US" w:eastAsia="en-US"/>
              </w:rPr>
            </w:pPr>
            <w:r w:rsidRPr="00DB5235">
              <w:rPr>
                <w:rFonts w:ascii="Trebuchet MS" w:eastAsia="Times New Roman" w:hAnsi="Trebuchet MS" w:cs="Times New Roman"/>
                <w:bCs/>
                <w:i/>
                <w:sz w:val="18"/>
                <w:szCs w:val="18"/>
                <w:lang w:val="en-US" w:eastAsia="en-US"/>
              </w:rPr>
              <w:t xml:space="preserve">„transportul public de </w:t>
            </w:r>
            <w:r w:rsidRPr="00E36FF0">
              <w:rPr>
                <w:rFonts w:ascii="Trebuchet MS" w:eastAsia="Times New Roman" w:hAnsi="Trebuchet MS" w:cs="Times New Roman"/>
                <w:bCs/>
                <w:i/>
                <w:sz w:val="18"/>
                <w:szCs w:val="18"/>
                <w:lang w:val="en-US" w:eastAsia="en-US"/>
              </w:rPr>
              <w:t>calatori</w:t>
            </w:r>
            <w:r w:rsidRPr="00DB5235">
              <w:rPr>
                <w:rFonts w:ascii="Trebuchet MS" w:eastAsia="Times New Roman" w:hAnsi="Trebuchet MS" w:cs="Times New Roman"/>
                <w:bCs/>
                <w:i/>
                <w:sz w:val="18"/>
                <w:szCs w:val="18"/>
                <w:lang w:val="en-US" w:eastAsia="en-US"/>
              </w:rPr>
              <w:t>”</w:t>
            </w:r>
          </w:p>
          <w:p w:rsidR="00ED6181" w:rsidRDefault="00ED6181"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ED6181" w:rsidRDefault="00DB5235" w:rsidP="009107A4">
            <w:pPr>
              <w:spacing w:before="120" w:after="120" w:line="240" w:lineRule="auto"/>
              <w:jc w:val="both"/>
              <w:rPr>
                <w:rFonts w:ascii="Trebuchet MS" w:eastAsia="Times New Roman" w:hAnsi="Trebuchet MS" w:cs="Times New Roman"/>
                <w:sz w:val="18"/>
                <w:szCs w:val="18"/>
                <w:lang w:eastAsia="en-US"/>
              </w:rPr>
            </w:pPr>
            <w:r w:rsidRPr="00DB5235">
              <w:rPr>
                <w:rFonts w:ascii="Trebuchet MS" w:eastAsia="Times New Roman" w:hAnsi="Trebuchet MS" w:cs="Times New Roman"/>
                <w:sz w:val="18"/>
                <w:szCs w:val="18"/>
                <w:lang w:eastAsia="en-US"/>
              </w:rPr>
              <w:t xml:space="preserve">Propunere:“benzi dedicate transportului public de </w:t>
            </w:r>
            <w:r w:rsidRPr="00E36FF0">
              <w:rPr>
                <w:rFonts w:ascii="Trebuchet MS" w:eastAsia="Times New Roman" w:hAnsi="Trebuchet MS" w:cs="Times New Roman"/>
                <w:b/>
                <w:sz w:val="18"/>
                <w:szCs w:val="18"/>
                <w:u w:val="single"/>
                <w:lang w:eastAsia="en-US"/>
              </w:rPr>
              <w:t>persoane</w:t>
            </w:r>
            <w:r w:rsidRPr="00DB5235">
              <w:rPr>
                <w:rFonts w:ascii="Trebuchet MS" w:eastAsia="Times New Roman" w:hAnsi="Trebuchet MS" w:cs="Times New Roman"/>
                <w:sz w:val="18"/>
                <w:szCs w:val="18"/>
                <w:lang w:eastAsia="en-US"/>
              </w:rPr>
              <w:t>”</w:t>
            </w:r>
          </w:p>
          <w:p w:rsidR="00ED6181" w:rsidRDefault="00DB5235" w:rsidP="009107A4">
            <w:pPr>
              <w:spacing w:before="120" w:after="120" w:line="240" w:lineRule="auto"/>
              <w:jc w:val="both"/>
              <w:rPr>
                <w:rFonts w:ascii="Trebuchet MS" w:eastAsia="Times New Roman" w:hAnsi="Trebuchet MS" w:cs="Times New Roman"/>
                <w:sz w:val="18"/>
                <w:szCs w:val="18"/>
                <w:lang w:eastAsia="en-US"/>
              </w:rPr>
            </w:pPr>
            <w:r w:rsidRPr="00DB5235">
              <w:rPr>
                <w:rFonts w:ascii="Trebuchet MS" w:eastAsia="Times New Roman" w:hAnsi="Trebuchet MS" w:cs="Times New Roman"/>
                <w:sz w:val="18"/>
                <w:szCs w:val="18"/>
                <w:lang w:eastAsia="en-US"/>
              </w:rPr>
              <w:t>Observaţii:</w:t>
            </w:r>
            <w:r>
              <w:t xml:space="preserve"> </w:t>
            </w:r>
            <w:r w:rsidRPr="00DB5235">
              <w:rPr>
                <w:rFonts w:ascii="Trebuchet MS" w:eastAsia="Times New Roman" w:hAnsi="Trebuchet MS" w:cs="Times New Roman"/>
                <w:sz w:val="18"/>
                <w:szCs w:val="18"/>
                <w:lang w:eastAsia="en-US"/>
              </w:rPr>
              <w:t>Schimbarile trebuie aplicate in tot documentul deoarece acesta este termenul corect din legislatie</w:t>
            </w:r>
          </w:p>
        </w:tc>
        <w:tc>
          <w:tcPr>
            <w:tcW w:w="1229" w:type="pct"/>
            <w:shd w:val="clear" w:color="auto" w:fill="auto"/>
          </w:tcPr>
          <w:p w:rsidR="00ED6181" w:rsidRPr="008A0F5E" w:rsidRDefault="00C015F0"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Observația nu a fost preluată, deoarece </w:t>
            </w:r>
            <w:r w:rsidR="00EA3592">
              <w:rPr>
                <w:rFonts w:ascii="Trebuchet MS" w:eastAsia="Times New Roman" w:hAnsi="Trebuchet MS" w:cs="Calibri"/>
                <w:sz w:val="18"/>
                <w:szCs w:val="18"/>
                <w:lang w:val="en-US" w:eastAsia="en-US"/>
              </w:rPr>
              <w:t>termenul de “călători</w:t>
            </w:r>
            <w:r>
              <w:rPr>
                <w:rFonts w:ascii="Trebuchet MS" w:eastAsia="Times New Roman" w:hAnsi="Trebuchet MS" w:cs="Calibri"/>
                <w:sz w:val="18"/>
                <w:szCs w:val="18"/>
                <w:lang w:val="en-US" w:eastAsia="en-US"/>
              </w:rPr>
              <w:t>” este folosit</w:t>
            </w:r>
            <w:r w:rsidR="00EA3592">
              <w:rPr>
                <w:rFonts w:ascii="Trebuchet MS" w:eastAsia="Times New Roman" w:hAnsi="Trebuchet MS" w:cs="Calibri"/>
                <w:sz w:val="18"/>
                <w:szCs w:val="18"/>
                <w:lang w:val="en-US" w:eastAsia="en-US"/>
              </w:rPr>
              <w:t xml:space="preserve"> în conformitate cu Regulamentul (CE) nr. 1370/2007.</w:t>
            </w:r>
          </w:p>
        </w:tc>
      </w:tr>
      <w:tr w:rsidR="00ED6181" w:rsidRPr="008A0F5E" w:rsidTr="009107A4">
        <w:trPr>
          <w:trHeight w:val="720"/>
        </w:trPr>
        <w:tc>
          <w:tcPr>
            <w:tcW w:w="240" w:type="pct"/>
            <w:shd w:val="clear" w:color="auto" w:fill="DBE5F1" w:themeFill="accent1" w:themeFillTint="33"/>
          </w:tcPr>
          <w:p w:rsidR="00ED6181" w:rsidRPr="008A0F5E" w:rsidRDefault="00ED618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ED6181"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ED618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6</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ED6181" w:rsidRDefault="00DB5235" w:rsidP="009107A4">
            <w:pPr>
              <w:spacing w:after="0" w:line="240" w:lineRule="auto"/>
              <w:jc w:val="both"/>
              <w:rPr>
                <w:rFonts w:ascii="Trebuchet MS" w:eastAsia="Times New Roman" w:hAnsi="Trebuchet MS" w:cs="Times New Roman"/>
                <w:bCs/>
                <w:i/>
                <w:sz w:val="18"/>
                <w:szCs w:val="18"/>
                <w:lang w:val="en-US" w:eastAsia="en-US"/>
              </w:rPr>
            </w:pPr>
            <w:r w:rsidRPr="00DB5235">
              <w:rPr>
                <w:rFonts w:ascii="Trebuchet MS" w:eastAsia="Times New Roman" w:hAnsi="Trebuchet MS" w:cs="Times New Roman"/>
                <w:bCs/>
                <w:i/>
                <w:sz w:val="18"/>
                <w:szCs w:val="18"/>
                <w:lang w:val="en-US" w:eastAsia="en-US"/>
              </w:rPr>
              <w:t xml:space="preserve">„Creșterea estimată a numărului de </w:t>
            </w:r>
            <w:r w:rsidRPr="00E36FF0">
              <w:rPr>
                <w:rFonts w:ascii="Trebuchet MS" w:eastAsia="Times New Roman" w:hAnsi="Trebuchet MS" w:cs="Times New Roman"/>
                <w:bCs/>
                <w:i/>
                <w:sz w:val="18"/>
                <w:szCs w:val="18"/>
                <w:lang w:val="en-US" w:eastAsia="en-US"/>
              </w:rPr>
              <w:t>bicicliști</w:t>
            </w:r>
            <w:r w:rsidRPr="00DB5235">
              <w:rPr>
                <w:rFonts w:ascii="Trebuchet MS" w:eastAsia="Times New Roman" w:hAnsi="Trebuchet MS" w:cs="Times New Roman"/>
                <w:bCs/>
                <w:i/>
                <w:sz w:val="18"/>
                <w:szCs w:val="18"/>
                <w:lang w:val="en-US" w:eastAsia="en-US"/>
              </w:rPr>
              <w:t xml:space="preserve"> care utilizează pistele/traseele de biciclete”</w:t>
            </w:r>
          </w:p>
        </w:tc>
        <w:tc>
          <w:tcPr>
            <w:tcW w:w="1560" w:type="pct"/>
            <w:shd w:val="clear" w:color="auto" w:fill="auto"/>
          </w:tcPr>
          <w:p w:rsidR="00ED6181" w:rsidRPr="00DB5235" w:rsidRDefault="00DB5235" w:rsidP="009107A4">
            <w:pPr>
              <w:spacing w:before="120" w:after="120" w:line="240" w:lineRule="auto"/>
              <w:jc w:val="both"/>
              <w:rPr>
                <w:rFonts w:ascii="Trebuchet MS" w:eastAsia="Times New Roman" w:hAnsi="Trebuchet MS" w:cs="Times New Roman"/>
                <w:i/>
                <w:sz w:val="18"/>
                <w:szCs w:val="18"/>
                <w:lang w:eastAsia="en-US"/>
              </w:rPr>
            </w:pPr>
            <w:r w:rsidRPr="00DB5235">
              <w:rPr>
                <w:rFonts w:ascii="Trebuchet MS" w:eastAsia="Times New Roman" w:hAnsi="Trebuchet MS" w:cs="Times New Roman"/>
                <w:i/>
                <w:sz w:val="18"/>
                <w:szCs w:val="18"/>
                <w:lang w:eastAsia="en-US"/>
              </w:rPr>
              <w:t xml:space="preserve">Propunere: „Creșterea estimată a numărului de </w:t>
            </w:r>
            <w:r w:rsidRPr="00E36FF0">
              <w:rPr>
                <w:rFonts w:ascii="Trebuchet MS" w:eastAsia="Times New Roman" w:hAnsi="Trebuchet MS" w:cs="Times New Roman"/>
                <w:b/>
                <w:i/>
                <w:sz w:val="18"/>
                <w:szCs w:val="18"/>
                <w:u w:val="single"/>
                <w:lang w:eastAsia="en-US"/>
              </w:rPr>
              <w:t>persoane</w:t>
            </w:r>
            <w:r w:rsidRPr="00DB5235">
              <w:rPr>
                <w:rFonts w:ascii="Trebuchet MS" w:eastAsia="Times New Roman" w:hAnsi="Trebuchet MS" w:cs="Times New Roman"/>
                <w:i/>
                <w:sz w:val="18"/>
                <w:szCs w:val="18"/>
                <w:lang w:eastAsia="en-US"/>
              </w:rPr>
              <w:t xml:space="preserve"> care utilizează pistele/traseele pentru biciclete”</w:t>
            </w:r>
          </w:p>
          <w:p w:rsidR="00ED6181" w:rsidRDefault="00DB5235" w:rsidP="009107A4">
            <w:pPr>
              <w:spacing w:before="120" w:after="120" w:line="240" w:lineRule="auto"/>
              <w:jc w:val="both"/>
              <w:rPr>
                <w:rFonts w:ascii="Trebuchet MS" w:eastAsia="Times New Roman" w:hAnsi="Trebuchet MS" w:cs="Times New Roman"/>
                <w:sz w:val="18"/>
                <w:szCs w:val="18"/>
                <w:lang w:eastAsia="en-US"/>
              </w:rPr>
            </w:pPr>
            <w:r w:rsidRPr="00DB5235">
              <w:rPr>
                <w:rFonts w:ascii="Trebuchet MS" w:eastAsia="Times New Roman" w:hAnsi="Trebuchet MS" w:cs="Times New Roman"/>
                <w:sz w:val="18"/>
                <w:szCs w:val="18"/>
                <w:lang w:eastAsia="en-US"/>
              </w:rPr>
              <w:t>Observaţii:</w:t>
            </w:r>
            <w:r>
              <w:t xml:space="preserve"> </w:t>
            </w:r>
            <w:r w:rsidRPr="00DB5235">
              <w:rPr>
                <w:rFonts w:ascii="Trebuchet MS" w:eastAsia="Times New Roman" w:hAnsi="Trebuchet MS" w:cs="Times New Roman"/>
                <w:sz w:val="18"/>
                <w:szCs w:val="18"/>
                <w:lang w:eastAsia="en-US"/>
              </w:rPr>
              <w:t>Cetatenii utilizeaza tipuri diferite de deplasare. Ei pot fi pietoni, biciclisti, calatori sau soferi in aceeasi zi.</w:t>
            </w:r>
          </w:p>
        </w:tc>
        <w:tc>
          <w:tcPr>
            <w:tcW w:w="1229" w:type="pct"/>
            <w:shd w:val="clear" w:color="auto" w:fill="auto"/>
          </w:tcPr>
          <w:p w:rsidR="00ED6181" w:rsidRPr="008A0F5E" w:rsidRDefault="00C015F0" w:rsidP="009107A4">
            <w:pPr>
              <w:spacing w:after="0" w:line="240" w:lineRule="auto"/>
              <w:jc w:val="both"/>
              <w:rPr>
                <w:rFonts w:ascii="Trebuchet MS" w:eastAsia="Times New Roman" w:hAnsi="Trebuchet MS" w:cs="Calibri"/>
                <w:sz w:val="18"/>
                <w:szCs w:val="18"/>
                <w:lang w:val="en-US" w:eastAsia="en-US"/>
              </w:rPr>
            </w:pPr>
            <w:r>
              <w:rPr>
                <w:rFonts w:ascii="Calibri" w:eastAsia="Times New Roman" w:hAnsi="Calibri" w:cs="Calibri"/>
                <w:sz w:val="18"/>
                <w:szCs w:val="18"/>
                <w:lang w:val="en-US" w:eastAsia="en-US"/>
              </w:rPr>
              <w:t>Ȋ</w:t>
            </w:r>
            <w:r w:rsidR="00022997">
              <w:rPr>
                <w:rFonts w:ascii="Trebuchet MS" w:eastAsia="Times New Roman" w:hAnsi="Trebuchet MS" w:cs="Calibri"/>
                <w:sz w:val="18"/>
                <w:szCs w:val="18"/>
                <w:lang w:val="en-US" w:eastAsia="en-US"/>
              </w:rPr>
              <w:t xml:space="preserve">n codul rutier se utilizează inclusiv termenul de </w:t>
            </w:r>
            <w:r>
              <w:rPr>
                <w:rFonts w:ascii="Trebuchet MS" w:eastAsia="Times New Roman" w:hAnsi="Trebuchet MS" w:cs="Calibri"/>
                <w:sz w:val="18"/>
                <w:szCs w:val="18"/>
                <w:lang w:val="en-US" w:eastAsia="en-US"/>
              </w:rPr>
              <w:t>“b</w:t>
            </w:r>
            <w:r w:rsidRPr="00C015F0">
              <w:rPr>
                <w:rFonts w:ascii="Trebuchet MS" w:eastAsia="Times New Roman" w:hAnsi="Trebuchet MS" w:cs="Calibri"/>
                <w:sz w:val="18"/>
                <w:szCs w:val="18"/>
                <w:lang w:val="en-US" w:eastAsia="en-US"/>
              </w:rPr>
              <w:t>icicliști</w:t>
            </w:r>
            <w:r w:rsidR="00022997">
              <w:rPr>
                <w:rFonts w:ascii="Trebuchet MS" w:eastAsia="Times New Roman" w:hAnsi="Trebuchet MS" w:cs="Calibri"/>
                <w:sz w:val="18"/>
                <w:szCs w:val="18"/>
                <w:lang w:val="en-US" w:eastAsia="en-US"/>
              </w:rPr>
              <w:t>”, dar î</w:t>
            </w:r>
            <w:r w:rsidR="00E36FF0" w:rsidRPr="00E36FF0">
              <w:rPr>
                <w:rFonts w:ascii="Trebuchet MS" w:eastAsia="Times New Roman" w:hAnsi="Trebuchet MS" w:cs="Calibri"/>
                <w:sz w:val="18"/>
                <w:szCs w:val="18"/>
                <w:lang w:val="en-US" w:eastAsia="en-US"/>
              </w:rPr>
              <w:t>n ghidul specific</w:t>
            </w:r>
            <w:r>
              <w:rPr>
                <w:rFonts w:ascii="Trebuchet MS" w:eastAsia="Times New Roman" w:hAnsi="Trebuchet MS" w:cs="Calibri"/>
                <w:sz w:val="18"/>
                <w:szCs w:val="18"/>
                <w:lang w:val="en-US" w:eastAsia="en-US"/>
              </w:rPr>
              <w:t xml:space="preserve"> se utilizează și termenul propus de </w:t>
            </w:r>
            <w:r w:rsidRPr="00F26745">
              <w:rPr>
                <w:rFonts w:ascii="Trebuchet MS" w:eastAsia="Times New Roman" w:hAnsi="Trebuchet MS" w:cs="Calibri"/>
                <w:sz w:val="18"/>
                <w:szCs w:val="18"/>
                <w:lang w:val="en-US" w:eastAsia="en-US"/>
              </w:rPr>
              <w:t>“persoane</w:t>
            </w:r>
            <w:r>
              <w:rPr>
                <w:rFonts w:ascii="Trebuchet MS" w:eastAsia="Times New Roman" w:hAnsi="Trebuchet MS" w:cs="Calibri"/>
                <w:sz w:val="18"/>
                <w:szCs w:val="18"/>
                <w:lang w:val="en-US" w:eastAsia="en-US"/>
              </w:rPr>
              <w:t>”.</w:t>
            </w:r>
          </w:p>
        </w:tc>
      </w:tr>
      <w:tr w:rsidR="00ED6181" w:rsidRPr="008A0F5E" w:rsidTr="009107A4">
        <w:trPr>
          <w:trHeight w:val="735"/>
        </w:trPr>
        <w:tc>
          <w:tcPr>
            <w:tcW w:w="240" w:type="pct"/>
            <w:shd w:val="clear" w:color="auto" w:fill="DBE5F1" w:themeFill="accent1" w:themeFillTint="33"/>
          </w:tcPr>
          <w:p w:rsidR="00ED6181" w:rsidRPr="008A0F5E" w:rsidRDefault="00ED618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ED6181"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ED618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7</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ED6181" w:rsidRDefault="00DB5235" w:rsidP="009107A4">
            <w:pPr>
              <w:spacing w:after="0" w:line="240" w:lineRule="auto"/>
              <w:jc w:val="both"/>
              <w:rPr>
                <w:rFonts w:ascii="Trebuchet MS" w:eastAsia="Times New Roman" w:hAnsi="Trebuchet MS" w:cs="Times New Roman"/>
                <w:bCs/>
                <w:i/>
                <w:sz w:val="18"/>
                <w:szCs w:val="18"/>
                <w:lang w:val="en-US" w:eastAsia="en-US"/>
              </w:rPr>
            </w:pPr>
            <w:r w:rsidRPr="00DB5235">
              <w:rPr>
                <w:rFonts w:ascii="Trebuchet MS" w:eastAsia="Times New Roman" w:hAnsi="Trebuchet MS" w:cs="Times New Roman"/>
                <w:bCs/>
                <w:i/>
                <w:sz w:val="18"/>
                <w:szCs w:val="18"/>
                <w:lang w:val="en-US" w:eastAsia="en-US"/>
              </w:rPr>
              <w:t>“piste/trasee pentru biciclete”</w:t>
            </w:r>
          </w:p>
        </w:tc>
        <w:tc>
          <w:tcPr>
            <w:tcW w:w="1560" w:type="pct"/>
            <w:shd w:val="clear" w:color="auto" w:fill="auto"/>
          </w:tcPr>
          <w:p w:rsidR="00ED6181" w:rsidRDefault="00DB5235"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Propunere: </w:t>
            </w:r>
            <w:r w:rsidRPr="00DB5235">
              <w:rPr>
                <w:rFonts w:ascii="Trebuchet MS" w:eastAsia="Times New Roman" w:hAnsi="Trebuchet MS" w:cs="Times New Roman"/>
                <w:sz w:val="18"/>
                <w:szCs w:val="18"/>
                <w:lang w:eastAsia="en-US"/>
              </w:rPr>
              <w:t>“infrastructura pentru biciclete”</w:t>
            </w:r>
            <w:r w:rsidR="002475E2">
              <w:rPr>
                <w:rFonts w:ascii="Trebuchet MS" w:eastAsia="Times New Roman" w:hAnsi="Trebuchet MS" w:cs="Times New Roman"/>
                <w:sz w:val="18"/>
                <w:szCs w:val="18"/>
                <w:lang w:eastAsia="en-US"/>
              </w:rPr>
              <w:t>.</w:t>
            </w:r>
          </w:p>
          <w:p w:rsidR="00ED6181" w:rsidRDefault="00DB5235" w:rsidP="009107A4">
            <w:pPr>
              <w:spacing w:before="120" w:after="120" w:line="240" w:lineRule="auto"/>
              <w:jc w:val="both"/>
              <w:rPr>
                <w:rFonts w:ascii="Trebuchet MS" w:eastAsia="Times New Roman" w:hAnsi="Trebuchet MS" w:cs="Times New Roman"/>
                <w:sz w:val="18"/>
                <w:szCs w:val="18"/>
                <w:lang w:eastAsia="en-US"/>
              </w:rPr>
            </w:pPr>
            <w:r w:rsidRPr="00DB5235">
              <w:rPr>
                <w:rFonts w:ascii="Trebuchet MS" w:eastAsia="Times New Roman" w:hAnsi="Trebuchet MS" w:cs="Times New Roman"/>
                <w:sz w:val="18"/>
                <w:szCs w:val="18"/>
                <w:lang w:eastAsia="en-US"/>
              </w:rPr>
              <w:t>Observaţii:</w:t>
            </w:r>
            <w:r>
              <w:t xml:space="preserve"> </w:t>
            </w:r>
            <w:r w:rsidRPr="00DB5235">
              <w:rPr>
                <w:rFonts w:ascii="Trebuchet MS" w:eastAsia="Times New Roman" w:hAnsi="Trebuchet MS" w:cs="Times New Roman"/>
                <w:sz w:val="18"/>
                <w:szCs w:val="18"/>
                <w:lang w:eastAsia="en-US"/>
              </w:rPr>
              <w:t xml:space="preserve">“infrastructura pentru biciclete” ar trebui </w:t>
            </w:r>
            <w:r w:rsidRPr="00DB5235">
              <w:rPr>
                <w:rFonts w:ascii="Trebuchet MS" w:eastAsia="Times New Roman" w:hAnsi="Trebuchet MS" w:cs="Times New Roman"/>
                <w:sz w:val="18"/>
                <w:szCs w:val="18"/>
                <w:lang w:eastAsia="en-US"/>
              </w:rPr>
              <w:lastRenderedPageBreak/>
              <w:t>definita ca facand referire la traseele amenajate pentru biciclete pentru utilizarea exclusiva sau in comun cu alte vehicule, parcarile pentru biciclete, echipamentul de intretinere a traseelor amenajate pentru biciclete (maturare, spalare, deszapezire etc) etc</w:t>
            </w:r>
          </w:p>
        </w:tc>
        <w:tc>
          <w:tcPr>
            <w:tcW w:w="1229" w:type="pct"/>
            <w:shd w:val="clear" w:color="auto" w:fill="auto"/>
          </w:tcPr>
          <w:p w:rsidR="00B108A8" w:rsidRPr="00C015F0" w:rsidRDefault="00CA4129" w:rsidP="009107A4">
            <w:pPr>
              <w:spacing w:after="0" w:line="240" w:lineRule="auto"/>
              <w:jc w:val="both"/>
              <w:rPr>
                <w:rFonts w:ascii="Trebuchet MS" w:eastAsia="Times New Roman" w:hAnsi="Trebuchet MS" w:cs="Calibri"/>
                <w:sz w:val="18"/>
                <w:szCs w:val="18"/>
                <w:lang w:val="en-US" w:eastAsia="en-US"/>
              </w:rPr>
            </w:pPr>
            <w:r w:rsidRPr="00C015F0">
              <w:rPr>
                <w:rFonts w:ascii="Trebuchet MS" w:eastAsia="Times New Roman" w:hAnsi="Trebuchet MS" w:cs="Calibri"/>
                <w:sz w:val="18"/>
                <w:szCs w:val="18"/>
                <w:lang w:val="en-US" w:eastAsia="en-US"/>
              </w:rPr>
              <w:lastRenderedPageBreak/>
              <w:t xml:space="preserve">Se </w:t>
            </w:r>
            <w:r w:rsidR="00C015F0" w:rsidRPr="00C015F0">
              <w:rPr>
                <w:rFonts w:ascii="Trebuchet MS" w:eastAsia="Times New Roman" w:hAnsi="Trebuchet MS" w:cs="Calibri"/>
                <w:sz w:val="18"/>
                <w:szCs w:val="18"/>
                <w:lang w:val="en-US" w:eastAsia="en-US"/>
              </w:rPr>
              <w:t>utilizează inclusiv</w:t>
            </w:r>
            <w:r w:rsidRPr="00C015F0">
              <w:rPr>
                <w:rFonts w:ascii="Trebuchet MS" w:eastAsia="Times New Roman" w:hAnsi="Trebuchet MS" w:cs="Calibri"/>
                <w:sz w:val="18"/>
                <w:szCs w:val="18"/>
                <w:lang w:val="en-US" w:eastAsia="en-US"/>
              </w:rPr>
              <w:t xml:space="preserve"> termenul general</w:t>
            </w:r>
            <w:r w:rsidR="00C015F0">
              <w:rPr>
                <w:rFonts w:ascii="Trebuchet MS" w:eastAsia="Times New Roman" w:hAnsi="Trebuchet MS" w:cs="Calibri"/>
                <w:sz w:val="18"/>
                <w:szCs w:val="18"/>
                <w:lang w:val="en-US" w:eastAsia="en-US"/>
              </w:rPr>
              <w:t xml:space="preserve"> de</w:t>
            </w:r>
            <w:r w:rsidRPr="00C015F0">
              <w:rPr>
                <w:rFonts w:ascii="Trebuchet MS" w:eastAsia="Times New Roman" w:hAnsi="Trebuchet MS" w:cs="Calibri"/>
                <w:sz w:val="18"/>
                <w:szCs w:val="18"/>
                <w:lang w:val="en-US" w:eastAsia="en-US"/>
              </w:rPr>
              <w:t xml:space="preserve"> </w:t>
            </w:r>
            <w:r w:rsidR="00C015F0">
              <w:rPr>
                <w:rFonts w:ascii="Trebuchet MS" w:eastAsia="Times New Roman" w:hAnsi="Trebuchet MS" w:cs="Calibri"/>
                <w:sz w:val="18"/>
                <w:szCs w:val="18"/>
                <w:lang w:val="en-US" w:eastAsia="en-US"/>
              </w:rPr>
              <w:t>“infrastructură</w:t>
            </w:r>
            <w:r w:rsidRPr="00C015F0">
              <w:rPr>
                <w:rFonts w:ascii="Trebuchet MS" w:eastAsia="Times New Roman" w:hAnsi="Trebuchet MS" w:cs="Calibri"/>
                <w:sz w:val="18"/>
                <w:szCs w:val="18"/>
                <w:lang w:val="en-US" w:eastAsia="en-US"/>
              </w:rPr>
              <w:t xml:space="preserve"> pentru biciclete”</w:t>
            </w:r>
            <w:r w:rsidR="00282012">
              <w:rPr>
                <w:rFonts w:ascii="Trebuchet MS" w:eastAsia="Times New Roman" w:hAnsi="Trebuchet MS" w:cs="Calibri"/>
                <w:sz w:val="18"/>
                <w:szCs w:val="18"/>
                <w:lang w:val="en-US" w:eastAsia="en-US"/>
              </w:rPr>
              <w:t xml:space="preserve"> în ghidul specific</w:t>
            </w:r>
            <w:r w:rsidR="00022997">
              <w:rPr>
                <w:rFonts w:ascii="Trebuchet MS" w:eastAsia="Times New Roman" w:hAnsi="Trebuchet MS" w:cs="Calibri"/>
                <w:sz w:val="18"/>
                <w:szCs w:val="18"/>
                <w:lang w:val="en-US" w:eastAsia="en-US"/>
              </w:rPr>
              <w:t>, dar s</w:t>
            </w:r>
            <w:r w:rsidR="00C015F0" w:rsidRPr="00C015F0">
              <w:rPr>
                <w:rFonts w:ascii="Trebuchet MS" w:hAnsi="Trebuchet MS"/>
                <w:sz w:val="18"/>
                <w:szCs w:val="18"/>
              </w:rPr>
              <w:t xml:space="preserve">e va avea </w:t>
            </w:r>
            <w:r w:rsidR="00C015F0" w:rsidRPr="00C015F0">
              <w:rPr>
                <w:rFonts w:ascii="Trebuchet MS" w:hAnsi="Trebuchet MS" w:cstheme="minorHAnsi"/>
                <w:sz w:val="18"/>
                <w:szCs w:val="18"/>
              </w:rPr>
              <w:t>î</w:t>
            </w:r>
            <w:r w:rsidR="00C015F0" w:rsidRPr="00C015F0">
              <w:rPr>
                <w:rFonts w:ascii="Trebuchet MS" w:hAnsi="Trebuchet MS"/>
                <w:sz w:val="18"/>
                <w:szCs w:val="18"/>
              </w:rPr>
              <w:t xml:space="preserve">n vedere faptul </w:t>
            </w:r>
            <w:r w:rsidR="00C015F0" w:rsidRPr="00C015F0">
              <w:rPr>
                <w:rFonts w:ascii="Trebuchet MS" w:hAnsi="Trebuchet MS"/>
                <w:sz w:val="18"/>
                <w:szCs w:val="18"/>
              </w:rPr>
              <w:lastRenderedPageBreak/>
              <w:t>c</w:t>
            </w:r>
            <w:r w:rsidR="00C015F0" w:rsidRPr="00C015F0">
              <w:rPr>
                <w:rFonts w:ascii="Trebuchet MS" w:hAnsi="Trebuchet MS" w:cstheme="minorHAnsi"/>
                <w:sz w:val="18"/>
                <w:szCs w:val="18"/>
              </w:rPr>
              <w:t>ă</w:t>
            </w:r>
            <w:r w:rsidR="00C015F0" w:rsidRPr="00C015F0">
              <w:rPr>
                <w:rFonts w:ascii="Trebuchet MS" w:hAnsi="Trebuchet MS"/>
                <w:sz w:val="18"/>
                <w:szCs w:val="18"/>
              </w:rPr>
              <w:t xml:space="preserve"> </w:t>
            </w:r>
            <w:r w:rsidR="00C015F0" w:rsidRPr="00C015F0">
              <w:rPr>
                <w:rFonts w:ascii="Trebuchet MS" w:eastAsia="Times New Roman" w:hAnsi="Trebuchet MS" w:cs="Calibri"/>
                <w:sz w:val="18"/>
                <w:szCs w:val="18"/>
                <w:lang w:val="en-US" w:eastAsia="en-US"/>
              </w:rPr>
              <w:t>echipamentul de întreținere a traseelo</w:t>
            </w:r>
            <w:r w:rsidR="00022997">
              <w:rPr>
                <w:rFonts w:ascii="Trebuchet MS" w:eastAsia="Times New Roman" w:hAnsi="Trebuchet MS" w:cs="Calibri"/>
                <w:sz w:val="18"/>
                <w:szCs w:val="18"/>
                <w:lang w:val="en-US" w:eastAsia="en-US"/>
              </w:rPr>
              <w:t>r amenajate pentru biciclete (mă</w:t>
            </w:r>
            <w:r w:rsidR="00C015F0" w:rsidRPr="00C015F0">
              <w:rPr>
                <w:rFonts w:ascii="Trebuchet MS" w:eastAsia="Times New Roman" w:hAnsi="Trebuchet MS" w:cs="Calibri"/>
                <w:sz w:val="18"/>
                <w:szCs w:val="18"/>
                <w:lang w:val="en-US" w:eastAsia="en-US"/>
              </w:rPr>
              <w:t>turare, spălare, deszăpezire etc) nu reprezintă o cheltuială eligibilă prin O.S. 3.2.</w:t>
            </w:r>
          </w:p>
          <w:p w:rsidR="00B108A8" w:rsidRPr="00C015F0" w:rsidRDefault="00B108A8" w:rsidP="009107A4">
            <w:pPr>
              <w:spacing w:after="0" w:line="240" w:lineRule="auto"/>
              <w:jc w:val="both"/>
              <w:rPr>
                <w:rFonts w:ascii="Trebuchet MS" w:eastAsia="Times New Roman" w:hAnsi="Trebuchet MS" w:cs="Calibri"/>
                <w:sz w:val="18"/>
                <w:szCs w:val="18"/>
                <w:lang w:val="en-US" w:eastAsia="en-US"/>
              </w:rPr>
            </w:pPr>
          </w:p>
          <w:p w:rsidR="00ED6181" w:rsidRPr="008A0F5E" w:rsidRDefault="00ED6181" w:rsidP="009107A4">
            <w:pPr>
              <w:spacing w:after="0" w:line="240" w:lineRule="auto"/>
              <w:jc w:val="both"/>
              <w:rPr>
                <w:rFonts w:ascii="Trebuchet MS" w:eastAsia="Times New Roman" w:hAnsi="Trebuchet MS" w:cs="Calibri"/>
                <w:sz w:val="18"/>
                <w:szCs w:val="18"/>
                <w:lang w:val="en-US" w:eastAsia="en-US"/>
              </w:rPr>
            </w:pPr>
          </w:p>
        </w:tc>
      </w:tr>
      <w:tr w:rsidR="00ED6181" w:rsidRPr="008A0F5E" w:rsidTr="009107A4">
        <w:trPr>
          <w:trHeight w:val="686"/>
        </w:trPr>
        <w:tc>
          <w:tcPr>
            <w:tcW w:w="240" w:type="pct"/>
            <w:shd w:val="clear" w:color="auto" w:fill="DBE5F1" w:themeFill="accent1" w:themeFillTint="33"/>
          </w:tcPr>
          <w:p w:rsidR="00ED6181" w:rsidRPr="008A0F5E" w:rsidRDefault="00ED618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ED6181"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ED6181" w:rsidRPr="008A0F5E" w:rsidRDefault="00124CD1" w:rsidP="009107A4">
            <w:pPr>
              <w:spacing w:after="0" w:line="240" w:lineRule="auto"/>
              <w:rPr>
                <w:rFonts w:ascii="Trebuchet MS" w:eastAsia="Times New Roman" w:hAnsi="Trebuchet MS" w:cs="Times New Roman"/>
                <w:b/>
                <w:bCs/>
                <w:sz w:val="18"/>
                <w:szCs w:val="18"/>
                <w:lang w:val="en-US" w:eastAsia="en-US"/>
              </w:rPr>
            </w:pPr>
            <w:r w:rsidRPr="00124CD1">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8</w:t>
            </w:r>
            <w:r w:rsidRPr="00124CD1">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ED6181" w:rsidRDefault="00DB5235" w:rsidP="009107A4">
            <w:pPr>
              <w:spacing w:after="0" w:line="240" w:lineRule="auto"/>
              <w:jc w:val="both"/>
              <w:rPr>
                <w:rFonts w:ascii="Trebuchet MS" w:eastAsia="Times New Roman" w:hAnsi="Trebuchet MS" w:cs="Times New Roman"/>
                <w:bCs/>
                <w:i/>
                <w:sz w:val="18"/>
                <w:szCs w:val="18"/>
                <w:lang w:val="en-US" w:eastAsia="en-US"/>
              </w:rPr>
            </w:pPr>
            <w:r w:rsidRPr="00DB5235">
              <w:rPr>
                <w:rFonts w:ascii="Trebuchet MS" w:eastAsia="Times New Roman" w:hAnsi="Trebuchet MS" w:cs="Times New Roman"/>
                <w:bCs/>
                <w:i/>
                <w:sz w:val="18"/>
                <w:szCs w:val="18"/>
                <w:lang w:val="en-US" w:eastAsia="en-US"/>
              </w:rPr>
              <w:t>La capitolul “2.Construirea/ modernizarea/extinderea pistelor/ traseelor pentru bicicliști” propunem introducerea a doua noi sub-activitati eligibile:</w:t>
            </w:r>
          </w:p>
        </w:tc>
        <w:tc>
          <w:tcPr>
            <w:tcW w:w="1560" w:type="pct"/>
            <w:shd w:val="clear" w:color="auto" w:fill="auto"/>
          </w:tcPr>
          <w:p w:rsidR="00DB5235" w:rsidRPr="00DB5235" w:rsidRDefault="00DB5235"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Propunere: </w:t>
            </w:r>
            <w:r w:rsidRPr="00DB5235">
              <w:rPr>
                <w:rFonts w:ascii="Trebuchet MS" w:eastAsia="Times New Roman" w:hAnsi="Trebuchet MS" w:cs="Times New Roman"/>
                <w:sz w:val="18"/>
                <w:szCs w:val="18"/>
                <w:lang w:eastAsia="en-US"/>
              </w:rPr>
              <w:t>Achiziționarea și instalarea camerelor de supraveghere video a traseelor pentru biciclete pentru a se constata si sanctiona automat incalcarea</w:t>
            </w:r>
            <w:r>
              <w:t xml:space="preserve"> </w:t>
            </w:r>
            <w:r w:rsidRPr="00DB5235">
              <w:rPr>
                <w:rFonts w:ascii="Trebuchet MS" w:eastAsia="Times New Roman" w:hAnsi="Trebuchet MS" w:cs="Times New Roman"/>
                <w:sz w:val="18"/>
                <w:szCs w:val="18"/>
                <w:lang w:eastAsia="en-US"/>
              </w:rPr>
              <w:t>dispozitiilor legale de catre conducatorii auto;</w:t>
            </w:r>
          </w:p>
          <w:p w:rsidR="00551539" w:rsidRDefault="00551539" w:rsidP="009107A4">
            <w:pPr>
              <w:spacing w:before="120" w:after="120" w:line="240" w:lineRule="auto"/>
              <w:jc w:val="both"/>
              <w:rPr>
                <w:rFonts w:ascii="Trebuchet MS" w:eastAsia="Times New Roman" w:hAnsi="Trebuchet MS" w:cs="Times New Roman"/>
                <w:sz w:val="18"/>
                <w:szCs w:val="18"/>
                <w:lang w:eastAsia="en-US"/>
              </w:rPr>
            </w:pPr>
          </w:p>
          <w:p w:rsidR="00551539" w:rsidRDefault="00551539" w:rsidP="009107A4">
            <w:pPr>
              <w:spacing w:before="120" w:after="120" w:line="240" w:lineRule="auto"/>
              <w:jc w:val="both"/>
              <w:rPr>
                <w:rFonts w:ascii="Trebuchet MS" w:eastAsia="Times New Roman" w:hAnsi="Trebuchet MS" w:cs="Times New Roman"/>
                <w:sz w:val="18"/>
                <w:szCs w:val="18"/>
                <w:lang w:eastAsia="en-US"/>
              </w:rPr>
            </w:pPr>
          </w:p>
          <w:p w:rsidR="00551539" w:rsidRDefault="00551539" w:rsidP="009107A4">
            <w:pPr>
              <w:spacing w:before="120" w:after="120" w:line="240" w:lineRule="auto"/>
              <w:jc w:val="both"/>
              <w:rPr>
                <w:rFonts w:ascii="Trebuchet MS" w:eastAsia="Times New Roman" w:hAnsi="Trebuchet MS" w:cs="Times New Roman"/>
                <w:sz w:val="18"/>
                <w:szCs w:val="18"/>
                <w:lang w:eastAsia="en-US"/>
              </w:rPr>
            </w:pPr>
          </w:p>
          <w:p w:rsidR="00551539" w:rsidRDefault="00551539" w:rsidP="009107A4">
            <w:pPr>
              <w:spacing w:before="120" w:after="120" w:line="240" w:lineRule="auto"/>
              <w:jc w:val="both"/>
              <w:rPr>
                <w:rFonts w:ascii="Trebuchet MS" w:eastAsia="Times New Roman" w:hAnsi="Trebuchet MS" w:cs="Times New Roman"/>
                <w:sz w:val="18"/>
                <w:szCs w:val="18"/>
                <w:lang w:eastAsia="en-US"/>
              </w:rPr>
            </w:pPr>
          </w:p>
          <w:p w:rsidR="00551539" w:rsidRDefault="00551539" w:rsidP="009107A4">
            <w:pPr>
              <w:spacing w:before="120" w:after="120" w:line="240" w:lineRule="auto"/>
              <w:jc w:val="both"/>
              <w:rPr>
                <w:rFonts w:ascii="Trebuchet MS" w:eastAsia="Times New Roman" w:hAnsi="Trebuchet MS" w:cs="Times New Roman"/>
                <w:sz w:val="18"/>
                <w:szCs w:val="18"/>
                <w:lang w:eastAsia="en-US"/>
              </w:rPr>
            </w:pPr>
          </w:p>
          <w:p w:rsidR="00ED6181" w:rsidRDefault="00DB5235" w:rsidP="009107A4">
            <w:pPr>
              <w:spacing w:before="120" w:after="120" w:line="240" w:lineRule="auto"/>
              <w:jc w:val="both"/>
              <w:rPr>
                <w:rFonts w:ascii="Trebuchet MS" w:eastAsia="Times New Roman" w:hAnsi="Trebuchet MS" w:cs="Times New Roman"/>
                <w:sz w:val="18"/>
                <w:szCs w:val="18"/>
                <w:lang w:eastAsia="en-US"/>
              </w:rPr>
            </w:pPr>
            <w:r w:rsidRPr="00DB5235">
              <w:rPr>
                <w:rFonts w:ascii="Trebuchet MS" w:eastAsia="Times New Roman" w:hAnsi="Trebuchet MS" w:cs="Times New Roman"/>
                <w:sz w:val="18"/>
                <w:szCs w:val="18"/>
                <w:lang w:eastAsia="en-US"/>
              </w:rPr>
              <w:t>Achiziționarea și instalarea unor sisteme automate de monitorizare a traficului pentru biciclete pentru realizarea de studii permanente asupra rezultatelor obtinute prin masurile aplicate;</w:t>
            </w:r>
          </w:p>
          <w:p w:rsidR="00ED6181" w:rsidRDefault="00DB5235" w:rsidP="009107A4">
            <w:pPr>
              <w:spacing w:before="120" w:after="120" w:line="240" w:lineRule="auto"/>
              <w:jc w:val="both"/>
              <w:rPr>
                <w:rFonts w:ascii="Trebuchet MS" w:eastAsia="Times New Roman" w:hAnsi="Trebuchet MS" w:cs="Times New Roman"/>
                <w:sz w:val="18"/>
                <w:szCs w:val="18"/>
                <w:lang w:eastAsia="en-US"/>
              </w:rPr>
            </w:pPr>
            <w:r w:rsidRPr="00DB5235">
              <w:rPr>
                <w:rFonts w:ascii="Trebuchet MS" w:eastAsia="Times New Roman" w:hAnsi="Trebuchet MS" w:cs="Times New Roman"/>
                <w:sz w:val="18"/>
                <w:szCs w:val="18"/>
                <w:lang w:eastAsia="en-US"/>
              </w:rPr>
              <w:t>Observaţii:</w:t>
            </w:r>
            <w:r w:rsidR="003D24C9">
              <w:t xml:space="preserve"> </w:t>
            </w:r>
            <w:r w:rsidR="003D24C9" w:rsidRPr="003D24C9">
              <w:rPr>
                <w:rFonts w:ascii="Trebuchet MS" w:eastAsia="Times New Roman" w:hAnsi="Trebuchet MS" w:cs="Times New Roman"/>
                <w:sz w:val="18"/>
                <w:szCs w:val="18"/>
                <w:lang w:eastAsia="en-US"/>
              </w:rPr>
              <w:t>Extinderea de activitati eligibile care incurajeaza utilizarea bicicletei si vin in sprijinul autoritatilor.</w:t>
            </w:r>
          </w:p>
        </w:tc>
        <w:tc>
          <w:tcPr>
            <w:tcW w:w="1229" w:type="pct"/>
            <w:shd w:val="clear" w:color="auto" w:fill="auto"/>
          </w:tcPr>
          <w:p w:rsidR="00B108A8" w:rsidRDefault="009B2A84" w:rsidP="009107A4">
            <w:pPr>
              <w:spacing w:after="0" w:line="240" w:lineRule="auto"/>
              <w:jc w:val="both"/>
              <w:rPr>
                <w:rFonts w:ascii="Trebuchet MS" w:eastAsia="Times New Roman" w:hAnsi="Trebuchet MS" w:cs="Calibri"/>
                <w:sz w:val="18"/>
                <w:szCs w:val="18"/>
                <w:lang w:val="en-US" w:eastAsia="en-US"/>
              </w:rPr>
            </w:pPr>
            <w:r w:rsidRPr="009B2A84">
              <w:rPr>
                <w:rFonts w:ascii="Trebuchet MS" w:eastAsia="Times New Roman" w:hAnsi="Trebuchet MS" w:cs="Calibri"/>
                <w:sz w:val="18"/>
                <w:szCs w:val="18"/>
                <w:lang w:val="en-US" w:eastAsia="en-US"/>
              </w:rPr>
              <w:t xml:space="preserve">În cadrul </w:t>
            </w:r>
            <w:proofErr w:type="gramStart"/>
            <w:r w:rsidRPr="009B2A84">
              <w:rPr>
                <w:rFonts w:ascii="Trebuchet MS" w:eastAsia="Times New Roman" w:hAnsi="Trebuchet MS" w:cs="Calibri"/>
                <w:sz w:val="18"/>
                <w:szCs w:val="18"/>
                <w:lang w:val="en-US" w:eastAsia="en-US"/>
              </w:rPr>
              <w:t>activităţii  “</w:t>
            </w:r>
            <w:proofErr w:type="gramEnd"/>
            <w:r w:rsidRPr="009B2A84">
              <w:rPr>
                <w:rFonts w:ascii="Trebuchet MS" w:eastAsia="Times New Roman" w:hAnsi="Trebuchet MS" w:cs="Calibri"/>
                <w:sz w:val="18"/>
                <w:szCs w:val="18"/>
                <w:lang w:val="en-US" w:eastAsia="en-US"/>
              </w:rPr>
              <w:t>Crearea/</w:t>
            </w:r>
            <w:r w:rsidR="00F638E8">
              <w:rPr>
                <w:rFonts w:ascii="Trebuchet MS" w:eastAsia="Times New Roman" w:hAnsi="Trebuchet MS" w:cs="Calibri"/>
                <w:sz w:val="18"/>
                <w:szCs w:val="18"/>
                <w:lang w:val="en-US" w:eastAsia="en-US"/>
              </w:rPr>
              <w:t xml:space="preserve"> </w:t>
            </w:r>
            <w:r w:rsidRPr="009B2A84">
              <w:rPr>
                <w:rFonts w:ascii="Trebuchet MS" w:eastAsia="Times New Roman" w:hAnsi="Trebuchet MS" w:cs="Calibri"/>
                <w:sz w:val="18"/>
                <w:szCs w:val="18"/>
                <w:lang w:val="en-US" w:eastAsia="en-US"/>
              </w:rPr>
              <w:t>modernizarea/extinderea sistemelor de management al traficului, inclusiv a sistemului de monitorizare video, precum și a altor sisteme inteligente de transport (SIT)” (categoria C) este eligibila sub-activitatea “Sisteme de monitorizare video CCTV, mai ales din int</w:t>
            </w:r>
            <w:r w:rsidR="00F638E8">
              <w:rPr>
                <w:rFonts w:ascii="Trebuchet MS" w:eastAsia="Times New Roman" w:hAnsi="Trebuchet MS" w:cs="Calibri"/>
                <w:sz w:val="18"/>
                <w:szCs w:val="18"/>
                <w:lang w:val="en-US" w:eastAsia="en-US"/>
              </w:rPr>
              <w:t>ersecții”. Prin realizarea a</w:t>
            </w:r>
            <w:r w:rsidR="0006728D">
              <w:rPr>
                <w:rFonts w:ascii="Trebuchet MS" w:eastAsia="Times New Roman" w:hAnsi="Trebuchet MS" w:cs="Calibri"/>
                <w:sz w:val="18"/>
                <w:szCs w:val="18"/>
                <w:lang w:val="en-US" w:eastAsia="en-US"/>
              </w:rPr>
              <w:t>cestei activităţi se pot urmări</w:t>
            </w:r>
            <w:r w:rsidR="00F638E8">
              <w:rPr>
                <w:rFonts w:ascii="Trebuchet MS" w:eastAsia="Times New Roman" w:hAnsi="Trebuchet MS" w:cs="Calibri"/>
                <w:sz w:val="18"/>
                <w:szCs w:val="18"/>
                <w:lang w:val="en-US" w:eastAsia="en-US"/>
              </w:rPr>
              <w:t xml:space="preserve"> </w:t>
            </w:r>
            <w:r w:rsidR="0006728D">
              <w:rPr>
                <w:rFonts w:ascii="Trebuchet MS" w:eastAsia="Times New Roman" w:hAnsi="Trebuchet MS" w:cs="Calibri"/>
                <w:sz w:val="18"/>
                <w:szCs w:val="18"/>
                <w:lang w:val="en-US" w:eastAsia="en-US"/>
              </w:rPr>
              <w:t>inclusiv obiectivele propuse</w:t>
            </w:r>
            <w:r w:rsidRPr="009B2A84">
              <w:rPr>
                <w:rFonts w:ascii="Trebuchet MS" w:eastAsia="Times New Roman" w:hAnsi="Trebuchet MS" w:cs="Calibri"/>
                <w:sz w:val="18"/>
                <w:szCs w:val="18"/>
                <w:lang w:val="en-US" w:eastAsia="en-US"/>
              </w:rPr>
              <w:t>.</w:t>
            </w:r>
          </w:p>
          <w:p w:rsidR="00B108A8" w:rsidRDefault="00B108A8" w:rsidP="009107A4">
            <w:pPr>
              <w:spacing w:after="0" w:line="240" w:lineRule="auto"/>
              <w:jc w:val="both"/>
              <w:rPr>
                <w:rFonts w:ascii="Trebuchet MS" w:eastAsia="Times New Roman" w:hAnsi="Trebuchet MS" w:cs="Calibri"/>
                <w:sz w:val="18"/>
                <w:szCs w:val="18"/>
                <w:lang w:val="en-US" w:eastAsia="en-US"/>
              </w:rPr>
            </w:pPr>
          </w:p>
          <w:p w:rsidR="00B108A8" w:rsidRDefault="00B108A8" w:rsidP="009107A4">
            <w:pPr>
              <w:spacing w:after="0" w:line="240" w:lineRule="auto"/>
              <w:jc w:val="both"/>
              <w:rPr>
                <w:rFonts w:ascii="Trebuchet MS" w:eastAsia="Times New Roman" w:hAnsi="Trebuchet MS" w:cs="Calibri"/>
                <w:sz w:val="18"/>
                <w:szCs w:val="18"/>
                <w:lang w:val="en-US" w:eastAsia="en-US"/>
              </w:rPr>
            </w:pPr>
          </w:p>
          <w:p w:rsidR="0006728D" w:rsidRDefault="0006728D" w:rsidP="009107A4">
            <w:pPr>
              <w:spacing w:after="0" w:line="240" w:lineRule="auto"/>
              <w:jc w:val="both"/>
              <w:rPr>
                <w:rFonts w:ascii="Trebuchet MS" w:eastAsia="Times New Roman" w:hAnsi="Trebuchet MS" w:cs="Calibri"/>
                <w:sz w:val="18"/>
                <w:szCs w:val="18"/>
                <w:lang w:val="en-US" w:eastAsia="en-US"/>
              </w:rPr>
            </w:pPr>
          </w:p>
          <w:p w:rsidR="00B108A8" w:rsidRPr="00551539" w:rsidRDefault="00495F86" w:rsidP="009107A4">
            <w:pPr>
              <w:spacing w:after="0" w:line="240" w:lineRule="auto"/>
              <w:jc w:val="both"/>
              <w:rPr>
                <w:rFonts w:ascii="Trebuchet MS" w:hAnsi="Trebuchet MS" w:cs="Calibri"/>
                <w:sz w:val="18"/>
                <w:szCs w:val="18"/>
                <w:lang w:val="en-US"/>
              </w:rPr>
            </w:pPr>
            <w:r>
              <w:rPr>
                <w:rFonts w:ascii="Trebuchet MS" w:hAnsi="Trebuchet MS" w:cs="Calibri"/>
                <w:sz w:val="18"/>
                <w:szCs w:val="18"/>
                <w:lang w:val="en-US"/>
              </w:rPr>
              <w:t>Acest</w:t>
            </w:r>
            <w:r w:rsidR="002C63A3">
              <w:rPr>
                <w:rFonts w:ascii="Trebuchet MS" w:hAnsi="Trebuchet MS" w:cs="Calibri"/>
                <w:sz w:val="18"/>
                <w:szCs w:val="18"/>
                <w:lang w:val="en-US"/>
              </w:rPr>
              <w:t>e</w:t>
            </w:r>
            <w:r>
              <w:rPr>
                <w:rFonts w:ascii="Trebuchet MS" w:hAnsi="Trebuchet MS" w:cs="Calibri"/>
                <w:sz w:val="18"/>
                <w:szCs w:val="18"/>
                <w:lang w:val="en-US"/>
              </w:rPr>
              <w:t xml:space="preserve"> tip</w:t>
            </w:r>
            <w:r w:rsidR="002C63A3">
              <w:rPr>
                <w:rFonts w:ascii="Trebuchet MS" w:hAnsi="Trebuchet MS" w:cs="Calibri"/>
                <w:sz w:val="18"/>
                <w:szCs w:val="18"/>
                <w:lang w:val="en-US"/>
              </w:rPr>
              <w:t>uri</w:t>
            </w:r>
            <w:r>
              <w:rPr>
                <w:rFonts w:ascii="Trebuchet MS" w:hAnsi="Trebuchet MS" w:cs="Calibri"/>
                <w:sz w:val="18"/>
                <w:szCs w:val="18"/>
                <w:lang w:val="en-US"/>
              </w:rPr>
              <w:t xml:space="preserve"> de echipamente </w:t>
            </w:r>
            <w:r w:rsidR="00843DF7">
              <w:rPr>
                <w:rFonts w:ascii="Trebuchet MS" w:hAnsi="Trebuchet MS" w:cs="Calibri"/>
                <w:sz w:val="18"/>
                <w:szCs w:val="18"/>
                <w:lang w:val="en-US"/>
              </w:rPr>
              <w:t xml:space="preserve">pot fi eligibile în </w:t>
            </w:r>
            <w:proofErr w:type="gramStart"/>
            <w:r w:rsidR="00843DF7">
              <w:rPr>
                <w:rFonts w:ascii="Trebuchet MS" w:hAnsi="Trebuchet MS" w:cs="Calibri"/>
                <w:sz w:val="18"/>
                <w:szCs w:val="18"/>
                <w:lang w:val="en-US"/>
              </w:rPr>
              <w:t xml:space="preserve">cadrul </w:t>
            </w:r>
            <w:r w:rsidR="00843DF7">
              <w:t xml:space="preserve"> </w:t>
            </w:r>
            <w:r w:rsidR="00843DF7" w:rsidRPr="00843DF7">
              <w:rPr>
                <w:rFonts w:ascii="Trebuchet MS" w:hAnsi="Trebuchet MS" w:cs="Calibri"/>
                <w:sz w:val="18"/>
                <w:szCs w:val="18"/>
                <w:lang w:val="en-US"/>
              </w:rPr>
              <w:t>O.S</w:t>
            </w:r>
            <w:proofErr w:type="gramEnd"/>
            <w:r w:rsidR="00843DF7" w:rsidRPr="00843DF7">
              <w:rPr>
                <w:rFonts w:ascii="Trebuchet MS" w:hAnsi="Trebuchet MS" w:cs="Calibri"/>
                <w:sz w:val="18"/>
                <w:szCs w:val="18"/>
                <w:lang w:val="en-US"/>
              </w:rPr>
              <w:t>. 3.2.</w:t>
            </w:r>
            <w:r w:rsidR="00843DF7">
              <w:rPr>
                <w:rFonts w:ascii="Trebuchet MS" w:hAnsi="Trebuchet MS" w:cs="Calibri"/>
                <w:sz w:val="18"/>
                <w:szCs w:val="18"/>
                <w:lang w:val="en-US"/>
              </w:rPr>
              <w:t xml:space="preserve"> </w:t>
            </w:r>
            <w:proofErr w:type="gramStart"/>
            <w:r w:rsidR="00843DF7">
              <w:rPr>
                <w:rFonts w:ascii="Trebuchet MS" w:hAnsi="Trebuchet MS" w:cs="Calibri"/>
                <w:sz w:val="18"/>
                <w:szCs w:val="18"/>
                <w:lang w:val="en-US"/>
              </w:rPr>
              <w:t>doar</w:t>
            </w:r>
            <w:proofErr w:type="gramEnd"/>
            <w:r w:rsidR="00843DF7">
              <w:rPr>
                <w:rFonts w:ascii="Trebuchet MS" w:hAnsi="Trebuchet MS" w:cs="Calibri"/>
                <w:sz w:val="18"/>
                <w:szCs w:val="18"/>
                <w:lang w:val="en-US"/>
              </w:rPr>
              <w:t xml:space="preserve"> dacă</w:t>
            </w:r>
            <w:r w:rsidR="00E00DDA">
              <w:rPr>
                <w:rFonts w:ascii="Trebuchet MS" w:hAnsi="Trebuchet MS" w:cs="Calibri"/>
                <w:sz w:val="18"/>
                <w:szCs w:val="18"/>
                <w:lang w:val="en-US"/>
              </w:rPr>
              <w:t xml:space="preserve"> sunt</w:t>
            </w:r>
            <w:r w:rsidR="00843DF7">
              <w:rPr>
                <w:rFonts w:ascii="Trebuchet MS" w:hAnsi="Trebuchet MS" w:cs="Calibri"/>
                <w:sz w:val="18"/>
                <w:szCs w:val="18"/>
                <w:lang w:val="en-US"/>
              </w:rPr>
              <w:t xml:space="preserve"> parte din</w:t>
            </w:r>
            <w:r w:rsidR="0006728D">
              <w:rPr>
                <w:rFonts w:ascii="Trebuchet MS" w:hAnsi="Trebuchet MS" w:cs="Calibri"/>
                <w:sz w:val="18"/>
                <w:szCs w:val="18"/>
                <w:lang w:val="en-US"/>
              </w:rPr>
              <w:t xml:space="preserve"> şi vizează</w:t>
            </w:r>
            <w:r w:rsidR="00843DF7">
              <w:rPr>
                <w:rFonts w:ascii="Trebuchet MS" w:hAnsi="Trebuchet MS" w:cs="Calibri"/>
                <w:sz w:val="18"/>
                <w:szCs w:val="18"/>
                <w:lang w:val="en-US"/>
              </w:rPr>
              <w:t xml:space="preserve"> sistemele de închiriere de biciclete</w:t>
            </w:r>
            <w:r w:rsidR="0006728D">
              <w:rPr>
                <w:rFonts w:ascii="Trebuchet MS" w:hAnsi="Trebuchet MS" w:cs="Calibri"/>
                <w:sz w:val="18"/>
                <w:szCs w:val="18"/>
                <w:lang w:val="en-US"/>
              </w:rPr>
              <w:t xml:space="preserve"> (activitate eligibilă prin O.S. 3.2)</w:t>
            </w:r>
            <w:r w:rsidR="00843DF7">
              <w:rPr>
                <w:rFonts w:ascii="Trebuchet MS" w:hAnsi="Trebuchet MS" w:cs="Calibri"/>
                <w:sz w:val="18"/>
                <w:szCs w:val="18"/>
                <w:lang w:val="en-US"/>
              </w:rPr>
              <w:t>.</w:t>
            </w:r>
            <w:r w:rsidR="00642616">
              <w:rPr>
                <w:rFonts w:ascii="Trebuchet MS" w:hAnsi="Trebuchet MS" w:cs="Calibri"/>
                <w:sz w:val="18"/>
                <w:szCs w:val="18"/>
                <w:lang w:val="en-US"/>
              </w:rPr>
              <w:t xml:space="preserve"> </w:t>
            </w:r>
          </w:p>
        </w:tc>
      </w:tr>
      <w:tr w:rsidR="00ED6181" w:rsidRPr="008A0F5E" w:rsidTr="009107A4">
        <w:trPr>
          <w:trHeight w:val="4350"/>
        </w:trPr>
        <w:tc>
          <w:tcPr>
            <w:tcW w:w="240" w:type="pct"/>
            <w:shd w:val="clear" w:color="auto" w:fill="DBE5F1" w:themeFill="accent1" w:themeFillTint="33"/>
          </w:tcPr>
          <w:p w:rsidR="00ED6181" w:rsidRPr="008A0F5E" w:rsidRDefault="00ED618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ED6181"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ED618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9</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ED6181" w:rsidRDefault="009A5EA2" w:rsidP="009107A4">
            <w:pPr>
              <w:spacing w:after="0" w:line="240" w:lineRule="auto"/>
              <w:jc w:val="both"/>
              <w:rPr>
                <w:rFonts w:ascii="Trebuchet MS" w:eastAsia="Times New Roman" w:hAnsi="Trebuchet MS" w:cs="Times New Roman"/>
                <w:bCs/>
                <w:i/>
                <w:sz w:val="18"/>
                <w:szCs w:val="18"/>
                <w:lang w:val="en-US" w:eastAsia="en-US"/>
              </w:rPr>
            </w:pPr>
            <w:r w:rsidRPr="009A5EA2">
              <w:rPr>
                <w:rFonts w:ascii="Trebuchet MS" w:eastAsia="Times New Roman" w:hAnsi="Trebuchet MS" w:cs="Times New Roman"/>
                <w:bCs/>
                <w:i/>
                <w:sz w:val="18"/>
                <w:szCs w:val="18"/>
                <w:lang w:val="en-US" w:eastAsia="en-US"/>
              </w:rPr>
              <w:t>“Pistele/traseele pentru bicicliști construite/modernizate/extinse trebuie să aibă o lățime adaptată fluxului estimat de bicicliști, trebuie să fie separate de circulația motorizată și să fie rezervate pentru acest tip de deplasare.”</w:t>
            </w:r>
          </w:p>
        </w:tc>
        <w:tc>
          <w:tcPr>
            <w:tcW w:w="1560" w:type="pct"/>
            <w:shd w:val="clear" w:color="auto" w:fill="auto"/>
          </w:tcPr>
          <w:p w:rsidR="009A5EA2" w:rsidRPr="009A5EA2" w:rsidRDefault="009A5EA2"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Propunere: </w:t>
            </w:r>
            <w:r w:rsidRPr="009A5EA2">
              <w:rPr>
                <w:rFonts w:ascii="Trebuchet MS" w:eastAsia="Times New Roman" w:hAnsi="Trebuchet MS" w:cs="Times New Roman"/>
                <w:sz w:val="18"/>
                <w:szCs w:val="18"/>
                <w:lang w:eastAsia="en-US"/>
              </w:rPr>
              <w:t>“Pistele pentru biciclete construite/modernizate/extinse trebuie să aibă o lățime minima adaptată nevoilor de deplasare in siguranta ale utilizatorilor si pentru a se asigure fluiditatea bicicletelor pe tot parcursul traseelor. Peste aceasta latime minima, proiectarea si con</w:t>
            </w:r>
            <w:r w:rsidR="000A5BEF">
              <w:rPr>
                <w:rFonts w:ascii="Trebuchet MS" w:eastAsia="Times New Roman" w:hAnsi="Trebuchet MS" w:cs="Times New Roman"/>
                <w:sz w:val="18"/>
                <w:szCs w:val="18"/>
                <w:lang w:eastAsia="en-US"/>
              </w:rPr>
              <w:t>s</w:t>
            </w:r>
            <w:r w:rsidRPr="009A5EA2">
              <w:rPr>
                <w:rFonts w:ascii="Trebuchet MS" w:eastAsia="Times New Roman" w:hAnsi="Trebuchet MS" w:cs="Times New Roman"/>
                <w:sz w:val="18"/>
                <w:szCs w:val="18"/>
                <w:lang w:eastAsia="en-US"/>
              </w:rPr>
              <w:t>tructia trebuie sa ia in calcul o crestere a fluxului de biciclete de 50% fata de estimarea de la momentul realizarii proiectului. Pistele pentru biciclete trebuie să fie rezervate pentru acest tip de deplasare.</w:t>
            </w:r>
          </w:p>
          <w:p w:rsidR="00ED6181" w:rsidRDefault="009A5EA2" w:rsidP="009107A4">
            <w:pPr>
              <w:spacing w:before="120" w:after="120" w:line="240" w:lineRule="auto"/>
              <w:jc w:val="both"/>
              <w:rPr>
                <w:rFonts w:ascii="Trebuchet MS" w:eastAsia="Times New Roman" w:hAnsi="Trebuchet MS" w:cs="Times New Roman"/>
                <w:sz w:val="18"/>
                <w:szCs w:val="18"/>
                <w:lang w:eastAsia="en-US"/>
              </w:rPr>
            </w:pPr>
            <w:r w:rsidRPr="009A5EA2">
              <w:rPr>
                <w:rFonts w:ascii="Trebuchet MS" w:eastAsia="Times New Roman" w:hAnsi="Trebuchet MS" w:cs="Times New Roman"/>
                <w:sz w:val="18"/>
                <w:szCs w:val="18"/>
                <w:lang w:eastAsia="en-US"/>
              </w:rPr>
              <w:t>Se pot realiza si alte tipuri de trasee pentru biciclete, diferite de pistele pentru biciclete, unde circulatia bicicletelor sa se desfasoare separat sau in comun cu alte vehicule, conform dispozitiilor legale.”</w:t>
            </w:r>
          </w:p>
          <w:p w:rsidR="00ED6181" w:rsidRDefault="009A5EA2"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Observaţii: </w:t>
            </w:r>
            <w:r w:rsidRPr="009A5EA2">
              <w:rPr>
                <w:rFonts w:ascii="Trebuchet MS" w:eastAsia="Times New Roman" w:hAnsi="Trebuchet MS" w:cs="Times New Roman"/>
                <w:sz w:val="18"/>
                <w:szCs w:val="18"/>
                <w:lang w:eastAsia="en-US"/>
              </w:rPr>
              <w:t>Lucrarile de infrastructura care isi doresc incurajarea unui anumit mod de deplasare trebuie planificate astfel incat sa prevada o crestere a numarului de utilizatori deoarece chiar acela este scopul lucrarii.</w:t>
            </w:r>
          </w:p>
        </w:tc>
        <w:tc>
          <w:tcPr>
            <w:tcW w:w="1229" w:type="pct"/>
            <w:shd w:val="clear" w:color="auto" w:fill="auto"/>
          </w:tcPr>
          <w:p w:rsidR="00ED6181" w:rsidRPr="00581E29" w:rsidRDefault="009E669F" w:rsidP="009107A4">
            <w:pPr>
              <w:spacing w:after="0" w:line="240" w:lineRule="auto"/>
              <w:jc w:val="both"/>
              <w:rPr>
                <w:rFonts w:ascii="Trebuchet MS" w:eastAsia="Times New Roman" w:hAnsi="Trebuchet MS" w:cs="Calibri"/>
                <w:sz w:val="18"/>
                <w:szCs w:val="18"/>
                <w:lang w:val="en-US" w:eastAsia="en-US"/>
              </w:rPr>
            </w:pPr>
            <w:r w:rsidRPr="00581E29">
              <w:rPr>
                <w:rFonts w:ascii="Trebuchet MS" w:eastAsia="Times New Roman" w:hAnsi="Trebuchet MS" w:cs="Calibri"/>
                <w:sz w:val="18"/>
                <w:szCs w:val="18"/>
                <w:lang w:val="en-US" w:eastAsia="en-US"/>
              </w:rPr>
              <w:t>Completarea a fost preluată în versiunea finală a ghidului solicitantului, astfel:</w:t>
            </w:r>
          </w:p>
          <w:p w:rsidR="009E669F" w:rsidRPr="00581E29" w:rsidRDefault="009E669F" w:rsidP="009107A4">
            <w:pPr>
              <w:spacing w:after="0" w:line="240" w:lineRule="auto"/>
              <w:jc w:val="both"/>
              <w:rPr>
                <w:rFonts w:ascii="Trebuchet MS" w:eastAsia="Times New Roman" w:hAnsi="Trebuchet MS" w:cs="Calibri"/>
                <w:i/>
                <w:sz w:val="18"/>
                <w:szCs w:val="18"/>
                <w:lang w:val="en-US" w:eastAsia="en-US"/>
              </w:rPr>
            </w:pPr>
            <w:r w:rsidRPr="00581E29">
              <w:rPr>
                <w:rFonts w:ascii="Trebuchet MS" w:eastAsia="Times New Roman" w:hAnsi="Trebuchet MS" w:cs="Calibri"/>
                <w:i/>
                <w:sz w:val="18"/>
                <w:szCs w:val="18"/>
                <w:lang w:val="en-US" w:eastAsia="en-US"/>
              </w:rPr>
              <w:t>Pistele/traseele pentru biciclete construite/modernizate/extinse trebuie să aibă o lățime minimă adaptată nevoilor de deplasare în siguranță a fluxului estimat de bicicliști*, trebuie să fie separate și/sau protejate de circulația altor vehicule, conform dispozițiilor legale.  Pistele pentru biciclete trebuie să fie rezervate pentru acest tip de deplasare.</w:t>
            </w:r>
          </w:p>
          <w:p w:rsidR="009E669F" w:rsidRPr="008A0F5E" w:rsidRDefault="009E669F" w:rsidP="009107A4">
            <w:pPr>
              <w:spacing w:after="0" w:line="240" w:lineRule="auto"/>
              <w:jc w:val="both"/>
              <w:rPr>
                <w:rFonts w:ascii="Trebuchet MS" w:eastAsia="Times New Roman" w:hAnsi="Trebuchet MS" w:cs="Calibri"/>
                <w:sz w:val="18"/>
                <w:szCs w:val="18"/>
                <w:lang w:val="en-US" w:eastAsia="en-US"/>
              </w:rPr>
            </w:pPr>
            <w:r w:rsidRPr="00581E29">
              <w:rPr>
                <w:rFonts w:ascii="Trebuchet MS" w:eastAsia="Times New Roman" w:hAnsi="Trebuchet MS" w:cs="Calibri"/>
                <w:i/>
                <w:sz w:val="18"/>
                <w:szCs w:val="18"/>
                <w:lang w:val="en-US" w:eastAsia="en-US"/>
              </w:rPr>
              <w:t>*</w:t>
            </w:r>
            <w:r w:rsidRPr="00581E29">
              <w:rPr>
                <w:i/>
              </w:rPr>
              <w:t xml:space="preserve"> </w:t>
            </w:r>
            <w:r w:rsidRPr="00581E29">
              <w:rPr>
                <w:rFonts w:ascii="Arial" w:eastAsia="Times New Roman" w:hAnsi="Arial" w:cs="Arial"/>
                <w:i/>
                <w:sz w:val="18"/>
                <w:szCs w:val="18"/>
                <w:lang w:val="en-US" w:eastAsia="en-US"/>
              </w:rPr>
              <w:t>Ȋ</w:t>
            </w:r>
            <w:r w:rsidRPr="00581E29">
              <w:rPr>
                <w:rFonts w:ascii="Trebuchet MS" w:eastAsia="Times New Roman" w:hAnsi="Trebuchet MS" w:cs="Calibri"/>
                <w:i/>
                <w:sz w:val="18"/>
                <w:szCs w:val="18"/>
                <w:lang w:val="en-US" w:eastAsia="en-US"/>
              </w:rPr>
              <w:t xml:space="preserve">n conformitate </w:t>
            </w:r>
            <w:r w:rsidRPr="00581E29">
              <w:rPr>
                <w:rFonts w:ascii="Trebuchet MS" w:eastAsia="Times New Roman" w:hAnsi="Trebuchet MS" w:cs="Trebuchet MS"/>
                <w:i/>
                <w:sz w:val="18"/>
                <w:szCs w:val="18"/>
                <w:lang w:val="en-US" w:eastAsia="en-US"/>
              </w:rPr>
              <w:t>ș</w:t>
            </w:r>
            <w:r w:rsidRPr="00581E29">
              <w:rPr>
                <w:rFonts w:ascii="Trebuchet MS" w:eastAsia="Times New Roman" w:hAnsi="Trebuchet MS" w:cs="Calibri"/>
                <w:i/>
                <w:sz w:val="18"/>
                <w:szCs w:val="18"/>
                <w:lang w:val="en-US" w:eastAsia="en-US"/>
              </w:rPr>
              <w:t>i cu prognozele din Studiul de trafic privind cre</w:t>
            </w:r>
            <w:r w:rsidRPr="00581E29">
              <w:rPr>
                <w:rFonts w:ascii="Trebuchet MS" w:eastAsia="Times New Roman" w:hAnsi="Trebuchet MS" w:cs="Trebuchet MS"/>
                <w:i/>
                <w:sz w:val="18"/>
                <w:szCs w:val="18"/>
                <w:lang w:val="en-US" w:eastAsia="en-US"/>
              </w:rPr>
              <w:t>ș</w:t>
            </w:r>
            <w:r w:rsidRPr="00581E29">
              <w:rPr>
                <w:rFonts w:ascii="Trebuchet MS" w:eastAsia="Times New Roman" w:hAnsi="Trebuchet MS" w:cs="Calibri"/>
                <w:i/>
                <w:sz w:val="18"/>
                <w:szCs w:val="18"/>
                <w:lang w:val="en-US" w:eastAsia="en-US"/>
              </w:rPr>
              <w:t>terea ponderii deplas</w:t>
            </w:r>
            <w:r w:rsidRPr="00581E29">
              <w:rPr>
                <w:rFonts w:ascii="Trebuchet MS" w:eastAsia="Times New Roman" w:hAnsi="Trebuchet MS" w:cs="Trebuchet MS"/>
                <w:i/>
                <w:sz w:val="18"/>
                <w:szCs w:val="18"/>
                <w:lang w:val="en-US" w:eastAsia="en-US"/>
              </w:rPr>
              <w:t>ă</w:t>
            </w:r>
            <w:r w:rsidRPr="00581E29">
              <w:rPr>
                <w:rFonts w:ascii="Trebuchet MS" w:eastAsia="Times New Roman" w:hAnsi="Trebuchet MS" w:cs="Calibri"/>
                <w:i/>
                <w:sz w:val="18"/>
                <w:szCs w:val="18"/>
                <w:lang w:val="en-US" w:eastAsia="en-US"/>
              </w:rPr>
              <w:t xml:space="preserve">rilor cu bicicleta </w:t>
            </w:r>
            <w:r w:rsidRPr="00581E29">
              <w:rPr>
                <w:rFonts w:ascii="Trebuchet MS" w:eastAsia="Times New Roman" w:hAnsi="Trebuchet MS" w:cs="Trebuchet MS"/>
                <w:i/>
                <w:sz w:val="18"/>
                <w:szCs w:val="18"/>
                <w:lang w:val="en-US" w:eastAsia="en-US"/>
              </w:rPr>
              <w:t>î</w:t>
            </w:r>
            <w:r w:rsidRPr="00581E29">
              <w:rPr>
                <w:rFonts w:ascii="Trebuchet MS" w:eastAsia="Times New Roman" w:hAnsi="Trebuchet MS" w:cs="Calibri"/>
                <w:i/>
                <w:sz w:val="18"/>
                <w:szCs w:val="18"/>
                <w:lang w:val="en-US" w:eastAsia="en-US"/>
              </w:rPr>
              <w:t xml:space="preserve">n scenariul </w:t>
            </w:r>
            <w:r w:rsidRPr="00581E29">
              <w:rPr>
                <w:rFonts w:ascii="Trebuchet MS" w:eastAsia="Times New Roman" w:hAnsi="Trebuchet MS" w:cs="Trebuchet MS"/>
                <w:i/>
                <w:sz w:val="18"/>
                <w:szCs w:val="18"/>
                <w:lang w:val="en-US" w:eastAsia="en-US"/>
              </w:rPr>
              <w:t>„</w:t>
            </w:r>
            <w:r w:rsidRPr="00581E29">
              <w:rPr>
                <w:rFonts w:ascii="Trebuchet MS" w:eastAsia="Times New Roman" w:hAnsi="Trebuchet MS" w:cs="Calibri"/>
                <w:i/>
                <w:sz w:val="18"/>
                <w:szCs w:val="18"/>
                <w:lang w:val="en-US" w:eastAsia="en-US"/>
              </w:rPr>
              <w:t>cu proiect</w:t>
            </w:r>
            <w:r w:rsidRPr="00581E29">
              <w:rPr>
                <w:rFonts w:ascii="Trebuchet MS" w:eastAsia="Times New Roman" w:hAnsi="Trebuchet MS" w:cs="Trebuchet MS"/>
                <w:i/>
                <w:sz w:val="18"/>
                <w:szCs w:val="18"/>
                <w:lang w:val="en-US" w:eastAsia="en-US"/>
              </w:rPr>
              <w:t>”</w:t>
            </w:r>
            <w:r w:rsidRPr="00581E29">
              <w:rPr>
                <w:rFonts w:ascii="Trebuchet MS" w:eastAsia="Times New Roman" w:hAnsi="Trebuchet MS" w:cs="Calibri"/>
                <w:i/>
                <w:sz w:val="18"/>
                <w:szCs w:val="18"/>
                <w:lang w:val="en-US" w:eastAsia="en-US"/>
              </w:rPr>
              <w:t>;</w:t>
            </w:r>
          </w:p>
        </w:tc>
      </w:tr>
      <w:tr w:rsidR="009A5EA2" w:rsidRPr="008A0F5E" w:rsidTr="009107A4">
        <w:trPr>
          <w:trHeight w:val="255"/>
        </w:trPr>
        <w:tc>
          <w:tcPr>
            <w:tcW w:w="240" w:type="pct"/>
            <w:shd w:val="clear" w:color="auto" w:fill="DBE5F1" w:themeFill="accent1" w:themeFillTint="33"/>
          </w:tcPr>
          <w:p w:rsidR="009A5EA2" w:rsidRPr="008A0F5E" w:rsidRDefault="009A5EA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A5EA2"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9A5EA2" w:rsidRPr="008A0F5E" w:rsidRDefault="00124CD1" w:rsidP="009107A4">
            <w:pPr>
              <w:spacing w:after="0" w:line="240" w:lineRule="auto"/>
              <w:rPr>
                <w:rFonts w:ascii="Trebuchet MS" w:eastAsia="Times New Roman" w:hAnsi="Trebuchet MS" w:cs="Times New Roman"/>
                <w:b/>
                <w:bCs/>
                <w:sz w:val="18"/>
                <w:szCs w:val="18"/>
                <w:lang w:val="en-US" w:eastAsia="en-US"/>
              </w:rPr>
            </w:pPr>
            <w:r w:rsidRPr="00124CD1">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10</w:t>
            </w:r>
            <w:r w:rsidRPr="00124CD1">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9A5EA2" w:rsidRPr="009A5EA2" w:rsidRDefault="009A5EA2" w:rsidP="009107A4">
            <w:pPr>
              <w:spacing w:after="0" w:line="240" w:lineRule="auto"/>
              <w:jc w:val="both"/>
              <w:rPr>
                <w:rFonts w:ascii="Trebuchet MS" w:eastAsia="Times New Roman" w:hAnsi="Trebuchet MS" w:cs="Times New Roman"/>
                <w:bCs/>
                <w:i/>
                <w:sz w:val="18"/>
                <w:szCs w:val="18"/>
                <w:lang w:val="en-US" w:eastAsia="en-US"/>
              </w:rPr>
            </w:pPr>
            <w:r w:rsidRPr="009A5EA2">
              <w:rPr>
                <w:rFonts w:ascii="Trebuchet MS" w:eastAsia="Times New Roman" w:hAnsi="Trebuchet MS" w:cs="Times New Roman"/>
                <w:bCs/>
                <w:i/>
                <w:sz w:val="18"/>
                <w:szCs w:val="18"/>
                <w:lang w:val="en-US" w:eastAsia="en-US"/>
              </w:rPr>
              <w:t>Atenție! Ca regulă generală pistele/traseele pentru biciclişti nu se vor realiza pe seama diminuării trotuarelor. Dacă prin excepţie, condiţiile locale nu permit acest lucru, se va asigura păstrarea unui spaţiu suficient pentru fluxurile pietonale (în conformitate cu OMT nr. 49/1998 privind proiectarea şi realizarea străzilor în localităţile urbane), de minimum 1.5 m. Unde este posibil, se va asigura o separare fizică între pista de biciclete şi spaţiul pietonal</w:t>
            </w:r>
          </w:p>
        </w:tc>
        <w:tc>
          <w:tcPr>
            <w:tcW w:w="1560" w:type="pct"/>
            <w:shd w:val="clear" w:color="auto" w:fill="auto"/>
          </w:tcPr>
          <w:p w:rsidR="009A5EA2" w:rsidRDefault="009A5EA2"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Propunere: </w:t>
            </w:r>
            <w:r w:rsidRPr="009A5EA2">
              <w:rPr>
                <w:rFonts w:ascii="Trebuchet MS" w:eastAsia="Times New Roman" w:hAnsi="Trebuchet MS" w:cs="Times New Roman"/>
                <w:sz w:val="18"/>
                <w:szCs w:val="18"/>
                <w:lang w:eastAsia="en-US"/>
              </w:rPr>
              <w:t>Atenție! Ca regulă generală pistele/traseele pentru biciclişti nu se vor realiza pe seama diminuării trotuarelor sau in detrimentul pietonilor. Dacă prin excepţie, condiţiile locale nu permit acest lucru, se va asigura păstrarea unui spaţiu suficient pentru fluxurile pietonale în conformitate cu OMT nr. 49/1998 privind proiectarea şi realizarea străzilor în localităţile urbane si a Normativului 51/2012. Latimea minima prevazuta de dispozitiile legale trebuie sa exclud spatiul ocupat de mobilierul stradal, stalpi, copaci sau alte obiecte sau activitati care restrang spatiul de circulatie al pietonilor. Aceasta regula trebuie respectata pe toata durata de viata a lucrarilor. Se va asigura o delimitare între traseele pentru biciclete şi spaţiul pietonal</w:t>
            </w:r>
          </w:p>
          <w:p w:rsidR="009A5EA2" w:rsidRDefault="009A5EA2"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lastRenderedPageBreak/>
              <w:t xml:space="preserve">Observaţii: </w:t>
            </w:r>
            <w:r>
              <w:t xml:space="preserve"> </w:t>
            </w:r>
            <w:r w:rsidRPr="009A5EA2">
              <w:rPr>
                <w:rFonts w:ascii="Trebuchet MS" w:eastAsia="Times New Roman" w:hAnsi="Trebuchet MS" w:cs="Times New Roman"/>
                <w:sz w:val="18"/>
                <w:szCs w:val="18"/>
                <w:lang w:eastAsia="en-US"/>
              </w:rPr>
              <w:t>Modificarile sunt in acord cu dispozitiile Normativului 51/2012 (accesibilizarea spatiului public la nevoile persoanelor cu dizabilitati).</w:t>
            </w:r>
          </w:p>
        </w:tc>
        <w:tc>
          <w:tcPr>
            <w:tcW w:w="1229" w:type="pct"/>
            <w:shd w:val="clear" w:color="auto" w:fill="auto"/>
          </w:tcPr>
          <w:p w:rsidR="009A5EA2" w:rsidRPr="008A0F5E" w:rsidRDefault="00BC71FF" w:rsidP="009107A4">
            <w:pPr>
              <w:spacing w:after="0" w:line="240" w:lineRule="auto"/>
              <w:jc w:val="both"/>
              <w:rPr>
                <w:rFonts w:ascii="Trebuchet MS" w:eastAsia="Times New Roman" w:hAnsi="Trebuchet MS" w:cs="Calibri"/>
                <w:sz w:val="18"/>
                <w:szCs w:val="18"/>
                <w:lang w:val="en-US" w:eastAsia="en-US"/>
              </w:rPr>
            </w:pPr>
            <w:r w:rsidRPr="00BC71FF">
              <w:rPr>
                <w:rFonts w:ascii="Trebuchet MS" w:eastAsia="Times New Roman" w:hAnsi="Trebuchet MS" w:cs="Calibri"/>
                <w:sz w:val="18"/>
                <w:szCs w:val="18"/>
                <w:lang w:val="en-US" w:eastAsia="en-US"/>
              </w:rPr>
              <w:lastRenderedPageBreak/>
              <w:t>Completarea a fost preluată în versiunea finală a ghidului solicitantului</w:t>
            </w:r>
            <w:r>
              <w:rPr>
                <w:rFonts w:ascii="Trebuchet MS" w:eastAsia="Times New Roman" w:hAnsi="Trebuchet MS" w:cs="Calibri"/>
                <w:sz w:val="18"/>
                <w:szCs w:val="18"/>
                <w:lang w:val="en-US" w:eastAsia="en-US"/>
              </w:rPr>
              <w:t>.</w:t>
            </w:r>
          </w:p>
        </w:tc>
      </w:tr>
      <w:tr w:rsidR="009A5EA2" w:rsidRPr="008A0F5E" w:rsidTr="009107A4">
        <w:trPr>
          <w:trHeight w:val="240"/>
        </w:trPr>
        <w:tc>
          <w:tcPr>
            <w:tcW w:w="240" w:type="pct"/>
            <w:shd w:val="clear" w:color="auto" w:fill="DBE5F1" w:themeFill="accent1" w:themeFillTint="33"/>
          </w:tcPr>
          <w:p w:rsidR="009A5EA2" w:rsidRPr="008A0F5E" w:rsidRDefault="009A5EA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A5EA2"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9A5EA2"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11</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9A5EA2" w:rsidRPr="009A5EA2" w:rsidRDefault="00D5604A" w:rsidP="009107A4">
            <w:pPr>
              <w:spacing w:after="0" w:line="240" w:lineRule="auto"/>
              <w:jc w:val="both"/>
              <w:rPr>
                <w:rFonts w:ascii="Trebuchet MS" w:eastAsia="Times New Roman" w:hAnsi="Trebuchet MS" w:cs="Times New Roman"/>
                <w:bCs/>
                <w:i/>
                <w:sz w:val="18"/>
                <w:szCs w:val="18"/>
                <w:lang w:val="en-US" w:eastAsia="en-US"/>
              </w:rPr>
            </w:pPr>
            <w:r w:rsidRPr="00D5604A">
              <w:rPr>
                <w:rFonts w:ascii="Trebuchet MS" w:eastAsia="Times New Roman" w:hAnsi="Trebuchet MS" w:cs="Times New Roman"/>
                <w:bCs/>
                <w:i/>
                <w:sz w:val="18"/>
                <w:szCs w:val="18"/>
                <w:lang w:val="en-US" w:eastAsia="en-US"/>
              </w:rPr>
              <w:t>Construirea/ modernizarea/extinderea de zone exclusiv pietonale, de regulă, în zonele centrale ale oraşelor/municipiilor, unde traficul auto va fi restricționat, cu excepția vehiculelor de aprovizionare și de urgențe. Construirea acestor zone se va realiza prin reorganizarea unor străzi urbane existente;</w:t>
            </w:r>
          </w:p>
        </w:tc>
        <w:tc>
          <w:tcPr>
            <w:tcW w:w="1560" w:type="pct"/>
            <w:shd w:val="clear" w:color="auto" w:fill="auto"/>
          </w:tcPr>
          <w:p w:rsidR="009A5EA2" w:rsidRDefault="007211EA"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Propunere: </w:t>
            </w:r>
            <w:r w:rsidR="00D5604A" w:rsidRPr="00D5604A">
              <w:rPr>
                <w:rFonts w:ascii="Trebuchet MS" w:eastAsia="Times New Roman" w:hAnsi="Trebuchet MS" w:cs="Times New Roman"/>
                <w:sz w:val="18"/>
                <w:szCs w:val="18"/>
                <w:lang w:eastAsia="en-US"/>
              </w:rPr>
              <w:t xml:space="preserve">Construirea/ modernizarea/extinderea de zone exclusiv pietonale, de regulă, în zonele centrale ale oraşelor/municipiilor, unde traficul auto va fi restricționat, cu excepția vehiculelor </w:t>
            </w:r>
            <w:r w:rsidR="00D5604A" w:rsidRPr="00581E29">
              <w:rPr>
                <w:rFonts w:ascii="Trebuchet MS" w:eastAsia="Times New Roman" w:hAnsi="Trebuchet MS" w:cs="Times New Roman"/>
                <w:b/>
                <w:sz w:val="18"/>
                <w:szCs w:val="18"/>
                <w:u w:val="single"/>
                <w:lang w:eastAsia="en-US"/>
              </w:rPr>
              <w:t>transportului public de persoane</w:t>
            </w:r>
            <w:r w:rsidR="00D5604A" w:rsidRPr="009C02F4">
              <w:rPr>
                <w:rFonts w:ascii="Trebuchet MS" w:eastAsia="Times New Roman" w:hAnsi="Trebuchet MS" w:cs="Times New Roman"/>
                <w:sz w:val="18"/>
                <w:szCs w:val="18"/>
                <w:lang w:eastAsia="en-US"/>
              </w:rPr>
              <w:t>,</w:t>
            </w:r>
            <w:r w:rsidR="00D5604A" w:rsidRPr="00D5604A">
              <w:rPr>
                <w:rFonts w:ascii="Trebuchet MS" w:eastAsia="Times New Roman" w:hAnsi="Trebuchet MS" w:cs="Times New Roman"/>
                <w:sz w:val="18"/>
                <w:szCs w:val="18"/>
                <w:lang w:eastAsia="en-US"/>
              </w:rPr>
              <w:t xml:space="preserve"> cele de aprovizionare și cele de urgențe. Construirea acestor zone se va realiza prin reorganizarea unor străzi urbane existente;</w:t>
            </w:r>
          </w:p>
          <w:p w:rsidR="00D5604A" w:rsidRDefault="007211EA" w:rsidP="009107A4">
            <w:pPr>
              <w:spacing w:before="120" w:after="120" w:line="240" w:lineRule="auto"/>
              <w:jc w:val="both"/>
              <w:rPr>
                <w:rFonts w:ascii="Trebuchet MS" w:eastAsia="Times New Roman" w:hAnsi="Trebuchet MS" w:cs="Times New Roman"/>
                <w:sz w:val="18"/>
                <w:szCs w:val="18"/>
                <w:lang w:eastAsia="en-US"/>
              </w:rPr>
            </w:pPr>
            <w:r w:rsidRPr="007211EA">
              <w:rPr>
                <w:rFonts w:ascii="Trebuchet MS" w:eastAsia="Times New Roman" w:hAnsi="Trebuchet MS" w:cs="Times New Roman"/>
                <w:sz w:val="18"/>
                <w:szCs w:val="18"/>
                <w:lang w:eastAsia="en-US"/>
              </w:rPr>
              <w:t xml:space="preserve">Observaţii: </w:t>
            </w:r>
            <w:r w:rsidR="00D5604A" w:rsidRPr="00D5604A">
              <w:rPr>
                <w:rFonts w:ascii="Trebuchet MS" w:eastAsia="Times New Roman" w:hAnsi="Trebuchet MS" w:cs="Times New Roman"/>
                <w:sz w:val="18"/>
                <w:szCs w:val="18"/>
                <w:lang w:eastAsia="en-US"/>
              </w:rPr>
              <w:t>Accesul in zonele centrale trebuie asigurat si cu ajutorul transportului public de persoane.</w:t>
            </w:r>
          </w:p>
        </w:tc>
        <w:tc>
          <w:tcPr>
            <w:tcW w:w="1229" w:type="pct"/>
            <w:shd w:val="clear" w:color="auto" w:fill="auto"/>
          </w:tcPr>
          <w:p w:rsidR="009A5EA2" w:rsidRPr="008A0F5E" w:rsidRDefault="00913CE4"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Această completare este preluată în cadr</w:t>
            </w:r>
            <w:r w:rsidR="00C66139">
              <w:rPr>
                <w:rFonts w:ascii="Trebuchet MS" w:eastAsia="Times New Roman" w:hAnsi="Trebuchet MS" w:cs="Calibri"/>
                <w:sz w:val="18"/>
                <w:szCs w:val="18"/>
                <w:lang w:val="en-US" w:eastAsia="en-US"/>
              </w:rPr>
              <w:t>ul sub-activităţii “</w:t>
            </w:r>
            <w:r w:rsidR="00C66139" w:rsidRPr="00C66139">
              <w:rPr>
                <w:rFonts w:ascii="Trebuchet MS" w:eastAsia="Times New Roman" w:hAnsi="Trebuchet MS" w:cs="Calibri"/>
                <w:sz w:val="18"/>
                <w:szCs w:val="18"/>
                <w:lang w:val="en-US" w:eastAsia="en-US"/>
              </w:rPr>
              <w:t>Construirea/</w:t>
            </w:r>
            <w:r>
              <w:rPr>
                <w:rFonts w:ascii="Trebuchet MS" w:eastAsia="Times New Roman" w:hAnsi="Trebuchet MS" w:cs="Calibri"/>
                <w:sz w:val="18"/>
                <w:szCs w:val="18"/>
                <w:lang w:val="en-US" w:eastAsia="en-US"/>
              </w:rPr>
              <w:t xml:space="preserve"> </w:t>
            </w:r>
            <w:r w:rsidR="00C66139" w:rsidRPr="00C66139">
              <w:rPr>
                <w:rFonts w:ascii="Trebuchet MS" w:eastAsia="Times New Roman" w:hAnsi="Trebuchet MS" w:cs="Calibri"/>
                <w:sz w:val="18"/>
                <w:szCs w:val="18"/>
                <w:lang w:val="en-US" w:eastAsia="en-US"/>
              </w:rPr>
              <w:t>modernizarea/extinderea de zone cu caracter prioritar pietonal</w:t>
            </w:r>
            <w:r w:rsidR="00173E8A" w:rsidRPr="00173E8A">
              <w:rPr>
                <w:rFonts w:ascii="Trebuchet MS" w:eastAsia="Times New Roman" w:hAnsi="Trebuchet MS" w:cs="Calibri"/>
                <w:sz w:val="18"/>
                <w:szCs w:val="18"/>
                <w:lang w:val="en-US" w:eastAsia="en-US"/>
              </w:rPr>
              <w:t>.</w:t>
            </w:r>
            <w:r w:rsidR="00C66139">
              <w:rPr>
                <w:rFonts w:ascii="Trebuchet MS" w:eastAsia="Times New Roman" w:hAnsi="Trebuchet MS" w:cs="Calibri"/>
                <w:sz w:val="18"/>
                <w:szCs w:val="18"/>
                <w:lang w:val="en-US" w:eastAsia="en-US"/>
              </w:rPr>
              <w:t>”</w:t>
            </w:r>
          </w:p>
        </w:tc>
      </w:tr>
      <w:tr w:rsidR="009A5EA2" w:rsidRPr="008A0F5E" w:rsidTr="009107A4">
        <w:trPr>
          <w:trHeight w:val="195"/>
        </w:trPr>
        <w:tc>
          <w:tcPr>
            <w:tcW w:w="240" w:type="pct"/>
            <w:shd w:val="clear" w:color="auto" w:fill="DBE5F1" w:themeFill="accent1" w:themeFillTint="33"/>
          </w:tcPr>
          <w:p w:rsidR="009A5EA2" w:rsidRPr="008A0F5E" w:rsidRDefault="009A5EA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A5EA2"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9A5EA2"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12</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9A5EA2" w:rsidRPr="009A5EA2" w:rsidRDefault="007211EA" w:rsidP="009107A4">
            <w:pPr>
              <w:spacing w:after="0" w:line="240" w:lineRule="auto"/>
              <w:jc w:val="both"/>
              <w:rPr>
                <w:rFonts w:ascii="Trebuchet MS" w:eastAsia="Times New Roman" w:hAnsi="Trebuchet MS" w:cs="Times New Roman"/>
                <w:bCs/>
                <w:i/>
                <w:sz w:val="18"/>
                <w:szCs w:val="18"/>
                <w:lang w:val="en-US" w:eastAsia="en-US"/>
              </w:rPr>
            </w:pPr>
            <w:r w:rsidRPr="007211EA">
              <w:rPr>
                <w:rFonts w:ascii="Arial" w:eastAsia="Times New Roman" w:hAnsi="Arial" w:cs="Arial"/>
                <w:bCs/>
                <w:i/>
                <w:sz w:val="18"/>
                <w:szCs w:val="18"/>
                <w:lang w:val="en-US" w:eastAsia="en-US"/>
              </w:rPr>
              <w:t>Ȋ</w:t>
            </w:r>
            <w:r w:rsidRPr="007211EA">
              <w:rPr>
                <w:rFonts w:ascii="Trebuchet MS" w:eastAsia="Times New Roman" w:hAnsi="Trebuchet MS" w:cs="Times New Roman"/>
                <w:bCs/>
                <w:i/>
                <w:sz w:val="18"/>
                <w:szCs w:val="18"/>
                <w:lang w:val="en-US" w:eastAsia="en-US"/>
              </w:rPr>
              <w:t>n situa</w:t>
            </w:r>
            <w:r w:rsidRPr="007211EA">
              <w:rPr>
                <w:rFonts w:ascii="Trebuchet MS" w:eastAsia="Times New Roman" w:hAnsi="Trebuchet MS" w:cs="Trebuchet MS"/>
                <w:bCs/>
                <w:i/>
                <w:sz w:val="18"/>
                <w:szCs w:val="18"/>
                <w:lang w:val="en-US" w:eastAsia="en-US"/>
              </w:rPr>
              <w:t>ț</w:t>
            </w:r>
            <w:r w:rsidRPr="007211EA">
              <w:rPr>
                <w:rFonts w:ascii="Trebuchet MS" w:eastAsia="Times New Roman" w:hAnsi="Trebuchet MS" w:cs="Times New Roman"/>
                <w:bCs/>
                <w:i/>
                <w:sz w:val="18"/>
                <w:szCs w:val="18"/>
                <w:lang w:val="en-US" w:eastAsia="en-US"/>
              </w:rPr>
              <w:t xml:space="preserve">ia </w:t>
            </w:r>
            <w:r w:rsidRPr="007211EA">
              <w:rPr>
                <w:rFonts w:ascii="Trebuchet MS" w:eastAsia="Times New Roman" w:hAnsi="Trebuchet MS" w:cs="Trebuchet MS"/>
                <w:bCs/>
                <w:i/>
                <w:sz w:val="18"/>
                <w:szCs w:val="18"/>
                <w:lang w:val="en-US" w:eastAsia="en-US"/>
              </w:rPr>
              <w:t>î</w:t>
            </w:r>
            <w:r w:rsidRPr="007211EA">
              <w:rPr>
                <w:rFonts w:ascii="Trebuchet MS" w:eastAsia="Times New Roman" w:hAnsi="Trebuchet MS" w:cs="Times New Roman"/>
                <w:bCs/>
                <w:i/>
                <w:sz w:val="18"/>
                <w:szCs w:val="18"/>
                <w:lang w:val="en-US" w:eastAsia="en-US"/>
              </w:rPr>
              <w:t>n care investi</w:t>
            </w:r>
            <w:r w:rsidRPr="007211EA">
              <w:rPr>
                <w:rFonts w:ascii="Trebuchet MS" w:eastAsia="Times New Roman" w:hAnsi="Trebuchet MS" w:cs="Trebuchet MS"/>
                <w:bCs/>
                <w:i/>
                <w:sz w:val="18"/>
                <w:szCs w:val="18"/>
                <w:lang w:val="en-US" w:eastAsia="en-US"/>
              </w:rPr>
              <w:t>ț</w:t>
            </w:r>
            <w:r w:rsidRPr="007211EA">
              <w:rPr>
                <w:rFonts w:ascii="Trebuchet MS" w:eastAsia="Times New Roman" w:hAnsi="Trebuchet MS" w:cs="Times New Roman"/>
                <w:bCs/>
                <w:i/>
                <w:sz w:val="18"/>
                <w:szCs w:val="18"/>
                <w:lang w:val="en-US" w:eastAsia="en-US"/>
              </w:rPr>
              <w:t>iile sunt avizate de c</w:t>
            </w:r>
            <w:r w:rsidRPr="007211EA">
              <w:rPr>
                <w:rFonts w:ascii="Trebuchet MS" w:eastAsia="Times New Roman" w:hAnsi="Trebuchet MS" w:cs="Trebuchet MS"/>
                <w:bCs/>
                <w:i/>
                <w:sz w:val="18"/>
                <w:szCs w:val="18"/>
                <w:lang w:val="en-US" w:eastAsia="en-US"/>
              </w:rPr>
              <w:t>ă</w:t>
            </w:r>
            <w:r w:rsidRPr="007211EA">
              <w:rPr>
                <w:rFonts w:ascii="Trebuchet MS" w:eastAsia="Times New Roman" w:hAnsi="Trebuchet MS" w:cs="Times New Roman"/>
                <w:bCs/>
                <w:i/>
                <w:sz w:val="18"/>
                <w:szCs w:val="18"/>
                <w:lang w:val="en-US" w:eastAsia="en-US"/>
              </w:rPr>
              <w:t>tre autorit</w:t>
            </w:r>
            <w:r w:rsidRPr="007211EA">
              <w:rPr>
                <w:rFonts w:ascii="Trebuchet MS" w:eastAsia="Times New Roman" w:hAnsi="Trebuchet MS" w:cs="Trebuchet MS"/>
                <w:bCs/>
                <w:i/>
                <w:sz w:val="18"/>
                <w:szCs w:val="18"/>
                <w:lang w:val="en-US" w:eastAsia="en-US"/>
              </w:rPr>
              <w:t>ăț</w:t>
            </w:r>
            <w:r w:rsidRPr="007211EA">
              <w:rPr>
                <w:rFonts w:ascii="Trebuchet MS" w:eastAsia="Times New Roman" w:hAnsi="Trebuchet MS" w:cs="Times New Roman"/>
                <w:bCs/>
                <w:i/>
                <w:sz w:val="18"/>
                <w:szCs w:val="18"/>
                <w:lang w:val="en-US" w:eastAsia="en-US"/>
              </w:rPr>
              <w:t xml:space="preserve">ile competente </w:t>
            </w:r>
            <w:r w:rsidRPr="007211EA">
              <w:rPr>
                <w:rFonts w:ascii="Trebuchet MS" w:eastAsia="Times New Roman" w:hAnsi="Trebuchet MS" w:cs="Trebuchet MS"/>
                <w:bCs/>
                <w:i/>
                <w:sz w:val="18"/>
                <w:szCs w:val="18"/>
                <w:lang w:val="en-US" w:eastAsia="en-US"/>
              </w:rPr>
              <w:t>î</w:t>
            </w:r>
            <w:r w:rsidRPr="007211EA">
              <w:rPr>
                <w:rFonts w:ascii="Trebuchet MS" w:eastAsia="Times New Roman" w:hAnsi="Trebuchet MS" w:cs="Times New Roman"/>
                <w:bCs/>
                <w:i/>
                <w:sz w:val="18"/>
                <w:szCs w:val="18"/>
                <w:lang w:val="en-US" w:eastAsia="en-US"/>
              </w:rPr>
              <w:t>n domeniul siguran</w:t>
            </w:r>
            <w:r w:rsidRPr="007211EA">
              <w:rPr>
                <w:rFonts w:ascii="Trebuchet MS" w:eastAsia="Times New Roman" w:hAnsi="Trebuchet MS" w:cs="Trebuchet MS"/>
                <w:bCs/>
                <w:i/>
                <w:sz w:val="18"/>
                <w:szCs w:val="18"/>
                <w:lang w:val="en-US" w:eastAsia="en-US"/>
              </w:rPr>
              <w:t>ț</w:t>
            </w:r>
            <w:r w:rsidRPr="007211EA">
              <w:rPr>
                <w:rFonts w:ascii="Trebuchet MS" w:eastAsia="Times New Roman" w:hAnsi="Trebuchet MS" w:cs="Times New Roman"/>
                <w:bCs/>
                <w:i/>
                <w:sz w:val="18"/>
                <w:szCs w:val="18"/>
                <w:lang w:val="en-US" w:eastAsia="en-US"/>
              </w:rPr>
              <w:t>ei rutiere, pot fi considerate eligibile investiții privind crearea, în zonele centrale, a unor spații semi-pietonale partajate „shared-space” dedicate pietonilor și traficului rutier (mult diminuat), fără diferențe de nivel între spațiul dedicat pietonilor și cel dedicat transportului autoturismelor.</w:t>
            </w:r>
          </w:p>
        </w:tc>
        <w:tc>
          <w:tcPr>
            <w:tcW w:w="1560" w:type="pct"/>
            <w:shd w:val="clear" w:color="auto" w:fill="auto"/>
          </w:tcPr>
          <w:p w:rsidR="009A5EA2" w:rsidRPr="00C93885" w:rsidRDefault="007211EA" w:rsidP="009107A4">
            <w:pPr>
              <w:spacing w:before="120" w:after="120" w:line="240" w:lineRule="auto"/>
              <w:jc w:val="both"/>
              <w:rPr>
                <w:rFonts w:ascii="Trebuchet MS" w:eastAsia="Times New Roman" w:hAnsi="Trebuchet MS" w:cs="Times New Roman"/>
                <w:b/>
                <w:sz w:val="18"/>
                <w:szCs w:val="18"/>
                <w:u w:val="single"/>
                <w:lang w:eastAsia="en-US"/>
              </w:rPr>
            </w:pPr>
            <w:r>
              <w:rPr>
                <w:rFonts w:ascii="Arial" w:eastAsia="Times New Roman" w:hAnsi="Arial" w:cs="Arial"/>
                <w:sz w:val="18"/>
                <w:szCs w:val="18"/>
                <w:lang w:eastAsia="en-US"/>
              </w:rPr>
              <w:t xml:space="preserve">Propunere: </w:t>
            </w:r>
            <w:r w:rsidRPr="007211EA">
              <w:rPr>
                <w:rFonts w:ascii="Arial" w:eastAsia="Times New Roman" w:hAnsi="Arial" w:cs="Arial"/>
                <w:sz w:val="18"/>
                <w:szCs w:val="18"/>
                <w:lang w:eastAsia="en-US"/>
              </w:rPr>
              <w:t>Ȋ</w:t>
            </w:r>
            <w:r w:rsidRPr="007211EA">
              <w:rPr>
                <w:rFonts w:ascii="Trebuchet MS" w:eastAsia="Times New Roman" w:hAnsi="Trebuchet MS" w:cs="Times New Roman"/>
                <w:sz w:val="18"/>
                <w:szCs w:val="18"/>
                <w:lang w:eastAsia="en-US"/>
              </w:rPr>
              <w:t>n situa</w:t>
            </w:r>
            <w:r w:rsidRPr="007211EA">
              <w:rPr>
                <w:rFonts w:ascii="Trebuchet MS" w:eastAsia="Times New Roman" w:hAnsi="Trebuchet MS" w:cs="Trebuchet MS"/>
                <w:sz w:val="18"/>
                <w:szCs w:val="18"/>
                <w:lang w:eastAsia="en-US"/>
              </w:rPr>
              <w:t>ț</w:t>
            </w:r>
            <w:r w:rsidRPr="007211EA">
              <w:rPr>
                <w:rFonts w:ascii="Trebuchet MS" w:eastAsia="Times New Roman" w:hAnsi="Trebuchet MS" w:cs="Times New Roman"/>
                <w:sz w:val="18"/>
                <w:szCs w:val="18"/>
                <w:lang w:eastAsia="en-US"/>
              </w:rPr>
              <w:t xml:space="preserve">ia </w:t>
            </w:r>
            <w:r w:rsidRPr="007211EA">
              <w:rPr>
                <w:rFonts w:ascii="Trebuchet MS" w:eastAsia="Times New Roman" w:hAnsi="Trebuchet MS" w:cs="Trebuchet MS"/>
                <w:sz w:val="18"/>
                <w:szCs w:val="18"/>
                <w:lang w:eastAsia="en-US"/>
              </w:rPr>
              <w:t>î</w:t>
            </w:r>
            <w:r w:rsidRPr="007211EA">
              <w:rPr>
                <w:rFonts w:ascii="Trebuchet MS" w:eastAsia="Times New Roman" w:hAnsi="Trebuchet MS" w:cs="Times New Roman"/>
                <w:sz w:val="18"/>
                <w:szCs w:val="18"/>
                <w:lang w:eastAsia="en-US"/>
              </w:rPr>
              <w:t>n care investi</w:t>
            </w:r>
            <w:r w:rsidRPr="007211EA">
              <w:rPr>
                <w:rFonts w:ascii="Trebuchet MS" w:eastAsia="Times New Roman" w:hAnsi="Trebuchet MS" w:cs="Trebuchet MS"/>
                <w:sz w:val="18"/>
                <w:szCs w:val="18"/>
                <w:lang w:eastAsia="en-US"/>
              </w:rPr>
              <w:t>ț</w:t>
            </w:r>
            <w:r w:rsidRPr="007211EA">
              <w:rPr>
                <w:rFonts w:ascii="Trebuchet MS" w:eastAsia="Times New Roman" w:hAnsi="Trebuchet MS" w:cs="Times New Roman"/>
                <w:sz w:val="18"/>
                <w:szCs w:val="18"/>
                <w:lang w:eastAsia="en-US"/>
              </w:rPr>
              <w:t>iile sunt avizate de c</w:t>
            </w:r>
            <w:r w:rsidRPr="007211EA">
              <w:rPr>
                <w:rFonts w:ascii="Trebuchet MS" w:eastAsia="Times New Roman" w:hAnsi="Trebuchet MS" w:cs="Trebuchet MS"/>
                <w:sz w:val="18"/>
                <w:szCs w:val="18"/>
                <w:lang w:eastAsia="en-US"/>
              </w:rPr>
              <w:t>ă</w:t>
            </w:r>
            <w:r w:rsidRPr="007211EA">
              <w:rPr>
                <w:rFonts w:ascii="Trebuchet MS" w:eastAsia="Times New Roman" w:hAnsi="Trebuchet MS" w:cs="Times New Roman"/>
                <w:sz w:val="18"/>
                <w:szCs w:val="18"/>
                <w:lang w:eastAsia="en-US"/>
              </w:rPr>
              <w:t>tre autorit</w:t>
            </w:r>
            <w:r w:rsidRPr="007211EA">
              <w:rPr>
                <w:rFonts w:ascii="Trebuchet MS" w:eastAsia="Times New Roman" w:hAnsi="Trebuchet MS" w:cs="Trebuchet MS"/>
                <w:sz w:val="18"/>
                <w:szCs w:val="18"/>
                <w:lang w:eastAsia="en-US"/>
              </w:rPr>
              <w:t>ăț</w:t>
            </w:r>
            <w:r w:rsidRPr="007211EA">
              <w:rPr>
                <w:rFonts w:ascii="Trebuchet MS" w:eastAsia="Times New Roman" w:hAnsi="Trebuchet MS" w:cs="Times New Roman"/>
                <w:sz w:val="18"/>
                <w:szCs w:val="18"/>
                <w:lang w:eastAsia="en-US"/>
              </w:rPr>
              <w:t xml:space="preserve">ile competente în domeniul siguranței rutiere, pot fi considerate eligibile investiții privind crearea, în zonele centrale, a unor spații semi-pietonale partajate „shared-space” dedicate pietonilor și traficului rutier (mult diminuat), fără diferențe de nivel între spațiul dedicat pietonilor și cel </w:t>
            </w:r>
            <w:r w:rsidRPr="00C93885">
              <w:rPr>
                <w:rFonts w:ascii="Trebuchet MS" w:eastAsia="Times New Roman" w:hAnsi="Trebuchet MS" w:cs="Times New Roman"/>
                <w:b/>
                <w:sz w:val="18"/>
                <w:szCs w:val="18"/>
                <w:u w:val="single"/>
                <w:lang w:eastAsia="en-US"/>
              </w:rPr>
              <w:t>dedicat deplasarilor motorizate.</w:t>
            </w:r>
          </w:p>
          <w:p w:rsidR="007211EA" w:rsidRDefault="007211EA"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Observaţii: </w:t>
            </w:r>
            <w:r w:rsidRPr="007211EA">
              <w:rPr>
                <w:rFonts w:ascii="Trebuchet MS" w:eastAsia="Times New Roman" w:hAnsi="Trebuchet MS" w:cs="Times New Roman"/>
                <w:sz w:val="18"/>
                <w:szCs w:val="18"/>
                <w:lang w:eastAsia="en-US"/>
              </w:rPr>
              <w:t>Corectare termeni.</w:t>
            </w:r>
          </w:p>
        </w:tc>
        <w:tc>
          <w:tcPr>
            <w:tcW w:w="1229" w:type="pct"/>
            <w:shd w:val="clear" w:color="auto" w:fill="auto"/>
          </w:tcPr>
          <w:p w:rsidR="009A5EA2" w:rsidRPr="008A0F5E" w:rsidRDefault="00BC71FF" w:rsidP="009107A4">
            <w:pPr>
              <w:spacing w:after="0" w:line="240" w:lineRule="auto"/>
              <w:jc w:val="both"/>
              <w:rPr>
                <w:rFonts w:ascii="Trebuchet MS" w:eastAsia="Times New Roman" w:hAnsi="Trebuchet MS" w:cs="Calibri"/>
                <w:sz w:val="18"/>
                <w:szCs w:val="18"/>
                <w:lang w:val="en-US" w:eastAsia="en-US"/>
              </w:rPr>
            </w:pPr>
            <w:r w:rsidRPr="00BC71FF">
              <w:rPr>
                <w:rFonts w:ascii="Trebuchet MS" w:eastAsia="Times New Roman" w:hAnsi="Trebuchet MS" w:cs="Calibri"/>
                <w:sz w:val="18"/>
                <w:szCs w:val="18"/>
                <w:lang w:val="en-US" w:eastAsia="en-US"/>
              </w:rPr>
              <w:t>Completarea a fost preluată în versiunea finală a ghidului solicitantului</w:t>
            </w:r>
            <w:r w:rsidR="00173E8A" w:rsidRPr="00173E8A">
              <w:rPr>
                <w:rFonts w:ascii="Trebuchet MS" w:eastAsia="Times New Roman" w:hAnsi="Trebuchet MS" w:cs="Calibri"/>
                <w:sz w:val="18"/>
                <w:szCs w:val="18"/>
                <w:lang w:val="en-US" w:eastAsia="en-US"/>
              </w:rPr>
              <w:t>.</w:t>
            </w:r>
          </w:p>
        </w:tc>
      </w:tr>
      <w:tr w:rsidR="009A5EA2" w:rsidRPr="008A0F5E" w:rsidTr="009107A4">
        <w:trPr>
          <w:trHeight w:val="554"/>
        </w:trPr>
        <w:tc>
          <w:tcPr>
            <w:tcW w:w="240" w:type="pct"/>
            <w:shd w:val="clear" w:color="auto" w:fill="DBE5F1" w:themeFill="accent1" w:themeFillTint="33"/>
          </w:tcPr>
          <w:p w:rsidR="009A5EA2" w:rsidRPr="008A0F5E" w:rsidRDefault="009A5EA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A5EA2"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9A5EA2" w:rsidRPr="008A0F5E" w:rsidRDefault="00124CD1" w:rsidP="009107A4">
            <w:pPr>
              <w:spacing w:after="0" w:line="240" w:lineRule="auto"/>
              <w:rPr>
                <w:rFonts w:ascii="Trebuchet MS" w:eastAsia="Times New Roman" w:hAnsi="Trebuchet MS" w:cs="Times New Roman"/>
                <w:b/>
                <w:bCs/>
                <w:sz w:val="18"/>
                <w:szCs w:val="18"/>
                <w:lang w:val="en-US" w:eastAsia="en-US"/>
              </w:rPr>
            </w:pPr>
            <w:r w:rsidRPr="00124CD1">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13</w:t>
            </w:r>
            <w:r w:rsidRPr="00124CD1">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9A5EA2" w:rsidRPr="009A5EA2" w:rsidRDefault="007211EA" w:rsidP="009107A4">
            <w:pPr>
              <w:spacing w:after="0" w:line="240" w:lineRule="auto"/>
              <w:jc w:val="both"/>
              <w:rPr>
                <w:rFonts w:ascii="Trebuchet MS" w:eastAsia="Times New Roman" w:hAnsi="Trebuchet MS" w:cs="Times New Roman"/>
                <w:bCs/>
                <w:i/>
                <w:sz w:val="18"/>
                <w:szCs w:val="18"/>
                <w:lang w:val="en-US" w:eastAsia="en-US"/>
              </w:rPr>
            </w:pPr>
            <w:r w:rsidRPr="007211EA">
              <w:rPr>
                <w:rFonts w:ascii="Trebuchet MS" w:eastAsia="Times New Roman" w:hAnsi="Trebuchet MS" w:cs="Times New Roman"/>
                <w:bCs/>
                <w:i/>
                <w:sz w:val="18"/>
                <w:szCs w:val="18"/>
                <w:lang w:val="en-US" w:eastAsia="en-US"/>
              </w:rPr>
              <w:t>Sisteme de monitorizare video CCTV, pentru monitorizarea traficului rutier, mai ales din intersecții;</w:t>
            </w:r>
          </w:p>
        </w:tc>
        <w:tc>
          <w:tcPr>
            <w:tcW w:w="1560" w:type="pct"/>
            <w:shd w:val="clear" w:color="auto" w:fill="auto"/>
          </w:tcPr>
          <w:p w:rsidR="009A5EA2" w:rsidRDefault="007211EA"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Propunere: </w:t>
            </w:r>
            <w:r w:rsidRPr="007211EA">
              <w:rPr>
                <w:rFonts w:ascii="Trebuchet MS" w:eastAsia="Times New Roman" w:hAnsi="Trebuchet MS" w:cs="Times New Roman"/>
                <w:sz w:val="18"/>
                <w:szCs w:val="18"/>
                <w:lang w:eastAsia="en-US"/>
              </w:rPr>
              <w:t xml:space="preserve">Sisteme de monitorizare video CCTV, pentru monitorizarea traficului rutier </w:t>
            </w:r>
            <w:r w:rsidRPr="009C02F4">
              <w:rPr>
                <w:rFonts w:ascii="Trebuchet MS" w:eastAsia="Times New Roman" w:hAnsi="Trebuchet MS" w:cs="Times New Roman"/>
                <w:b/>
                <w:sz w:val="18"/>
                <w:szCs w:val="18"/>
                <w:u w:val="single"/>
                <w:lang w:eastAsia="en-US"/>
              </w:rPr>
              <w:t>pentru constatatea abaterilor la normele de circulatie pe drumurile publice si aplicarea automata de sanctiuni</w:t>
            </w:r>
            <w:r w:rsidRPr="007211EA">
              <w:rPr>
                <w:rFonts w:ascii="Trebuchet MS" w:eastAsia="Times New Roman" w:hAnsi="Trebuchet MS" w:cs="Times New Roman"/>
                <w:sz w:val="18"/>
                <w:szCs w:val="18"/>
                <w:lang w:eastAsia="en-US"/>
              </w:rPr>
              <w:t>;</w:t>
            </w:r>
          </w:p>
          <w:p w:rsidR="007211EA" w:rsidRDefault="007211EA"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Observaţii: </w:t>
            </w:r>
            <w:r w:rsidRPr="007211EA">
              <w:rPr>
                <w:rFonts w:ascii="Trebuchet MS" w:eastAsia="Times New Roman" w:hAnsi="Trebuchet MS" w:cs="Times New Roman"/>
                <w:sz w:val="18"/>
                <w:szCs w:val="18"/>
                <w:lang w:eastAsia="en-US"/>
              </w:rPr>
              <w:t>Completare activitati pentru eficientizare</w:t>
            </w:r>
            <w:r w:rsidR="00C5409C">
              <w:rPr>
                <w:rFonts w:ascii="Trebuchet MS" w:eastAsia="Times New Roman" w:hAnsi="Trebuchet MS" w:cs="Times New Roman"/>
                <w:sz w:val="18"/>
                <w:szCs w:val="18"/>
                <w:lang w:eastAsia="en-US"/>
              </w:rPr>
              <w:t>a sistemului de aplicare de san</w:t>
            </w:r>
            <w:r w:rsidRPr="007211EA">
              <w:rPr>
                <w:rFonts w:ascii="Trebuchet MS" w:eastAsia="Times New Roman" w:hAnsi="Trebuchet MS" w:cs="Times New Roman"/>
                <w:sz w:val="18"/>
                <w:szCs w:val="18"/>
                <w:lang w:eastAsia="en-US"/>
              </w:rPr>
              <w:t>ctiuni</w:t>
            </w:r>
          </w:p>
        </w:tc>
        <w:tc>
          <w:tcPr>
            <w:tcW w:w="1229" w:type="pct"/>
            <w:shd w:val="clear" w:color="auto" w:fill="auto"/>
          </w:tcPr>
          <w:p w:rsidR="009A5EA2" w:rsidRPr="008A0F5E" w:rsidRDefault="00BD2ECC" w:rsidP="009107A4">
            <w:pPr>
              <w:spacing w:after="0" w:line="240" w:lineRule="auto"/>
              <w:jc w:val="both"/>
              <w:rPr>
                <w:rFonts w:ascii="Trebuchet MS" w:eastAsia="Times New Roman" w:hAnsi="Trebuchet MS" w:cs="Calibri"/>
                <w:sz w:val="18"/>
                <w:szCs w:val="18"/>
                <w:lang w:val="en-US" w:eastAsia="en-US"/>
              </w:rPr>
            </w:pPr>
            <w:r w:rsidRPr="00BD2ECC">
              <w:rPr>
                <w:rFonts w:ascii="Trebuchet MS" w:eastAsia="Times New Roman" w:hAnsi="Trebuchet MS" w:cs="Calibri"/>
                <w:sz w:val="18"/>
                <w:szCs w:val="18"/>
                <w:lang w:val="en-US" w:eastAsia="en-US"/>
              </w:rPr>
              <w:t>Amplasarea acestor sisteme va urmări în principal acordarea priorității în trafic pentru mijloacele de transport public în comun şi pentru utilizatorii modurilor nemotorizate de transport public, informarea mai bună a pasagerilor transportului public urban de călători/pietonilor/biciclişti şi doar în subsidiar, fluidizarea traficului rutier.</w:t>
            </w:r>
            <w:r>
              <w:rPr>
                <w:rFonts w:ascii="Trebuchet MS" w:eastAsia="Times New Roman" w:hAnsi="Trebuchet MS" w:cs="Calibri"/>
                <w:sz w:val="18"/>
                <w:szCs w:val="18"/>
                <w:lang w:val="en-US" w:eastAsia="en-US"/>
              </w:rPr>
              <w:t xml:space="preserve"> </w:t>
            </w:r>
            <w:r>
              <w:t xml:space="preserve"> </w:t>
            </w:r>
            <w:r w:rsidRPr="00BD2ECC">
              <w:rPr>
                <w:rFonts w:ascii="Trebuchet MS" w:eastAsia="Times New Roman" w:hAnsi="Trebuchet MS" w:cs="Calibri"/>
                <w:sz w:val="18"/>
                <w:szCs w:val="18"/>
                <w:lang w:val="en-US" w:eastAsia="en-US"/>
              </w:rPr>
              <w:t>Scopul implementării ac</w:t>
            </w:r>
            <w:r>
              <w:rPr>
                <w:rFonts w:ascii="Trebuchet MS" w:eastAsia="Times New Roman" w:hAnsi="Trebuchet MS" w:cs="Calibri"/>
                <w:sz w:val="18"/>
                <w:szCs w:val="18"/>
                <w:lang w:val="en-US" w:eastAsia="en-US"/>
              </w:rPr>
              <w:t>estui sub-sistem</w:t>
            </w:r>
            <w:r w:rsidR="00FA41AC">
              <w:t xml:space="preserve"> </w:t>
            </w:r>
            <w:r>
              <w:rPr>
                <w:rFonts w:ascii="Trebuchet MS" w:eastAsia="Times New Roman" w:hAnsi="Trebuchet MS" w:cs="Calibri"/>
                <w:sz w:val="18"/>
                <w:szCs w:val="18"/>
                <w:lang w:val="en-US" w:eastAsia="en-US"/>
              </w:rPr>
              <w:t>va fi stabilit</w:t>
            </w:r>
            <w:r w:rsidRPr="00BD2ECC">
              <w:rPr>
                <w:rFonts w:ascii="Trebuchet MS" w:eastAsia="Times New Roman" w:hAnsi="Trebuchet MS" w:cs="Calibri"/>
                <w:sz w:val="18"/>
                <w:szCs w:val="18"/>
                <w:lang w:val="en-US" w:eastAsia="en-US"/>
              </w:rPr>
              <w:t xml:space="preserve"> de solicitant, în conformi</w:t>
            </w:r>
            <w:r>
              <w:rPr>
                <w:rFonts w:ascii="Trebuchet MS" w:eastAsia="Times New Roman" w:hAnsi="Trebuchet MS" w:cs="Calibri"/>
                <w:sz w:val="18"/>
                <w:szCs w:val="18"/>
                <w:lang w:val="en-US" w:eastAsia="en-US"/>
              </w:rPr>
              <w:t xml:space="preserve">tate </w:t>
            </w:r>
            <w:r>
              <w:rPr>
                <w:rFonts w:ascii="Trebuchet MS" w:eastAsia="Times New Roman" w:hAnsi="Trebuchet MS" w:cs="Calibri"/>
                <w:sz w:val="18"/>
                <w:szCs w:val="18"/>
                <w:lang w:val="en-US" w:eastAsia="en-US"/>
              </w:rPr>
              <w:lastRenderedPageBreak/>
              <w:t>cu regulă generală enunţată</w:t>
            </w:r>
            <w:r w:rsidR="00FA41AC">
              <w:rPr>
                <w:rFonts w:ascii="Trebuchet MS" w:eastAsia="Times New Roman" w:hAnsi="Trebuchet MS" w:cs="Calibri"/>
                <w:sz w:val="18"/>
                <w:szCs w:val="18"/>
                <w:lang w:val="en-US" w:eastAsia="en-US"/>
              </w:rPr>
              <w:t xml:space="preserve"> anterior</w:t>
            </w:r>
            <w:r w:rsidR="00DC450F">
              <w:t xml:space="preserve"> </w:t>
            </w:r>
            <w:r w:rsidR="00DC450F" w:rsidRPr="00DC450F">
              <w:rPr>
                <w:rFonts w:ascii="Trebuchet MS" w:eastAsia="Times New Roman" w:hAnsi="Trebuchet MS" w:cs="Calibri"/>
                <w:sz w:val="18"/>
                <w:szCs w:val="18"/>
                <w:lang w:val="en-US" w:eastAsia="en-US"/>
              </w:rPr>
              <w:t xml:space="preserve">inclusiv </w:t>
            </w:r>
            <w:r w:rsidR="00DC450F">
              <w:rPr>
                <w:rFonts w:ascii="Trebuchet MS" w:eastAsia="Times New Roman" w:hAnsi="Trebuchet MS" w:cs="Calibri"/>
                <w:sz w:val="18"/>
                <w:szCs w:val="18"/>
                <w:lang w:val="en-US" w:eastAsia="en-US"/>
              </w:rPr>
              <w:t>în ceea ce priveşte obiectivele propuse</w:t>
            </w:r>
            <w:r w:rsidR="00FA41AC">
              <w:rPr>
                <w:rFonts w:ascii="Trebuchet MS" w:eastAsia="Times New Roman" w:hAnsi="Trebuchet MS" w:cs="Calibri"/>
                <w:sz w:val="18"/>
                <w:szCs w:val="18"/>
                <w:lang w:val="en-US" w:eastAsia="en-US"/>
              </w:rPr>
              <w:t>.</w:t>
            </w:r>
          </w:p>
        </w:tc>
      </w:tr>
      <w:tr w:rsidR="00976851" w:rsidRPr="008A0F5E" w:rsidTr="009107A4">
        <w:trPr>
          <w:trHeight w:val="255"/>
        </w:trPr>
        <w:tc>
          <w:tcPr>
            <w:tcW w:w="240" w:type="pct"/>
            <w:shd w:val="clear" w:color="auto" w:fill="DBE5F1" w:themeFill="accent1" w:themeFillTint="33"/>
          </w:tcPr>
          <w:p w:rsidR="00976851" w:rsidRPr="008A0F5E" w:rsidRDefault="00976851"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76851" w:rsidRPr="008A0F5E" w:rsidRDefault="008070CF" w:rsidP="009107A4">
            <w:pPr>
              <w:spacing w:after="0" w:line="240" w:lineRule="auto"/>
              <w:rPr>
                <w:rFonts w:ascii="Trebuchet MS" w:eastAsia="Times New Roman" w:hAnsi="Trebuchet MS" w:cs="Times New Roman"/>
                <w:bCs/>
                <w:sz w:val="18"/>
                <w:szCs w:val="18"/>
                <w:lang w:val="en-US" w:eastAsia="en-US"/>
              </w:rPr>
            </w:pPr>
            <w:r w:rsidRPr="008070CF">
              <w:rPr>
                <w:rFonts w:ascii="Trebuchet MS" w:eastAsia="Times New Roman" w:hAnsi="Trebuchet MS" w:cs="Times New Roman"/>
                <w:bCs/>
                <w:sz w:val="18"/>
                <w:szCs w:val="18"/>
                <w:lang w:val="en-US" w:eastAsia="en-US"/>
              </w:rPr>
              <w:t>57415/02.05.2017</w:t>
            </w:r>
          </w:p>
        </w:tc>
        <w:tc>
          <w:tcPr>
            <w:tcW w:w="472" w:type="pct"/>
            <w:shd w:val="clear" w:color="auto" w:fill="FDE9D9" w:themeFill="accent6" w:themeFillTint="33"/>
          </w:tcPr>
          <w:p w:rsidR="00976851"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OPTAR (întrebarea nr.</w:t>
            </w:r>
            <w:r w:rsidR="00A8111C">
              <w:rPr>
                <w:rFonts w:ascii="Trebuchet MS" w:eastAsia="Times New Roman" w:hAnsi="Trebuchet MS" w:cs="Times New Roman"/>
                <w:b/>
                <w:bCs/>
                <w:sz w:val="18"/>
                <w:szCs w:val="18"/>
                <w:lang w:val="en-US" w:eastAsia="en-US"/>
              </w:rPr>
              <w:t>14</w:t>
            </w:r>
            <w:r w:rsidRPr="000D2287">
              <w:rPr>
                <w:rFonts w:ascii="Trebuchet MS" w:eastAsia="Times New Roman" w:hAnsi="Trebuchet MS" w:cs="Times New Roman"/>
                <w:b/>
                <w:bCs/>
                <w:sz w:val="18"/>
                <w:szCs w:val="18"/>
                <w:lang w:val="en-US" w:eastAsia="en-US"/>
              </w:rPr>
              <w:t>)</w:t>
            </w:r>
          </w:p>
        </w:tc>
        <w:tc>
          <w:tcPr>
            <w:tcW w:w="1088" w:type="pct"/>
            <w:shd w:val="clear" w:color="auto" w:fill="DBE5F1" w:themeFill="accent1" w:themeFillTint="33"/>
          </w:tcPr>
          <w:p w:rsidR="00976851" w:rsidRDefault="007211EA" w:rsidP="009107A4">
            <w:pPr>
              <w:spacing w:after="0" w:line="240" w:lineRule="auto"/>
              <w:jc w:val="both"/>
              <w:rPr>
                <w:rFonts w:ascii="Trebuchet MS" w:eastAsia="Times New Roman" w:hAnsi="Trebuchet MS" w:cs="Times New Roman"/>
                <w:bCs/>
                <w:i/>
                <w:sz w:val="18"/>
                <w:szCs w:val="18"/>
                <w:lang w:val="en-US" w:eastAsia="en-US"/>
              </w:rPr>
            </w:pPr>
            <w:r w:rsidRPr="007211EA">
              <w:rPr>
                <w:rFonts w:ascii="Trebuchet MS" w:eastAsia="Times New Roman" w:hAnsi="Trebuchet MS" w:cs="Times New Roman"/>
                <w:bCs/>
                <w:i/>
                <w:sz w:val="18"/>
                <w:szCs w:val="18"/>
                <w:lang w:val="en-US" w:eastAsia="en-US"/>
              </w:rPr>
              <w:t>Sisteme de semnalizare și semaforizare adaptivă și sincronizată, ce poate asigura prioritizarea mijloacelor de transport în intersecțiile semnalizate/semaforizate;</w:t>
            </w:r>
          </w:p>
        </w:tc>
        <w:tc>
          <w:tcPr>
            <w:tcW w:w="1560" w:type="pct"/>
            <w:shd w:val="clear" w:color="auto" w:fill="auto"/>
          </w:tcPr>
          <w:p w:rsidR="00976851" w:rsidRDefault="007211EA"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Propunere: </w:t>
            </w:r>
            <w:r w:rsidRPr="007211EA">
              <w:rPr>
                <w:rFonts w:ascii="Trebuchet MS" w:eastAsia="Times New Roman" w:hAnsi="Trebuchet MS" w:cs="Times New Roman"/>
                <w:sz w:val="18"/>
                <w:szCs w:val="18"/>
                <w:lang w:eastAsia="en-US"/>
              </w:rPr>
              <w:t xml:space="preserve">Sisteme de semnalizare și semaforizare adaptivă și sincronizată, ce poate asigura prioritizarea mijloacelor de transport </w:t>
            </w:r>
            <w:r w:rsidRPr="008F1827">
              <w:rPr>
                <w:rFonts w:ascii="Trebuchet MS" w:eastAsia="Times New Roman" w:hAnsi="Trebuchet MS" w:cs="Times New Roman"/>
                <w:sz w:val="18"/>
                <w:szCs w:val="18"/>
                <w:lang w:eastAsia="en-US"/>
              </w:rPr>
              <w:t xml:space="preserve">public </w:t>
            </w:r>
            <w:r w:rsidRPr="00AE5046">
              <w:rPr>
                <w:rFonts w:ascii="Trebuchet MS" w:eastAsia="Times New Roman" w:hAnsi="Trebuchet MS" w:cs="Times New Roman"/>
                <w:b/>
                <w:sz w:val="18"/>
                <w:szCs w:val="18"/>
                <w:u w:val="single"/>
                <w:lang w:eastAsia="en-US"/>
              </w:rPr>
              <w:t>de persoane</w:t>
            </w:r>
            <w:r w:rsidRPr="007211EA">
              <w:rPr>
                <w:rFonts w:ascii="Trebuchet MS" w:eastAsia="Times New Roman" w:hAnsi="Trebuchet MS" w:cs="Times New Roman"/>
                <w:sz w:val="18"/>
                <w:szCs w:val="18"/>
                <w:lang w:eastAsia="en-US"/>
              </w:rPr>
              <w:t xml:space="preserve"> în intersecțiile semnalizate/semaforizate;</w:t>
            </w:r>
          </w:p>
          <w:p w:rsidR="007211EA" w:rsidRPr="00976851" w:rsidRDefault="007211EA"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Observaţii: </w:t>
            </w:r>
            <w:r w:rsidRPr="007211EA">
              <w:rPr>
                <w:rFonts w:ascii="Trebuchet MS" w:eastAsia="Times New Roman" w:hAnsi="Trebuchet MS" w:cs="Times New Roman"/>
                <w:sz w:val="18"/>
                <w:szCs w:val="18"/>
                <w:lang w:eastAsia="en-US"/>
              </w:rPr>
              <w:t>Corectare termeni.</w:t>
            </w:r>
          </w:p>
        </w:tc>
        <w:tc>
          <w:tcPr>
            <w:tcW w:w="1229" w:type="pct"/>
            <w:shd w:val="clear" w:color="auto" w:fill="auto"/>
          </w:tcPr>
          <w:p w:rsidR="00976851" w:rsidRPr="008A0F5E" w:rsidRDefault="00BD2ECC" w:rsidP="009107A4">
            <w:pPr>
              <w:spacing w:after="0" w:line="240" w:lineRule="auto"/>
              <w:jc w:val="both"/>
              <w:rPr>
                <w:rFonts w:ascii="Trebuchet MS" w:eastAsia="Times New Roman" w:hAnsi="Trebuchet MS" w:cs="Calibri"/>
                <w:sz w:val="18"/>
                <w:szCs w:val="18"/>
                <w:lang w:val="en-US" w:eastAsia="en-US"/>
              </w:rPr>
            </w:pPr>
            <w:r w:rsidRPr="00BD2ECC">
              <w:rPr>
                <w:rFonts w:ascii="Trebuchet MS" w:eastAsia="Times New Roman" w:hAnsi="Trebuchet MS" w:cs="Calibri"/>
                <w:sz w:val="18"/>
                <w:szCs w:val="18"/>
                <w:lang w:val="en-US" w:eastAsia="en-US"/>
              </w:rPr>
              <w:t>Observația nu a fost preluată, deoarece termenul de “călători” este folosit în conformitate cu Regulamentul (CE) nr. 1370/2007.</w:t>
            </w:r>
          </w:p>
        </w:tc>
      </w:tr>
      <w:tr w:rsidR="009A5EA2" w:rsidRPr="008A0F5E" w:rsidTr="009107A4">
        <w:trPr>
          <w:trHeight w:val="450"/>
        </w:trPr>
        <w:tc>
          <w:tcPr>
            <w:tcW w:w="240" w:type="pct"/>
            <w:shd w:val="clear" w:color="auto" w:fill="DBE5F1" w:themeFill="accent1" w:themeFillTint="33"/>
          </w:tcPr>
          <w:p w:rsidR="009A5EA2" w:rsidRPr="008A0F5E" w:rsidRDefault="009A5EA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A5EA2" w:rsidRPr="008A0F5E" w:rsidRDefault="00C9154A"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A5EA2"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A5EA2" w:rsidRDefault="009A5EA2" w:rsidP="009107A4">
            <w:pPr>
              <w:spacing w:after="0" w:line="240" w:lineRule="auto"/>
              <w:jc w:val="both"/>
              <w:rPr>
                <w:rFonts w:ascii="Trebuchet MS" w:eastAsia="Times New Roman" w:hAnsi="Trebuchet MS" w:cs="Times New Roman"/>
                <w:bCs/>
                <w:i/>
                <w:sz w:val="18"/>
                <w:szCs w:val="18"/>
                <w:lang w:val="en-US" w:eastAsia="en-US"/>
              </w:rPr>
            </w:pPr>
          </w:p>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A5EA2" w:rsidRPr="00976851" w:rsidRDefault="00924245" w:rsidP="009107A4">
            <w:pPr>
              <w:spacing w:before="120" w:after="120" w:line="240" w:lineRule="auto"/>
              <w:jc w:val="both"/>
              <w:rPr>
                <w:rFonts w:ascii="Trebuchet MS" w:eastAsia="Times New Roman" w:hAnsi="Trebuchet MS" w:cs="Times New Roman"/>
                <w:sz w:val="18"/>
                <w:szCs w:val="18"/>
                <w:lang w:eastAsia="en-US"/>
              </w:rPr>
            </w:pPr>
            <w:r w:rsidRPr="00924245">
              <w:rPr>
                <w:rFonts w:ascii="Trebuchet MS" w:eastAsia="Times New Roman" w:hAnsi="Trebuchet MS" w:cs="Times New Roman"/>
                <w:sz w:val="18"/>
                <w:szCs w:val="18"/>
                <w:lang w:eastAsia="en-US"/>
              </w:rPr>
              <w:t>OBS. 1: Propunem utilizarea "transport public" care, prin definiție, este transport de călători/persoane.</w:t>
            </w:r>
          </w:p>
        </w:tc>
        <w:tc>
          <w:tcPr>
            <w:tcW w:w="1229" w:type="pct"/>
            <w:shd w:val="clear" w:color="auto" w:fill="auto"/>
          </w:tcPr>
          <w:p w:rsidR="009A5EA2" w:rsidRPr="008A0F5E" w:rsidRDefault="000719D1"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T</w:t>
            </w:r>
            <w:r w:rsidRPr="000719D1">
              <w:rPr>
                <w:rFonts w:ascii="Trebuchet MS" w:eastAsia="Times New Roman" w:hAnsi="Trebuchet MS" w:cs="Calibri"/>
                <w:sz w:val="18"/>
                <w:szCs w:val="18"/>
                <w:lang w:val="en-US" w:eastAsia="en-US"/>
              </w:rPr>
              <w:t>ermenul de “călători” este folosit în conformitate cu Regulamentul (CE) nr. 1370/2007</w:t>
            </w:r>
            <w:r>
              <w:rPr>
                <w:rFonts w:ascii="Trebuchet MS" w:eastAsia="Times New Roman" w:hAnsi="Trebuchet MS" w:cs="Calibri"/>
                <w:sz w:val="18"/>
                <w:szCs w:val="18"/>
                <w:lang w:val="en-US" w:eastAsia="en-US"/>
              </w:rPr>
              <w:t>.</w:t>
            </w:r>
          </w:p>
        </w:tc>
      </w:tr>
      <w:tr w:rsidR="00924245" w:rsidRPr="008A0F5E" w:rsidTr="009107A4">
        <w:trPr>
          <w:trHeight w:val="360"/>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24245" w:rsidRPr="00976851" w:rsidRDefault="00924245" w:rsidP="009107A4">
            <w:pPr>
              <w:spacing w:before="120" w:after="120" w:line="240" w:lineRule="auto"/>
              <w:jc w:val="both"/>
              <w:rPr>
                <w:rFonts w:ascii="Trebuchet MS" w:eastAsia="Times New Roman" w:hAnsi="Trebuchet MS" w:cs="Times New Roman"/>
                <w:sz w:val="18"/>
                <w:szCs w:val="18"/>
                <w:lang w:eastAsia="en-US"/>
              </w:rPr>
            </w:pPr>
            <w:r w:rsidRPr="00924245">
              <w:rPr>
                <w:rFonts w:ascii="Trebuchet MS" w:eastAsia="Times New Roman" w:hAnsi="Trebuchet MS" w:cs="Times New Roman"/>
                <w:sz w:val="18"/>
                <w:szCs w:val="18"/>
                <w:lang w:eastAsia="en-US"/>
              </w:rPr>
              <w:t>OBS. 2: Exista, de asemenea și autoturisme înmatriculate de operatorii economici care contribuie la emisiile de CO</w:t>
            </w:r>
            <w:r w:rsidRPr="00173E8A">
              <w:rPr>
                <w:rFonts w:ascii="Trebuchet MS" w:eastAsia="Times New Roman" w:hAnsi="Trebuchet MS" w:cs="Times New Roman"/>
                <w:sz w:val="18"/>
                <w:szCs w:val="18"/>
                <w:vertAlign w:val="subscript"/>
                <w:lang w:eastAsia="en-US"/>
              </w:rPr>
              <w:t>2</w:t>
            </w:r>
            <w:r w:rsidRPr="00924245">
              <w:rPr>
                <w:rFonts w:ascii="Trebuchet MS" w:eastAsia="Times New Roman" w:hAnsi="Trebuchet MS" w:cs="Times New Roman"/>
                <w:sz w:val="18"/>
                <w:szCs w:val="18"/>
                <w:lang w:eastAsia="en-US"/>
              </w:rPr>
              <w:t>. De aceea considerăm că este necesar să se păstreze doar „autoturisme”</w:t>
            </w:r>
          </w:p>
        </w:tc>
        <w:tc>
          <w:tcPr>
            <w:tcW w:w="1229" w:type="pct"/>
            <w:shd w:val="clear" w:color="auto" w:fill="auto"/>
          </w:tcPr>
          <w:p w:rsidR="00924245" w:rsidRPr="008A0F5E" w:rsidRDefault="00AC2E4F"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Observația</w:t>
            </w:r>
            <w:r>
              <w:t xml:space="preserve"> </w:t>
            </w:r>
            <w:proofErr w:type="gramStart"/>
            <w:r w:rsidR="00173E8A" w:rsidRPr="00173E8A">
              <w:rPr>
                <w:rFonts w:ascii="Trebuchet MS" w:eastAsia="Times New Roman" w:hAnsi="Trebuchet MS" w:cs="Calibri"/>
                <w:sz w:val="18"/>
                <w:szCs w:val="18"/>
                <w:lang w:val="en-US" w:eastAsia="en-US"/>
              </w:rPr>
              <w:t>este  preluată</w:t>
            </w:r>
            <w:proofErr w:type="gramEnd"/>
            <w:r w:rsidR="000719D1">
              <w:t xml:space="preserve"> </w:t>
            </w:r>
            <w:r w:rsidR="000719D1" w:rsidRPr="000719D1">
              <w:rPr>
                <w:rFonts w:ascii="Trebuchet MS" w:eastAsia="Times New Roman" w:hAnsi="Trebuchet MS" w:cs="Calibri"/>
                <w:sz w:val="18"/>
                <w:szCs w:val="18"/>
                <w:lang w:val="en-US" w:eastAsia="en-US"/>
              </w:rPr>
              <w:t>în ghidul specific</w:t>
            </w:r>
            <w:r w:rsidR="00173E8A" w:rsidRPr="00173E8A">
              <w:rPr>
                <w:rFonts w:ascii="Trebuchet MS" w:eastAsia="Times New Roman" w:hAnsi="Trebuchet MS" w:cs="Calibri"/>
                <w:sz w:val="18"/>
                <w:szCs w:val="18"/>
                <w:lang w:val="en-US" w:eastAsia="en-US"/>
              </w:rPr>
              <w:t>.</w:t>
            </w:r>
          </w:p>
        </w:tc>
      </w:tr>
      <w:tr w:rsidR="00924245" w:rsidRPr="008A0F5E" w:rsidTr="009107A4">
        <w:trPr>
          <w:trHeight w:val="252"/>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24245" w:rsidRPr="00976851" w:rsidRDefault="00924245" w:rsidP="009107A4">
            <w:pPr>
              <w:spacing w:before="120" w:after="120" w:line="240" w:lineRule="auto"/>
              <w:jc w:val="both"/>
              <w:rPr>
                <w:rFonts w:ascii="Trebuchet MS" w:eastAsia="Times New Roman" w:hAnsi="Trebuchet MS" w:cs="Times New Roman"/>
                <w:sz w:val="18"/>
                <w:szCs w:val="18"/>
                <w:lang w:eastAsia="en-US"/>
              </w:rPr>
            </w:pPr>
            <w:r w:rsidRPr="00924245">
              <w:rPr>
                <w:rFonts w:ascii="Trebuchet MS" w:eastAsia="Times New Roman" w:hAnsi="Trebuchet MS" w:cs="Times New Roman"/>
                <w:sz w:val="18"/>
                <w:szCs w:val="18"/>
                <w:lang w:eastAsia="en-US"/>
              </w:rPr>
              <w:t>OBS. 3: În cazul București-Ilfov integrarea proiectelor este realizată în Planul de Mobilitate Urbană Durabilă, proiectele ce se vor propune spre finanțare fiind conforme acestui PMU. În plus, PMUD-BIF este realizat în conformitate cu cerințele BERD, care au prevăzut inclusiv abordarea integrată a acestor tipuri de proiecte.</w:t>
            </w:r>
          </w:p>
        </w:tc>
        <w:tc>
          <w:tcPr>
            <w:tcW w:w="1229" w:type="pct"/>
            <w:shd w:val="clear" w:color="auto" w:fill="auto"/>
          </w:tcPr>
          <w:p w:rsidR="00924245" w:rsidRPr="008A0F5E" w:rsidRDefault="00C068FE"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C</w:t>
            </w:r>
            <w:r w:rsidRPr="00C068FE">
              <w:rPr>
                <w:rFonts w:ascii="Trebuchet MS" w:eastAsia="Times New Roman" w:hAnsi="Trebuchet MS" w:cs="Calibri"/>
                <w:sz w:val="18"/>
                <w:szCs w:val="18"/>
                <w:lang w:val="en-US" w:eastAsia="en-US"/>
              </w:rPr>
              <w:t>hiar dacă la nivel de scenariu optim din PMUD, pachetele de proiecte finanţabile din diverse surse de finanţare  sunt integrate (cu termen până în 2030 şi cu o alocare estimativă totală care depășeste cu mult alocarea pentru O.S. 3.2</w:t>
            </w:r>
            <w:r>
              <w:rPr>
                <w:rFonts w:ascii="Trebuchet MS" w:eastAsia="Times New Roman" w:hAnsi="Trebuchet MS" w:cs="Calibri"/>
                <w:sz w:val="18"/>
                <w:szCs w:val="18"/>
                <w:lang w:val="en-US" w:eastAsia="en-US"/>
              </w:rPr>
              <w:t xml:space="preserve"> al POR 2014-2020</w:t>
            </w:r>
            <w:r w:rsidRPr="00C068FE">
              <w:rPr>
                <w:rFonts w:ascii="Trebuchet MS" w:eastAsia="Times New Roman" w:hAnsi="Trebuchet MS" w:cs="Calibri"/>
                <w:sz w:val="18"/>
                <w:szCs w:val="18"/>
                <w:lang w:val="en-US" w:eastAsia="en-US"/>
              </w:rPr>
              <w:t>, regiunea București-Ilfov), este necesară justificarea complementarităţii/ abordării integrate la nivelul Cererilor de finanţare depuse la finanţare prin intermediul Obiectivului specific 3.2 al POR, care au termen de finalizare la data de 31.12.2023.</w:t>
            </w:r>
          </w:p>
        </w:tc>
      </w:tr>
      <w:tr w:rsidR="00924245" w:rsidRPr="008A0F5E" w:rsidTr="009107A4">
        <w:trPr>
          <w:trHeight w:val="300"/>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24245" w:rsidRPr="00976851" w:rsidRDefault="00924245" w:rsidP="009107A4">
            <w:pPr>
              <w:spacing w:before="120" w:after="120" w:line="240" w:lineRule="auto"/>
              <w:jc w:val="both"/>
              <w:rPr>
                <w:rFonts w:ascii="Trebuchet MS" w:eastAsia="Times New Roman" w:hAnsi="Trebuchet MS" w:cs="Times New Roman"/>
                <w:sz w:val="18"/>
                <w:szCs w:val="18"/>
                <w:lang w:eastAsia="en-US"/>
              </w:rPr>
            </w:pPr>
            <w:r w:rsidRPr="00924245">
              <w:rPr>
                <w:rFonts w:ascii="Trebuchet MS" w:eastAsia="Times New Roman" w:hAnsi="Trebuchet MS" w:cs="Times New Roman"/>
                <w:sz w:val="18"/>
                <w:szCs w:val="18"/>
                <w:lang w:eastAsia="en-US"/>
              </w:rPr>
              <w:t>OBS. 4: În cazul depunerii mai multor proiecte complementare, presupunând că dintre acestea nu va fi considerat finanțabil decât unul singur, această condiție ar conduce și la imposibilitatea finanțării propunerii de proiect aprobate.</w:t>
            </w:r>
          </w:p>
        </w:tc>
        <w:tc>
          <w:tcPr>
            <w:tcW w:w="1229" w:type="pct"/>
            <w:shd w:val="clear" w:color="auto" w:fill="auto"/>
          </w:tcPr>
          <w:p w:rsidR="00924245" w:rsidRPr="008A0F5E" w:rsidRDefault="0054689B" w:rsidP="009107A4">
            <w:pPr>
              <w:spacing w:after="0" w:line="240" w:lineRule="auto"/>
              <w:jc w:val="both"/>
              <w:rPr>
                <w:rFonts w:ascii="Trebuchet MS" w:eastAsia="Times New Roman" w:hAnsi="Trebuchet MS" w:cs="Calibri"/>
                <w:sz w:val="18"/>
                <w:szCs w:val="18"/>
                <w:lang w:val="en-US" w:eastAsia="en-US"/>
              </w:rPr>
            </w:pPr>
            <w:r w:rsidRPr="0054689B">
              <w:rPr>
                <w:rFonts w:ascii="Trebuchet MS" w:eastAsia="Times New Roman" w:hAnsi="Trebuchet MS" w:cs="Calibri"/>
                <w:sz w:val="18"/>
                <w:szCs w:val="18"/>
                <w:lang w:val="en-US" w:eastAsia="en-US"/>
              </w:rPr>
              <w:t>Trebuie să se asigure complementaritatea cererilor de finanţare care vizează sistemele de transport public, în ceea ce priveşte infrastructura specifică</w:t>
            </w:r>
            <w:r w:rsidR="003A1CE7">
              <w:rPr>
                <w:rFonts w:ascii="Trebuchet MS" w:eastAsia="Times New Roman" w:hAnsi="Trebuchet MS" w:cs="Calibri"/>
                <w:sz w:val="18"/>
                <w:szCs w:val="18"/>
                <w:lang w:val="en-US" w:eastAsia="en-US"/>
              </w:rPr>
              <w:t>, managementul traficului şi mijloacele</w:t>
            </w:r>
            <w:r w:rsidRPr="0054689B">
              <w:rPr>
                <w:rFonts w:ascii="Trebuchet MS" w:eastAsia="Times New Roman" w:hAnsi="Trebuchet MS" w:cs="Calibri"/>
                <w:sz w:val="18"/>
                <w:szCs w:val="18"/>
                <w:lang w:val="en-US" w:eastAsia="en-US"/>
              </w:rPr>
              <w:t xml:space="preserve"> de transport utilizate. În cazul </w:t>
            </w:r>
            <w:r w:rsidRPr="0054689B">
              <w:rPr>
                <w:rFonts w:ascii="Trebuchet MS" w:eastAsia="Times New Roman" w:hAnsi="Trebuchet MS" w:cs="Calibri"/>
                <w:sz w:val="18"/>
                <w:szCs w:val="18"/>
                <w:lang w:val="en-US" w:eastAsia="en-US"/>
              </w:rPr>
              <w:lastRenderedPageBreak/>
              <w:t>neimpleme</w:t>
            </w:r>
            <w:r w:rsidR="000719D1">
              <w:rPr>
                <w:rFonts w:ascii="Trebuchet MS" w:eastAsia="Times New Roman" w:hAnsi="Trebuchet MS" w:cs="Calibri"/>
                <w:sz w:val="18"/>
                <w:szCs w:val="18"/>
                <w:lang w:val="en-US" w:eastAsia="en-US"/>
              </w:rPr>
              <w:t>ntă</w:t>
            </w:r>
            <w:r>
              <w:rPr>
                <w:rFonts w:ascii="Trebuchet MS" w:eastAsia="Times New Roman" w:hAnsi="Trebuchet MS" w:cs="Calibri"/>
                <w:sz w:val="18"/>
                <w:szCs w:val="18"/>
                <w:lang w:val="en-US" w:eastAsia="en-US"/>
              </w:rPr>
              <w:t>rii uneia din aceste componente</w:t>
            </w:r>
            <w:r w:rsidRPr="0054689B">
              <w:rPr>
                <w:rFonts w:ascii="Trebuchet MS" w:eastAsia="Times New Roman" w:hAnsi="Trebuchet MS" w:cs="Calibri"/>
                <w:sz w:val="18"/>
                <w:szCs w:val="18"/>
                <w:lang w:val="en-US" w:eastAsia="en-US"/>
              </w:rPr>
              <w:t>, există riscul neatingerii obiectivului specific urmărit.</w:t>
            </w:r>
            <w:r w:rsidR="003A1CE7">
              <w:rPr>
                <w:rFonts w:ascii="Trebuchet MS" w:eastAsia="Times New Roman" w:hAnsi="Trebuchet MS" w:cs="Calibri"/>
                <w:sz w:val="18"/>
                <w:szCs w:val="18"/>
                <w:lang w:val="en-US" w:eastAsia="en-US"/>
              </w:rPr>
              <w:t xml:space="preserve"> </w:t>
            </w:r>
          </w:p>
        </w:tc>
      </w:tr>
      <w:tr w:rsidR="00924245" w:rsidRPr="008A0F5E" w:rsidTr="009107A4">
        <w:trPr>
          <w:trHeight w:val="165"/>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24245" w:rsidRPr="00976851" w:rsidRDefault="00924245" w:rsidP="009107A4">
            <w:pPr>
              <w:spacing w:before="120" w:after="120" w:line="240" w:lineRule="auto"/>
              <w:jc w:val="both"/>
              <w:rPr>
                <w:rFonts w:ascii="Trebuchet MS" w:eastAsia="Times New Roman" w:hAnsi="Trebuchet MS" w:cs="Times New Roman"/>
                <w:sz w:val="18"/>
                <w:szCs w:val="18"/>
                <w:lang w:eastAsia="en-US"/>
              </w:rPr>
            </w:pPr>
            <w:r w:rsidRPr="00924245">
              <w:rPr>
                <w:rFonts w:ascii="Trebuchet MS" w:eastAsia="Times New Roman" w:hAnsi="Trebuchet MS" w:cs="Times New Roman"/>
                <w:sz w:val="18"/>
                <w:szCs w:val="18"/>
                <w:lang w:eastAsia="en-US"/>
              </w:rPr>
              <w:t>OBS.5: Perioada de implementare a proiectelor integrate nu ar trebui condiționată decât de termenul limită de finanțare stabilit prin Ghidul General POR 2014-2020</w:t>
            </w:r>
          </w:p>
        </w:tc>
        <w:tc>
          <w:tcPr>
            <w:tcW w:w="1229" w:type="pct"/>
            <w:shd w:val="clear" w:color="auto" w:fill="auto"/>
          </w:tcPr>
          <w:p w:rsidR="00924245" w:rsidRPr="0054689B" w:rsidRDefault="000719D1" w:rsidP="009107A4">
            <w:pPr>
              <w:spacing w:after="0" w:line="240" w:lineRule="auto"/>
              <w:jc w:val="both"/>
              <w:rPr>
                <w:rFonts w:ascii="Trebuchet MS" w:eastAsia="Times New Roman" w:hAnsi="Trebuchet MS" w:cs="Calibri"/>
                <w:sz w:val="18"/>
                <w:szCs w:val="18"/>
                <w:highlight w:val="yellow"/>
                <w:lang w:val="en-US" w:eastAsia="en-US"/>
              </w:rPr>
            </w:pPr>
            <w:r>
              <w:rPr>
                <w:rFonts w:ascii="Trebuchet MS" w:eastAsia="Times New Roman" w:hAnsi="Trebuchet MS" w:cs="Calibri"/>
                <w:sz w:val="18"/>
                <w:szCs w:val="18"/>
                <w:lang w:val="en-US" w:eastAsia="en-US"/>
              </w:rPr>
              <w:t>P</w:t>
            </w:r>
            <w:r w:rsidR="003A1CE7">
              <w:rPr>
                <w:rFonts w:ascii="Trebuchet MS" w:eastAsia="Times New Roman" w:hAnsi="Trebuchet MS" w:cs="Calibri"/>
                <w:sz w:val="18"/>
                <w:szCs w:val="18"/>
                <w:lang w:val="en-US" w:eastAsia="en-US"/>
              </w:rPr>
              <w:t>ropunerea este preluată în versiunea finală a ghidului. P</w:t>
            </w:r>
            <w:r w:rsidRPr="000719D1">
              <w:rPr>
                <w:rFonts w:ascii="Trebuchet MS" w:eastAsia="Times New Roman" w:hAnsi="Trebuchet MS" w:cs="Calibri"/>
                <w:sz w:val="18"/>
                <w:szCs w:val="18"/>
                <w:lang w:val="en-US" w:eastAsia="en-US"/>
              </w:rPr>
              <w:t>roiectele în implementare/în evaluare /ce urmează a fi depuse la finanţare, complementare activităţilor Cererii de finanţare analizate, trebuie să fie finalizate până la finalul perioadei de implementare a POR 2014-2020, respectiv până la 31.12.2023.</w:t>
            </w:r>
          </w:p>
        </w:tc>
      </w:tr>
      <w:tr w:rsidR="00924245" w:rsidRPr="008A0F5E" w:rsidTr="009107A4">
        <w:trPr>
          <w:trHeight w:val="210"/>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24245" w:rsidRPr="00976851" w:rsidRDefault="00924245" w:rsidP="009107A4">
            <w:pPr>
              <w:spacing w:before="120" w:after="120" w:line="240" w:lineRule="auto"/>
              <w:jc w:val="both"/>
              <w:rPr>
                <w:rFonts w:ascii="Trebuchet MS" w:eastAsia="Times New Roman" w:hAnsi="Trebuchet MS" w:cs="Times New Roman"/>
                <w:sz w:val="18"/>
                <w:szCs w:val="18"/>
                <w:lang w:eastAsia="en-US"/>
              </w:rPr>
            </w:pPr>
            <w:r w:rsidRPr="00924245">
              <w:rPr>
                <w:rFonts w:ascii="Trebuchet MS" w:eastAsia="Times New Roman" w:hAnsi="Trebuchet MS" w:cs="Times New Roman"/>
                <w:sz w:val="18"/>
                <w:szCs w:val="18"/>
                <w:lang w:eastAsia="en-US"/>
              </w:rPr>
              <w:t>OBS. 6: În cazul unei propuneri de proiecte care conține mai multe subproiecte și care deține toate avizele necesare, dar în care nu toate subproiectele sunt eligibile conform prezentului Ghid, propunem să se efectueze o modificare în sensul finanțării subproiectelor eligibile cu asigurarea finanțării de către beneficiar a subproiectelor considerate neeligibile.</w:t>
            </w:r>
          </w:p>
        </w:tc>
        <w:tc>
          <w:tcPr>
            <w:tcW w:w="1229" w:type="pct"/>
            <w:shd w:val="clear" w:color="auto" w:fill="auto"/>
          </w:tcPr>
          <w:p w:rsidR="00924245" w:rsidRPr="008A0F5E" w:rsidRDefault="003A1CE7" w:rsidP="009107A4">
            <w:pPr>
              <w:spacing w:after="0" w:line="240" w:lineRule="auto"/>
              <w:jc w:val="both"/>
              <w:rPr>
                <w:rFonts w:ascii="Trebuchet MS" w:eastAsia="Times New Roman" w:hAnsi="Trebuchet MS" w:cs="Calibri"/>
                <w:sz w:val="18"/>
                <w:szCs w:val="18"/>
                <w:lang w:val="en-US" w:eastAsia="en-US"/>
              </w:rPr>
            </w:pPr>
            <w:r w:rsidRPr="003A1CE7">
              <w:rPr>
                <w:rFonts w:ascii="Trebuchet MS" w:eastAsia="Times New Roman" w:hAnsi="Trebuchet MS" w:cs="Calibri"/>
                <w:sz w:val="18"/>
                <w:szCs w:val="18"/>
                <w:lang w:val="en-US" w:eastAsia="en-US"/>
              </w:rPr>
              <w:t xml:space="preserve">Propunerea este preluată în versiunea finală a ghidului. </w:t>
            </w:r>
            <w:r w:rsidR="009C18D7">
              <w:rPr>
                <w:rFonts w:ascii="Trebuchet MS" w:eastAsia="Times New Roman" w:hAnsi="Trebuchet MS" w:cs="Calibri"/>
                <w:sz w:val="18"/>
                <w:szCs w:val="18"/>
                <w:lang w:val="en-US" w:eastAsia="en-US"/>
              </w:rPr>
              <w:t>E</w:t>
            </w:r>
            <w:r w:rsidR="009C18D7" w:rsidRPr="009C18D7">
              <w:rPr>
                <w:rFonts w:ascii="Trebuchet MS" w:eastAsia="Times New Roman" w:hAnsi="Trebuchet MS" w:cs="Calibri"/>
                <w:sz w:val="18"/>
                <w:szCs w:val="18"/>
                <w:lang w:val="en-US" w:eastAsia="en-US"/>
              </w:rPr>
              <w:t>xistă posibilitatea ca un proiect să conţină inclusiv activităţi ne-eligibile (implic</w:t>
            </w:r>
            <w:r>
              <w:rPr>
                <w:rFonts w:ascii="Trebuchet MS" w:eastAsia="Times New Roman" w:hAnsi="Trebuchet MS" w:cs="Calibri"/>
                <w:sz w:val="18"/>
                <w:szCs w:val="18"/>
                <w:lang w:val="en-US" w:eastAsia="en-US"/>
              </w:rPr>
              <w:t>it cheltuieli neeligibile), dar care să contribuie</w:t>
            </w:r>
            <w:r w:rsidR="009C18D7" w:rsidRPr="009C18D7">
              <w:rPr>
                <w:rFonts w:ascii="Trebuchet MS" w:eastAsia="Times New Roman" w:hAnsi="Trebuchet MS" w:cs="Calibri"/>
                <w:sz w:val="18"/>
                <w:szCs w:val="18"/>
                <w:lang w:val="en-US" w:eastAsia="en-US"/>
              </w:rPr>
              <w:t xml:space="preserve"> la ati</w:t>
            </w:r>
            <w:r w:rsidR="009C18D7">
              <w:rPr>
                <w:rFonts w:ascii="Trebuchet MS" w:eastAsia="Times New Roman" w:hAnsi="Trebuchet MS" w:cs="Calibri"/>
                <w:sz w:val="18"/>
                <w:szCs w:val="18"/>
                <w:lang w:val="en-US" w:eastAsia="en-US"/>
              </w:rPr>
              <w:t xml:space="preserve">ngerea </w:t>
            </w:r>
            <w:r>
              <w:rPr>
                <w:rFonts w:ascii="Trebuchet MS" w:eastAsia="Times New Roman" w:hAnsi="Trebuchet MS" w:cs="Calibri"/>
                <w:sz w:val="18"/>
                <w:szCs w:val="18"/>
                <w:lang w:val="en-US" w:eastAsia="en-US"/>
              </w:rPr>
              <w:t xml:space="preserve">obiectivului </w:t>
            </w:r>
            <w:r w:rsidR="009C18D7" w:rsidRPr="009C18D7">
              <w:rPr>
                <w:rFonts w:ascii="Trebuchet MS" w:eastAsia="Times New Roman" w:hAnsi="Trebuchet MS" w:cs="Calibri"/>
                <w:sz w:val="18"/>
                <w:szCs w:val="18"/>
                <w:lang w:val="en-US" w:eastAsia="en-US"/>
              </w:rPr>
              <w:t>proiectului</w:t>
            </w:r>
            <w:r>
              <w:rPr>
                <w:rFonts w:ascii="Trebuchet MS" w:eastAsia="Times New Roman" w:hAnsi="Trebuchet MS" w:cs="Calibri"/>
                <w:sz w:val="18"/>
                <w:szCs w:val="18"/>
                <w:lang w:val="en-US" w:eastAsia="en-US"/>
              </w:rPr>
              <w:t xml:space="preserve"> (ce derivă din O.S. 3.2)</w:t>
            </w:r>
            <w:r w:rsidR="009C18D7" w:rsidRPr="009C18D7">
              <w:rPr>
                <w:rFonts w:ascii="Trebuchet MS" w:eastAsia="Times New Roman" w:hAnsi="Trebuchet MS" w:cs="Calibri"/>
                <w:sz w:val="18"/>
                <w:szCs w:val="18"/>
                <w:lang w:val="en-US" w:eastAsia="en-US"/>
              </w:rPr>
              <w:t>.</w:t>
            </w:r>
          </w:p>
        </w:tc>
      </w:tr>
      <w:tr w:rsidR="00924245" w:rsidRPr="008A0F5E" w:rsidTr="009107A4">
        <w:trPr>
          <w:trHeight w:val="224"/>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24245" w:rsidRPr="00976851" w:rsidRDefault="00924245" w:rsidP="009107A4">
            <w:pPr>
              <w:spacing w:before="120" w:after="120" w:line="240" w:lineRule="auto"/>
              <w:jc w:val="both"/>
              <w:rPr>
                <w:rFonts w:ascii="Trebuchet MS" w:eastAsia="Times New Roman" w:hAnsi="Trebuchet MS" w:cs="Times New Roman"/>
                <w:sz w:val="18"/>
                <w:szCs w:val="18"/>
                <w:lang w:eastAsia="en-US"/>
              </w:rPr>
            </w:pPr>
            <w:r w:rsidRPr="00924245">
              <w:rPr>
                <w:rFonts w:ascii="Trebuchet MS" w:eastAsia="Times New Roman" w:hAnsi="Trebuchet MS" w:cs="Times New Roman"/>
                <w:sz w:val="18"/>
                <w:szCs w:val="18"/>
                <w:lang w:eastAsia="en-US"/>
              </w:rPr>
              <w:t>OBS. 7: Un calcul estimativ pentru modernizarea unui depou de tramvaie poate depăși aceată valoare. Din această cauză propunem majorarea acestei limite la cel putin 25-30 mil. euro. Menționăm că această investiție este propusă în PMUD-BIF.</w:t>
            </w:r>
          </w:p>
        </w:tc>
        <w:tc>
          <w:tcPr>
            <w:tcW w:w="1229" w:type="pct"/>
            <w:shd w:val="clear" w:color="auto" w:fill="auto"/>
          </w:tcPr>
          <w:p w:rsidR="0054689B" w:rsidRPr="0054689B" w:rsidRDefault="00D24A16"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Se va avea în vedere fapt</w:t>
            </w:r>
            <w:r w:rsidR="0054689B" w:rsidRPr="0054689B">
              <w:rPr>
                <w:rFonts w:ascii="Trebuchet MS" w:eastAsia="Times New Roman" w:hAnsi="Trebuchet MS" w:cs="Calibri"/>
                <w:sz w:val="18"/>
                <w:szCs w:val="18"/>
                <w:lang w:val="en-US" w:eastAsia="en-US"/>
              </w:rPr>
              <w:t xml:space="preserve">ul că pentru modernizarea depoului de tramvaie este necesară prezentarea contractului de delegare conform cu </w:t>
            </w:r>
            <w:r>
              <w:rPr>
                <w:rFonts w:ascii="Trebuchet MS" w:eastAsia="Times New Roman" w:hAnsi="Trebuchet MS" w:cs="Calibri"/>
                <w:sz w:val="18"/>
                <w:szCs w:val="18"/>
                <w:lang w:val="en-US" w:eastAsia="en-US"/>
              </w:rPr>
              <w:t>Regulamentul (CE) nr. 1370/2007</w:t>
            </w:r>
            <w:r w:rsidR="003228EA">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a se vedea secţiunea 3.2.1. din ghid).</w:t>
            </w:r>
          </w:p>
          <w:p w:rsidR="0054689B" w:rsidRDefault="0054689B" w:rsidP="009107A4">
            <w:pPr>
              <w:spacing w:after="0" w:line="240" w:lineRule="auto"/>
              <w:jc w:val="both"/>
              <w:rPr>
                <w:rFonts w:ascii="Trebuchet MS" w:eastAsia="Times New Roman" w:hAnsi="Trebuchet MS" w:cs="Calibri"/>
                <w:sz w:val="18"/>
                <w:szCs w:val="18"/>
                <w:lang w:val="en-US" w:eastAsia="en-US"/>
              </w:rPr>
            </w:pPr>
            <w:r w:rsidRPr="0054689B">
              <w:rPr>
                <w:rFonts w:ascii="Trebuchet MS" w:eastAsia="Times New Roman" w:hAnsi="Trebuchet MS" w:cs="Calibri"/>
                <w:sz w:val="18"/>
                <w:szCs w:val="18"/>
                <w:lang w:val="en-US" w:eastAsia="en-US"/>
              </w:rPr>
              <w:t xml:space="preserve">Apoi, această activitate trebuie </w:t>
            </w:r>
            <w:r w:rsidR="003F4D18">
              <w:rPr>
                <w:rFonts w:ascii="Trebuchet MS" w:eastAsia="Times New Roman" w:hAnsi="Trebuchet MS" w:cs="Calibri"/>
                <w:sz w:val="18"/>
                <w:szCs w:val="18"/>
                <w:lang w:val="en-US" w:eastAsia="en-US"/>
              </w:rPr>
              <w:t>integrate în mod obligatoriu</w:t>
            </w:r>
            <w:r w:rsidRPr="0054689B">
              <w:rPr>
                <w:rFonts w:ascii="Trebuchet MS" w:eastAsia="Times New Roman" w:hAnsi="Trebuchet MS" w:cs="Calibri"/>
                <w:sz w:val="18"/>
                <w:szCs w:val="18"/>
                <w:lang w:val="en-US" w:eastAsia="en-US"/>
              </w:rPr>
              <w:t xml:space="preserve"> cu alte activităţi</w:t>
            </w:r>
            <w:r>
              <w:rPr>
                <w:rFonts w:ascii="Trebuchet MS" w:eastAsia="Times New Roman" w:hAnsi="Trebuchet MS" w:cs="Calibri"/>
                <w:sz w:val="18"/>
                <w:szCs w:val="18"/>
                <w:lang w:val="en-US" w:eastAsia="en-US"/>
              </w:rPr>
              <w:t xml:space="preserve"> pentru a se justifica contribuți</w:t>
            </w:r>
            <w:r w:rsidRPr="0054689B">
              <w:rPr>
                <w:rFonts w:ascii="Trebuchet MS" w:eastAsia="Times New Roman" w:hAnsi="Trebuchet MS" w:cs="Calibri"/>
                <w:sz w:val="18"/>
                <w:szCs w:val="18"/>
                <w:lang w:val="en-US" w:eastAsia="en-US"/>
              </w:rPr>
              <w:t xml:space="preserve">a </w:t>
            </w:r>
            <w:r w:rsidR="009C18D7">
              <w:rPr>
                <w:rFonts w:ascii="Trebuchet MS" w:eastAsia="Times New Roman" w:hAnsi="Trebuchet MS" w:cs="Calibri"/>
                <w:sz w:val="18"/>
                <w:szCs w:val="18"/>
                <w:lang w:val="en-US" w:eastAsia="en-US"/>
              </w:rPr>
              <w:t xml:space="preserve">acesteia </w:t>
            </w:r>
            <w:r w:rsidR="003F4D18">
              <w:rPr>
                <w:rFonts w:ascii="Trebuchet MS" w:eastAsia="Times New Roman" w:hAnsi="Trebuchet MS" w:cs="Calibri"/>
                <w:sz w:val="18"/>
                <w:szCs w:val="18"/>
                <w:lang w:val="en-US" w:eastAsia="en-US"/>
              </w:rPr>
              <w:t>la Obiectivul specific 3.2.</w:t>
            </w:r>
          </w:p>
          <w:p w:rsidR="00D24A16" w:rsidRPr="00D24A16" w:rsidRDefault="00D24A16" w:rsidP="009107A4">
            <w:pPr>
              <w:spacing w:after="0" w:line="240" w:lineRule="auto"/>
              <w:jc w:val="both"/>
              <w:rPr>
                <w:rFonts w:ascii="Trebuchet MS" w:eastAsia="Times New Roman" w:hAnsi="Trebuchet MS" w:cs="Calibri"/>
                <w:sz w:val="18"/>
                <w:szCs w:val="18"/>
                <w:lang w:val="en-US" w:eastAsia="en-US"/>
              </w:rPr>
            </w:pPr>
            <w:r w:rsidRPr="00D24A16">
              <w:rPr>
                <w:rFonts w:ascii="Trebuchet MS" w:eastAsia="Times New Roman" w:hAnsi="Trebuchet MS" w:cs="Calibri"/>
                <w:sz w:val="18"/>
                <w:szCs w:val="18"/>
                <w:lang w:val="en-US" w:eastAsia="en-US"/>
              </w:rPr>
              <w:t>Alocarea în cadrul apelului de proiecte (FEDR+BS) (mil. euro) pentru Regiunea BI, O.S. 3.2, este de 146</w:t>
            </w:r>
            <w:proofErr w:type="gramStart"/>
            <w:r w:rsidRPr="00D24A16">
              <w:rPr>
                <w:rFonts w:ascii="Trebuchet MS" w:eastAsia="Times New Roman" w:hAnsi="Trebuchet MS" w:cs="Calibri"/>
                <w:sz w:val="18"/>
                <w:szCs w:val="18"/>
                <w:lang w:val="en-US" w:eastAsia="en-US"/>
              </w:rPr>
              <w:t>,99</w:t>
            </w:r>
            <w:proofErr w:type="gramEnd"/>
            <w:r w:rsidRPr="00D24A16">
              <w:rPr>
                <w:rFonts w:ascii="Trebuchet MS" w:eastAsia="Times New Roman" w:hAnsi="Trebuchet MS" w:cs="Calibri"/>
                <w:sz w:val="18"/>
                <w:szCs w:val="18"/>
                <w:lang w:val="en-US" w:eastAsia="en-US"/>
              </w:rPr>
              <w:t xml:space="preserve"> milioane euro.</w:t>
            </w:r>
          </w:p>
          <w:p w:rsidR="00D24A16" w:rsidRPr="00D24A16" w:rsidRDefault="00D24A16" w:rsidP="009107A4">
            <w:pPr>
              <w:spacing w:after="0" w:line="240" w:lineRule="auto"/>
              <w:jc w:val="both"/>
              <w:rPr>
                <w:rFonts w:ascii="Trebuchet MS" w:eastAsia="Times New Roman" w:hAnsi="Trebuchet MS" w:cs="Calibri"/>
                <w:sz w:val="18"/>
                <w:szCs w:val="18"/>
                <w:lang w:val="en-US" w:eastAsia="en-US"/>
              </w:rPr>
            </w:pPr>
          </w:p>
          <w:p w:rsidR="00D24A16" w:rsidRPr="00D24A16" w:rsidRDefault="00D24A16" w:rsidP="009107A4">
            <w:pPr>
              <w:spacing w:after="0" w:line="240" w:lineRule="auto"/>
              <w:jc w:val="both"/>
              <w:rPr>
                <w:rFonts w:ascii="Trebuchet MS" w:eastAsia="Times New Roman" w:hAnsi="Trebuchet MS" w:cs="Calibri"/>
                <w:sz w:val="18"/>
                <w:szCs w:val="18"/>
                <w:lang w:val="en-US" w:eastAsia="en-US"/>
              </w:rPr>
            </w:pPr>
          </w:p>
          <w:p w:rsidR="00916AAC" w:rsidRPr="008A0F5E" w:rsidRDefault="00D24A16"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V</w:t>
            </w:r>
            <w:r w:rsidRPr="00D24A16">
              <w:rPr>
                <w:rFonts w:ascii="Trebuchet MS" w:eastAsia="Times New Roman" w:hAnsi="Trebuchet MS" w:cs="Calibri"/>
                <w:sz w:val="18"/>
                <w:szCs w:val="18"/>
                <w:lang w:val="en-US" w:eastAsia="en-US"/>
              </w:rPr>
              <w:t xml:space="preserve">aloarea maximă eligibilă a fost mărită la 40.000.000 euro pentru o singură cerere </w:t>
            </w:r>
            <w:r w:rsidRPr="00D24A16">
              <w:rPr>
                <w:rFonts w:ascii="Trebuchet MS" w:eastAsia="Times New Roman" w:hAnsi="Trebuchet MS" w:cs="Calibri"/>
                <w:sz w:val="18"/>
                <w:szCs w:val="18"/>
                <w:lang w:val="en-US" w:eastAsia="en-US"/>
              </w:rPr>
              <w:lastRenderedPageBreak/>
              <w:t>de finanţare din apelul de proiecte dedicat regiunii BI, iar celelalte proiecte din acest apel vor avea valoarea maximă eligibilă de 20.000.000 euro.</w:t>
            </w:r>
          </w:p>
        </w:tc>
      </w:tr>
      <w:tr w:rsidR="009A5EA2" w:rsidRPr="008A0F5E" w:rsidTr="009107A4">
        <w:trPr>
          <w:trHeight w:val="315"/>
        </w:trPr>
        <w:tc>
          <w:tcPr>
            <w:tcW w:w="240" w:type="pct"/>
            <w:shd w:val="clear" w:color="auto" w:fill="DBE5F1" w:themeFill="accent1" w:themeFillTint="33"/>
          </w:tcPr>
          <w:p w:rsidR="009A5EA2" w:rsidRPr="008A0F5E" w:rsidRDefault="009A5EA2"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A5EA2"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A5EA2"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A5EA2" w:rsidRDefault="00924245" w:rsidP="009107A4">
            <w:pPr>
              <w:spacing w:after="0" w:line="240" w:lineRule="auto"/>
              <w:jc w:val="both"/>
              <w:rPr>
                <w:rFonts w:ascii="Trebuchet MS" w:eastAsia="Times New Roman" w:hAnsi="Trebuchet MS" w:cs="Times New Roman"/>
                <w:bCs/>
                <w:i/>
                <w:sz w:val="18"/>
                <w:szCs w:val="18"/>
                <w:lang w:val="en-US" w:eastAsia="en-US"/>
              </w:rPr>
            </w:pPr>
            <w:r w:rsidRPr="00924245">
              <w:rPr>
                <w:rFonts w:ascii="Trebuchet MS" w:eastAsia="Times New Roman" w:hAnsi="Trebuchet MS" w:cs="Times New Roman"/>
                <w:bCs/>
                <w:i/>
                <w:sz w:val="18"/>
                <w:szCs w:val="18"/>
                <w:lang w:val="en-US" w:eastAsia="en-US"/>
              </w:rPr>
              <w:t>1.4. Activitățile sprijinite în cadrul Obiectivului specific 3.2</w:t>
            </w:r>
          </w:p>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p>
          <w:p w:rsidR="00924245" w:rsidRDefault="00924245" w:rsidP="009107A4">
            <w:pPr>
              <w:spacing w:after="0" w:line="240" w:lineRule="auto"/>
              <w:jc w:val="both"/>
              <w:rPr>
                <w:rFonts w:ascii="Trebuchet MS" w:eastAsia="Times New Roman" w:hAnsi="Trebuchet MS" w:cs="Times New Roman"/>
                <w:bCs/>
                <w:i/>
                <w:sz w:val="18"/>
                <w:szCs w:val="18"/>
                <w:lang w:val="en-US" w:eastAsia="en-US"/>
              </w:rPr>
            </w:pPr>
            <w:r w:rsidRPr="00924245">
              <w:rPr>
                <w:rFonts w:ascii="Trebuchet MS" w:eastAsia="Times New Roman" w:hAnsi="Trebuchet MS" w:cs="Times New Roman"/>
                <w:bCs/>
                <w:i/>
                <w:sz w:val="18"/>
                <w:szCs w:val="18"/>
                <w:lang w:val="en-US" w:eastAsia="en-US"/>
              </w:rPr>
              <w:t xml:space="preserve">Prin dezvoltarea unui sistem de transport public atractiv și eficient, prin crearea/modernizarea/extinderea unei rețele coerente de piste/trasee de biciclete, dar şi prin crearea/modernizarea unor trasee/spaţii pietonale sau </w:t>
            </w:r>
            <w:r w:rsidRPr="002855AB">
              <w:rPr>
                <w:rFonts w:ascii="Trebuchet MS" w:eastAsia="Times New Roman" w:hAnsi="Trebuchet MS" w:cs="Times New Roman"/>
                <w:bCs/>
                <w:i/>
                <w:sz w:val="18"/>
                <w:szCs w:val="18"/>
                <w:lang w:val="en-US" w:eastAsia="en-US"/>
              </w:rPr>
              <w:t>predominant pietonale confortabile pentru pietoni, se pot asigura condițiile pentru realizarea unui transfer sustenabil al unei părţi din ponderea modală a utilizării autoturismelor personale (în creştere în România), către transportul public,</w:t>
            </w:r>
            <w:r w:rsidRPr="00924245">
              <w:rPr>
                <w:rFonts w:ascii="Trebuchet MS" w:eastAsia="Times New Roman" w:hAnsi="Trebuchet MS" w:cs="Times New Roman"/>
                <w:bCs/>
                <w:i/>
                <w:sz w:val="18"/>
                <w:szCs w:val="18"/>
                <w:lang w:val="en-US" w:eastAsia="en-US"/>
              </w:rPr>
              <w:t xml:space="preserve"> utilizarea bicicletei ca mijloc de deplasare şi mersul pe jos. </w:t>
            </w:r>
            <w:r w:rsidRPr="00924245">
              <w:rPr>
                <w:rFonts w:ascii="Arial" w:eastAsia="Times New Roman" w:hAnsi="Arial" w:cs="Arial"/>
                <w:bCs/>
                <w:i/>
                <w:sz w:val="18"/>
                <w:szCs w:val="18"/>
                <w:lang w:val="en-US" w:eastAsia="en-US"/>
              </w:rPr>
              <w:t>Ȋ</w:t>
            </w:r>
            <w:r w:rsidRPr="00924245">
              <w:rPr>
                <w:rFonts w:ascii="Trebuchet MS" w:eastAsia="Times New Roman" w:hAnsi="Trebuchet MS" w:cs="Times New Roman"/>
                <w:bCs/>
                <w:i/>
                <w:sz w:val="18"/>
                <w:szCs w:val="18"/>
                <w:lang w:val="en-US" w:eastAsia="en-US"/>
              </w:rPr>
              <w:t xml:space="preserve">n acest mod, se pot diminua semnificativ traficul rutier </w:t>
            </w:r>
            <w:r w:rsidRPr="00924245">
              <w:rPr>
                <w:rFonts w:ascii="Trebuchet MS" w:eastAsia="Times New Roman" w:hAnsi="Trebuchet MS" w:cs="Trebuchet MS"/>
                <w:bCs/>
                <w:i/>
                <w:sz w:val="18"/>
                <w:szCs w:val="18"/>
                <w:lang w:val="en-US" w:eastAsia="en-US"/>
              </w:rPr>
              <w:t>ș</w:t>
            </w:r>
            <w:r w:rsidRPr="00924245">
              <w:rPr>
                <w:rFonts w:ascii="Trebuchet MS" w:eastAsia="Times New Roman" w:hAnsi="Trebuchet MS" w:cs="Times New Roman"/>
                <w:bCs/>
                <w:i/>
                <w:sz w:val="18"/>
                <w:szCs w:val="18"/>
                <w:lang w:val="en-US" w:eastAsia="en-US"/>
              </w:rPr>
              <w:t xml:space="preserve">i emisiile de echivalent CO2 </w:t>
            </w:r>
            <w:r w:rsidRPr="00924245">
              <w:rPr>
                <w:rFonts w:ascii="Trebuchet MS" w:eastAsia="Times New Roman" w:hAnsi="Trebuchet MS" w:cs="Trebuchet MS"/>
                <w:bCs/>
                <w:i/>
                <w:sz w:val="18"/>
                <w:szCs w:val="18"/>
                <w:lang w:val="en-US" w:eastAsia="en-US"/>
              </w:rPr>
              <w:t>î</w:t>
            </w:r>
            <w:r w:rsidRPr="00924245">
              <w:rPr>
                <w:rFonts w:ascii="Trebuchet MS" w:eastAsia="Times New Roman" w:hAnsi="Trebuchet MS" w:cs="Times New Roman"/>
                <w:bCs/>
                <w:i/>
                <w:sz w:val="18"/>
                <w:szCs w:val="18"/>
                <w:lang w:val="en-US" w:eastAsia="en-US"/>
              </w:rPr>
              <w:t>n ora</w:t>
            </w:r>
            <w:r w:rsidRPr="00924245">
              <w:rPr>
                <w:rFonts w:ascii="Trebuchet MS" w:eastAsia="Times New Roman" w:hAnsi="Trebuchet MS" w:cs="Trebuchet MS"/>
                <w:bCs/>
                <w:i/>
                <w:sz w:val="18"/>
                <w:szCs w:val="18"/>
                <w:lang w:val="en-US" w:eastAsia="en-US"/>
              </w:rPr>
              <w:t>ş</w:t>
            </w:r>
            <w:r w:rsidRPr="00924245">
              <w:rPr>
                <w:rFonts w:ascii="Trebuchet MS" w:eastAsia="Times New Roman" w:hAnsi="Trebuchet MS" w:cs="Times New Roman"/>
                <w:bCs/>
                <w:i/>
                <w:sz w:val="18"/>
                <w:szCs w:val="18"/>
                <w:lang w:val="en-US" w:eastAsia="en-US"/>
              </w:rPr>
              <w:t>e/municipii.</w:t>
            </w:r>
          </w:p>
        </w:tc>
        <w:tc>
          <w:tcPr>
            <w:tcW w:w="1560" w:type="pct"/>
            <w:shd w:val="clear" w:color="auto" w:fill="auto"/>
          </w:tcPr>
          <w:p w:rsidR="009A5EA2" w:rsidRPr="000B6F4A" w:rsidRDefault="00924245" w:rsidP="009107A4">
            <w:pPr>
              <w:spacing w:before="120" w:after="120" w:line="240" w:lineRule="auto"/>
              <w:jc w:val="both"/>
              <w:rPr>
                <w:rFonts w:ascii="Trebuchet MS" w:eastAsia="Times New Roman" w:hAnsi="Trebuchet MS" w:cs="Times New Roman"/>
                <w:i/>
                <w:sz w:val="18"/>
                <w:szCs w:val="18"/>
                <w:lang w:eastAsia="en-US"/>
              </w:rPr>
            </w:pPr>
            <w:r w:rsidRPr="000B6F4A">
              <w:rPr>
                <w:rFonts w:ascii="Trebuchet MS" w:eastAsia="Times New Roman" w:hAnsi="Trebuchet MS" w:cs="Times New Roman"/>
                <w:i/>
                <w:sz w:val="18"/>
                <w:szCs w:val="18"/>
                <w:lang w:eastAsia="en-US"/>
              </w:rPr>
              <w:t xml:space="preserve">Prin dezvoltarea unui sistem de transport public atractiv și eficient, prin crearea/modernizarea/extinderea unei rețele coerente de piste/trasee de biciclete, dar şi prin crearea/modernizarea unor trasee/spaţii pietonale sau </w:t>
            </w:r>
            <w:r w:rsidRPr="002855AB">
              <w:rPr>
                <w:rFonts w:ascii="Trebuchet MS" w:eastAsia="Times New Roman" w:hAnsi="Trebuchet MS" w:cs="Times New Roman"/>
                <w:i/>
                <w:sz w:val="18"/>
                <w:szCs w:val="18"/>
                <w:lang w:eastAsia="en-US"/>
              </w:rPr>
              <w:t xml:space="preserve">predominant pietonale confortabile pentru pietoni, se pot asigura condițiile pentru realizarea unei repartiții modale favorabile transportului public, utilizarea bicicletei ca mijloc de deplasare şi a mersului pe jos. </w:t>
            </w:r>
            <w:r w:rsidRPr="002855AB">
              <w:rPr>
                <w:rFonts w:ascii="Arial" w:eastAsia="Times New Roman" w:hAnsi="Arial" w:cs="Arial"/>
                <w:i/>
                <w:sz w:val="18"/>
                <w:szCs w:val="18"/>
                <w:lang w:eastAsia="en-US"/>
              </w:rPr>
              <w:t>Ȋ</w:t>
            </w:r>
            <w:r w:rsidRPr="002855AB">
              <w:rPr>
                <w:rFonts w:ascii="Trebuchet MS" w:eastAsia="Times New Roman" w:hAnsi="Trebuchet MS" w:cs="Times New Roman"/>
                <w:i/>
                <w:sz w:val="18"/>
                <w:szCs w:val="18"/>
                <w:lang w:eastAsia="en-US"/>
              </w:rPr>
              <w:t xml:space="preserve">n acest mod, se pot diminua semnificativ traficul rutier </w:t>
            </w:r>
            <w:r w:rsidRPr="002855AB">
              <w:rPr>
                <w:rFonts w:ascii="Trebuchet MS" w:eastAsia="Times New Roman" w:hAnsi="Trebuchet MS" w:cs="Trebuchet MS"/>
                <w:i/>
                <w:sz w:val="18"/>
                <w:szCs w:val="18"/>
                <w:lang w:eastAsia="en-US"/>
              </w:rPr>
              <w:t>ș</w:t>
            </w:r>
            <w:r w:rsidRPr="002855AB">
              <w:rPr>
                <w:rFonts w:ascii="Trebuchet MS" w:eastAsia="Times New Roman" w:hAnsi="Trebuchet MS" w:cs="Times New Roman"/>
                <w:i/>
                <w:sz w:val="18"/>
                <w:szCs w:val="18"/>
                <w:lang w:eastAsia="en-US"/>
              </w:rPr>
              <w:t>i emisiile de echivalent CO</w:t>
            </w:r>
            <w:r w:rsidRPr="002855AB">
              <w:rPr>
                <w:rFonts w:ascii="Trebuchet MS" w:eastAsia="Times New Roman" w:hAnsi="Trebuchet MS" w:cs="Times New Roman"/>
                <w:i/>
                <w:sz w:val="18"/>
                <w:szCs w:val="18"/>
                <w:vertAlign w:val="subscript"/>
                <w:lang w:eastAsia="en-US"/>
              </w:rPr>
              <w:t xml:space="preserve">2 </w:t>
            </w:r>
            <w:r w:rsidRPr="002855AB">
              <w:rPr>
                <w:rFonts w:ascii="Trebuchet MS" w:eastAsia="Times New Roman" w:hAnsi="Trebuchet MS" w:cs="Trebuchet MS"/>
                <w:i/>
                <w:sz w:val="18"/>
                <w:szCs w:val="18"/>
                <w:lang w:eastAsia="en-US"/>
              </w:rPr>
              <w:t>î</w:t>
            </w:r>
            <w:r w:rsidRPr="002855AB">
              <w:rPr>
                <w:rFonts w:ascii="Trebuchet MS" w:eastAsia="Times New Roman" w:hAnsi="Trebuchet MS" w:cs="Times New Roman"/>
                <w:i/>
                <w:sz w:val="18"/>
                <w:szCs w:val="18"/>
                <w:lang w:eastAsia="en-US"/>
              </w:rPr>
              <w:t>n ora</w:t>
            </w:r>
            <w:r w:rsidRPr="002855AB">
              <w:rPr>
                <w:rFonts w:ascii="Trebuchet MS" w:eastAsia="Times New Roman" w:hAnsi="Trebuchet MS" w:cs="Trebuchet MS"/>
                <w:i/>
                <w:sz w:val="18"/>
                <w:szCs w:val="18"/>
                <w:lang w:eastAsia="en-US"/>
              </w:rPr>
              <w:t>ş</w:t>
            </w:r>
            <w:r w:rsidRPr="002855AB">
              <w:rPr>
                <w:rFonts w:ascii="Trebuchet MS" w:eastAsia="Times New Roman" w:hAnsi="Trebuchet MS" w:cs="Times New Roman"/>
                <w:i/>
                <w:sz w:val="18"/>
                <w:szCs w:val="18"/>
                <w:lang w:eastAsia="en-US"/>
              </w:rPr>
              <w:t>e/municipii</w:t>
            </w:r>
            <w:r w:rsidRPr="000B6F4A">
              <w:rPr>
                <w:rFonts w:ascii="Trebuchet MS" w:eastAsia="Times New Roman" w:hAnsi="Trebuchet MS" w:cs="Times New Roman"/>
                <w:i/>
                <w:sz w:val="18"/>
                <w:szCs w:val="18"/>
                <w:lang w:eastAsia="en-US"/>
              </w:rPr>
              <w:t>.</w:t>
            </w:r>
          </w:p>
        </w:tc>
        <w:tc>
          <w:tcPr>
            <w:tcW w:w="1229" w:type="pct"/>
            <w:shd w:val="clear" w:color="auto" w:fill="auto"/>
          </w:tcPr>
          <w:p w:rsidR="009A5EA2" w:rsidRPr="008A0F5E" w:rsidRDefault="000B6F4A" w:rsidP="009107A4">
            <w:pPr>
              <w:spacing w:after="0" w:line="240" w:lineRule="auto"/>
              <w:jc w:val="both"/>
              <w:rPr>
                <w:rFonts w:ascii="Trebuchet MS" w:eastAsia="Times New Roman" w:hAnsi="Trebuchet MS" w:cs="Calibri"/>
                <w:sz w:val="18"/>
                <w:szCs w:val="18"/>
                <w:lang w:val="en-US" w:eastAsia="en-US"/>
              </w:rPr>
            </w:pPr>
            <w:r w:rsidRPr="000B6F4A">
              <w:rPr>
                <w:rFonts w:ascii="Trebuchet MS" w:eastAsia="Times New Roman" w:hAnsi="Trebuchet MS" w:cs="Calibri"/>
                <w:sz w:val="18"/>
                <w:szCs w:val="18"/>
                <w:lang w:val="en-US" w:eastAsia="en-US"/>
              </w:rPr>
              <w:t xml:space="preserve">Sensul inițial și </w:t>
            </w:r>
            <w:r w:rsidR="002855AB">
              <w:rPr>
                <w:rFonts w:ascii="Trebuchet MS" w:eastAsia="Times New Roman" w:hAnsi="Trebuchet MS" w:cs="Calibri"/>
                <w:sz w:val="18"/>
                <w:szCs w:val="18"/>
                <w:lang w:val="en-US" w:eastAsia="en-US"/>
              </w:rPr>
              <w:t xml:space="preserve">cel </w:t>
            </w:r>
            <w:r w:rsidRPr="000B6F4A">
              <w:rPr>
                <w:rFonts w:ascii="Trebuchet MS" w:eastAsia="Times New Roman" w:hAnsi="Trebuchet MS" w:cs="Calibri"/>
                <w:sz w:val="18"/>
                <w:szCs w:val="18"/>
                <w:lang w:val="en-US" w:eastAsia="en-US"/>
              </w:rPr>
              <w:t>propus al textulu</w:t>
            </w:r>
            <w:r>
              <w:rPr>
                <w:rFonts w:ascii="Trebuchet MS" w:eastAsia="Times New Roman" w:hAnsi="Trebuchet MS" w:cs="Calibri"/>
                <w:sz w:val="18"/>
                <w:szCs w:val="18"/>
                <w:lang w:val="en-US" w:eastAsia="en-US"/>
              </w:rPr>
              <w:t>i</w:t>
            </w:r>
            <w:r w:rsidR="002855AB">
              <w:rPr>
                <w:rFonts w:ascii="Trebuchet MS" w:eastAsia="Times New Roman" w:hAnsi="Trebuchet MS" w:cs="Calibri"/>
                <w:sz w:val="18"/>
                <w:szCs w:val="18"/>
                <w:lang w:val="en-US" w:eastAsia="en-US"/>
              </w:rPr>
              <w:t xml:space="preserve"> sunt </w:t>
            </w:r>
            <w:r w:rsidR="00A511C9">
              <w:rPr>
                <w:rFonts w:ascii="Trebuchet MS" w:eastAsia="Times New Roman" w:hAnsi="Trebuchet MS" w:cs="Calibri"/>
                <w:sz w:val="18"/>
                <w:szCs w:val="18"/>
                <w:lang w:val="en-US" w:eastAsia="en-US"/>
              </w:rPr>
              <w:t>similare şi nu este necesară o</w:t>
            </w:r>
            <w:r w:rsidRPr="000B6F4A">
              <w:rPr>
                <w:rFonts w:ascii="Trebuchet MS" w:eastAsia="Times New Roman" w:hAnsi="Trebuchet MS" w:cs="Calibri"/>
                <w:sz w:val="18"/>
                <w:szCs w:val="18"/>
                <w:lang w:val="en-US" w:eastAsia="en-US"/>
              </w:rPr>
              <w:t xml:space="preserve"> modificare</w:t>
            </w:r>
            <w:r w:rsidR="00A511C9">
              <w:rPr>
                <w:rFonts w:ascii="Trebuchet MS" w:eastAsia="Times New Roman" w:hAnsi="Trebuchet MS" w:cs="Calibri"/>
                <w:sz w:val="18"/>
                <w:szCs w:val="18"/>
                <w:lang w:val="en-US" w:eastAsia="en-US"/>
              </w:rPr>
              <w:t xml:space="preserve"> a textului iniţial</w:t>
            </w:r>
            <w:r w:rsidRPr="000B6F4A">
              <w:rPr>
                <w:rFonts w:ascii="Trebuchet MS" w:eastAsia="Times New Roman" w:hAnsi="Trebuchet MS" w:cs="Calibri"/>
                <w:sz w:val="18"/>
                <w:szCs w:val="18"/>
                <w:lang w:val="en-US" w:eastAsia="en-US"/>
              </w:rPr>
              <w:t>.</w:t>
            </w:r>
          </w:p>
        </w:tc>
      </w:tr>
      <w:tr w:rsidR="00924245" w:rsidRPr="008A0F5E" w:rsidTr="009107A4">
        <w:trPr>
          <w:trHeight w:val="330"/>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Pr="007E2D65" w:rsidRDefault="00A365E3"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rebuchet MS" w:eastAsia="Times New Roman" w:hAnsi="Trebuchet MS" w:cs="Times New Roman"/>
                <w:bCs/>
                <w:i/>
                <w:sz w:val="18"/>
                <w:szCs w:val="18"/>
                <w:lang w:val="en-US" w:eastAsia="en-US"/>
              </w:rPr>
              <w:t xml:space="preserve">2 </w:t>
            </w:r>
            <w:r w:rsidR="00317FAD" w:rsidRPr="007E2D65">
              <w:rPr>
                <w:rFonts w:ascii="Trebuchet MS" w:eastAsia="Times New Roman" w:hAnsi="Trebuchet MS" w:cs="Times New Roman"/>
                <w:bCs/>
                <w:i/>
                <w:sz w:val="18"/>
                <w:szCs w:val="18"/>
                <w:lang w:val="en-US" w:eastAsia="en-US"/>
              </w:rPr>
              <w:t xml:space="preserve">În cazul sistemelor de transport, aceste măsuri se pot referi, după caz, la: modificarea şi integrarea într-o manieră multimodală a orarelor mijloacelor de transport public, creşterea frecvenţei mijloacelor de transport public, stabilirea unor sisteme de tarifare atractive pentru utilizatori, </w:t>
            </w:r>
            <w:r w:rsidR="00317FAD" w:rsidRPr="007E2D65">
              <w:rPr>
                <w:rFonts w:ascii="Trebuchet MS" w:eastAsia="Times New Roman" w:hAnsi="Trebuchet MS" w:cs="Times New Roman"/>
                <w:bCs/>
                <w:i/>
                <w:sz w:val="18"/>
                <w:szCs w:val="18"/>
                <w:lang w:val="en-US" w:eastAsia="en-US"/>
              </w:rPr>
              <w:lastRenderedPageBreak/>
              <w:t>derularea unor campanii de informare a utilizatorilor mijloacelor de transport public şi a utilizatorilor maşinilor personale cu privire la avantajele/beneficiile utilizării transportului public sau cu privire la măsurile luate cu privire la reducerea traficului, instituirea unor măsuri eficiente de control al parcărilor, reglementarea și taxarea parcărilor în zona centrală, tarifarea accesului în zona centrală etc</w:t>
            </w:r>
          </w:p>
        </w:tc>
        <w:tc>
          <w:tcPr>
            <w:tcW w:w="1560" w:type="pct"/>
            <w:shd w:val="clear" w:color="auto" w:fill="auto"/>
          </w:tcPr>
          <w:p w:rsidR="00924245" w:rsidRDefault="00317FAD" w:rsidP="009107A4">
            <w:pPr>
              <w:spacing w:before="120" w:after="120" w:line="240" w:lineRule="auto"/>
              <w:jc w:val="both"/>
              <w:rPr>
                <w:rFonts w:ascii="Trebuchet MS" w:eastAsia="Times New Roman" w:hAnsi="Trebuchet MS" w:cs="Times New Roman"/>
                <w:sz w:val="18"/>
                <w:szCs w:val="18"/>
                <w:lang w:eastAsia="en-US"/>
              </w:rPr>
            </w:pPr>
            <w:r w:rsidRPr="00317FAD">
              <w:rPr>
                <w:rFonts w:ascii="Trebuchet MS" w:eastAsia="Times New Roman" w:hAnsi="Trebuchet MS" w:cs="Times New Roman"/>
                <w:sz w:val="18"/>
                <w:szCs w:val="18"/>
                <w:lang w:eastAsia="en-US"/>
              </w:rPr>
              <w:lastRenderedPageBreak/>
              <w:t xml:space="preserve">În cazul sistemelor de transport, aceste măsuri se pot referi, după caz, la: modificarea şi integrarea într-o manieră multimodală a orarelor mijloacelor de transport public, creşterea frecvenţei mijloacelor de transport public, in directa concordanță cu cererea de transport, stabilirea unor sisteme de tarifare atractive pentru utilizatori, derularea unor campanii de informare a utilizatorilor mijloacelor de transport public şi a utilizatorilor </w:t>
            </w:r>
            <w:r w:rsidRPr="00665B1C">
              <w:rPr>
                <w:rFonts w:ascii="Trebuchet MS" w:eastAsia="Times New Roman" w:hAnsi="Trebuchet MS" w:cs="Times New Roman"/>
                <w:sz w:val="18"/>
                <w:szCs w:val="18"/>
                <w:lang w:eastAsia="en-US"/>
              </w:rPr>
              <w:t>de autoturisme</w:t>
            </w:r>
            <w:r w:rsidRPr="00317FAD">
              <w:rPr>
                <w:rFonts w:ascii="Trebuchet MS" w:eastAsia="Times New Roman" w:hAnsi="Trebuchet MS" w:cs="Times New Roman"/>
                <w:sz w:val="18"/>
                <w:szCs w:val="18"/>
                <w:lang w:eastAsia="en-US"/>
              </w:rPr>
              <w:t xml:space="preserve"> cu privire la </w:t>
            </w:r>
            <w:r w:rsidRPr="00317FAD">
              <w:rPr>
                <w:rFonts w:ascii="Trebuchet MS" w:eastAsia="Times New Roman" w:hAnsi="Trebuchet MS" w:cs="Times New Roman"/>
                <w:sz w:val="18"/>
                <w:szCs w:val="18"/>
                <w:lang w:eastAsia="en-US"/>
              </w:rPr>
              <w:lastRenderedPageBreak/>
              <w:t>avantajele/beneficiile utilizării transportului public sau cu privire la măsurile luate pentru reducerea traficului, instituirea unor măsuri eficiente de control al parcărilor, reglementarea și taxarea parcărilor în zona centrală, tarifarea accesului în zona centrală etc.</w:t>
            </w:r>
          </w:p>
        </w:tc>
        <w:tc>
          <w:tcPr>
            <w:tcW w:w="1229" w:type="pct"/>
            <w:shd w:val="clear" w:color="auto" w:fill="auto"/>
          </w:tcPr>
          <w:p w:rsidR="00924245" w:rsidRPr="008A0F5E" w:rsidRDefault="000B6F4A" w:rsidP="009107A4">
            <w:pPr>
              <w:spacing w:after="0" w:line="240" w:lineRule="auto"/>
              <w:jc w:val="both"/>
              <w:rPr>
                <w:rFonts w:ascii="Trebuchet MS" w:eastAsia="Times New Roman" w:hAnsi="Trebuchet MS" w:cs="Calibri"/>
                <w:sz w:val="18"/>
                <w:szCs w:val="18"/>
                <w:lang w:val="en-US" w:eastAsia="en-US"/>
              </w:rPr>
            </w:pPr>
            <w:r w:rsidRPr="000B6F4A">
              <w:rPr>
                <w:rFonts w:ascii="Trebuchet MS" w:eastAsia="Times New Roman" w:hAnsi="Trebuchet MS" w:cs="Calibri"/>
                <w:sz w:val="18"/>
                <w:szCs w:val="18"/>
                <w:lang w:val="en-US" w:eastAsia="en-US"/>
              </w:rPr>
              <w:lastRenderedPageBreak/>
              <w:t>Observația</w:t>
            </w:r>
            <w:r w:rsidR="00AC2E4F">
              <w:t xml:space="preserve"> </w:t>
            </w:r>
            <w:r w:rsidR="00AC2E4F">
              <w:rPr>
                <w:rFonts w:ascii="Trebuchet MS" w:eastAsia="Times New Roman" w:hAnsi="Trebuchet MS" w:cs="Calibri"/>
                <w:sz w:val="18"/>
                <w:szCs w:val="18"/>
                <w:lang w:val="en-US" w:eastAsia="en-US"/>
              </w:rPr>
              <w:t>cu p</w:t>
            </w:r>
            <w:r w:rsidR="003F4D18">
              <w:rPr>
                <w:rFonts w:ascii="Trebuchet MS" w:eastAsia="Times New Roman" w:hAnsi="Trebuchet MS" w:cs="Calibri"/>
                <w:sz w:val="18"/>
                <w:szCs w:val="18"/>
                <w:lang w:val="en-US" w:eastAsia="en-US"/>
              </w:rPr>
              <w:t>rivire la termenul utilizat</w:t>
            </w:r>
            <w:r w:rsidRPr="000B6F4A">
              <w:rPr>
                <w:rFonts w:ascii="Trebuchet MS" w:eastAsia="Times New Roman" w:hAnsi="Trebuchet MS" w:cs="Calibri"/>
                <w:sz w:val="18"/>
                <w:szCs w:val="18"/>
                <w:lang w:val="en-US" w:eastAsia="en-US"/>
              </w:rPr>
              <w:t xml:space="preserve"> </w:t>
            </w:r>
            <w:proofErr w:type="gramStart"/>
            <w:r w:rsidRPr="000B6F4A">
              <w:rPr>
                <w:rFonts w:ascii="Trebuchet MS" w:eastAsia="Times New Roman" w:hAnsi="Trebuchet MS" w:cs="Calibri"/>
                <w:sz w:val="18"/>
                <w:szCs w:val="18"/>
                <w:lang w:val="en-US" w:eastAsia="en-US"/>
              </w:rPr>
              <w:t>este  preluată</w:t>
            </w:r>
            <w:proofErr w:type="gramEnd"/>
            <w:r w:rsidRPr="000B6F4A">
              <w:rPr>
                <w:rFonts w:ascii="Trebuchet MS" w:eastAsia="Times New Roman" w:hAnsi="Trebuchet MS" w:cs="Calibri"/>
                <w:sz w:val="18"/>
                <w:szCs w:val="18"/>
                <w:lang w:val="en-US" w:eastAsia="en-US"/>
              </w:rPr>
              <w:t>.</w:t>
            </w:r>
          </w:p>
        </w:tc>
      </w:tr>
      <w:tr w:rsidR="00924245" w:rsidRPr="008A0F5E" w:rsidTr="009107A4">
        <w:trPr>
          <w:trHeight w:val="540"/>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Default="00A365E3" w:rsidP="009107A4">
            <w:pPr>
              <w:spacing w:after="0" w:line="240" w:lineRule="auto"/>
              <w:jc w:val="both"/>
              <w:rPr>
                <w:rFonts w:ascii="Trebuchet MS" w:eastAsia="Times New Roman" w:hAnsi="Trebuchet MS" w:cs="Times New Roman"/>
                <w:bCs/>
                <w:i/>
                <w:sz w:val="18"/>
                <w:szCs w:val="18"/>
                <w:lang w:val="en-US" w:eastAsia="en-US"/>
              </w:rPr>
            </w:pPr>
            <w:r w:rsidRPr="00665B1C">
              <w:rPr>
                <w:rFonts w:ascii="Trebuchet MS" w:eastAsia="Times New Roman" w:hAnsi="Trebuchet MS" w:cs="Times New Roman"/>
                <w:bCs/>
                <w:i/>
                <w:sz w:val="18"/>
                <w:szCs w:val="18"/>
                <w:lang w:val="en-US" w:eastAsia="en-US"/>
              </w:rPr>
              <w:t>3</w:t>
            </w:r>
            <w:r>
              <w:rPr>
                <w:rFonts w:ascii="Trebuchet MS" w:eastAsia="Times New Roman" w:hAnsi="Trebuchet MS" w:cs="Times New Roman"/>
                <w:bCs/>
                <w:i/>
                <w:sz w:val="18"/>
                <w:szCs w:val="18"/>
                <w:lang w:val="en-US" w:eastAsia="en-US"/>
              </w:rPr>
              <w:t xml:space="preserve"> </w:t>
            </w:r>
            <w:r w:rsidR="00317FAD" w:rsidRPr="00317FAD">
              <w:rPr>
                <w:rFonts w:ascii="Trebuchet MS" w:eastAsia="Times New Roman" w:hAnsi="Trebuchet MS" w:cs="Times New Roman"/>
                <w:bCs/>
                <w:i/>
                <w:sz w:val="18"/>
                <w:szCs w:val="18"/>
                <w:lang w:val="en-US" w:eastAsia="en-US"/>
              </w:rPr>
              <w:t>În caz că Cererea de finanţare referitoare la sistemele de transport public de călători nu conţine toate aceste trei tipuri de activităţi complementare enumerate, se poate justifica complementaritatea activităţilor Cererii de Finanţare cu activităţile proiectelor ce urmează a fi propuse la finanţare din diverse surse, inclusiv din Obiectivul specific 3.2 al POR 2014-2020 şi care vizează celelalte activităţi obligatoriu a fi integrate, enumerate anterior. În caz că se consideră că nu</w:t>
            </w:r>
            <w:r w:rsidR="00317FAD">
              <w:t xml:space="preserve"> </w:t>
            </w:r>
            <w:r w:rsidR="00317FAD" w:rsidRPr="00317FAD">
              <w:rPr>
                <w:rFonts w:ascii="Trebuchet MS" w:eastAsia="Times New Roman" w:hAnsi="Trebuchet MS" w:cs="Times New Roman"/>
                <w:bCs/>
                <w:i/>
                <w:sz w:val="18"/>
                <w:szCs w:val="18"/>
                <w:lang w:val="en-US" w:eastAsia="en-US"/>
              </w:rPr>
              <w:t xml:space="preserve">este necesară integrarea tuturor celor trei tipuri de activităţi de mai sus (infrastructura/mijloace de transport public/managementul traficului) şi doar dacă este permis în descrierea activităţilor din prezenta secţiune şi din secţiunea 4.3.1, solicitantul va justifica în mod obligatoriu absenţa activităţilor complementare, atât din Cererea de finanţare, cât și din alte proiecte complementare propuse (de ex. în </w:t>
            </w:r>
            <w:r w:rsidR="00317FAD" w:rsidRPr="00317FAD">
              <w:rPr>
                <w:rFonts w:ascii="Trebuchet MS" w:eastAsia="Times New Roman" w:hAnsi="Trebuchet MS" w:cs="Times New Roman"/>
                <w:bCs/>
                <w:i/>
                <w:sz w:val="18"/>
                <w:szCs w:val="18"/>
                <w:lang w:val="en-US" w:eastAsia="en-US"/>
              </w:rPr>
              <w:lastRenderedPageBreak/>
              <w:t>cazul în care lucrările de infrastructură din arealul proiectului au fost deja realizate sau a fost realizată deja achiziţia de mijloace de transport etc).</w:t>
            </w:r>
          </w:p>
        </w:tc>
        <w:tc>
          <w:tcPr>
            <w:tcW w:w="1560" w:type="pct"/>
            <w:shd w:val="clear" w:color="auto" w:fill="auto"/>
          </w:tcPr>
          <w:p w:rsidR="00924245" w:rsidRDefault="00317FAD" w:rsidP="009107A4">
            <w:pPr>
              <w:spacing w:before="120" w:after="120" w:line="240" w:lineRule="auto"/>
              <w:jc w:val="both"/>
              <w:rPr>
                <w:rFonts w:ascii="Trebuchet MS" w:eastAsia="Times New Roman" w:hAnsi="Trebuchet MS" w:cs="Times New Roman"/>
                <w:sz w:val="18"/>
                <w:szCs w:val="18"/>
                <w:lang w:eastAsia="en-US"/>
              </w:rPr>
            </w:pPr>
            <w:r w:rsidRPr="00317FAD">
              <w:rPr>
                <w:rFonts w:ascii="Trebuchet MS" w:eastAsia="Times New Roman" w:hAnsi="Trebuchet MS" w:cs="Times New Roman"/>
                <w:sz w:val="18"/>
                <w:szCs w:val="18"/>
                <w:lang w:eastAsia="en-US"/>
              </w:rPr>
              <w:lastRenderedPageBreak/>
              <w:t xml:space="preserve">În cazul în care Cererea de finanţare referitoare la sistemele de transport public nu conţine toate aceste trei tipuri de activităţi complementare enumerate, se poate justifica complementaritatea activităţilor Cererii de Finanţare cu activităţile proiectelor ce urmează a fi propuse la finanţare din diverse surse, inclusiv din Obiectivul specific 3.2 al POR 2014-2020 şi care vizează celelalte activităţi obligatoriu a fi integrate, enumerate anterior </w:t>
            </w:r>
            <w:r w:rsidRPr="00665B1C">
              <w:rPr>
                <w:rFonts w:ascii="Trebuchet MS" w:eastAsia="Times New Roman" w:hAnsi="Trebuchet MS" w:cs="Times New Roman"/>
                <w:sz w:val="18"/>
                <w:szCs w:val="18"/>
                <w:u w:val="single"/>
                <w:lang w:eastAsia="en-US"/>
              </w:rPr>
              <w:t>sau prin complementaritatea activităților argumentată în cadrul PMUD.</w:t>
            </w:r>
            <w:r w:rsidRPr="00317FAD">
              <w:rPr>
                <w:rFonts w:ascii="Trebuchet MS" w:eastAsia="Times New Roman" w:hAnsi="Trebuchet MS" w:cs="Times New Roman"/>
                <w:sz w:val="18"/>
                <w:szCs w:val="18"/>
                <w:lang w:eastAsia="en-US"/>
              </w:rPr>
              <w:t xml:space="preserve"> În cazul în care se consideră că nu este necesară integrarea tuturor celor trei tipuri de activităţi de mai sus (infrastructura/mijloace de transport public/managementul traficului) şi doar dacă este permis în descrierea activităţilor din prezenta secţiune şi din secţiunea 4.3.1, solicitantul va justifica în mod obligatoriu absenţa activităţilor complementare, atât din Cererea de finanţare, cât și din alte proiecte complementare propuse (de ex. în cazul în care lucrările de infrastructură din arealul proiectului au fost deja realizate sau a fost realizată deja achiziţia de mijloace de transport etc).</w:t>
            </w:r>
          </w:p>
        </w:tc>
        <w:tc>
          <w:tcPr>
            <w:tcW w:w="1229" w:type="pct"/>
            <w:shd w:val="clear" w:color="auto" w:fill="auto"/>
          </w:tcPr>
          <w:p w:rsidR="00665B1C" w:rsidRPr="00665B1C" w:rsidRDefault="00BD66F8" w:rsidP="009107A4">
            <w:pPr>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După cum s-a menţionat mai sus, p</w:t>
            </w:r>
            <w:r w:rsidR="00665B1C" w:rsidRPr="00665B1C">
              <w:rPr>
                <w:rFonts w:ascii="Trebuchet MS" w:eastAsia="Times New Roman" w:hAnsi="Trebuchet MS" w:cs="Calibri"/>
                <w:sz w:val="18"/>
                <w:szCs w:val="18"/>
                <w:lang w:val="en-US" w:eastAsia="en-US"/>
              </w:rPr>
              <w:t>ropunerea nu este acceptată deoarece, chiar dacă la nivel de scenariu optim din PMUD, pachetele de proiecte finanţabile din diverse surse de finanţare  sunt integrate (cu termen până în 2030 şi cu o alocare estimativă totală care depășeste cu mult alocarea pentru O.S. 3.2, regiunea București-Ilfov), este necesară justificarea complementarităţii/ abordării integrate la nivelul Cererilor de finanţare depuse la finanţare prin intermediul Obiectivului specific 3.2 al POR, care au termen de finalizare la data de 31.12.2023</w:t>
            </w:r>
            <w:r w:rsidR="00665B1C">
              <w:rPr>
                <w:rFonts w:ascii="Trebuchet MS" w:eastAsia="Times New Roman" w:hAnsi="Trebuchet MS" w:cs="Calibri"/>
                <w:sz w:val="18"/>
                <w:szCs w:val="18"/>
                <w:lang w:val="en-US" w:eastAsia="en-US"/>
              </w:rPr>
              <w:t xml:space="preserve"> şi o alocare pre-stabilită</w:t>
            </w:r>
            <w:r w:rsidR="00665B1C" w:rsidRPr="00665B1C">
              <w:rPr>
                <w:rFonts w:ascii="Trebuchet MS" w:eastAsia="Times New Roman" w:hAnsi="Trebuchet MS" w:cs="Calibri"/>
                <w:sz w:val="18"/>
                <w:szCs w:val="18"/>
                <w:lang w:val="en-US" w:eastAsia="en-US"/>
              </w:rPr>
              <w:t>.</w:t>
            </w:r>
          </w:p>
          <w:p w:rsidR="002C0CDC" w:rsidRPr="008A0F5E" w:rsidRDefault="002C0CDC" w:rsidP="009107A4">
            <w:pPr>
              <w:spacing w:after="0" w:line="240" w:lineRule="auto"/>
              <w:jc w:val="both"/>
              <w:rPr>
                <w:rFonts w:ascii="Trebuchet MS" w:eastAsia="Times New Roman" w:hAnsi="Trebuchet MS" w:cs="Calibri"/>
                <w:sz w:val="18"/>
                <w:szCs w:val="18"/>
                <w:lang w:val="en-US" w:eastAsia="en-US"/>
              </w:rPr>
            </w:pPr>
          </w:p>
        </w:tc>
      </w:tr>
      <w:tr w:rsidR="00924245" w:rsidRPr="008A0F5E" w:rsidTr="009107A4">
        <w:trPr>
          <w:trHeight w:val="465"/>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Default="00A365E3"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4</w:t>
            </w:r>
            <w:r>
              <w:rPr>
                <w:rFonts w:ascii="Trebuchet MS" w:eastAsia="Times New Roman" w:hAnsi="Trebuchet MS" w:cs="Times New Roman"/>
                <w:bCs/>
                <w:i/>
                <w:sz w:val="18"/>
                <w:szCs w:val="18"/>
                <w:lang w:val="en-US" w:eastAsia="en-US"/>
              </w:rPr>
              <w:t xml:space="preserve"> </w:t>
            </w:r>
            <w:r w:rsidRPr="00A365E3">
              <w:rPr>
                <w:rFonts w:ascii="Trebuchet MS" w:eastAsia="Times New Roman" w:hAnsi="Trebuchet MS" w:cs="Times New Roman"/>
                <w:bCs/>
                <w:i/>
                <w:sz w:val="18"/>
                <w:szCs w:val="18"/>
                <w:lang w:val="en-US" w:eastAsia="en-US"/>
              </w:rPr>
              <w:t xml:space="preserve">În situaţia în care se justifică complementaritatea activităţilor Cererii de finanţare cu activităţile proiectelor ce urmează a fi propuse la finanţare din diverse surse, inclusiv din O.S. 3.2 şi 4.1 al POR 2014-2020, aceste proiecte trebuie să fie implementate până la finalul implementării Cererii de finanţare depuse (a se vedea clauzele specifice din Anexa 3.2.5.a).  </w:t>
            </w:r>
          </w:p>
        </w:tc>
        <w:tc>
          <w:tcPr>
            <w:tcW w:w="1560" w:type="pct"/>
            <w:shd w:val="clear" w:color="auto" w:fill="auto"/>
          </w:tcPr>
          <w:p w:rsidR="00924245" w:rsidRDefault="00A365E3" w:rsidP="009107A4">
            <w:pPr>
              <w:spacing w:before="120" w:after="120" w:line="240" w:lineRule="auto"/>
              <w:jc w:val="both"/>
              <w:rPr>
                <w:rFonts w:ascii="Trebuchet MS" w:eastAsia="Times New Roman" w:hAnsi="Trebuchet MS" w:cs="Times New Roman"/>
                <w:sz w:val="18"/>
                <w:szCs w:val="18"/>
                <w:lang w:eastAsia="en-US"/>
              </w:rPr>
            </w:pPr>
            <w:r w:rsidRPr="00A365E3">
              <w:rPr>
                <w:rFonts w:ascii="Trebuchet MS" w:eastAsia="Times New Roman" w:hAnsi="Trebuchet MS" w:cs="Times New Roman"/>
                <w:sz w:val="18"/>
                <w:szCs w:val="18"/>
                <w:lang w:eastAsia="en-US"/>
              </w:rPr>
              <w:t xml:space="preserve">În situaţia în care se justifică complementaritatea activităţilor Cererii de finanţare cu activităţile proiectelor ce urmează a fi propuse la finanţare din diverse surse, inclusiv din O.S. 3.2 şi 4.1 al POR 2014-2020, aceste proiecte trebuie să fie implementate până la finalul implementării </w:t>
            </w:r>
            <w:r w:rsidRPr="008D25EC">
              <w:rPr>
                <w:rFonts w:ascii="Trebuchet MS" w:eastAsia="Times New Roman" w:hAnsi="Trebuchet MS" w:cs="Times New Roman"/>
                <w:sz w:val="18"/>
                <w:szCs w:val="18"/>
                <w:lang w:eastAsia="en-US"/>
              </w:rPr>
              <w:t>31 decembrie 2023, cu respectarea perioadei de implementare stabilite prin contractul de finanţare; (a se vedea Ghidul general POR 2014-2020).</w:t>
            </w:r>
          </w:p>
        </w:tc>
        <w:tc>
          <w:tcPr>
            <w:tcW w:w="1229" w:type="pct"/>
            <w:shd w:val="clear" w:color="auto" w:fill="auto"/>
          </w:tcPr>
          <w:p w:rsidR="00924245" w:rsidRPr="008A0F5E" w:rsidRDefault="000746C0" w:rsidP="009107A4">
            <w:pPr>
              <w:spacing w:after="0" w:line="240" w:lineRule="auto"/>
              <w:jc w:val="both"/>
              <w:rPr>
                <w:rFonts w:ascii="Trebuchet MS" w:eastAsia="Times New Roman" w:hAnsi="Trebuchet MS" w:cs="Calibri"/>
                <w:sz w:val="18"/>
                <w:szCs w:val="18"/>
                <w:lang w:val="en-US" w:eastAsia="en-US"/>
              </w:rPr>
            </w:pPr>
            <w:r w:rsidRPr="000746C0">
              <w:rPr>
                <w:rFonts w:ascii="Trebuchet MS" w:eastAsia="Times New Roman" w:hAnsi="Trebuchet MS" w:cs="Calibri"/>
                <w:sz w:val="18"/>
                <w:szCs w:val="18"/>
                <w:lang w:val="en-US" w:eastAsia="en-US"/>
              </w:rPr>
              <w:t>Completarea a fost preluată în versiunea finală a ghidului solicitantului.</w:t>
            </w:r>
            <w:r>
              <w:rPr>
                <w:rFonts w:ascii="Trebuchet MS" w:eastAsia="Times New Roman" w:hAnsi="Trebuchet MS" w:cs="Calibri"/>
                <w:sz w:val="18"/>
                <w:szCs w:val="18"/>
                <w:lang w:val="en-US" w:eastAsia="en-US"/>
              </w:rPr>
              <w:t xml:space="preserve"> </w:t>
            </w:r>
            <w:r w:rsidRPr="000746C0">
              <w:rPr>
                <w:rFonts w:ascii="Trebuchet MS" w:eastAsia="Times New Roman" w:hAnsi="Trebuchet MS" w:cs="Calibri"/>
                <w:sz w:val="18"/>
                <w:szCs w:val="18"/>
                <w:lang w:val="en-US" w:eastAsia="en-US"/>
              </w:rPr>
              <w:t>Proiectele în implementare/în evaluare /ce urmează a fi depuse la finanţare, complementare activităţilor Cererii de finanţare analizate, trebuie să fie finalizate până la finalul perioadei de implementare a POR 2014-2020, respectiv până la 31.12.2023.</w:t>
            </w:r>
          </w:p>
        </w:tc>
      </w:tr>
      <w:tr w:rsidR="00924245" w:rsidRPr="008A0F5E" w:rsidTr="009107A4">
        <w:trPr>
          <w:trHeight w:val="300"/>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A365E3" w:rsidRPr="008D25EC" w:rsidRDefault="00A365E3"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 xml:space="preserve">5 A. Investiții destinate îmbunătățirii transportului public urban </w:t>
            </w:r>
          </w:p>
          <w:p w:rsidR="00A365E3" w:rsidRPr="008D25EC" w:rsidRDefault="00A365E3"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Infrastructura pentru prestarea serviciului de transport public local/zonal de călători de la nivelul orașelor/municipiilor</w:t>
            </w:r>
          </w:p>
          <w:p w:rsidR="00A365E3" w:rsidRPr="008D25EC" w:rsidRDefault="00A365E3"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w:t>
            </w:r>
            <w:r w:rsidRPr="008D25EC">
              <w:rPr>
                <w:rFonts w:ascii="Trebuchet MS" w:eastAsia="Times New Roman" w:hAnsi="Trebuchet MS" w:cs="Times New Roman"/>
                <w:bCs/>
                <w:i/>
                <w:sz w:val="18"/>
                <w:szCs w:val="18"/>
                <w:lang w:val="en-US" w:eastAsia="en-US"/>
              </w:rPr>
              <w:tab/>
              <w:t>Construirea/modernizarea/reabilitarea/extinderea traseelor de transport public electric - Codul 043;</w:t>
            </w:r>
          </w:p>
          <w:p w:rsidR="00924245" w:rsidRPr="008D25EC" w:rsidRDefault="00A365E3"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w:t>
            </w:r>
            <w:r w:rsidRPr="008D25EC">
              <w:rPr>
                <w:rFonts w:ascii="Trebuchet MS" w:eastAsia="Times New Roman" w:hAnsi="Trebuchet MS" w:cs="Times New Roman"/>
                <w:bCs/>
                <w:i/>
                <w:sz w:val="18"/>
                <w:szCs w:val="18"/>
                <w:lang w:val="en-US" w:eastAsia="en-US"/>
              </w:rPr>
              <w:tab/>
              <w:t>Construirea/modernizarea/extinderea de trasee separate, folosite exclusiv pentru vehiculele de transport public de călători - Codul 043;</w:t>
            </w:r>
          </w:p>
          <w:p w:rsidR="00A365E3" w:rsidRPr="008D25EC" w:rsidRDefault="00A365E3"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w:t>
            </w:r>
            <w:r w:rsidRPr="008D25EC">
              <w:rPr>
                <w:rFonts w:ascii="Trebuchet MS" w:eastAsia="Times New Roman" w:hAnsi="Trebuchet MS" w:cs="Times New Roman"/>
                <w:bCs/>
                <w:i/>
                <w:sz w:val="18"/>
                <w:szCs w:val="18"/>
                <w:lang w:val="en-US" w:eastAsia="en-US"/>
              </w:rPr>
              <w:tab/>
              <w:t xml:space="preserve">Construirea/modernizarea/reabilitarea podurilor şi pasajelor supra şi subterane cu coridoare </w:t>
            </w:r>
            <w:r w:rsidRPr="008D25EC">
              <w:rPr>
                <w:rFonts w:ascii="Trebuchet MS" w:eastAsia="Times New Roman" w:hAnsi="Trebuchet MS" w:cs="Times New Roman"/>
                <w:bCs/>
                <w:i/>
                <w:sz w:val="18"/>
                <w:szCs w:val="18"/>
                <w:lang w:val="en-US" w:eastAsia="en-US"/>
              </w:rPr>
              <w:lastRenderedPageBreak/>
              <w:t>(trasee/benzi) dedicate transportului public urban de călători – Codul 032  /Codul 034;</w:t>
            </w:r>
          </w:p>
        </w:tc>
        <w:tc>
          <w:tcPr>
            <w:tcW w:w="1560" w:type="pct"/>
            <w:shd w:val="clear" w:color="auto" w:fill="auto"/>
          </w:tcPr>
          <w:p w:rsidR="00A365E3" w:rsidRPr="008D25EC" w:rsidRDefault="00A365E3" w:rsidP="009107A4">
            <w:pPr>
              <w:spacing w:before="120" w:after="120" w:line="240" w:lineRule="auto"/>
              <w:jc w:val="both"/>
              <w:rPr>
                <w:rFonts w:ascii="Trebuchet MS" w:eastAsia="Times New Roman" w:hAnsi="Trebuchet MS" w:cs="Times New Roman"/>
                <w:sz w:val="18"/>
                <w:szCs w:val="18"/>
                <w:lang w:eastAsia="en-US"/>
              </w:rPr>
            </w:pPr>
            <w:r w:rsidRPr="008D25EC">
              <w:rPr>
                <w:rFonts w:ascii="Trebuchet MS" w:eastAsia="Times New Roman" w:hAnsi="Trebuchet MS" w:cs="Times New Roman"/>
                <w:sz w:val="18"/>
                <w:szCs w:val="18"/>
                <w:lang w:eastAsia="en-US"/>
              </w:rPr>
              <w:lastRenderedPageBreak/>
              <w:t></w:t>
            </w:r>
            <w:r w:rsidRPr="008D25EC">
              <w:rPr>
                <w:rFonts w:ascii="Trebuchet MS" w:eastAsia="Times New Roman" w:hAnsi="Trebuchet MS" w:cs="Times New Roman"/>
                <w:sz w:val="18"/>
                <w:szCs w:val="18"/>
                <w:lang w:eastAsia="en-US"/>
              </w:rPr>
              <w:tab/>
              <w:t>Construirea/modernizarea/reabilitarea/extinderea rețelelor de transport public electric - Codul 043;</w:t>
            </w:r>
          </w:p>
          <w:p w:rsidR="00A365E3" w:rsidRPr="008D25EC" w:rsidRDefault="00A365E3" w:rsidP="009107A4">
            <w:pPr>
              <w:spacing w:before="120" w:after="120" w:line="240" w:lineRule="auto"/>
              <w:jc w:val="both"/>
              <w:rPr>
                <w:rFonts w:ascii="Trebuchet MS" w:eastAsia="Times New Roman" w:hAnsi="Trebuchet MS" w:cs="Times New Roman"/>
                <w:sz w:val="18"/>
                <w:szCs w:val="18"/>
                <w:lang w:eastAsia="en-US"/>
              </w:rPr>
            </w:pPr>
            <w:r w:rsidRPr="008D25EC">
              <w:rPr>
                <w:rFonts w:ascii="Trebuchet MS" w:eastAsia="Times New Roman" w:hAnsi="Trebuchet MS" w:cs="Times New Roman"/>
                <w:sz w:val="18"/>
                <w:szCs w:val="18"/>
                <w:lang w:eastAsia="en-US"/>
              </w:rPr>
              <w:t></w:t>
            </w:r>
            <w:r w:rsidRPr="008D25EC">
              <w:rPr>
                <w:rFonts w:ascii="Trebuchet MS" w:eastAsia="Times New Roman" w:hAnsi="Trebuchet MS" w:cs="Times New Roman"/>
                <w:sz w:val="18"/>
                <w:szCs w:val="18"/>
                <w:lang w:eastAsia="en-US"/>
              </w:rPr>
              <w:tab/>
              <w:t>Construirea/modernizarea/extinderea de  benzi proprii, folosite exclusiv pentru vehiculele de transport public - Codul 043;</w:t>
            </w:r>
          </w:p>
          <w:p w:rsidR="00924245" w:rsidRPr="008D25EC" w:rsidRDefault="00A365E3" w:rsidP="009107A4">
            <w:pPr>
              <w:spacing w:before="120" w:after="120" w:line="240" w:lineRule="auto"/>
              <w:jc w:val="both"/>
              <w:rPr>
                <w:rFonts w:ascii="Trebuchet MS" w:eastAsia="Times New Roman" w:hAnsi="Trebuchet MS" w:cs="Times New Roman"/>
                <w:sz w:val="18"/>
                <w:szCs w:val="18"/>
                <w:lang w:eastAsia="en-US"/>
              </w:rPr>
            </w:pPr>
            <w:r w:rsidRPr="008D25EC">
              <w:rPr>
                <w:rFonts w:ascii="Trebuchet MS" w:eastAsia="Times New Roman" w:hAnsi="Trebuchet MS" w:cs="Times New Roman"/>
                <w:sz w:val="18"/>
                <w:szCs w:val="18"/>
                <w:lang w:eastAsia="en-US"/>
              </w:rPr>
              <w:t></w:t>
            </w:r>
            <w:r w:rsidRPr="008D25EC">
              <w:rPr>
                <w:rFonts w:ascii="Trebuchet MS" w:eastAsia="Times New Roman" w:hAnsi="Trebuchet MS" w:cs="Times New Roman"/>
                <w:sz w:val="18"/>
                <w:szCs w:val="18"/>
                <w:lang w:eastAsia="en-US"/>
              </w:rPr>
              <w:tab/>
              <w:t>Construirea/modernizarea/reabilitarea podurilor şi pasajelor supra şi subterane cu coridoare (trasee/benzi) dedicate transportului public urban– Codul 032  /Codul 034;</w:t>
            </w:r>
          </w:p>
        </w:tc>
        <w:tc>
          <w:tcPr>
            <w:tcW w:w="1229" w:type="pct"/>
            <w:shd w:val="clear" w:color="auto" w:fill="auto"/>
          </w:tcPr>
          <w:p w:rsidR="00924245" w:rsidRPr="008A0F5E" w:rsidRDefault="000746C0" w:rsidP="009107A4">
            <w:pPr>
              <w:spacing w:after="0" w:line="240" w:lineRule="auto"/>
              <w:jc w:val="both"/>
              <w:rPr>
                <w:rFonts w:ascii="Trebuchet MS" w:eastAsia="Times New Roman" w:hAnsi="Trebuchet MS" w:cs="Calibri"/>
                <w:sz w:val="18"/>
                <w:szCs w:val="18"/>
                <w:lang w:val="en-US" w:eastAsia="en-US"/>
              </w:rPr>
            </w:pPr>
            <w:r w:rsidRPr="000746C0">
              <w:rPr>
                <w:rFonts w:ascii="Trebuchet MS" w:eastAsia="Times New Roman" w:hAnsi="Trebuchet MS" w:cs="Calibri"/>
                <w:sz w:val="18"/>
                <w:szCs w:val="18"/>
                <w:lang w:val="en-US" w:eastAsia="en-US"/>
              </w:rPr>
              <w:t>Completarea a fost preluată în versiunea finală a ghidului solicitantului.</w:t>
            </w:r>
          </w:p>
        </w:tc>
      </w:tr>
      <w:tr w:rsidR="00924245" w:rsidRPr="008A0F5E" w:rsidTr="009107A4">
        <w:trPr>
          <w:trHeight w:val="345"/>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924245" w:rsidRPr="008D25EC" w:rsidRDefault="00924245" w:rsidP="009107A4">
            <w:pPr>
              <w:spacing w:after="0" w:line="240" w:lineRule="auto"/>
              <w:jc w:val="both"/>
              <w:rPr>
                <w:rFonts w:ascii="Trebuchet MS" w:eastAsia="Times New Roman" w:hAnsi="Trebuchet MS" w:cs="Times New Roman"/>
                <w:bCs/>
                <w:i/>
                <w:sz w:val="18"/>
                <w:szCs w:val="18"/>
                <w:lang w:val="en-US" w:eastAsia="en-US"/>
              </w:rPr>
            </w:pPr>
          </w:p>
          <w:p w:rsidR="00DE68E6" w:rsidRPr="008D25EC" w:rsidRDefault="00DE68E6"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6 B. Investiții destinate transportului electric și nemotorizat</w:t>
            </w:r>
          </w:p>
          <w:p w:rsidR="00DE68E6" w:rsidRPr="008D25EC" w:rsidRDefault="00DE68E6"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w:t>
            </w:r>
            <w:r w:rsidRPr="008D25EC">
              <w:rPr>
                <w:rFonts w:ascii="Trebuchet MS" w:eastAsia="Times New Roman" w:hAnsi="Trebuchet MS" w:cs="Times New Roman"/>
                <w:bCs/>
                <w:i/>
                <w:sz w:val="18"/>
                <w:szCs w:val="18"/>
                <w:lang w:val="en-US" w:eastAsia="en-US"/>
              </w:rPr>
              <w:tab/>
              <w:t>Crearea/modernizarea/extinderea sistemelor de închiriere de biciclete („bike-sharing”) - Codul 043 (pentru echipamente și mijloace de transport - biciclete);</w:t>
            </w:r>
          </w:p>
        </w:tc>
        <w:tc>
          <w:tcPr>
            <w:tcW w:w="1560" w:type="pct"/>
            <w:shd w:val="clear" w:color="auto" w:fill="auto"/>
          </w:tcPr>
          <w:p w:rsidR="00924245" w:rsidRDefault="00DE68E6" w:rsidP="009107A4">
            <w:pPr>
              <w:spacing w:before="120" w:after="120" w:line="240" w:lineRule="auto"/>
              <w:jc w:val="both"/>
              <w:rPr>
                <w:rFonts w:ascii="Trebuchet MS" w:eastAsia="Times New Roman" w:hAnsi="Trebuchet MS" w:cs="Times New Roman"/>
                <w:sz w:val="18"/>
                <w:szCs w:val="18"/>
                <w:lang w:eastAsia="en-US"/>
              </w:rPr>
            </w:pPr>
            <w:r w:rsidRPr="00DE68E6">
              <w:rPr>
                <w:rFonts w:ascii="Trebuchet MS" w:eastAsia="Times New Roman" w:hAnsi="Trebuchet MS" w:cs="Times New Roman"/>
                <w:sz w:val="18"/>
                <w:szCs w:val="18"/>
                <w:lang w:eastAsia="en-US"/>
              </w:rPr>
              <w:t></w:t>
            </w:r>
            <w:r w:rsidRPr="00DE68E6">
              <w:rPr>
                <w:rFonts w:ascii="Trebuchet MS" w:eastAsia="Times New Roman" w:hAnsi="Trebuchet MS" w:cs="Times New Roman"/>
                <w:sz w:val="18"/>
                <w:szCs w:val="18"/>
                <w:lang w:eastAsia="en-US"/>
              </w:rPr>
              <w:tab/>
              <w:t xml:space="preserve">Crearea/modernizarea/extinderea sistemelor de închiriere de biciclete </w:t>
            </w:r>
            <w:r w:rsidRPr="008D25EC">
              <w:rPr>
                <w:rFonts w:ascii="Trebuchet MS" w:eastAsia="Times New Roman" w:hAnsi="Trebuchet MS" w:cs="Times New Roman"/>
                <w:sz w:val="18"/>
                <w:szCs w:val="18"/>
                <w:lang w:eastAsia="en-US"/>
              </w:rPr>
              <w:t>(„bike rental” și „bike-sharing”) - Codul 043 (pentru echipamente și mijloace</w:t>
            </w:r>
            <w:r w:rsidRPr="00DE68E6">
              <w:rPr>
                <w:rFonts w:ascii="Trebuchet MS" w:eastAsia="Times New Roman" w:hAnsi="Trebuchet MS" w:cs="Times New Roman"/>
                <w:sz w:val="18"/>
                <w:szCs w:val="18"/>
                <w:lang w:eastAsia="en-US"/>
              </w:rPr>
              <w:t xml:space="preserve"> de transport - biciclete);</w:t>
            </w:r>
          </w:p>
        </w:tc>
        <w:tc>
          <w:tcPr>
            <w:tcW w:w="1229" w:type="pct"/>
            <w:shd w:val="clear" w:color="auto" w:fill="auto"/>
          </w:tcPr>
          <w:p w:rsidR="00924245" w:rsidRPr="008A0F5E" w:rsidRDefault="000746C0" w:rsidP="009107A4">
            <w:pPr>
              <w:spacing w:after="0" w:line="240" w:lineRule="auto"/>
              <w:jc w:val="both"/>
              <w:rPr>
                <w:rFonts w:ascii="Trebuchet MS" w:eastAsia="Times New Roman" w:hAnsi="Trebuchet MS" w:cs="Calibri"/>
                <w:sz w:val="18"/>
                <w:szCs w:val="18"/>
                <w:lang w:val="en-US" w:eastAsia="en-US"/>
              </w:rPr>
            </w:pPr>
            <w:r w:rsidRPr="000746C0">
              <w:rPr>
                <w:rFonts w:ascii="Trebuchet MS" w:eastAsia="Times New Roman" w:hAnsi="Trebuchet MS" w:cs="Calibri"/>
                <w:sz w:val="18"/>
                <w:szCs w:val="18"/>
                <w:lang w:val="en-US" w:eastAsia="en-US"/>
              </w:rPr>
              <w:t>Completarea a fost preluată în versiunea finală a ghidului solicitantului.</w:t>
            </w:r>
          </w:p>
        </w:tc>
      </w:tr>
      <w:tr w:rsidR="00DE68E6" w:rsidRPr="008A0F5E" w:rsidTr="009107A4">
        <w:trPr>
          <w:trHeight w:val="270"/>
        </w:trPr>
        <w:tc>
          <w:tcPr>
            <w:tcW w:w="240" w:type="pct"/>
            <w:shd w:val="clear" w:color="auto" w:fill="DBE5F1" w:themeFill="accent1" w:themeFillTint="33"/>
          </w:tcPr>
          <w:p w:rsidR="00DE68E6" w:rsidRPr="008A0F5E" w:rsidRDefault="00DE68E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E68E6"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E68E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DE68E6" w:rsidRPr="008D25EC" w:rsidRDefault="00DE68E6"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7 C. Alte investiții destinate reducerii emisiilor de CO2 în zona urbană</w:t>
            </w:r>
          </w:p>
          <w:p w:rsidR="00DE68E6" w:rsidRPr="008D25EC" w:rsidRDefault="00DE68E6"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w:t>
            </w:r>
            <w:r w:rsidRPr="008D25EC">
              <w:rPr>
                <w:rFonts w:ascii="Trebuchet MS" w:eastAsia="Times New Roman" w:hAnsi="Trebuchet MS" w:cs="Times New Roman"/>
                <w:bCs/>
                <w:i/>
                <w:sz w:val="18"/>
                <w:szCs w:val="18"/>
                <w:lang w:val="en-US" w:eastAsia="en-US"/>
              </w:rPr>
              <w:tab/>
              <w:t>Construirea/modernizarea/reabilitarea podurilor şi pasajelor supra şi subterane utilizate prioritar de transportul public urban de călători – Codul 032 /Codul 034/044 (pentru sistemele de managementul traficului);</w:t>
            </w:r>
          </w:p>
          <w:p w:rsidR="00DE68E6" w:rsidRPr="008D25EC" w:rsidRDefault="00DE68E6"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w:t>
            </w:r>
            <w:r w:rsidRPr="008D25EC">
              <w:rPr>
                <w:rFonts w:ascii="Trebuchet MS" w:eastAsia="Times New Roman" w:hAnsi="Trebuchet MS" w:cs="Times New Roman"/>
                <w:bCs/>
                <w:i/>
                <w:sz w:val="18"/>
                <w:szCs w:val="18"/>
                <w:lang w:val="en-US" w:eastAsia="en-US"/>
              </w:rPr>
              <w:tab/>
              <w:t>Construirea parcărilor de tip „park and ride” – „parchează și călătorește cu transportul în comun/moduri nemotorizate” – Codul 043;</w:t>
            </w:r>
          </w:p>
        </w:tc>
        <w:tc>
          <w:tcPr>
            <w:tcW w:w="1560" w:type="pct"/>
            <w:shd w:val="clear" w:color="auto" w:fill="auto"/>
          </w:tcPr>
          <w:p w:rsidR="00DE68E6" w:rsidRPr="008D25EC" w:rsidRDefault="00DE68E6" w:rsidP="009107A4">
            <w:pPr>
              <w:numPr>
                <w:ilvl w:val="0"/>
                <w:numId w:val="2"/>
              </w:numPr>
              <w:spacing w:before="120" w:after="120" w:line="259" w:lineRule="auto"/>
              <w:jc w:val="both"/>
              <w:rPr>
                <w:rFonts w:ascii="Trebuchet MS" w:eastAsia="SimSun" w:hAnsi="Trebuchet MS" w:cs="Times New Roman"/>
                <w:sz w:val="18"/>
                <w:szCs w:val="18"/>
              </w:rPr>
            </w:pPr>
            <w:r w:rsidRPr="008D25EC">
              <w:rPr>
                <w:rFonts w:ascii="Trebuchet MS" w:eastAsia="SimSun" w:hAnsi="Trebuchet MS" w:cs="Times New Roman"/>
                <w:sz w:val="18"/>
                <w:szCs w:val="18"/>
              </w:rPr>
              <w:t xml:space="preserve">Construirea/modernizarea/reabilitarea podurilor şi pasajelor supra şi subterane utilizate prioritar de </w:t>
            </w:r>
            <w:r w:rsidRPr="008D25EC">
              <w:rPr>
                <w:rFonts w:ascii="Trebuchet MS" w:eastAsia="SimSun" w:hAnsi="Trebuchet MS" w:cs="Times New Roman"/>
                <w:sz w:val="18"/>
                <w:szCs w:val="18"/>
                <w:u w:val="single"/>
              </w:rPr>
              <w:t>transportul public urban</w:t>
            </w:r>
            <w:r w:rsidRPr="008D25EC">
              <w:rPr>
                <w:rFonts w:ascii="Trebuchet MS" w:eastAsia="SimSun" w:hAnsi="Trebuchet MS" w:cs="Times New Roman"/>
                <w:sz w:val="18"/>
                <w:szCs w:val="18"/>
              </w:rPr>
              <w:t>– Codul 032</w:t>
            </w:r>
            <w:r w:rsidRPr="008D25EC">
              <w:rPr>
                <w:rFonts w:ascii="Trebuchet MS" w:eastAsia="SimSun" w:hAnsi="Trebuchet MS" w:cs="Times New Roman"/>
                <w:sz w:val="18"/>
                <w:szCs w:val="18"/>
                <w:vertAlign w:val="superscript"/>
              </w:rPr>
              <w:footnoteReference w:id="1"/>
            </w:r>
            <w:r w:rsidRPr="008D25EC">
              <w:rPr>
                <w:rFonts w:ascii="Trebuchet MS" w:eastAsia="SimSun" w:hAnsi="Trebuchet MS" w:cs="Times New Roman"/>
                <w:sz w:val="18"/>
                <w:szCs w:val="18"/>
              </w:rPr>
              <w:t>/Codul 034/044 (pentru sistemele de managementul traficului);</w:t>
            </w:r>
          </w:p>
          <w:p w:rsidR="00DE68E6" w:rsidRPr="008D25EC" w:rsidRDefault="00DE68E6" w:rsidP="009107A4">
            <w:pPr>
              <w:numPr>
                <w:ilvl w:val="0"/>
                <w:numId w:val="2"/>
              </w:numPr>
              <w:spacing w:before="120" w:after="120" w:line="259" w:lineRule="auto"/>
              <w:jc w:val="both"/>
              <w:rPr>
                <w:rFonts w:ascii="Trebuchet MS" w:eastAsia="SimSun" w:hAnsi="Trebuchet MS" w:cs="Times New Roman"/>
                <w:sz w:val="18"/>
                <w:szCs w:val="18"/>
              </w:rPr>
            </w:pPr>
            <w:r w:rsidRPr="008D25EC">
              <w:rPr>
                <w:rFonts w:ascii="Trebuchet MS" w:eastAsia="SimSun" w:hAnsi="Trebuchet MS" w:cs="Times New Roman"/>
                <w:sz w:val="18"/>
                <w:szCs w:val="18"/>
              </w:rPr>
              <w:t xml:space="preserve">Construirea parcărilor de tip „park and ride” – „parchează și călătorește cu transportul  </w:t>
            </w:r>
            <w:r w:rsidRPr="008D25EC">
              <w:rPr>
                <w:rFonts w:ascii="Trebuchet MS" w:eastAsia="SimSun" w:hAnsi="Trebuchet MS" w:cs="Times New Roman"/>
                <w:sz w:val="18"/>
                <w:szCs w:val="18"/>
                <w:u w:val="single"/>
              </w:rPr>
              <w:t>public</w:t>
            </w:r>
            <w:r w:rsidRPr="008D25EC">
              <w:rPr>
                <w:rFonts w:ascii="Trebuchet MS" w:eastAsia="SimSun" w:hAnsi="Trebuchet MS" w:cs="Times New Roman"/>
                <w:sz w:val="18"/>
                <w:szCs w:val="18"/>
              </w:rPr>
              <w:t xml:space="preserve">/moduri nemotorizate” – Codul 043; </w:t>
            </w:r>
          </w:p>
          <w:p w:rsidR="00DE68E6" w:rsidRPr="008D25EC" w:rsidRDefault="00DE68E6"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DE68E6" w:rsidRDefault="000746C0"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Prima observație</w:t>
            </w:r>
            <w:r w:rsidRPr="000746C0">
              <w:rPr>
                <w:rFonts w:ascii="Trebuchet MS" w:eastAsia="Times New Roman" w:hAnsi="Trebuchet MS" w:cs="Calibri"/>
                <w:sz w:val="18"/>
                <w:szCs w:val="18"/>
                <w:lang w:val="en-US" w:eastAsia="en-US"/>
              </w:rPr>
              <w:t xml:space="preserve"> nu a fost preluată, deoarece termenul de “călători” este folosit în conformitate cu Regulamentul (CE) nr. 1370/2007.</w:t>
            </w:r>
          </w:p>
          <w:p w:rsidR="000746C0" w:rsidRPr="008A0F5E" w:rsidRDefault="000746C0"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 doua observație este preluată.</w:t>
            </w:r>
          </w:p>
        </w:tc>
      </w:tr>
      <w:tr w:rsidR="00DE68E6" w:rsidRPr="008A0F5E" w:rsidTr="009107A4">
        <w:trPr>
          <w:trHeight w:val="180"/>
        </w:trPr>
        <w:tc>
          <w:tcPr>
            <w:tcW w:w="240" w:type="pct"/>
            <w:shd w:val="clear" w:color="auto" w:fill="DBE5F1" w:themeFill="accent1" w:themeFillTint="33"/>
          </w:tcPr>
          <w:p w:rsidR="00DE68E6" w:rsidRPr="008A0F5E" w:rsidRDefault="00DE68E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E68E6"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E68E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DE68E6" w:rsidRPr="008D25EC" w:rsidRDefault="00DE68E6"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8 Pentru clarificare, enumerăm o serie de activități/proiecte neeligibile:</w:t>
            </w:r>
          </w:p>
          <w:p w:rsidR="00DE68E6" w:rsidRDefault="00DE68E6" w:rsidP="009107A4">
            <w:pPr>
              <w:spacing w:after="0" w:line="240" w:lineRule="auto"/>
              <w:jc w:val="both"/>
              <w:rPr>
                <w:rFonts w:ascii="Trebuchet MS" w:eastAsia="Times New Roman" w:hAnsi="Trebuchet MS" w:cs="Times New Roman"/>
                <w:bCs/>
                <w:i/>
                <w:sz w:val="18"/>
                <w:szCs w:val="18"/>
                <w:lang w:val="en-US" w:eastAsia="en-US"/>
              </w:rPr>
            </w:pPr>
            <w:r w:rsidRPr="008D25EC">
              <w:rPr>
                <w:rFonts w:ascii="Trebuchet MS" w:eastAsia="Times New Roman" w:hAnsi="Trebuchet MS" w:cs="Times New Roman"/>
                <w:bCs/>
                <w:i/>
                <w:sz w:val="18"/>
                <w:szCs w:val="18"/>
                <w:lang w:val="en-US" w:eastAsia="en-US"/>
              </w:rPr>
              <w:t></w:t>
            </w:r>
            <w:r w:rsidRPr="008D25EC">
              <w:rPr>
                <w:rFonts w:ascii="Trebuchet MS" w:eastAsia="Times New Roman" w:hAnsi="Trebuchet MS" w:cs="Times New Roman"/>
                <w:bCs/>
                <w:i/>
                <w:sz w:val="18"/>
                <w:szCs w:val="18"/>
                <w:lang w:val="en-US" w:eastAsia="en-US"/>
              </w:rPr>
              <w:tab/>
              <w:t xml:space="preserve">Nu sunt eligibile activităţile/proiectele care nu fac parte dintr-o abordare integrată privind îmbunătăţirea transportului </w:t>
            </w:r>
            <w:r w:rsidRPr="008D25EC">
              <w:rPr>
                <w:rFonts w:ascii="Trebuchet MS" w:eastAsia="Times New Roman" w:hAnsi="Trebuchet MS" w:cs="Times New Roman"/>
                <w:bCs/>
                <w:i/>
                <w:sz w:val="18"/>
                <w:szCs w:val="18"/>
                <w:lang w:val="en-US" w:eastAsia="en-US"/>
              </w:rPr>
              <w:lastRenderedPageBreak/>
              <w:t>public, a modurilor nemotorizate de transport şi descurajarea utilizării</w:t>
            </w:r>
            <w:r w:rsidRPr="008D25EC">
              <w:t xml:space="preserve"> </w:t>
            </w:r>
            <w:r w:rsidRPr="008D25EC">
              <w:rPr>
                <w:rFonts w:ascii="Trebuchet MS" w:eastAsia="Times New Roman" w:hAnsi="Trebuchet MS" w:cs="Times New Roman"/>
                <w:bCs/>
                <w:i/>
                <w:sz w:val="18"/>
                <w:szCs w:val="18"/>
                <w:lang w:val="en-US" w:eastAsia="en-US"/>
              </w:rPr>
              <w:t>autoturismelor personale;</w:t>
            </w:r>
          </w:p>
        </w:tc>
        <w:tc>
          <w:tcPr>
            <w:tcW w:w="1560" w:type="pct"/>
            <w:shd w:val="clear" w:color="auto" w:fill="auto"/>
          </w:tcPr>
          <w:p w:rsidR="00DE68E6" w:rsidRDefault="00DE68E6" w:rsidP="009107A4">
            <w:pPr>
              <w:spacing w:before="120" w:after="120" w:line="240" w:lineRule="auto"/>
              <w:jc w:val="both"/>
              <w:rPr>
                <w:rFonts w:ascii="Trebuchet MS" w:eastAsia="Times New Roman" w:hAnsi="Trebuchet MS" w:cs="Times New Roman"/>
                <w:sz w:val="18"/>
                <w:szCs w:val="18"/>
                <w:lang w:eastAsia="en-US"/>
              </w:rPr>
            </w:pPr>
            <w:r w:rsidRPr="00DE68E6">
              <w:rPr>
                <w:rFonts w:ascii="Trebuchet MS" w:eastAsia="Times New Roman" w:hAnsi="Trebuchet MS" w:cs="Times New Roman"/>
                <w:sz w:val="18"/>
                <w:szCs w:val="18"/>
                <w:lang w:eastAsia="en-US"/>
              </w:rPr>
              <w:lastRenderedPageBreak/>
              <w:t></w:t>
            </w:r>
            <w:r w:rsidRPr="00DE68E6">
              <w:rPr>
                <w:rFonts w:ascii="Trebuchet MS" w:eastAsia="Times New Roman" w:hAnsi="Trebuchet MS" w:cs="Times New Roman"/>
                <w:sz w:val="18"/>
                <w:szCs w:val="18"/>
                <w:lang w:eastAsia="en-US"/>
              </w:rPr>
              <w:tab/>
              <w:t xml:space="preserve">Nu sunt eligibile activităţile/proiectele care nu fac parte dintr-o abordare integrată privind îmbunătăţirea transportului public, a modurilor nemotorizate de transport şi descurajarea utilizării </w:t>
            </w:r>
            <w:r w:rsidRPr="008D25EC">
              <w:rPr>
                <w:rFonts w:ascii="Trebuchet MS" w:eastAsia="Times New Roman" w:hAnsi="Trebuchet MS" w:cs="Times New Roman"/>
                <w:sz w:val="18"/>
                <w:szCs w:val="18"/>
                <w:u w:val="single"/>
                <w:lang w:eastAsia="en-US"/>
              </w:rPr>
              <w:t>autoturismelor;</w:t>
            </w:r>
          </w:p>
        </w:tc>
        <w:tc>
          <w:tcPr>
            <w:tcW w:w="1229" w:type="pct"/>
            <w:shd w:val="clear" w:color="auto" w:fill="auto"/>
          </w:tcPr>
          <w:p w:rsidR="00DE68E6" w:rsidRPr="008A0F5E" w:rsidRDefault="002F524F" w:rsidP="009107A4">
            <w:pPr>
              <w:spacing w:after="0" w:line="240" w:lineRule="auto"/>
              <w:jc w:val="both"/>
              <w:rPr>
                <w:rFonts w:ascii="Trebuchet MS" w:eastAsia="Times New Roman" w:hAnsi="Trebuchet MS" w:cs="Calibri"/>
                <w:sz w:val="18"/>
                <w:szCs w:val="18"/>
                <w:lang w:val="en-US" w:eastAsia="en-US"/>
              </w:rPr>
            </w:pPr>
            <w:r w:rsidRPr="002F524F">
              <w:rPr>
                <w:rFonts w:ascii="Trebuchet MS" w:eastAsia="Times New Roman" w:hAnsi="Trebuchet MS" w:cs="Calibri"/>
                <w:sz w:val="18"/>
                <w:szCs w:val="18"/>
                <w:lang w:val="en-US" w:eastAsia="en-US"/>
              </w:rPr>
              <w:t>Observația</w:t>
            </w:r>
            <w:r w:rsidR="000746C0">
              <w:rPr>
                <w:rFonts w:ascii="Trebuchet MS" w:eastAsia="Times New Roman" w:hAnsi="Trebuchet MS" w:cs="Calibri"/>
                <w:sz w:val="18"/>
                <w:szCs w:val="18"/>
                <w:lang w:val="en-US" w:eastAsia="en-US"/>
              </w:rPr>
              <w:t xml:space="preserve"> cu privire la termenii utilizaț</w:t>
            </w:r>
            <w:proofErr w:type="gramStart"/>
            <w:r w:rsidR="000746C0">
              <w:rPr>
                <w:rFonts w:ascii="Trebuchet MS" w:eastAsia="Times New Roman" w:hAnsi="Trebuchet MS" w:cs="Calibri"/>
                <w:sz w:val="18"/>
                <w:szCs w:val="18"/>
                <w:lang w:val="en-US" w:eastAsia="en-US"/>
              </w:rPr>
              <w:t xml:space="preserve">i </w:t>
            </w:r>
            <w:r w:rsidRPr="002F524F">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este</w:t>
            </w:r>
            <w:proofErr w:type="gramEnd"/>
            <w:r>
              <w:rPr>
                <w:rFonts w:ascii="Trebuchet MS" w:eastAsia="Times New Roman" w:hAnsi="Trebuchet MS" w:cs="Calibri"/>
                <w:sz w:val="18"/>
                <w:szCs w:val="18"/>
                <w:lang w:val="en-US" w:eastAsia="en-US"/>
              </w:rPr>
              <w:t xml:space="preserve"> </w:t>
            </w:r>
            <w:r w:rsidR="008D25EC">
              <w:rPr>
                <w:rFonts w:ascii="Trebuchet MS" w:eastAsia="Times New Roman" w:hAnsi="Trebuchet MS" w:cs="Calibri"/>
                <w:sz w:val="18"/>
                <w:szCs w:val="18"/>
                <w:lang w:val="en-US" w:eastAsia="en-US"/>
              </w:rPr>
              <w:t>preluat</w:t>
            </w:r>
            <w:r w:rsidRPr="002F524F">
              <w:rPr>
                <w:rFonts w:ascii="Trebuchet MS" w:eastAsia="Times New Roman" w:hAnsi="Trebuchet MS" w:cs="Calibri"/>
                <w:sz w:val="18"/>
                <w:szCs w:val="18"/>
                <w:lang w:val="en-US" w:eastAsia="en-US"/>
              </w:rPr>
              <w:t>ă</w:t>
            </w:r>
            <w:r w:rsidR="008D25EC">
              <w:rPr>
                <w:rFonts w:ascii="Trebuchet MS" w:eastAsia="Times New Roman" w:hAnsi="Trebuchet MS" w:cs="Calibri"/>
                <w:sz w:val="18"/>
                <w:szCs w:val="18"/>
                <w:lang w:val="en-US" w:eastAsia="en-US"/>
              </w:rPr>
              <w:t xml:space="preserve"> în ghid</w:t>
            </w:r>
            <w:r w:rsidRPr="002F524F">
              <w:rPr>
                <w:rFonts w:ascii="Trebuchet MS" w:eastAsia="Times New Roman" w:hAnsi="Trebuchet MS" w:cs="Calibri"/>
                <w:sz w:val="18"/>
                <w:szCs w:val="18"/>
                <w:lang w:val="en-US" w:eastAsia="en-US"/>
              </w:rPr>
              <w:t>.</w:t>
            </w:r>
          </w:p>
        </w:tc>
      </w:tr>
      <w:tr w:rsidR="00DE68E6" w:rsidRPr="008A0F5E" w:rsidTr="009107A4">
        <w:trPr>
          <w:trHeight w:val="315"/>
        </w:trPr>
        <w:tc>
          <w:tcPr>
            <w:tcW w:w="240" w:type="pct"/>
            <w:shd w:val="clear" w:color="auto" w:fill="DBE5F1" w:themeFill="accent1" w:themeFillTint="33"/>
          </w:tcPr>
          <w:p w:rsidR="00DE68E6" w:rsidRPr="008A0F5E" w:rsidRDefault="00DE68E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E68E6"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E68E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D8624E" w:rsidRPr="00D8624E" w:rsidRDefault="00D8624E" w:rsidP="009107A4">
            <w:pPr>
              <w:spacing w:after="0" w:line="240" w:lineRule="auto"/>
              <w:jc w:val="both"/>
              <w:rPr>
                <w:rFonts w:ascii="Trebuchet MS" w:eastAsia="Times New Roman" w:hAnsi="Trebuchet MS" w:cs="Times New Roman"/>
                <w:bCs/>
                <w:i/>
                <w:sz w:val="18"/>
                <w:szCs w:val="18"/>
                <w:lang w:val="en-US" w:eastAsia="en-US"/>
              </w:rPr>
            </w:pPr>
            <w:r w:rsidRPr="0084514A">
              <w:rPr>
                <w:rFonts w:ascii="Trebuchet MS" w:eastAsia="Times New Roman" w:hAnsi="Trebuchet MS" w:cs="Times New Roman"/>
                <w:bCs/>
                <w:i/>
                <w:sz w:val="18"/>
                <w:szCs w:val="18"/>
                <w:lang w:val="en-US" w:eastAsia="en-US"/>
              </w:rPr>
              <w:t>9</w:t>
            </w:r>
            <w:r w:rsidRPr="00D8624E">
              <w:rPr>
                <w:rFonts w:ascii="Trebuchet MS" w:eastAsia="Times New Roman" w:hAnsi="Trebuchet MS" w:cs="Times New Roman"/>
                <w:bCs/>
                <w:i/>
                <w:sz w:val="18"/>
                <w:szCs w:val="18"/>
                <w:lang w:val="en-US" w:eastAsia="en-US"/>
              </w:rPr>
              <w:t xml:space="preserve"> 2.6. Solicitanții de finanțare în cadrul apelurilor de proiecte </w:t>
            </w:r>
          </w:p>
          <w:p w:rsidR="00DE68E6" w:rsidRDefault="00D8624E" w:rsidP="009107A4">
            <w:pPr>
              <w:spacing w:after="0" w:line="240" w:lineRule="auto"/>
              <w:jc w:val="both"/>
              <w:rPr>
                <w:rFonts w:ascii="Trebuchet MS" w:eastAsia="Times New Roman" w:hAnsi="Trebuchet MS" w:cs="Times New Roman"/>
                <w:bCs/>
                <w:i/>
                <w:sz w:val="18"/>
                <w:szCs w:val="18"/>
                <w:lang w:val="en-US" w:eastAsia="en-US"/>
              </w:rPr>
            </w:pPr>
            <w:r w:rsidRPr="00D8624E">
              <w:rPr>
                <w:rFonts w:ascii="Trebuchet MS" w:eastAsia="Times New Roman" w:hAnsi="Trebuchet MS" w:cs="Times New Roman"/>
                <w:bCs/>
                <w:i/>
                <w:sz w:val="18"/>
                <w:szCs w:val="18"/>
                <w:lang w:val="en-US" w:eastAsia="en-US"/>
              </w:rPr>
              <w:t xml:space="preserve">Pentru investițiile în sistemele de transport public de călători cu troleibuzul prin O.S. 3.2, inclusiv de achiziționare/modernizare de troleibuze, sunt eligibili doar solicitanții stabiliți şi în cadrul secțiunii 4.3.1 pentru activitățile aferente, respectiv </w:t>
            </w:r>
            <w:r w:rsidRPr="0084514A">
              <w:rPr>
                <w:rFonts w:ascii="Trebuchet MS" w:eastAsia="Times New Roman" w:hAnsi="Trebuchet MS" w:cs="Times New Roman"/>
                <w:bCs/>
                <w:i/>
                <w:sz w:val="18"/>
                <w:szCs w:val="18"/>
                <w:u w:val="single"/>
                <w:lang w:val="en-US" w:eastAsia="en-US"/>
              </w:rPr>
              <w:t>UAT Municipiul București și Municipiul Mediaș</w:t>
            </w:r>
            <w:r w:rsidRPr="00D8624E">
              <w:rPr>
                <w:rFonts w:ascii="Trebuchet MS" w:eastAsia="Times New Roman" w:hAnsi="Trebuchet MS" w:cs="Times New Roman"/>
                <w:bCs/>
                <w:i/>
                <w:sz w:val="18"/>
                <w:szCs w:val="18"/>
                <w:lang w:val="en-US" w:eastAsia="en-US"/>
              </w:rPr>
              <w:t xml:space="preserve"> pentru activitățile aferente sistemului de transport cu troleibuzul.</w:t>
            </w:r>
          </w:p>
        </w:tc>
        <w:tc>
          <w:tcPr>
            <w:tcW w:w="1560" w:type="pct"/>
            <w:shd w:val="clear" w:color="auto" w:fill="auto"/>
          </w:tcPr>
          <w:p w:rsidR="00DE68E6" w:rsidRDefault="00D8624E" w:rsidP="009107A4">
            <w:pPr>
              <w:spacing w:before="120" w:after="120" w:line="240" w:lineRule="auto"/>
              <w:jc w:val="both"/>
              <w:rPr>
                <w:rFonts w:ascii="Trebuchet MS" w:eastAsia="Times New Roman" w:hAnsi="Trebuchet MS" w:cs="Times New Roman"/>
                <w:sz w:val="18"/>
                <w:szCs w:val="18"/>
                <w:lang w:eastAsia="en-US"/>
              </w:rPr>
            </w:pPr>
            <w:r w:rsidRPr="00D8624E">
              <w:rPr>
                <w:rFonts w:ascii="Trebuchet MS" w:eastAsia="Times New Roman" w:hAnsi="Trebuchet MS" w:cs="Times New Roman"/>
                <w:sz w:val="18"/>
                <w:szCs w:val="18"/>
                <w:lang w:eastAsia="en-US"/>
              </w:rPr>
              <w:t xml:space="preserve">Pentru investițiile în sistemele de transport public cu troleibuzul prin O.S. 3.2, inclusiv de achiziționare/modernizare de troleibuze, sunt eligibili doar solicitanții stabiliți şi în cadrul secțiunii 4.3.1 pentru activitățile aferente, respectiv </w:t>
            </w:r>
            <w:r w:rsidRPr="0084514A">
              <w:rPr>
                <w:rFonts w:ascii="Trebuchet MS" w:eastAsia="Times New Roman" w:hAnsi="Trebuchet MS" w:cs="Times New Roman"/>
                <w:sz w:val="18"/>
                <w:szCs w:val="18"/>
                <w:u w:val="single"/>
                <w:lang w:eastAsia="en-US"/>
              </w:rPr>
              <w:t>UAT Municipiul București</w:t>
            </w:r>
            <w:r w:rsidRPr="00D8624E">
              <w:rPr>
                <w:rFonts w:ascii="Trebuchet MS" w:eastAsia="Times New Roman" w:hAnsi="Trebuchet MS" w:cs="Times New Roman"/>
                <w:sz w:val="18"/>
                <w:szCs w:val="18"/>
                <w:lang w:eastAsia="en-US"/>
              </w:rPr>
              <w:t xml:space="preserve"> pentru activitățile aferente sistemului de transport cu troleibuzul.</w:t>
            </w:r>
          </w:p>
        </w:tc>
        <w:tc>
          <w:tcPr>
            <w:tcW w:w="1229" w:type="pct"/>
            <w:shd w:val="clear" w:color="auto" w:fill="auto"/>
          </w:tcPr>
          <w:p w:rsidR="00DE68E6" w:rsidRDefault="00355B8D"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Municipiul Mediaș deț</w:t>
            </w:r>
            <w:r w:rsidR="00974104">
              <w:rPr>
                <w:rFonts w:ascii="Trebuchet MS" w:eastAsia="Times New Roman" w:hAnsi="Trebuchet MS" w:cs="Calibri"/>
                <w:sz w:val="18"/>
                <w:szCs w:val="18"/>
                <w:lang w:val="en-US" w:eastAsia="en-US"/>
              </w:rPr>
              <w:t xml:space="preserve">ine un </w:t>
            </w:r>
            <w:r>
              <w:rPr>
                <w:rFonts w:ascii="Trebuchet MS" w:eastAsia="Times New Roman" w:hAnsi="Trebuchet MS" w:cs="Calibri"/>
                <w:sz w:val="18"/>
                <w:szCs w:val="18"/>
                <w:lang w:val="en-US" w:eastAsia="en-US"/>
              </w:rPr>
              <w:t>si</w:t>
            </w:r>
            <w:r w:rsidR="00974104">
              <w:rPr>
                <w:rFonts w:ascii="Trebuchet MS" w:eastAsia="Times New Roman" w:hAnsi="Trebuchet MS" w:cs="Calibri"/>
                <w:sz w:val="18"/>
                <w:szCs w:val="18"/>
                <w:lang w:val="en-US" w:eastAsia="en-US"/>
              </w:rPr>
              <w:t>s</w:t>
            </w:r>
            <w:r w:rsidR="0084514A">
              <w:rPr>
                <w:rFonts w:ascii="Trebuchet MS" w:eastAsia="Times New Roman" w:hAnsi="Trebuchet MS" w:cs="Calibri"/>
                <w:sz w:val="18"/>
                <w:szCs w:val="18"/>
                <w:lang w:val="en-US" w:eastAsia="en-US"/>
              </w:rPr>
              <w:t>tem de transport cu troleibuzul.</w:t>
            </w:r>
          </w:p>
          <w:p w:rsidR="0084514A" w:rsidRPr="008A0F5E" w:rsidRDefault="0084514A"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Întrucât a fost introdusă în POR activitatea eligibilă de introducere/ reintroducere sisteme de transport cu tramvaiul şi troleibuzul, referinţa la cele două municipii a fost eliminată.</w:t>
            </w:r>
          </w:p>
        </w:tc>
      </w:tr>
      <w:tr w:rsidR="00DE68E6" w:rsidRPr="008A0F5E" w:rsidTr="009107A4">
        <w:trPr>
          <w:trHeight w:val="345"/>
        </w:trPr>
        <w:tc>
          <w:tcPr>
            <w:tcW w:w="240" w:type="pct"/>
            <w:shd w:val="clear" w:color="auto" w:fill="DBE5F1" w:themeFill="accent1" w:themeFillTint="33"/>
          </w:tcPr>
          <w:p w:rsidR="00DE68E6" w:rsidRPr="008A0F5E" w:rsidRDefault="00DE68E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E68E6"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E68E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DE68E6" w:rsidRDefault="00D8624E" w:rsidP="009107A4">
            <w:pPr>
              <w:spacing w:after="0" w:line="240" w:lineRule="auto"/>
              <w:jc w:val="both"/>
              <w:rPr>
                <w:rFonts w:ascii="Trebuchet MS" w:eastAsia="Times New Roman" w:hAnsi="Trebuchet MS" w:cs="Times New Roman"/>
                <w:bCs/>
                <w:i/>
                <w:sz w:val="18"/>
                <w:szCs w:val="18"/>
                <w:lang w:val="en-US" w:eastAsia="en-US"/>
              </w:rPr>
            </w:pPr>
            <w:r w:rsidRPr="0084514A">
              <w:rPr>
                <w:rFonts w:ascii="Trebuchet MS" w:eastAsia="Times New Roman" w:hAnsi="Trebuchet MS" w:cs="Times New Roman"/>
                <w:bCs/>
                <w:i/>
                <w:sz w:val="18"/>
                <w:szCs w:val="18"/>
                <w:lang w:val="en-US" w:eastAsia="en-US"/>
              </w:rPr>
              <w:t>10 Atenţie! Mijloacele de transport ac</w:t>
            </w:r>
            <w:r w:rsidRPr="00D8624E">
              <w:rPr>
                <w:rFonts w:ascii="Trebuchet MS" w:eastAsia="Times New Roman" w:hAnsi="Trebuchet MS" w:cs="Times New Roman"/>
                <w:bCs/>
                <w:i/>
                <w:sz w:val="18"/>
                <w:szCs w:val="18"/>
                <w:lang w:val="en-US" w:eastAsia="en-US"/>
              </w:rPr>
              <w:t xml:space="preserve">hiziţionate vor trebui </w:t>
            </w:r>
            <w:r w:rsidRPr="0084514A">
              <w:rPr>
                <w:rFonts w:ascii="Trebuchet MS" w:eastAsia="Times New Roman" w:hAnsi="Trebuchet MS" w:cs="Times New Roman"/>
                <w:bCs/>
                <w:i/>
                <w:sz w:val="18"/>
                <w:szCs w:val="18"/>
                <w:u w:val="single"/>
                <w:lang w:val="en-US" w:eastAsia="en-US"/>
              </w:rPr>
              <w:t>să obţină</w:t>
            </w:r>
            <w:r w:rsidRPr="00D8624E">
              <w:rPr>
                <w:rFonts w:ascii="Trebuchet MS" w:eastAsia="Times New Roman" w:hAnsi="Trebuchet MS" w:cs="Times New Roman"/>
                <w:bCs/>
                <w:i/>
                <w:sz w:val="18"/>
                <w:szCs w:val="18"/>
                <w:lang w:val="en-US" w:eastAsia="en-US"/>
              </w:rPr>
              <w:t xml:space="preserve"> omologarea CE de tip (de ex. autobuzele care deţin o omologare CE de tip </w:t>
            </w:r>
            <w:proofErr w:type="gramStart"/>
            <w:r w:rsidRPr="00D8624E">
              <w:rPr>
                <w:rFonts w:ascii="Trebuchet MS" w:eastAsia="Times New Roman" w:hAnsi="Trebuchet MS" w:cs="Times New Roman"/>
                <w:bCs/>
                <w:i/>
                <w:sz w:val="18"/>
                <w:szCs w:val="18"/>
                <w:lang w:val="en-US" w:eastAsia="en-US"/>
              </w:rPr>
              <w:t>a</w:t>
            </w:r>
            <w:proofErr w:type="gramEnd"/>
            <w:r w:rsidRPr="00D8624E">
              <w:rPr>
                <w:rFonts w:ascii="Trebuchet MS" w:eastAsia="Times New Roman" w:hAnsi="Trebuchet MS" w:cs="Times New Roman"/>
                <w:bCs/>
                <w:i/>
                <w:sz w:val="18"/>
                <w:szCs w:val="18"/>
                <w:lang w:val="en-US" w:eastAsia="en-US"/>
              </w:rPr>
              <w:t xml:space="preserve"> întregului vehicul emisă de orice stat membru al Uniunii Europene nu mai necesită omologare în România) şi Cartea de identitate a vehicului (CIV) eliberată de Registrul Auto Român, în conformitate cu procedurile administrative specifice. În baza Cărţii de identitate a vehicului (CIV) se va proceda la înmatricularea în România. În acest caz, activităţile proiectului se vor finaliza doar după obţinerea înmatriculării.</w:t>
            </w:r>
          </w:p>
        </w:tc>
        <w:tc>
          <w:tcPr>
            <w:tcW w:w="1560" w:type="pct"/>
            <w:shd w:val="clear" w:color="auto" w:fill="auto"/>
          </w:tcPr>
          <w:p w:rsidR="00DE68E6" w:rsidRDefault="00D8624E" w:rsidP="009107A4">
            <w:pPr>
              <w:spacing w:before="120" w:after="120" w:line="240" w:lineRule="auto"/>
              <w:jc w:val="both"/>
              <w:rPr>
                <w:rFonts w:ascii="Trebuchet MS" w:eastAsia="Times New Roman" w:hAnsi="Trebuchet MS" w:cs="Times New Roman"/>
                <w:sz w:val="18"/>
                <w:szCs w:val="18"/>
                <w:lang w:eastAsia="en-US"/>
              </w:rPr>
            </w:pPr>
            <w:r w:rsidRPr="00D8624E">
              <w:rPr>
                <w:rFonts w:ascii="Trebuchet MS" w:eastAsia="Times New Roman" w:hAnsi="Trebuchet MS" w:cs="Times New Roman"/>
                <w:sz w:val="18"/>
                <w:szCs w:val="18"/>
                <w:lang w:eastAsia="en-US"/>
              </w:rPr>
              <w:t xml:space="preserve">Atenţie! Mijloacele de transport achiziţionate vor trebui </w:t>
            </w:r>
            <w:r w:rsidR="0084514A">
              <w:rPr>
                <w:rFonts w:ascii="Trebuchet MS" w:eastAsia="Times New Roman" w:hAnsi="Trebuchet MS" w:cs="Times New Roman"/>
                <w:sz w:val="18"/>
                <w:szCs w:val="18"/>
                <w:u w:val="single"/>
                <w:lang w:eastAsia="en-US"/>
              </w:rPr>
              <w:t>să obţină/să deţină</w:t>
            </w:r>
            <w:r w:rsidRPr="00D8624E">
              <w:rPr>
                <w:rFonts w:ascii="Trebuchet MS" w:eastAsia="Times New Roman" w:hAnsi="Trebuchet MS" w:cs="Times New Roman"/>
                <w:sz w:val="18"/>
                <w:szCs w:val="18"/>
                <w:lang w:eastAsia="en-US"/>
              </w:rPr>
              <w:t xml:space="preserve"> omologarea CE de tip (de ex. autobuzele care deţin o omologare CE de tip a întregului vehicul emisă de orice stat membru al Uniunii Europene nu mai necesită omologare în România) şi Cartea de identitate a vehicului (CIV) eliberată de Registrul Auto Român, în conformitate cu procedurile administrative specifice. În baza Cărţii de identitate a vehicului (CIV) se va proceda la înmatricularea în România. În acest caz, activităţile proiectului se vor finaliza doar după obţinerea înmatriculării.</w:t>
            </w:r>
          </w:p>
        </w:tc>
        <w:tc>
          <w:tcPr>
            <w:tcW w:w="1229" w:type="pct"/>
            <w:shd w:val="clear" w:color="auto" w:fill="auto"/>
          </w:tcPr>
          <w:p w:rsidR="00DE68E6" w:rsidRPr="008A0F5E" w:rsidRDefault="00DC6B4D" w:rsidP="009107A4">
            <w:pPr>
              <w:spacing w:after="0" w:line="240" w:lineRule="auto"/>
              <w:jc w:val="both"/>
              <w:rPr>
                <w:rFonts w:ascii="Trebuchet MS" w:eastAsia="Times New Roman" w:hAnsi="Trebuchet MS" w:cs="Calibri"/>
                <w:sz w:val="18"/>
                <w:szCs w:val="18"/>
                <w:lang w:val="en-US" w:eastAsia="en-US"/>
              </w:rPr>
            </w:pPr>
            <w:r w:rsidRPr="00DC6B4D">
              <w:rPr>
                <w:rFonts w:ascii="Trebuchet MS" w:eastAsia="Times New Roman" w:hAnsi="Trebuchet MS" w:cs="Calibri"/>
                <w:sz w:val="18"/>
                <w:szCs w:val="18"/>
                <w:lang w:val="en-US" w:eastAsia="en-US"/>
              </w:rPr>
              <w:t>Completarea a fost preluată în versiunea finală a ghidului solicitantului.</w:t>
            </w:r>
          </w:p>
        </w:tc>
      </w:tr>
      <w:tr w:rsidR="00D8624E" w:rsidRPr="008A0F5E" w:rsidTr="009107A4">
        <w:trPr>
          <w:trHeight w:val="90"/>
        </w:trPr>
        <w:tc>
          <w:tcPr>
            <w:tcW w:w="240" w:type="pct"/>
            <w:shd w:val="clear" w:color="auto" w:fill="DBE5F1" w:themeFill="accent1" w:themeFillTint="33"/>
          </w:tcPr>
          <w:p w:rsidR="00D8624E" w:rsidRPr="008A0F5E" w:rsidRDefault="00D8624E"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8624E"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8624E"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D8624E" w:rsidRPr="0084514A" w:rsidRDefault="00D8624E" w:rsidP="009107A4">
            <w:pPr>
              <w:spacing w:after="0" w:line="240" w:lineRule="auto"/>
              <w:jc w:val="both"/>
              <w:rPr>
                <w:rFonts w:ascii="Trebuchet MS" w:eastAsia="Times New Roman" w:hAnsi="Trebuchet MS" w:cs="Times New Roman"/>
                <w:bCs/>
                <w:i/>
                <w:sz w:val="18"/>
                <w:szCs w:val="18"/>
                <w:lang w:val="en-US" w:eastAsia="en-US"/>
              </w:rPr>
            </w:pPr>
            <w:r w:rsidRPr="0084514A">
              <w:rPr>
                <w:rFonts w:ascii="Trebuchet MS" w:eastAsia="Times New Roman" w:hAnsi="Trebuchet MS" w:cs="Times New Roman"/>
                <w:bCs/>
                <w:i/>
                <w:sz w:val="18"/>
                <w:szCs w:val="18"/>
                <w:lang w:val="en-US" w:eastAsia="en-US"/>
              </w:rPr>
              <w:t xml:space="preserve">11 Atenție! De regulă, calea de rulare a tramvaiului trebuie separată fizic de traficul auto (de </w:t>
            </w:r>
            <w:r w:rsidRPr="0084514A">
              <w:rPr>
                <w:rFonts w:ascii="Trebuchet MS" w:eastAsia="Times New Roman" w:hAnsi="Trebuchet MS" w:cs="Times New Roman"/>
                <w:bCs/>
                <w:i/>
                <w:sz w:val="18"/>
                <w:szCs w:val="18"/>
                <w:lang w:val="en-US" w:eastAsia="en-US"/>
              </w:rPr>
              <w:lastRenderedPageBreak/>
              <w:t>exemplu printr-o diferenţă de nivel), cu excepţia unor zone izolate unde traseul poate fi folosit în comun cu traficul auto din motive operaţionale clare (de exemplu intersecţii, gâtuiri punctuale), iar în asemenea cazuri tramvaiul va trebui să aibă prioritate.</w:t>
            </w:r>
          </w:p>
        </w:tc>
        <w:tc>
          <w:tcPr>
            <w:tcW w:w="1560" w:type="pct"/>
            <w:shd w:val="clear" w:color="auto" w:fill="auto"/>
          </w:tcPr>
          <w:p w:rsidR="00D8624E" w:rsidRPr="0084514A" w:rsidRDefault="00D8624E" w:rsidP="009107A4">
            <w:pPr>
              <w:spacing w:before="120" w:after="120" w:line="240" w:lineRule="auto"/>
              <w:jc w:val="both"/>
              <w:rPr>
                <w:rFonts w:ascii="Trebuchet MS" w:eastAsia="Times New Roman" w:hAnsi="Trebuchet MS" w:cs="Times New Roman"/>
                <w:sz w:val="18"/>
                <w:szCs w:val="18"/>
                <w:lang w:eastAsia="en-US"/>
              </w:rPr>
            </w:pPr>
            <w:r w:rsidRPr="0084514A">
              <w:rPr>
                <w:rFonts w:ascii="Trebuchet MS" w:eastAsia="Times New Roman" w:hAnsi="Trebuchet MS" w:cs="Times New Roman"/>
                <w:sz w:val="18"/>
                <w:szCs w:val="18"/>
                <w:lang w:eastAsia="en-US"/>
              </w:rPr>
              <w:lastRenderedPageBreak/>
              <w:t xml:space="preserve">Atenție! De regulă, calea de rulare a tramvaiului trebuie separată fizic de traficul auto (de exemplu printr-o diferenţă de nivel), cu excepţia unor zone </w:t>
            </w:r>
            <w:r w:rsidRPr="0084514A">
              <w:rPr>
                <w:rFonts w:ascii="Trebuchet MS" w:eastAsia="Times New Roman" w:hAnsi="Trebuchet MS" w:cs="Times New Roman"/>
                <w:sz w:val="18"/>
                <w:szCs w:val="18"/>
                <w:lang w:eastAsia="en-US"/>
              </w:rPr>
              <w:lastRenderedPageBreak/>
              <w:t>unde traseul poate fi folosit în comun cu traficul auto din motive operaţionale clare (de exemplu acolo unde trama stradală nu permite acest lucru, în intersecţii), iar în asemenea cazuri tramvaiul va trebui să aibă prioritate.</w:t>
            </w:r>
          </w:p>
        </w:tc>
        <w:tc>
          <w:tcPr>
            <w:tcW w:w="1229" w:type="pct"/>
            <w:shd w:val="clear" w:color="auto" w:fill="auto"/>
          </w:tcPr>
          <w:p w:rsidR="00D8624E" w:rsidRPr="008A0F5E" w:rsidRDefault="0084514A" w:rsidP="009107A4">
            <w:pPr>
              <w:spacing w:after="0" w:line="240" w:lineRule="auto"/>
              <w:jc w:val="both"/>
              <w:rPr>
                <w:rFonts w:ascii="Trebuchet MS" w:eastAsia="Times New Roman" w:hAnsi="Trebuchet MS" w:cs="Calibri"/>
                <w:sz w:val="18"/>
                <w:szCs w:val="18"/>
                <w:lang w:val="en-US" w:eastAsia="en-US"/>
              </w:rPr>
            </w:pPr>
            <w:r w:rsidRPr="0084514A">
              <w:rPr>
                <w:rFonts w:ascii="Trebuchet MS" w:eastAsia="Times New Roman" w:hAnsi="Trebuchet MS" w:cs="Calibri"/>
                <w:sz w:val="18"/>
                <w:szCs w:val="18"/>
                <w:lang w:val="en-US" w:eastAsia="en-US"/>
              </w:rPr>
              <w:lastRenderedPageBreak/>
              <w:t>Completarea a fost preluată în versiunea finală a ghidului solicitantului.</w:t>
            </w:r>
          </w:p>
        </w:tc>
      </w:tr>
      <w:tr w:rsidR="00D8624E" w:rsidRPr="008A0F5E" w:rsidTr="009107A4">
        <w:trPr>
          <w:trHeight w:val="225"/>
        </w:trPr>
        <w:tc>
          <w:tcPr>
            <w:tcW w:w="240" w:type="pct"/>
            <w:shd w:val="clear" w:color="auto" w:fill="DBE5F1" w:themeFill="accent1" w:themeFillTint="33"/>
          </w:tcPr>
          <w:p w:rsidR="00D8624E" w:rsidRPr="008A0F5E" w:rsidRDefault="00D8624E"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8624E"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8624E"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D8624E" w:rsidRDefault="00B32886"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rebuchet MS" w:eastAsia="Times New Roman" w:hAnsi="Trebuchet MS" w:cs="Times New Roman"/>
                <w:bCs/>
                <w:i/>
                <w:sz w:val="18"/>
                <w:szCs w:val="18"/>
                <w:lang w:val="en-US" w:eastAsia="en-US"/>
              </w:rPr>
              <w:t>12 În situaţia în care, pentru străzile urbane cu trasee actuale şi viitoare ale transportului public urban de călători (străzi de categoriile 3 şi 4), este imposibilă construirea şi modernizarea culoarelor separate dedicate exclusiv</w:t>
            </w:r>
            <w:r w:rsidRPr="007E2D65">
              <w:t xml:space="preserve"> </w:t>
            </w:r>
            <w:r w:rsidRPr="007E2D65">
              <w:rPr>
                <w:rFonts w:ascii="Trebuchet MS" w:eastAsia="Times New Roman" w:hAnsi="Trebuchet MS" w:cs="Times New Roman"/>
                <w:bCs/>
                <w:i/>
                <w:sz w:val="18"/>
                <w:szCs w:val="18"/>
                <w:lang w:val="en-US" w:eastAsia="en-US"/>
              </w:rPr>
              <w:t>transportului public urban de călători (separate fizic de restul traficului), activitatea de construire/modernizare/reabilitare a părții carosabile a infrastructurii rutiere poate fi eligibilă în măsura în care reprezintă o activitate complementară altor activități principale destinate îmbunătățirii transportului public local de călători</w:t>
            </w:r>
            <w:r w:rsidRPr="00B32886">
              <w:rPr>
                <w:rFonts w:ascii="Trebuchet MS" w:eastAsia="Times New Roman" w:hAnsi="Trebuchet MS" w:cs="Times New Roman"/>
                <w:bCs/>
                <w:i/>
                <w:sz w:val="18"/>
                <w:szCs w:val="18"/>
                <w:lang w:val="en-US" w:eastAsia="en-US"/>
              </w:rPr>
              <w:t xml:space="preserve"> (de ex. care să conducă la creşterea vitezei de deplasare, a eficienţei, frecvenţei mijloacelor de transport public local de călători, descurajarea traficului autoturismelor private etc.). În mod obligatoriu, prin această activitate se va urmări acordarea priorităţii în trafic a mijloacelor de transport în comun şi reducerea utilizării autoturismelor personale, aspect ce trebuie să fie justificat în cadrul P.M.U.D şi în studiul de </w:t>
            </w:r>
            <w:r w:rsidRPr="00B32886">
              <w:rPr>
                <w:rFonts w:ascii="Trebuchet MS" w:eastAsia="Times New Roman" w:hAnsi="Trebuchet MS" w:cs="Times New Roman"/>
                <w:bCs/>
                <w:i/>
                <w:sz w:val="18"/>
                <w:szCs w:val="18"/>
                <w:lang w:val="en-US" w:eastAsia="en-US"/>
              </w:rPr>
              <w:lastRenderedPageBreak/>
              <w:t>trafic/circulaţie.</w:t>
            </w:r>
          </w:p>
        </w:tc>
        <w:tc>
          <w:tcPr>
            <w:tcW w:w="1560" w:type="pct"/>
            <w:shd w:val="clear" w:color="auto" w:fill="auto"/>
          </w:tcPr>
          <w:p w:rsidR="00D8624E" w:rsidRDefault="00B32886" w:rsidP="009107A4">
            <w:pPr>
              <w:spacing w:before="120" w:after="120" w:line="240" w:lineRule="auto"/>
              <w:jc w:val="both"/>
              <w:rPr>
                <w:rFonts w:ascii="Trebuchet MS" w:eastAsia="Times New Roman" w:hAnsi="Trebuchet MS" w:cs="Times New Roman"/>
                <w:sz w:val="18"/>
                <w:szCs w:val="18"/>
                <w:lang w:eastAsia="en-US"/>
              </w:rPr>
            </w:pPr>
            <w:r w:rsidRPr="00B32886">
              <w:rPr>
                <w:rFonts w:ascii="Trebuchet MS" w:eastAsia="Times New Roman" w:hAnsi="Trebuchet MS" w:cs="Times New Roman"/>
                <w:sz w:val="18"/>
                <w:szCs w:val="18"/>
                <w:lang w:eastAsia="en-US"/>
              </w:rPr>
              <w:lastRenderedPageBreak/>
              <w:t xml:space="preserve">În situaţia în care, pentru străzile urbane cu trasee actuale şi viitoare ale transportului public urban (străzi de categoriile 3 şi 4), este imposibilă construirea şi modernizarea culoarelor separate dedicate exclusiv </w:t>
            </w:r>
            <w:r w:rsidRPr="007E2D65">
              <w:rPr>
                <w:rFonts w:ascii="Trebuchet MS" w:eastAsia="Times New Roman" w:hAnsi="Trebuchet MS" w:cs="Times New Roman"/>
                <w:sz w:val="18"/>
                <w:szCs w:val="18"/>
                <w:lang w:eastAsia="en-US"/>
              </w:rPr>
              <w:t>transportului public urban(separate fizic de restul traficului), activitatea de construire/modernizare/reabilitare a părții carosabile a infrastructurii rutiere poate fi eligibilă în măsura în care reprezintă o activitate complementară altor activități principale destinate îmbunătățirii transportului public local (</w:t>
            </w:r>
            <w:r w:rsidRPr="00B32886">
              <w:rPr>
                <w:rFonts w:ascii="Trebuchet MS" w:eastAsia="Times New Roman" w:hAnsi="Trebuchet MS" w:cs="Times New Roman"/>
                <w:sz w:val="18"/>
                <w:szCs w:val="18"/>
                <w:lang w:eastAsia="en-US"/>
              </w:rPr>
              <w:t>de ex. care să conducă la creşterea vitezei de deplasare, a eficienţei, frecvenţei mijloacelor de transport public local de călători, descurajarea traficului autoturismelor etc.). În mod obligatoriu, prin această activitate se va urmări acordarea priorităţii în trafic a mijloacelor de transport public şi reducerea utilizării autoturismelor, aspect ce trebuie să fie justificat în cadrul P.M.U.D şi în studiul de trafic/circulaţie.</w:t>
            </w:r>
          </w:p>
        </w:tc>
        <w:tc>
          <w:tcPr>
            <w:tcW w:w="1229" w:type="pct"/>
            <w:shd w:val="clear" w:color="auto" w:fill="auto"/>
          </w:tcPr>
          <w:p w:rsidR="00D8624E" w:rsidRPr="008A0F5E" w:rsidRDefault="00893067"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T</w:t>
            </w:r>
            <w:r w:rsidRPr="00893067">
              <w:rPr>
                <w:rFonts w:ascii="Trebuchet MS" w:eastAsia="Times New Roman" w:hAnsi="Trebuchet MS" w:cs="Calibri"/>
                <w:sz w:val="18"/>
                <w:szCs w:val="18"/>
                <w:lang w:val="en-US" w:eastAsia="en-US"/>
              </w:rPr>
              <w:t>ermenul de “călători” este folosit în conformitate cu Regulamentul (CE) nr. 1370/2007.</w:t>
            </w:r>
          </w:p>
        </w:tc>
      </w:tr>
      <w:tr w:rsidR="00DE68E6" w:rsidRPr="008A0F5E" w:rsidTr="009107A4">
        <w:trPr>
          <w:trHeight w:val="270"/>
        </w:trPr>
        <w:tc>
          <w:tcPr>
            <w:tcW w:w="240" w:type="pct"/>
            <w:shd w:val="clear" w:color="auto" w:fill="DBE5F1" w:themeFill="accent1" w:themeFillTint="33"/>
          </w:tcPr>
          <w:p w:rsidR="00DE68E6" w:rsidRPr="008A0F5E" w:rsidRDefault="00DE68E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E68E6"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E68E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B32886"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rebuchet MS" w:eastAsia="Times New Roman" w:hAnsi="Trebuchet MS" w:cs="Times New Roman"/>
                <w:bCs/>
                <w:i/>
                <w:sz w:val="18"/>
                <w:szCs w:val="18"/>
                <w:lang w:val="en-US" w:eastAsia="en-US"/>
              </w:rPr>
              <w:t>13</w:t>
            </w:r>
          </w:p>
          <w:p w:rsidR="00DE68E6"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rebuchet MS" w:eastAsia="Times New Roman" w:hAnsi="Trebuchet MS" w:cs="Times New Roman"/>
                <w:bCs/>
                <w:i/>
                <w:sz w:val="18"/>
                <w:szCs w:val="18"/>
                <w:lang w:val="en-US" w:eastAsia="en-US"/>
              </w:rPr>
              <w:t></w:t>
            </w:r>
            <w:r w:rsidRPr="007E2D65">
              <w:rPr>
                <w:rFonts w:ascii="Trebuchet MS" w:eastAsia="Times New Roman" w:hAnsi="Trebuchet MS" w:cs="Times New Roman"/>
                <w:bCs/>
                <w:i/>
                <w:sz w:val="18"/>
                <w:szCs w:val="18"/>
                <w:lang w:val="en-US" w:eastAsia="en-US"/>
              </w:rPr>
              <w:tab/>
              <w:t>Construirea/modernizarea/reabilitarea infrastructurii rutiere, respectiv a părţii carosabile utilizate în comun de autoturismele proprietate personală ale populaţiei şi de mijloacele de transport public local de călători, care vor primi prioritate în trafic.</w:t>
            </w:r>
          </w:p>
          <w:p w:rsidR="00D8624E" w:rsidRPr="007E2D65" w:rsidRDefault="00D8624E"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DE68E6" w:rsidRPr="007E2D65" w:rsidRDefault="00B32886" w:rsidP="009107A4">
            <w:pPr>
              <w:spacing w:before="120" w:after="120" w:line="240" w:lineRule="auto"/>
              <w:jc w:val="both"/>
              <w:rPr>
                <w:rFonts w:ascii="Trebuchet MS" w:eastAsia="Times New Roman" w:hAnsi="Trebuchet MS" w:cs="Times New Roman"/>
                <w:sz w:val="18"/>
                <w:szCs w:val="18"/>
                <w:lang w:eastAsia="en-US"/>
              </w:rPr>
            </w:pPr>
            <w:r w:rsidRPr="007E2D65">
              <w:rPr>
                <w:rFonts w:ascii="Trebuchet MS" w:eastAsia="Times New Roman" w:hAnsi="Trebuchet MS" w:cs="Times New Roman"/>
                <w:sz w:val="18"/>
                <w:szCs w:val="18"/>
                <w:lang w:eastAsia="en-US"/>
              </w:rPr>
              <w:t></w:t>
            </w:r>
            <w:r w:rsidRPr="007E2D65">
              <w:rPr>
                <w:rFonts w:ascii="Trebuchet MS" w:eastAsia="Times New Roman" w:hAnsi="Trebuchet MS" w:cs="Times New Roman"/>
                <w:sz w:val="18"/>
                <w:szCs w:val="18"/>
                <w:lang w:eastAsia="en-US"/>
              </w:rPr>
              <w:tab/>
              <w:t>Construirea/modernizarea/reabilitarea infrastructurii rutiere, respectiv a părţii carosabile utilizate în comun de autoturisme şi de mijloacele de transport public local, care vor primi prioritate în trafic.</w:t>
            </w:r>
          </w:p>
        </w:tc>
        <w:tc>
          <w:tcPr>
            <w:tcW w:w="1229" w:type="pct"/>
            <w:shd w:val="clear" w:color="auto" w:fill="auto"/>
          </w:tcPr>
          <w:p w:rsidR="00DE68E6" w:rsidRPr="008A0F5E" w:rsidRDefault="00893067"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T</w:t>
            </w:r>
            <w:r w:rsidRPr="00893067">
              <w:rPr>
                <w:rFonts w:ascii="Trebuchet MS" w:eastAsia="Times New Roman" w:hAnsi="Trebuchet MS" w:cs="Calibri"/>
                <w:sz w:val="18"/>
                <w:szCs w:val="18"/>
                <w:lang w:val="en-US" w:eastAsia="en-US"/>
              </w:rPr>
              <w:t>ermenul de “călători” este folosit în conformitate cu Regulamentul (CE) nr. 1370/2007.</w:t>
            </w:r>
          </w:p>
        </w:tc>
      </w:tr>
      <w:tr w:rsidR="00D8624E" w:rsidRPr="008A0F5E" w:rsidTr="009107A4">
        <w:trPr>
          <w:trHeight w:val="165"/>
        </w:trPr>
        <w:tc>
          <w:tcPr>
            <w:tcW w:w="240" w:type="pct"/>
            <w:shd w:val="clear" w:color="auto" w:fill="DBE5F1" w:themeFill="accent1" w:themeFillTint="33"/>
          </w:tcPr>
          <w:p w:rsidR="00D8624E" w:rsidRPr="008A0F5E" w:rsidRDefault="00D8624E"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8624E"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8624E"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D8624E"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imes New Roman" w:eastAsia="SimSun" w:hAnsi="Times New Roman" w:cs="Times New Roman"/>
              </w:rPr>
              <w:t xml:space="preserve">14 </w:t>
            </w:r>
            <w:r w:rsidRPr="007E2D65">
              <w:rPr>
                <w:rFonts w:ascii="Trebuchet MS" w:eastAsia="SimSun" w:hAnsi="Trebuchet MS" w:cs="Times New Roman"/>
                <w:sz w:val="18"/>
                <w:szCs w:val="18"/>
              </w:rPr>
              <w:t>Atenție! Această activitate de construire a parcărilor de tip „park and ride” va fi integrată în mod obligatori în cadrul proiectelor cu alte activități prezentate mai sus, respectiv construire/modernizare de stații capăt de linie ale transportului public de călători şi  construire/modernizare/extindere de trasee separate pentru transportul public sau crearea de piste de biciclete şi de puncte de închiriere de biciclete etc.</w:t>
            </w:r>
          </w:p>
        </w:tc>
        <w:tc>
          <w:tcPr>
            <w:tcW w:w="1560" w:type="pct"/>
            <w:shd w:val="clear" w:color="auto" w:fill="auto"/>
          </w:tcPr>
          <w:p w:rsidR="00D8624E" w:rsidRPr="007E2D65" w:rsidRDefault="00B32886" w:rsidP="009107A4">
            <w:pPr>
              <w:spacing w:before="120" w:after="120" w:line="240" w:lineRule="auto"/>
              <w:jc w:val="both"/>
              <w:rPr>
                <w:rFonts w:ascii="Trebuchet MS" w:eastAsia="Times New Roman" w:hAnsi="Trebuchet MS" w:cs="Times New Roman"/>
                <w:sz w:val="18"/>
                <w:szCs w:val="18"/>
                <w:lang w:eastAsia="en-US"/>
              </w:rPr>
            </w:pPr>
            <w:r w:rsidRPr="007E2D65">
              <w:rPr>
                <w:rFonts w:ascii="Trebuchet MS" w:eastAsia="Times New Roman" w:hAnsi="Trebuchet MS" w:cs="Times New Roman"/>
                <w:sz w:val="18"/>
                <w:szCs w:val="18"/>
                <w:lang w:eastAsia="en-US"/>
              </w:rPr>
              <w:t></w:t>
            </w:r>
            <w:r w:rsidRPr="007E2D65">
              <w:rPr>
                <w:rFonts w:ascii="Trebuchet MS" w:eastAsia="Times New Roman" w:hAnsi="Trebuchet MS" w:cs="Times New Roman"/>
                <w:sz w:val="18"/>
                <w:szCs w:val="18"/>
                <w:lang w:eastAsia="en-US"/>
              </w:rPr>
              <w:tab/>
              <w:t>Atenție! Această activitate de construire a parcărilor de tip „park and ride” va fi integrată în mod obligatori în cadrul proiectelor cu alte activități prezentate mai sus, respectiv construire/modernizare de stații capăt de linie ale transportului public şi  construire/modernizare/extindere de benzi proprii pentru transportul public sau crearea de piste de biciclete şi de puncte de închiriere de biciclete etc.</w:t>
            </w:r>
          </w:p>
        </w:tc>
        <w:tc>
          <w:tcPr>
            <w:tcW w:w="1229" w:type="pct"/>
            <w:shd w:val="clear" w:color="auto" w:fill="auto"/>
          </w:tcPr>
          <w:p w:rsidR="00893067" w:rsidRPr="00893067" w:rsidRDefault="00893067" w:rsidP="009107A4">
            <w:pPr>
              <w:spacing w:after="0" w:line="240" w:lineRule="auto"/>
              <w:jc w:val="both"/>
              <w:rPr>
                <w:rFonts w:ascii="Trebuchet MS" w:eastAsia="Times New Roman" w:hAnsi="Trebuchet MS" w:cs="Calibri"/>
                <w:sz w:val="18"/>
                <w:szCs w:val="18"/>
                <w:lang w:val="en-US" w:eastAsia="en-US"/>
              </w:rPr>
            </w:pPr>
            <w:r w:rsidRPr="00893067">
              <w:rPr>
                <w:rFonts w:ascii="Trebuchet MS" w:eastAsia="Times New Roman" w:hAnsi="Trebuchet MS" w:cs="Calibri"/>
                <w:sz w:val="18"/>
                <w:szCs w:val="18"/>
                <w:lang w:val="en-US" w:eastAsia="en-US"/>
              </w:rPr>
              <w:t>Prima observație nu a fost preluată, deoarece termenul de “călători” este folosit în conformitate cu Regulamentul (CE) nr. 1370/2007.</w:t>
            </w:r>
          </w:p>
          <w:p w:rsidR="00D8624E" w:rsidRPr="008A0F5E" w:rsidRDefault="00893067" w:rsidP="009107A4">
            <w:pPr>
              <w:spacing w:after="0" w:line="240" w:lineRule="auto"/>
              <w:jc w:val="both"/>
              <w:rPr>
                <w:rFonts w:ascii="Trebuchet MS" w:eastAsia="Times New Roman" w:hAnsi="Trebuchet MS" w:cs="Calibri"/>
                <w:sz w:val="18"/>
                <w:szCs w:val="18"/>
                <w:lang w:val="en-US" w:eastAsia="en-US"/>
              </w:rPr>
            </w:pPr>
            <w:r w:rsidRPr="00893067">
              <w:rPr>
                <w:rFonts w:ascii="Trebuchet MS" w:eastAsia="Times New Roman" w:hAnsi="Trebuchet MS" w:cs="Calibri"/>
                <w:sz w:val="18"/>
                <w:szCs w:val="18"/>
                <w:lang w:val="en-US" w:eastAsia="en-US"/>
              </w:rPr>
              <w:t>A doua observație este preluată.</w:t>
            </w:r>
          </w:p>
        </w:tc>
      </w:tr>
      <w:tr w:rsidR="00D8624E" w:rsidRPr="008A0F5E" w:rsidTr="009107A4">
        <w:trPr>
          <w:trHeight w:val="371"/>
        </w:trPr>
        <w:tc>
          <w:tcPr>
            <w:tcW w:w="240" w:type="pct"/>
            <w:shd w:val="clear" w:color="auto" w:fill="DBE5F1" w:themeFill="accent1" w:themeFillTint="33"/>
          </w:tcPr>
          <w:p w:rsidR="00D8624E" w:rsidRPr="008A0F5E" w:rsidRDefault="00D8624E"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8624E"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8624E"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D8624E" w:rsidRPr="007E2D65" w:rsidRDefault="00D8624E" w:rsidP="009107A4">
            <w:pPr>
              <w:spacing w:after="0" w:line="240" w:lineRule="auto"/>
              <w:jc w:val="both"/>
              <w:rPr>
                <w:rFonts w:ascii="Trebuchet MS" w:eastAsia="Times New Roman" w:hAnsi="Trebuchet MS" w:cs="Times New Roman"/>
                <w:bCs/>
                <w:i/>
                <w:sz w:val="18"/>
                <w:szCs w:val="18"/>
                <w:lang w:val="en-US" w:eastAsia="en-US"/>
              </w:rPr>
            </w:pPr>
          </w:p>
          <w:p w:rsidR="00B32886"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rebuchet MS" w:eastAsia="Times New Roman" w:hAnsi="Trebuchet MS" w:cs="Times New Roman"/>
                <w:bCs/>
                <w:i/>
                <w:sz w:val="18"/>
                <w:szCs w:val="18"/>
                <w:lang w:val="en-US" w:eastAsia="en-US"/>
              </w:rPr>
              <w:t xml:space="preserve">3.2.2 Alte investiții, decât cele privind transportul public urban </w:t>
            </w:r>
          </w:p>
          <w:p w:rsidR="00B32886"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p>
          <w:p w:rsidR="00B32886"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rebuchet MS" w:eastAsia="Times New Roman" w:hAnsi="Trebuchet MS" w:cs="Times New Roman"/>
                <w:bCs/>
                <w:i/>
                <w:sz w:val="18"/>
                <w:szCs w:val="18"/>
                <w:lang w:val="en-US" w:eastAsia="en-US"/>
              </w:rPr>
              <w:t></w:t>
            </w:r>
            <w:r w:rsidRPr="007E2D65">
              <w:rPr>
                <w:rFonts w:ascii="Trebuchet MS" w:eastAsia="Times New Roman" w:hAnsi="Trebuchet MS" w:cs="Times New Roman"/>
                <w:bCs/>
                <w:i/>
                <w:sz w:val="18"/>
                <w:szCs w:val="18"/>
                <w:lang w:val="en-US" w:eastAsia="en-US"/>
              </w:rPr>
              <w:tab/>
              <w:t>Crearea/modernizarea/extinderea sistemelor de închiriere de biciclete („bike-sharing”);</w:t>
            </w:r>
          </w:p>
          <w:p w:rsidR="00D8624E"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rebuchet MS" w:eastAsia="Times New Roman" w:hAnsi="Trebuchet MS" w:cs="Times New Roman"/>
                <w:bCs/>
                <w:i/>
                <w:sz w:val="18"/>
                <w:szCs w:val="18"/>
                <w:lang w:val="en-US" w:eastAsia="en-US"/>
              </w:rPr>
              <w:t></w:t>
            </w:r>
            <w:r w:rsidRPr="007E2D65">
              <w:rPr>
                <w:rFonts w:ascii="Trebuchet MS" w:eastAsia="Times New Roman" w:hAnsi="Trebuchet MS" w:cs="Times New Roman"/>
                <w:bCs/>
                <w:i/>
                <w:sz w:val="18"/>
                <w:szCs w:val="18"/>
                <w:lang w:val="en-US" w:eastAsia="en-US"/>
              </w:rPr>
              <w:tab/>
              <w:t>Construirea parcărilor de tip „park and ride” – „parchează și călătorește cu transportul  in comun”</w:t>
            </w:r>
          </w:p>
        </w:tc>
        <w:tc>
          <w:tcPr>
            <w:tcW w:w="1560" w:type="pct"/>
            <w:shd w:val="clear" w:color="auto" w:fill="auto"/>
          </w:tcPr>
          <w:p w:rsidR="00B32886" w:rsidRPr="007E2D65" w:rsidRDefault="00B32886" w:rsidP="009107A4">
            <w:pPr>
              <w:spacing w:before="120" w:after="120" w:line="240" w:lineRule="auto"/>
              <w:jc w:val="both"/>
              <w:rPr>
                <w:rFonts w:ascii="Trebuchet MS" w:eastAsia="Times New Roman" w:hAnsi="Trebuchet MS" w:cs="Times New Roman"/>
                <w:sz w:val="18"/>
                <w:szCs w:val="18"/>
                <w:lang w:eastAsia="en-US"/>
              </w:rPr>
            </w:pPr>
            <w:r w:rsidRPr="007E2D65">
              <w:rPr>
                <w:rFonts w:ascii="Trebuchet MS" w:eastAsia="Times New Roman" w:hAnsi="Trebuchet MS" w:cs="Times New Roman"/>
                <w:sz w:val="18"/>
                <w:szCs w:val="18"/>
                <w:lang w:eastAsia="en-US"/>
              </w:rPr>
              <w:t></w:t>
            </w:r>
            <w:r w:rsidRPr="007E2D65">
              <w:rPr>
                <w:rFonts w:ascii="Trebuchet MS" w:eastAsia="Times New Roman" w:hAnsi="Trebuchet MS" w:cs="Times New Roman"/>
                <w:sz w:val="18"/>
                <w:szCs w:val="18"/>
                <w:lang w:eastAsia="en-US"/>
              </w:rPr>
              <w:tab/>
              <w:t>Crearea/modernizarea/extinderea sistemelor de închiriere de biciclete („bike rental” și „bike-sharing”);</w:t>
            </w:r>
          </w:p>
          <w:p w:rsidR="00D8624E" w:rsidRPr="007E2D65" w:rsidRDefault="00B32886" w:rsidP="009107A4">
            <w:pPr>
              <w:spacing w:before="120" w:after="120" w:line="240" w:lineRule="auto"/>
              <w:jc w:val="both"/>
              <w:rPr>
                <w:rFonts w:ascii="Trebuchet MS" w:eastAsia="Times New Roman" w:hAnsi="Trebuchet MS" w:cs="Times New Roman"/>
                <w:sz w:val="18"/>
                <w:szCs w:val="18"/>
                <w:lang w:eastAsia="en-US"/>
              </w:rPr>
            </w:pPr>
            <w:r w:rsidRPr="007E2D65">
              <w:rPr>
                <w:rFonts w:ascii="Trebuchet MS" w:eastAsia="Times New Roman" w:hAnsi="Trebuchet MS" w:cs="Times New Roman"/>
                <w:sz w:val="18"/>
                <w:szCs w:val="18"/>
                <w:lang w:eastAsia="en-US"/>
              </w:rPr>
              <w:t></w:t>
            </w:r>
            <w:r w:rsidRPr="007E2D65">
              <w:rPr>
                <w:rFonts w:ascii="Trebuchet MS" w:eastAsia="Times New Roman" w:hAnsi="Trebuchet MS" w:cs="Times New Roman"/>
                <w:sz w:val="18"/>
                <w:szCs w:val="18"/>
                <w:lang w:eastAsia="en-US"/>
              </w:rPr>
              <w:tab/>
              <w:t>Construirea parcărilor de tip „park and ride” – „parchează și călătorește cu transportul  public”;</w:t>
            </w:r>
          </w:p>
        </w:tc>
        <w:tc>
          <w:tcPr>
            <w:tcW w:w="1229" w:type="pct"/>
            <w:shd w:val="clear" w:color="auto" w:fill="auto"/>
          </w:tcPr>
          <w:p w:rsidR="00D8624E" w:rsidRPr="008A0F5E" w:rsidRDefault="00075FD8" w:rsidP="009107A4">
            <w:pPr>
              <w:spacing w:after="0" w:line="240" w:lineRule="auto"/>
              <w:jc w:val="both"/>
              <w:rPr>
                <w:rFonts w:ascii="Trebuchet MS" w:eastAsia="Times New Roman" w:hAnsi="Trebuchet MS" w:cs="Calibri"/>
                <w:sz w:val="18"/>
                <w:szCs w:val="18"/>
                <w:lang w:val="en-US" w:eastAsia="en-US"/>
              </w:rPr>
            </w:pPr>
            <w:r w:rsidRPr="00075FD8">
              <w:rPr>
                <w:rFonts w:ascii="Trebuchet MS" w:eastAsia="Times New Roman" w:hAnsi="Trebuchet MS" w:cs="Calibri"/>
                <w:sz w:val="18"/>
                <w:szCs w:val="18"/>
                <w:lang w:val="en-US" w:eastAsia="en-US"/>
              </w:rPr>
              <w:t>Observați</w:t>
            </w:r>
            <w:r w:rsidR="007E2D65">
              <w:rPr>
                <w:rFonts w:ascii="Trebuchet MS" w:eastAsia="Times New Roman" w:hAnsi="Trebuchet MS" w:cs="Calibri"/>
                <w:sz w:val="18"/>
                <w:szCs w:val="18"/>
                <w:lang w:val="en-US" w:eastAsia="en-US"/>
              </w:rPr>
              <w:t xml:space="preserve">ile au </w:t>
            </w:r>
            <w:proofErr w:type="gramStart"/>
            <w:r w:rsidR="007E2D65">
              <w:rPr>
                <w:rFonts w:ascii="Trebuchet MS" w:eastAsia="Times New Roman" w:hAnsi="Trebuchet MS" w:cs="Calibri"/>
                <w:sz w:val="18"/>
                <w:szCs w:val="18"/>
                <w:lang w:val="en-US" w:eastAsia="en-US"/>
              </w:rPr>
              <w:t xml:space="preserve">fost </w:t>
            </w:r>
            <w:r w:rsidR="007E2D65">
              <w:t xml:space="preserve"> </w:t>
            </w:r>
            <w:r w:rsidR="007E2D65">
              <w:rPr>
                <w:rFonts w:ascii="Trebuchet MS" w:eastAsia="Times New Roman" w:hAnsi="Trebuchet MS" w:cs="Calibri"/>
                <w:sz w:val="18"/>
                <w:szCs w:val="18"/>
                <w:lang w:val="en-US" w:eastAsia="en-US"/>
              </w:rPr>
              <w:t>preluate</w:t>
            </w:r>
            <w:proofErr w:type="gramEnd"/>
            <w:r w:rsidR="007E2D65" w:rsidRPr="007E2D65">
              <w:rPr>
                <w:rFonts w:ascii="Trebuchet MS" w:eastAsia="Times New Roman" w:hAnsi="Trebuchet MS" w:cs="Calibri"/>
                <w:sz w:val="18"/>
                <w:szCs w:val="18"/>
                <w:lang w:val="en-US" w:eastAsia="en-US"/>
              </w:rPr>
              <w:t xml:space="preserve"> în versiunea finală a ghidului solicitantului</w:t>
            </w:r>
            <w:r w:rsidRPr="00075FD8">
              <w:rPr>
                <w:rFonts w:ascii="Trebuchet MS" w:eastAsia="Times New Roman" w:hAnsi="Trebuchet MS" w:cs="Calibri"/>
                <w:sz w:val="18"/>
                <w:szCs w:val="18"/>
                <w:lang w:val="en-US" w:eastAsia="en-US"/>
              </w:rPr>
              <w:t>.</w:t>
            </w:r>
          </w:p>
        </w:tc>
      </w:tr>
      <w:tr w:rsidR="00DE68E6" w:rsidRPr="008A0F5E" w:rsidTr="009107A4">
        <w:trPr>
          <w:trHeight w:val="435"/>
        </w:trPr>
        <w:tc>
          <w:tcPr>
            <w:tcW w:w="240" w:type="pct"/>
            <w:shd w:val="clear" w:color="auto" w:fill="DBE5F1" w:themeFill="accent1" w:themeFillTint="33"/>
          </w:tcPr>
          <w:p w:rsidR="00DE68E6" w:rsidRPr="008A0F5E" w:rsidRDefault="00DE68E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DE68E6"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DE68E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B32886"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rebuchet MS" w:eastAsia="Times New Roman" w:hAnsi="Trebuchet MS" w:cs="Times New Roman"/>
                <w:bCs/>
                <w:i/>
                <w:sz w:val="18"/>
                <w:szCs w:val="18"/>
                <w:lang w:val="en-US" w:eastAsia="en-US"/>
              </w:rPr>
              <w:t>4.3 Eligibilitatea proiectului și a activităților</w:t>
            </w:r>
          </w:p>
          <w:p w:rsidR="00DE68E6"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r w:rsidRPr="007E2D65">
              <w:rPr>
                <w:rFonts w:ascii="Trebuchet MS" w:eastAsia="Times New Roman" w:hAnsi="Trebuchet MS" w:cs="Times New Roman"/>
                <w:bCs/>
                <w:i/>
                <w:sz w:val="18"/>
                <w:szCs w:val="18"/>
                <w:lang w:val="en-US" w:eastAsia="en-US"/>
              </w:rPr>
              <w:t xml:space="preserve">Proiectele propuse la finanţare în acest Obiectiv specific vor trebui să fie însoţite de o demonstrare clară a faptului că există sau sunt în curs de implementare măsuri eficace pentru gestionarea durabilă şi controlul parcării, mai ales în zona centrală </w:t>
            </w:r>
            <w:proofErr w:type="gramStart"/>
            <w:r w:rsidRPr="007E2D65">
              <w:rPr>
                <w:rFonts w:ascii="Trebuchet MS" w:eastAsia="Times New Roman" w:hAnsi="Trebuchet MS" w:cs="Times New Roman"/>
                <w:bCs/>
                <w:i/>
                <w:sz w:val="18"/>
                <w:szCs w:val="18"/>
                <w:lang w:val="en-US" w:eastAsia="en-US"/>
              </w:rPr>
              <w:t>a</w:t>
            </w:r>
            <w:proofErr w:type="gramEnd"/>
            <w:r w:rsidRPr="007E2D65">
              <w:rPr>
                <w:rFonts w:ascii="Trebuchet MS" w:eastAsia="Times New Roman" w:hAnsi="Trebuchet MS" w:cs="Times New Roman"/>
                <w:bCs/>
                <w:i/>
                <w:sz w:val="18"/>
                <w:szCs w:val="18"/>
                <w:lang w:val="en-US" w:eastAsia="en-US"/>
              </w:rPr>
              <w:t xml:space="preserve"> oraşelor/municipiilor. Intervenţiile de acest tip trebuie să fie orientate către minimizarea impactului parcării asupra altor categorii de utilizatori (în mod special pietoni, biciclişti, pasageri, persoane cu mobilitare redusă), precum şi către obiectivele politicii de mobilitate durabilă, de descurajare a </w:t>
            </w:r>
            <w:proofErr w:type="gramStart"/>
            <w:r w:rsidRPr="007E2D65">
              <w:rPr>
                <w:rFonts w:ascii="Trebuchet MS" w:eastAsia="Times New Roman" w:hAnsi="Trebuchet MS" w:cs="Times New Roman"/>
                <w:bCs/>
                <w:i/>
                <w:sz w:val="18"/>
                <w:szCs w:val="18"/>
                <w:lang w:val="en-US" w:eastAsia="en-US"/>
              </w:rPr>
              <w:t>folosirii  autovehiculelor</w:t>
            </w:r>
            <w:proofErr w:type="gramEnd"/>
            <w:r w:rsidRPr="007E2D65">
              <w:rPr>
                <w:rFonts w:ascii="Trebuchet MS" w:eastAsia="Times New Roman" w:hAnsi="Trebuchet MS" w:cs="Times New Roman"/>
                <w:bCs/>
                <w:i/>
                <w:sz w:val="18"/>
                <w:szCs w:val="18"/>
                <w:lang w:val="en-US" w:eastAsia="en-US"/>
              </w:rPr>
              <w:t xml:space="preserve"> personale în special în centrul oraşelor/municipiilor.</w:t>
            </w:r>
          </w:p>
          <w:p w:rsidR="00B32886" w:rsidRPr="007E2D65" w:rsidRDefault="00B32886"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32886" w:rsidRPr="007E2D65" w:rsidRDefault="00B32886" w:rsidP="009107A4">
            <w:pPr>
              <w:spacing w:before="120" w:after="120"/>
              <w:jc w:val="both"/>
              <w:rPr>
                <w:rFonts w:ascii="Trebuchet MS" w:eastAsia="SimSun" w:hAnsi="Trebuchet MS" w:cs="Times New Roman"/>
                <w:b/>
                <w:sz w:val="18"/>
                <w:szCs w:val="18"/>
              </w:rPr>
            </w:pPr>
            <w:r w:rsidRPr="007E2D65">
              <w:rPr>
                <w:rFonts w:ascii="Trebuchet MS" w:eastAsia="SimSun" w:hAnsi="Trebuchet MS" w:cs="Times New Roman"/>
                <w:sz w:val="18"/>
                <w:szCs w:val="18"/>
              </w:rPr>
              <w:t>Proiectele propuse la finanţare în acest Obiectiv specific vor trebui să fie însoţite de o demonstrare clară a faptului că există sau sunt în curs de implementare măsuri eficace pentru gestionarea durabilă şi controlul parcării, mai ales în zona centrală a oraşelor/municipiilor. Intervenţiile de acest tip trebuie să fie orientate către minimizarea impactului parcării asupra altor categorii de utilizatori (în mod special pietoni, biciclişti, pasageri, persoane cu mobilitare redusă), precum şi către obiectivele politicii de mobilitate durabilă, de descurajare a folosirii  autoturismelor în special în centrul oraşelor/municipiilor.</w:t>
            </w:r>
          </w:p>
          <w:p w:rsidR="00DE68E6" w:rsidRPr="007E2D65" w:rsidRDefault="00DE68E6"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DE68E6" w:rsidRPr="008A0F5E" w:rsidRDefault="00075FD8" w:rsidP="009107A4">
            <w:pPr>
              <w:spacing w:after="0" w:line="240" w:lineRule="auto"/>
              <w:jc w:val="both"/>
              <w:rPr>
                <w:rFonts w:ascii="Trebuchet MS" w:eastAsia="Times New Roman" w:hAnsi="Trebuchet MS" w:cs="Calibri"/>
                <w:sz w:val="18"/>
                <w:szCs w:val="18"/>
                <w:lang w:val="en-US" w:eastAsia="en-US"/>
              </w:rPr>
            </w:pPr>
            <w:r w:rsidRPr="00075FD8">
              <w:rPr>
                <w:rFonts w:ascii="Trebuchet MS" w:eastAsia="Times New Roman" w:hAnsi="Trebuchet MS" w:cs="Calibri"/>
                <w:sz w:val="18"/>
                <w:szCs w:val="18"/>
                <w:lang w:val="en-US" w:eastAsia="en-US"/>
              </w:rPr>
              <w:t xml:space="preserve">Observația </w:t>
            </w:r>
            <w:r>
              <w:rPr>
                <w:rFonts w:ascii="Trebuchet MS" w:eastAsia="Times New Roman" w:hAnsi="Trebuchet MS" w:cs="Calibri"/>
                <w:sz w:val="18"/>
                <w:szCs w:val="18"/>
                <w:lang w:val="en-US" w:eastAsia="en-US"/>
              </w:rPr>
              <w:t xml:space="preserve">cu privire la termeni </w:t>
            </w:r>
            <w:r w:rsidRPr="00075FD8">
              <w:rPr>
                <w:rFonts w:ascii="Trebuchet MS" w:eastAsia="Times New Roman" w:hAnsi="Trebuchet MS" w:cs="Calibri"/>
                <w:sz w:val="18"/>
                <w:szCs w:val="18"/>
                <w:lang w:val="en-US" w:eastAsia="en-US"/>
              </w:rPr>
              <w:t>este acceptată.</w:t>
            </w:r>
          </w:p>
        </w:tc>
      </w:tr>
      <w:tr w:rsidR="00B32886" w:rsidRPr="008A0F5E" w:rsidTr="009107A4">
        <w:trPr>
          <w:trHeight w:val="375"/>
        </w:trPr>
        <w:tc>
          <w:tcPr>
            <w:tcW w:w="240" w:type="pct"/>
            <w:shd w:val="clear" w:color="auto" w:fill="DBE5F1" w:themeFill="accent1" w:themeFillTint="33"/>
          </w:tcPr>
          <w:p w:rsidR="00B32886" w:rsidRPr="008A0F5E" w:rsidRDefault="00B3288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32886"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B3288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B32886" w:rsidRDefault="00B32886" w:rsidP="009107A4">
            <w:pPr>
              <w:spacing w:after="0" w:line="240" w:lineRule="auto"/>
              <w:jc w:val="both"/>
              <w:rPr>
                <w:rFonts w:ascii="Trebuchet MS" w:eastAsia="Times New Roman" w:hAnsi="Trebuchet MS" w:cs="Times New Roman"/>
                <w:bCs/>
                <w:i/>
                <w:sz w:val="18"/>
                <w:szCs w:val="18"/>
                <w:lang w:val="en-US" w:eastAsia="en-US"/>
              </w:rPr>
            </w:pPr>
          </w:p>
          <w:p w:rsidR="00B32886" w:rsidRDefault="00B32886" w:rsidP="009107A4">
            <w:pPr>
              <w:spacing w:after="0" w:line="240" w:lineRule="auto"/>
              <w:jc w:val="both"/>
              <w:rPr>
                <w:rFonts w:ascii="Trebuchet MS" w:eastAsia="Times New Roman" w:hAnsi="Trebuchet MS" w:cs="Times New Roman"/>
                <w:bCs/>
                <w:i/>
                <w:sz w:val="18"/>
                <w:szCs w:val="18"/>
                <w:lang w:val="en-US" w:eastAsia="en-US"/>
              </w:rPr>
            </w:pPr>
            <w:r w:rsidRPr="00B32886">
              <w:rPr>
                <w:rFonts w:ascii="Trebuchet MS" w:eastAsia="Times New Roman" w:hAnsi="Trebuchet MS" w:cs="Times New Roman"/>
                <w:bCs/>
                <w:i/>
                <w:sz w:val="18"/>
                <w:szCs w:val="18"/>
                <w:lang w:val="en-US" w:eastAsia="en-US"/>
              </w:rPr>
              <w:t>4.3.1.4. Incadrarea valorii proiectului în limitele valorilor minime și maxime eligibile ale priorităţii de investiţii 4e, O.S 3.2 din POR 2014-2020</w:t>
            </w:r>
          </w:p>
        </w:tc>
        <w:tc>
          <w:tcPr>
            <w:tcW w:w="1560" w:type="pct"/>
            <w:shd w:val="clear" w:color="auto" w:fill="auto"/>
          </w:tcPr>
          <w:p w:rsidR="00B32886" w:rsidRDefault="00B32886" w:rsidP="009107A4">
            <w:pPr>
              <w:spacing w:before="120" w:after="120" w:line="240" w:lineRule="auto"/>
              <w:jc w:val="both"/>
              <w:rPr>
                <w:rFonts w:ascii="Trebuchet MS" w:eastAsia="Times New Roman" w:hAnsi="Trebuchet MS" w:cs="Times New Roman"/>
                <w:sz w:val="18"/>
                <w:szCs w:val="18"/>
                <w:lang w:eastAsia="en-US"/>
              </w:rPr>
            </w:pPr>
            <w:r w:rsidRPr="00B32886">
              <w:rPr>
                <w:rFonts w:ascii="Trebuchet MS" w:eastAsia="Times New Roman" w:hAnsi="Trebuchet MS" w:cs="Times New Roman"/>
                <w:sz w:val="18"/>
                <w:szCs w:val="18"/>
                <w:lang w:eastAsia="en-US"/>
              </w:rPr>
              <w:t></w:t>
            </w:r>
            <w:r w:rsidRPr="00B32886">
              <w:rPr>
                <w:rFonts w:ascii="Trebuchet MS" w:eastAsia="Times New Roman" w:hAnsi="Trebuchet MS" w:cs="Times New Roman"/>
                <w:sz w:val="18"/>
                <w:szCs w:val="18"/>
                <w:lang w:eastAsia="en-US"/>
              </w:rPr>
              <w:tab/>
              <w:t>20 milioane euro pentru Municipiul București; (v. OBS.7)</w:t>
            </w:r>
          </w:p>
        </w:tc>
        <w:tc>
          <w:tcPr>
            <w:tcW w:w="1229" w:type="pct"/>
            <w:shd w:val="clear" w:color="auto" w:fill="auto"/>
          </w:tcPr>
          <w:p w:rsidR="00B32886" w:rsidRPr="008A0F5E" w:rsidRDefault="007E2D65" w:rsidP="009107A4">
            <w:pPr>
              <w:spacing w:after="0" w:line="240" w:lineRule="auto"/>
              <w:jc w:val="both"/>
              <w:rPr>
                <w:rFonts w:ascii="Trebuchet MS" w:eastAsia="Times New Roman" w:hAnsi="Trebuchet MS" w:cs="Calibri"/>
                <w:sz w:val="18"/>
                <w:szCs w:val="18"/>
                <w:lang w:val="en-US" w:eastAsia="en-US"/>
              </w:rPr>
            </w:pPr>
            <w:r w:rsidRPr="007E2D65">
              <w:rPr>
                <w:rFonts w:ascii="Trebuchet MS" w:eastAsia="Times New Roman" w:hAnsi="Trebuchet MS" w:cs="Calibri"/>
                <w:sz w:val="18"/>
                <w:szCs w:val="18"/>
                <w:lang w:val="en-US" w:eastAsia="en-US"/>
              </w:rPr>
              <w:t>Valoarea maximă eligibilă a fost mărită la 40.000.000 euro pentru o singură cerere de finanţare din apelul de proiecte dedicat regiunii BI, iar celelalte proiecte din acest apel vor avea valoarea maximă eligibilă de 20.000.000 euro.</w:t>
            </w:r>
          </w:p>
        </w:tc>
      </w:tr>
      <w:tr w:rsidR="00B32886" w:rsidRPr="008A0F5E" w:rsidTr="009107A4">
        <w:trPr>
          <w:trHeight w:val="701"/>
        </w:trPr>
        <w:tc>
          <w:tcPr>
            <w:tcW w:w="240" w:type="pct"/>
            <w:shd w:val="clear" w:color="auto" w:fill="DBE5F1" w:themeFill="accent1" w:themeFillTint="33"/>
          </w:tcPr>
          <w:p w:rsidR="00B32886" w:rsidRPr="008A0F5E" w:rsidRDefault="00B3288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32886" w:rsidRPr="008A0F5E" w:rsidRDefault="00C9154A" w:rsidP="009107A4">
            <w:pPr>
              <w:spacing w:after="0" w:line="240" w:lineRule="auto"/>
              <w:rPr>
                <w:rFonts w:ascii="Trebuchet MS" w:eastAsia="Times New Roman" w:hAnsi="Trebuchet MS" w:cs="Times New Roman"/>
                <w:bCs/>
                <w:sz w:val="18"/>
                <w:szCs w:val="18"/>
                <w:lang w:val="en-US" w:eastAsia="en-US"/>
              </w:rPr>
            </w:pPr>
            <w:r w:rsidRPr="00C9154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B32886" w:rsidRPr="008A0F5E" w:rsidRDefault="000D2287" w:rsidP="009107A4">
            <w:pPr>
              <w:spacing w:after="0" w:line="240" w:lineRule="auto"/>
              <w:rPr>
                <w:rFonts w:ascii="Trebuchet MS" w:eastAsia="Times New Roman" w:hAnsi="Trebuchet MS" w:cs="Times New Roman"/>
                <w:b/>
                <w:bCs/>
                <w:sz w:val="18"/>
                <w:szCs w:val="18"/>
                <w:lang w:val="en-US" w:eastAsia="en-US"/>
              </w:rPr>
            </w:pPr>
            <w:r w:rsidRPr="000D2287">
              <w:rPr>
                <w:rFonts w:ascii="Trebuchet MS" w:eastAsia="Times New Roman" w:hAnsi="Trebuchet MS" w:cs="Times New Roman"/>
                <w:b/>
                <w:bCs/>
                <w:sz w:val="18"/>
                <w:szCs w:val="18"/>
                <w:lang w:val="en-US" w:eastAsia="en-US"/>
              </w:rPr>
              <w:t>RATB</w:t>
            </w:r>
          </w:p>
        </w:tc>
        <w:tc>
          <w:tcPr>
            <w:tcW w:w="1088" w:type="pct"/>
            <w:shd w:val="clear" w:color="auto" w:fill="DBE5F1" w:themeFill="accent1" w:themeFillTint="33"/>
          </w:tcPr>
          <w:p w:rsidR="00B32886" w:rsidRDefault="00B32886" w:rsidP="009107A4">
            <w:pPr>
              <w:spacing w:after="0" w:line="240" w:lineRule="auto"/>
              <w:jc w:val="both"/>
              <w:rPr>
                <w:rFonts w:ascii="Trebuchet MS" w:eastAsia="Times New Roman" w:hAnsi="Trebuchet MS" w:cs="Times New Roman"/>
                <w:bCs/>
                <w:i/>
                <w:sz w:val="18"/>
                <w:szCs w:val="18"/>
                <w:lang w:val="en-US" w:eastAsia="en-US"/>
              </w:rPr>
            </w:pPr>
            <w:r>
              <w:rPr>
                <w:rFonts w:ascii="Trebuchet MS" w:eastAsia="Times New Roman" w:hAnsi="Trebuchet MS" w:cs="Times New Roman"/>
                <w:bCs/>
                <w:i/>
                <w:sz w:val="18"/>
                <w:szCs w:val="18"/>
                <w:lang w:val="en-US" w:eastAsia="en-US"/>
              </w:rPr>
              <w:t>4</w:t>
            </w:r>
            <w:r w:rsidRPr="00B32886">
              <w:rPr>
                <w:rFonts w:ascii="Trebuchet MS" w:eastAsia="Times New Roman" w:hAnsi="Trebuchet MS" w:cs="Times New Roman"/>
                <w:bCs/>
                <w:i/>
                <w:sz w:val="18"/>
                <w:szCs w:val="18"/>
                <w:lang w:val="en-US" w:eastAsia="en-US"/>
              </w:rPr>
              <w:t>.3.1.12 Complementaritatea activităţilor proiectului</w:t>
            </w:r>
          </w:p>
        </w:tc>
        <w:tc>
          <w:tcPr>
            <w:tcW w:w="1560" w:type="pct"/>
            <w:shd w:val="clear" w:color="auto" w:fill="auto"/>
          </w:tcPr>
          <w:p w:rsidR="00B32886" w:rsidRDefault="00B32886" w:rsidP="009107A4">
            <w:pPr>
              <w:spacing w:before="120" w:after="120" w:line="240" w:lineRule="auto"/>
              <w:jc w:val="both"/>
              <w:rPr>
                <w:rFonts w:ascii="Trebuchet MS" w:eastAsia="Times New Roman" w:hAnsi="Trebuchet MS" w:cs="Times New Roman"/>
                <w:sz w:val="18"/>
                <w:szCs w:val="18"/>
                <w:lang w:eastAsia="en-US"/>
              </w:rPr>
            </w:pPr>
            <w:r w:rsidRPr="00B32886">
              <w:rPr>
                <w:rFonts w:ascii="Trebuchet MS" w:eastAsia="Times New Roman" w:hAnsi="Trebuchet MS" w:cs="Times New Roman"/>
                <w:sz w:val="18"/>
                <w:szCs w:val="18"/>
                <w:lang w:eastAsia="en-US"/>
              </w:rPr>
              <w:t></w:t>
            </w:r>
            <w:r w:rsidRPr="00B32886">
              <w:rPr>
                <w:rFonts w:ascii="Trebuchet MS" w:eastAsia="Times New Roman" w:hAnsi="Trebuchet MS" w:cs="Times New Roman"/>
                <w:sz w:val="18"/>
                <w:szCs w:val="18"/>
                <w:lang w:eastAsia="en-US"/>
              </w:rPr>
              <w:tab/>
              <w:t>4.3.1.12 Complementaritatea activităţilor proiectului (v. OBS secț. 1.4)</w:t>
            </w:r>
          </w:p>
        </w:tc>
        <w:tc>
          <w:tcPr>
            <w:tcW w:w="1229" w:type="pct"/>
            <w:shd w:val="clear" w:color="auto" w:fill="auto"/>
          </w:tcPr>
          <w:p w:rsidR="00B32886" w:rsidRPr="008A0F5E" w:rsidRDefault="007E2D65" w:rsidP="009107A4">
            <w:pPr>
              <w:spacing w:after="0" w:line="240" w:lineRule="auto"/>
              <w:jc w:val="both"/>
              <w:rPr>
                <w:rFonts w:ascii="Trebuchet MS" w:eastAsia="Times New Roman" w:hAnsi="Trebuchet MS" w:cs="Calibri"/>
                <w:sz w:val="18"/>
                <w:szCs w:val="18"/>
                <w:lang w:val="en-US" w:eastAsia="en-US"/>
              </w:rPr>
            </w:pPr>
            <w:r w:rsidRPr="007E2D65">
              <w:rPr>
                <w:rFonts w:ascii="Trebuchet MS" w:eastAsia="Times New Roman" w:hAnsi="Trebuchet MS" w:cs="Calibri"/>
                <w:sz w:val="18"/>
                <w:szCs w:val="18"/>
                <w:lang w:val="en-US" w:eastAsia="en-US"/>
              </w:rPr>
              <w:t xml:space="preserve">După cum s-a menţionat mai sus, propunerea nu este acceptată deoarece, chiar dacă la nivel de scenariu optim din PMUD, pachetele de proiecte finanţabile din diverse surse de finanţare  sunt integrate (cu termen până în 2030 şi cu o alocare estimativă totală care depășeste cu mult alocarea pentru O.S. 3.2, regiunea București-Ilfov), este necesară justificarea complementarităţii/ abordării </w:t>
            </w:r>
            <w:r w:rsidRPr="007E2D65">
              <w:rPr>
                <w:rFonts w:ascii="Trebuchet MS" w:eastAsia="Times New Roman" w:hAnsi="Trebuchet MS" w:cs="Calibri"/>
                <w:sz w:val="18"/>
                <w:szCs w:val="18"/>
                <w:lang w:val="en-US" w:eastAsia="en-US"/>
              </w:rPr>
              <w:lastRenderedPageBreak/>
              <w:t>integrate la nivelul Cererilor de finanţare depuse la finanţare prin intermediul Obiectivului specific 3.2 al POR, care au termen de finalizare la data de 31.12.2023 şi o alocare pre-stabilită.</w:t>
            </w:r>
          </w:p>
        </w:tc>
      </w:tr>
      <w:tr w:rsidR="00B32886" w:rsidRPr="008A0F5E" w:rsidTr="009107A4">
        <w:trPr>
          <w:trHeight w:val="311"/>
        </w:trPr>
        <w:tc>
          <w:tcPr>
            <w:tcW w:w="240" w:type="pct"/>
            <w:shd w:val="clear" w:color="auto" w:fill="DBE5F1" w:themeFill="accent1" w:themeFillTint="33"/>
          </w:tcPr>
          <w:p w:rsidR="00B32886" w:rsidRPr="008A0F5E" w:rsidRDefault="00B3288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32886" w:rsidRPr="008A0F5E" w:rsidRDefault="005177B7" w:rsidP="009107A4">
            <w:pPr>
              <w:spacing w:after="0" w:line="240" w:lineRule="auto"/>
              <w:rPr>
                <w:rFonts w:ascii="Trebuchet MS" w:eastAsia="Times New Roman" w:hAnsi="Trebuchet MS" w:cs="Times New Roman"/>
                <w:bCs/>
                <w:sz w:val="18"/>
                <w:szCs w:val="18"/>
                <w:lang w:val="en-US" w:eastAsia="en-US"/>
              </w:rPr>
            </w:pPr>
            <w:r w:rsidRPr="005177B7">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55FB3" w:rsidRPr="00955FB3" w:rsidRDefault="00955FB3" w:rsidP="009107A4">
            <w:pPr>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DIRECȚIA MANAGEMENT PROIECTE SI FINANȚĂRI EXTERNE</w:t>
            </w:r>
            <w:r w:rsidR="00F0209E">
              <w:rPr>
                <w:rFonts w:ascii="Trebuchet MS" w:eastAsia="Times New Roman" w:hAnsi="Trebuchet MS" w:cs="Times New Roman"/>
                <w:b/>
                <w:bCs/>
                <w:sz w:val="18"/>
                <w:szCs w:val="18"/>
                <w:lang w:val="en-US" w:eastAsia="en-US"/>
              </w:rPr>
              <w:t>-PRIMĂRIA MUNICIPIULUI BUCUREŞTI</w:t>
            </w:r>
          </w:p>
          <w:p w:rsidR="00B32886" w:rsidRPr="008A0F5E" w:rsidRDefault="00B32886" w:rsidP="009107A4">
            <w:pPr>
              <w:spacing w:after="0" w:line="240" w:lineRule="auto"/>
              <w:rPr>
                <w:rFonts w:ascii="Trebuchet MS" w:eastAsia="Times New Roman" w:hAnsi="Trebuchet MS" w:cs="Times New Roman"/>
                <w:b/>
                <w:bCs/>
                <w:sz w:val="18"/>
                <w:szCs w:val="18"/>
                <w:lang w:val="en-US" w:eastAsia="en-US"/>
              </w:rPr>
            </w:pPr>
          </w:p>
        </w:tc>
        <w:tc>
          <w:tcPr>
            <w:tcW w:w="1088" w:type="pct"/>
            <w:shd w:val="clear" w:color="auto" w:fill="DBE5F1" w:themeFill="accent1" w:themeFillTint="33"/>
          </w:tcPr>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 xml:space="preserve">Impactul activităților proiectului </w:t>
            </w:r>
            <w:proofErr w:type="gramStart"/>
            <w:r w:rsidRPr="000B4DFC">
              <w:rPr>
                <w:rFonts w:ascii="Trebuchet MS" w:eastAsia="Times New Roman" w:hAnsi="Trebuchet MS" w:cs="Times New Roman"/>
                <w:bCs/>
                <w:i/>
                <w:sz w:val="18"/>
                <w:szCs w:val="18"/>
                <w:lang w:val="en-US" w:eastAsia="en-US"/>
              </w:rPr>
              <w:t>se  demonstrează</w:t>
            </w:r>
            <w:proofErr w:type="gramEnd"/>
            <w:r w:rsidRPr="000B4DFC">
              <w:rPr>
                <w:rFonts w:ascii="Trebuchet MS" w:eastAsia="Times New Roman" w:hAnsi="Trebuchet MS" w:cs="Times New Roman"/>
                <w:bCs/>
                <w:i/>
                <w:sz w:val="18"/>
                <w:szCs w:val="18"/>
                <w:lang w:val="en-US" w:eastAsia="en-US"/>
              </w:rPr>
              <w:t xml:space="preserve"> prin Planul de Mobilitate Urbană Durabilă (analiză preliminară), studiul de trafic/circulație şi instrumentul de calculare a emisiilor GES din sectorul transporturilor.</w:t>
            </w:r>
          </w:p>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 xml:space="preserve">Pentru acest tip de proiecte pilot de introducere a transportului public urban, numărul autobuzelor achiziționate și capacitatea acestora vor trebui să fie corelate cu cererea de călătorii rezultate din Planul de Mobilitate Urbană Durabilă și din studiul de analiză a traficului/circulației aferent proiectului, precum și cu capacitatea financiară a solicitantului de a susține serviciul de transport public de călători. </w:t>
            </w:r>
          </w:p>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La capitolul Studiul de trafic/ circulație</w:t>
            </w:r>
          </w:p>
          <w:p w:rsidR="00B32886"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La Cererea de Finanțare se va anexa Studiul de trafic/de circulație aferent proiectului propus.</w:t>
            </w:r>
          </w:p>
        </w:tc>
        <w:tc>
          <w:tcPr>
            <w:tcW w:w="1560" w:type="pct"/>
            <w:shd w:val="clear" w:color="auto" w:fill="auto"/>
          </w:tcPr>
          <w:p w:rsidR="00B32886"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t>Solicitam eliminarea Studiului de trafic/de circulație aferent proiectului propus, iar impactul activităților proiectului sa fie demonstrat doar prin prezentarea Planului de Mobilitate Urbana Durabila (PMUD  contine analize ale traficului (motorizat si nemotorizat public si privat pe moduri de transport precum si comportamentul de mobilitate al cetatenilor)</w:t>
            </w:r>
          </w:p>
        </w:tc>
        <w:tc>
          <w:tcPr>
            <w:tcW w:w="1229" w:type="pct"/>
            <w:shd w:val="clear" w:color="auto" w:fill="auto"/>
          </w:tcPr>
          <w:p w:rsidR="001B2EB5" w:rsidRPr="001B2EB5" w:rsidRDefault="001B2EB5" w:rsidP="009107A4">
            <w:pPr>
              <w:spacing w:after="0" w:line="240" w:lineRule="auto"/>
              <w:jc w:val="both"/>
              <w:rPr>
                <w:rFonts w:ascii="Trebuchet MS" w:eastAsia="Times New Roman" w:hAnsi="Trebuchet MS" w:cs="Calibri"/>
                <w:sz w:val="18"/>
                <w:szCs w:val="18"/>
                <w:lang w:val="en-US" w:eastAsia="en-US"/>
              </w:rPr>
            </w:pPr>
            <w:r w:rsidRPr="001B2EB5">
              <w:rPr>
                <w:rFonts w:ascii="Trebuchet MS" w:eastAsia="Times New Roman" w:hAnsi="Trebuchet MS" w:cs="Calibri"/>
                <w:sz w:val="18"/>
                <w:szCs w:val="18"/>
                <w:lang w:val="en-US" w:eastAsia="en-US"/>
              </w:rPr>
              <w:t>Observaţia nu este acceptată, deoarece este necesar să se stabileasa impactul activităţilor proiectului şi încadrarea acestuia în Obiectivul specific 3.2.</w:t>
            </w:r>
          </w:p>
          <w:p w:rsidR="001B2EB5" w:rsidRPr="001B2EB5" w:rsidRDefault="001B2EB5" w:rsidP="009107A4">
            <w:pPr>
              <w:spacing w:after="0" w:line="240" w:lineRule="auto"/>
              <w:jc w:val="both"/>
              <w:rPr>
                <w:rFonts w:ascii="Trebuchet MS" w:eastAsia="Times New Roman" w:hAnsi="Trebuchet MS" w:cs="Calibri"/>
                <w:sz w:val="18"/>
                <w:szCs w:val="18"/>
                <w:lang w:val="en-US" w:eastAsia="en-US"/>
              </w:rPr>
            </w:pPr>
          </w:p>
          <w:p w:rsidR="001B2EB5" w:rsidRPr="001B2EB5" w:rsidRDefault="001B2EB5" w:rsidP="009107A4">
            <w:pPr>
              <w:spacing w:after="0" w:line="240" w:lineRule="auto"/>
              <w:jc w:val="both"/>
              <w:rPr>
                <w:rFonts w:ascii="Trebuchet MS" w:eastAsia="Times New Roman" w:hAnsi="Trebuchet MS" w:cs="Calibri"/>
                <w:sz w:val="18"/>
                <w:szCs w:val="18"/>
                <w:lang w:val="en-US" w:eastAsia="en-US"/>
              </w:rPr>
            </w:pPr>
            <w:r w:rsidRPr="001B2EB5">
              <w:rPr>
                <w:rFonts w:ascii="Trebuchet MS" w:eastAsia="Times New Roman" w:hAnsi="Trebuchet MS" w:cs="Calibri"/>
                <w:sz w:val="18"/>
                <w:szCs w:val="18"/>
                <w:lang w:val="en-US" w:eastAsia="en-US"/>
              </w:rPr>
              <w:t>Studiile de trafic realizate în cadrul PMUD sunt realizate la nivel general/”macro” şi cuprind colectări de date realizate doar în anumite puncte de colectare/intersecţii, conform normelor metodologice și pe baza acestora, dar şi pe baza unor date statistice a fost modelat/dedus traficului la nivelul întregii zone de studiu din cadrul PMUD.</w:t>
            </w:r>
          </w:p>
          <w:p w:rsidR="001B2EB5" w:rsidRPr="001B2EB5" w:rsidRDefault="001B2EB5" w:rsidP="009107A4">
            <w:pPr>
              <w:spacing w:after="0" w:line="240" w:lineRule="auto"/>
              <w:jc w:val="both"/>
              <w:rPr>
                <w:rFonts w:ascii="Trebuchet MS" w:eastAsia="Times New Roman" w:hAnsi="Trebuchet MS" w:cs="Calibri"/>
                <w:sz w:val="18"/>
                <w:szCs w:val="18"/>
                <w:lang w:val="en-US" w:eastAsia="en-US"/>
              </w:rPr>
            </w:pPr>
            <w:r w:rsidRPr="001B2EB5">
              <w:rPr>
                <w:rFonts w:ascii="Trebuchet MS" w:eastAsia="Times New Roman" w:hAnsi="Trebuchet MS" w:cs="Calibri"/>
                <w:sz w:val="18"/>
                <w:szCs w:val="18"/>
                <w:lang w:val="en-US" w:eastAsia="en-US"/>
              </w:rPr>
              <w:t xml:space="preserve">După cum se cunoaște, există diferenţe între traficul “modelat” şi cel real, “observat”, mai ales în locaţiile neacoperite de colectarea datelor de trafic din PMUD. </w:t>
            </w:r>
          </w:p>
          <w:p w:rsidR="001B2EB5" w:rsidRPr="001B2EB5" w:rsidRDefault="001B2EB5" w:rsidP="009107A4">
            <w:pPr>
              <w:spacing w:after="0" w:line="240" w:lineRule="auto"/>
              <w:jc w:val="both"/>
              <w:rPr>
                <w:rFonts w:ascii="Trebuchet MS" w:eastAsia="Times New Roman" w:hAnsi="Trebuchet MS" w:cs="Calibri"/>
                <w:sz w:val="18"/>
                <w:szCs w:val="18"/>
                <w:lang w:val="en-US" w:eastAsia="en-US"/>
              </w:rPr>
            </w:pPr>
            <w:r w:rsidRPr="001B2EB5">
              <w:rPr>
                <w:rFonts w:ascii="Trebuchet MS" w:eastAsia="Times New Roman" w:hAnsi="Trebuchet MS" w:cs="Calibri"/>
                <w:sz w:val="18"/>
                <w:szCs w:val="18"/>
                <w:lang w:val="en-US" w:eastAsia="en-US"/>
              </w:rPr>
              <w:t>De asemenea, în PMUD sunt prezentate prognoze/rezultate în ceea ce privește scenariile de transport formate din pachete de proiecte, dar nu la nivel de proiect individual/ proiecte complementare din aceeași arie de studiu.</w:t>
            </w:r>
          </w:p>
          <w:p w:rsidR="001B2EB5" w:rsidRPr="001B2EB5" w:rsidRDefault="001B2EB5" w:rsidP="009107A4">
            <w:pPr>
              <w:spacing w:after="0" w:line="240" w:lineRule="auto"/>
              <w:jc w:val="both"/>
              <w:rPr>
                <w:rFonts w:ascii="Trebuchet MS" w:eastAsia="Times New Roman" w:hAnsi="Trebuchet MS" w:cs="Calibri"/>
                <w:sz w:val="18"/>
                <w:szCs w:val="18"/>
                <w:lang w:val="en-US" w:eastAsia="en-US"/>
              </w:rPr>
            </w:pPr>
          </w:p>
          <w:p w:rsidR="001B2EB5" w:rsidRPr="001B2EB5" w:rsidRDefault="001B2EB5" w:rsidP="009107A4">
            <w:pPr>
              <w:spacing w:after="0" w:line="240" w:lineRule="auto"/>
              <w:jc w:val="both"/>
              <w:rPr>
                <w:rFonts w:ascii="Trebuchet MS" w:eastAsia="Times New Roman" w:hAnsi="Trebuchet MS" w:cs="Calibri"/>
                <w:sz w:val="18"/>
                <w:szCs w:val="18"/>
                <w:lang w:val="en-US" w:eastAsia="en-US"/>
              </w:rPr>
            </w:pPr>
            <w:r w:rsidRPr="001B2EB5">
              <w:rPr>
                <w:rFonts w:ascii="Trebuchet MS" w:eastAsia="Times New Roman" w:hAnsi="Trebuchet MS" w:cs="Calibri"/>
                <w:sz w:val="18"/>
                <w:szCs w:val="18"/>
                <w:lang w:val="en-US" w:eastAsia="en-US"/>
              </w:rPr>
              <w:t xml:space="preserve">Pentru fiecare proiect rezultat din PMUD şi depus la finanţare în O.S. 3.2 trebuie justificată contribuţia acestuia la Obiectivul specific, respectiv în acest caz la creşterea utilizării transportului public şi/sau a modurilor nemotorizate, în detrimentul utilizării autoturismelor </w:t>
            </w:r>
            <w:r w:rsidRPr="001B2EB5">
              <w:rPr>
                <w:rFonts w:ascii="Trebuchet MS" w:eastAsia="Times New Roman" w:hAnsi="Trebuchet MS" w:cs="Calibri"/>
                <w:sz w:val="18"/>
                <w:szCs w:val="18"/>
                <w:lang w:val="en-US" w:eastAsia="en-US"/>
              </w:rPr>
              <w:lastRenderedPageBreak/>
              <w:t xml:space="preserve">personale, precum şi la reducerea emisiilor de echivalent CO2. Din acest motiv este necesară realizarea unor studii de trafic, bazate pe tendințele generale/evoluțiile din PMUD, care să justifice impactul măsurilor/activităților propuse prin proiect, în ceea ce privește transferul unei părţi din cota modală a transportului individual către transportul public şi modurile nemotorizate de transport. </w:t>
            </w:r>
          </w:p>
          <w:p w:rsidR="001B2EB5" w:rsidRPr="001B2EB5" w:rsidRDefault="001B2EB5" w:rsidP="009107A4">
            <w:pPr>
              <w:spacing w:after="0" w:line="240" w:lineRule="auto"/>
              <w:jc w:val="both"/>
              <w:rPr>
                <w:rFonts w:ascii="Trebuchet MS" w:eastAsia="Times New Roman" w:hAnsi="Trebuchet MS" w:cs="Calibri"/>
                <w:sz w:val="18"/>
                <w:szCs w:val="18"/>
                <w:lang w:val="en-US" w:eastAsia="en-US"/>
              </w:rPr>
            </w:pPr>
            <w:r w:rsidRPr="001B2EB5">
              <w:rPr>
                <w:rFonts w:ascii="Trebuchet MS" w:eastAsia="Times New Roman" w:hAnsi="Trebuchet MS" w:cs="Calibri"/>
                <w:sz w:val="18"/>
                <w:szCs w:val="18"/>
                <w:lang w:val="en-US" w:eastAsia="en-US"/>
              </w:rPr>
              <w:t>Unde este posibil, modelul de transport din PMUD poate fi calibrat cu datele colectate pentru studiul de trafic al proiectului, în vederea realizării prognozelor scenariului “cu proiect”.</w:t>
            </w:r>
          </w:p>
          <w:p w:rsidR="001B2EB5" w:rsidRPr="001B2EB5" w:rsidRDefault="001B2EB5" w:rsidP="009107A4">
            <w:pPr>
              <w:spacing w:after="0" w:line="240" w:lineRule="auto"/>
              <w:jc w:val="both"/>
              <w:rPr>
                <w:rFonts w:ascii="Trebuchet MS" w:eastAsia="Times New Roman" w:hAnsi="Trebuchet MS" w:cs="Calibri"/>
                <w:sz w:val="18"/>
                <w:szCs w:val="18"/>
                <w:lang w:val="en-US" w:eastAsia="en-US"/>
              </w:rPr>
            </w:pPr>
          </w:p>
          <w:p w:rsidR="00893067" w:rsidRPr="008A0F5E" w:rsidRDefault="001B2EB5" w:rsidP="009107A4">
            <w:pPr>
              <w:spacing w:after="0" w:line="240" w:lineRule="auto"/>
              <w:jc w:val="both"/>
              <w:rPr>
                <w:rFonts w:ascii="Trebuchet MS" w:eastAsia="Times New Roman" w:hAnsi="Trebuchet MS" w:cs="Calibri"/>
                <w:sz w:val="18"/>
                <w:szCs w:val="18"/>
                <w:lang w:val="en-US" w:eastAsia="en-US"/>
              </w:rPr>
            </w:pPr>
            <w:r w:rsidRPr="001B2EB5">
              <w:rPr>
                <w:rFonts w:ascii="Arial" w:eastAsia="Times New Roman" w:hAnsi="Arial" w:cs="Arial"/>
                <w:sz w:val="18"/>
                <w:szCs w:val="18"/>
                <w:lang w:val="en-US" w:eastAsia="en-US"/>
              </w:rPr>
              <w:t>Ȋ</w:t>
            </w:r>
            <w:r w:rsidRPr="001B2EB5">
              <w:rPr>
                <w:rFonts w:ascii="Trebuchet MS" w:eastAsia="Times New Roman" w:hAnsi="Trebuchet MS" w:cs="Calibri"/>
                <w:sz w:val="18"/>
                <w:szCs w:val="18"/>
                <w:lang w:val="en-US" w:eastAsia="en-US"/>
              </w:rPr>
              <w:t>n cadrul versiunii finale a ghidului solicitantului a fost introdus modelul orientativ denumit Studiul de trafic.</w:t>
            </w:r>
          </w:p>
        </w:tc>
      </w:tr>
      <w:tr w:rsidR="00B32886" w:rsidRPr="008A0F5E" w:rsidTr="009107A4">
        <w:trPr>
          <w:trHeight w:val="375"/>
        </w:trPr>
        <w:tc>
          <w:tcPr>
            <w:tcW w:w="240" w:type="pct"/>
            <w:shd w:val="clear" w:color="auto" w:fill="DBE5F1" w:themeFill="accent1" w:themeFillTint="33"/>
          </w:tcPr>
          <w:p w:rsidR="00B32886" w:rsidRPr="008A0F5E" w:rsidRDefault="00B3288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32886" w:rsidRPr="008A0F5E" w:rsidRDefault="005177B7" w:rsidP="009107A4">
            <w:pPr>
              <w:spacing w:after="0" w:line="240" w:lineRule="auto"/>
              <w:rPr>
                <w:rFonts w:ascii="Trebuchet MS" w:eastAsia="Times New Roman" w:hAnsi="Trebuchet MS" w:cs="Times New Roman"/>
                <w:bCs/>
                <w:sz w:val="18"/>
                <w:szCs w:val="18"/>
                <w:lang w:val="en-US" w:eastAsia="en-US"/>
              </w:rPr>
            </w:pPr>
            <w:r w:rsidRPr="005177B7">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B32886" w:rsidRPr="008A0F5E" w:rsidRDefault="00F0209E" w:rsidP="009107A4">
            <w:pPr>
              <w:rPr>
                <w:rFonts w:ascii="Trebuchet MS" w:eastAsia="Times New Roman" w:hAnsi="Trebuchet MS" w:cs="Times New Roman"/>
                <w:b/>
                <w:bCs/>
                <w:sz w:val="18"/>
                <w:szCs w:val="18"/>
                <w:lang w:val="en-US" w:eastAsia="en-US"/>
              </w:rPr>
            </w:pPr>
            <w:r w:rsidRPr="00F0209E">
              <w:rPr>
                <w:rFonts w:ascii="Trebuchet MS" w:eastAsia="Times New Roman" w:hAnsi="Trebuchet MS" w:cs="Times New Roman"/>
                <w:b/>
                <w:bCs/>
                <w:sz w:val="18"/>
                <w:szCs w:val="18"/>
                <w:lang w:val="en-US" w:eastAsia="en-US"/>
              </w:rPr>
              <w:t>DIRECȚIA MANAGEMENT PROIECTE SI FINANȚĂRI EXTERNE-PRIMĂRIA MUNICIPIULUI BUCUREŞTI</w:t>
            </w:r>
          </w:p>
        </w:tc>
        <w:tc>
          <w:tcPr>
            <w:tcW w:w="1088" w:type="pct"/>
            <w:shd w:val="clear" w:color="auto" w:fill="DBE5F1" w:themeFill="accent1" w:themeFillTint="33"/>
          </w:tcPr>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 xml:space="preserve">Atenție! Proiectele/activitățile care vizează „Construirea/ modernizarea/extinderea de zone exclusiv pietonale”, cât şi/sau „Construirea/modernizarea/extinderea de zone cu caracter prioritar pietonal (semi-pietonale)” nu trebuie să fie văzute ca proiecte/activități de sine-stătătoare, ci trebuie să fie în mod obligatoriu integrate cu alte proiecte/activități şi să facă parte dintr-o abordare mai cuprinzătoare privind descurajarea utilizării autoturismelor personale. După cum s-a menţionat în secţiunea 2.7, dar şi în criteriul 4.3.1.8, proiectul nu trebuie să conducă la mutarea </w:t>
            </w:r>
            <w:r w:rsidRPr="000B4DFC">
              <w:rPr>
                <w:rFonts w:ascii="Trebuchet MS" w:eastAsia="Times New Roman" w:hAnsi="Trebuchet MS" w:cs="Times New Roman"/>
                <w:bCs/>
                <w:i/>
                <w:sz w:val="18"/>
                <w:szCs w:val="18"/>
                <w:lang w:val="en-US" w:eastAsia="en-US"/>
              </w:rPr>
              <w:lastRenderedPageBreak/>
              <w:t xml:space="preserve">problemelor de trafic în alte zone. </w:t>
            </w:r>
          </w:p>
          <w:p w:rsidR="00B32886"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Atenție! Această activitate trebuie văzută doar ca o activitate auxiliară altor activităţi din Prioritatea de investiţii 4e, Obiectivul specific 3.2. Dacă această activitate nu este parte a unei Cereri de finanţare cu o abordare</w:t>
            </w:r>
            <w:r>
              <w:t xml:space="preserve"> </w:t>
            </w:r>
            <w:r w:rsidRPr="000B4DFC">
              <w:rPr>
                <w:rFonts w:ascii="Trebuchet MS" w:eastAsia="Times New Roman" w:hAnsi="Trebuchet MS" w:cs="Times New Roman"/>
                <w:bCs/>
                <w:i/>
                <w:sz w:val="18"/>
                <w:szCs w:val="18"/>
                <w:lang w:val="en-US" w:eastAsia="en-US"/>
              </w:rPr>
              <w:t>integrată privind (re)organizarea mobilităţii urbane, atunci activitatea devine ne-eligibilă prin această prioritate de investiţii.</w:t>
            </w:r>
          </w:p>
          <w:p w:rsidR="00B32886" w:rsidRDefault="00B32886"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32886"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lastRenderedPageBreak/>
              <w:t>Propunem eliminarea sintagmelor referitoare la demonstrarea unei abordări integrate având in vederea existența Planului de Mobilitate Urbana Durabila aprobat prin HCGMB nr. 90/2017. Integrarea tuturor proiectelor din lista aferenta scenariului optim  este asigurata la nivelul PMUD</w:t>
            </w:r>
          </w:p>
        </w:tc>
        <w:tc>
          <w:tcPr>
            <w:tcW w:w="1229" w:type="pct"/>
            <w:shd w:val="clear" w:color="auto" w:fill="auto"/>
          </w:tcPr>
          <w:p w:rsidR="00B32886" w:rsidRPr="008A0F5E" w:rsidRDefault="001B2EB5" w:rsidP="009107A4">
            <w:pPr>
              <w:spacing w:after="0" w:line="240" w:lineRule="auto"/>
              <w:jc w:val="both"/>
              <w:rPr>
                <w:rFonts w:ascii="Trebuchet MS" w:eastAsia="Times New Roman" w:hAnsi="Trebuchet MS" w:cs="Calibri"/>
                <w:sz w:val="18"/>
                <w:szCs w:val="18"/>
                <w:lang w:val="en-US" w:eastAsia="en-US"/>
              </w:rPr>
            </w:pPr>
            <w:r w:rsidRPr="001B2EB5">
              <w:rPr>
                <w:rFonts w:ascii="Trebuchet MS" w:eastAsia="Times New Roman" w:hAnsi="Trebuchet MS" w:cs="Calibri"/>
                <w:sz w:val="18"/>
                <w:szCs w:val="18"/>
                <w:lang w:val="en-US" w:eastAsia="en-US"/>
              </w:rPr>
              <w:t>După cum s-a menţionat mai sus, propunerea nu este acceptată deoarece, chiar dacă la nivel de scenariu optim din PMUD, pachetele de proiecte finanţabile din diverse surse de finanţare  sunt integrate (cu termen până în 2030 şi cu o alocare estimativă totală care depășeste cu mult alocarea pentru O.S. 3.2, regiunea București-Ilfov), este necesară justificarea complementarităţii/ abordării integrate la nivelul Cererilor de finanţare depuse la finanţare prin intermediul Obiectivului specific 3.2 al POR, care au termen de finalizare la data de 31.12.2023 şi o alocare pre-stabilită.</w:t>
            </w:r>
          </w:p>
        </w:tc>
      </w:tr>
      <w:tr w:rsidR="00B32886" w:rsidRPr="008A0F5E" w:rsidTr="009107A4">
        <w:trPr>
          <w:trHeight w:val="115"/>
        </w:trPr>
        <w:tc>
          <w:tcPr>
            <w:tcW w:w="240" w:type="pct"/>
            <w:shd w:val="clear" w:color="auto" w:fill="DBE5F1" w:themeFill="accent1" w:themeFillTint="33"/>
          </w:tcPr>
          <w:p w:rsidR="00B32886" w:rsidRPr="008A0F5E" w:rsidRDefault="00B32886"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32886" w:rsidRPr="008A0F5E" w:rsidRDefault="005177B7" w:rsidP="009107A4">
            <w:pPr>
              <w:spacing w:after="0" w:line="240" w:lineRule="auto"/>
              <w:rPr>
                <w:rFonts w:ascii="Trebuchet MS" w:eastAsia="Times New Roman" w:hAnsi="Trebuchet MS" w:cs="Times New Roman"/>
                <w:bCs/>
                <w:sz w:val="18"/>
                <w:szCs w:val="18"/>
                <w:lang w:val="en-US" w:eastAsia="en-US"/>
              </w:rPr>
            </w:pPr>
            <w:r w:rsidRPr="005177B7">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B32886" w:rsidRPr="008A0F5E" w:rsidRDefault="00F0209E" w:rsidP="009107A4">
            <w:pPr>
              <w:rPr>
                <w:rFonts w:ascii="Trebuchet MS" w:eastAsia="Times New Roman" w:hAnsi="Trebuchet MS" w:cs="Times New Roman"/>
                <w:b/>
                <w:bCs/>
                <w:sz w:val="18"/>
                <w:szCs w:val="18"/>
                <w:lang w:val="en-US" w:eastAsia="en-US"/>
              </w:rPr>
            </w:pPr>
            <w:r w:rsidRPr="00F0209E">
              <w:rPr>
                <w:rFonts w:ascii="Trebuchet MS" w:eastAsia="Times New Roman" w:hAnsi="Trebuchet MS" w:cs="Times New Roman"/>
                <w:b/>
                <w:bCs/>
                <w:sz w:val="18"/>
                <w:szCs w:val="18"/>
                <w:lang w:val="en-US" w:eastAsia="en-US"/>
              </w:rPr>
              <w:t>DIRECȚIA MANAGEMENT PROIECTE SI FINANȚĂRI EXTERNE-PRIMĂRIA MUNICIPIULUI BUCUREŞTI</w:t>
            </w:r>
          </w:p>
        </w:tc>
        <w:tc>
          <w:tcPr>
            <w:tcW w:w="1088" w:type="pct"/>
            <w:shd w:val="clear" w:color="auto" w:fill="DBE5F1" w:themeFill="accent1" w:themeFillTint="33"/>
          </w:tcPr>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Pentru clarificare, enumerăm o serie de activități/proiecte neeligibile:</w:t>
            </w:r>
          </w:p>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w:t>
            </w:r>
            <w:r w:rsidRPr="000B4DFC">
              <w:rPr>
                <w:rFonts w:ascii="Trebuchet MS" w:eastAsia="Times New Roman" w:hAnsi="Trebuchet MS" w:cs="Times New Roman"/>
                <w:bCs/>
                <w:i/>
                <w:sz w:val="18"/>
                <w:szCs w:val="18"/>
                <w:lang w:val="en-US" w:eastAsia="en-US"/>
              </w:rPr>
              <w:tab/>
              <w:t>Nu sunt eligibile proiectele care urmăresc, în principal, fluidizarea traficului autoturismelor personale/marfă și reducerea congestiei acestora;</w:t>
            </w:r>
          </w:p>
          <w:p w:rsidR="00B32886"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w:t>
            </w:r>
            <w:r w:rsidRPr="000B4DFC">
              <w:rPr>
                <w:rFonts w:ascii="Trebuchet MS" w:eastAsia="Times New Roman" w:hAnsi="Trebuchet MS" w:cs="Times New Roman"/>
                <w:bCs/>
                <w:i/>
                <w:sz w:val="18"/>
                <w:szCs w:val="18"/>
                <w:lang w:val="en-US" w:eastAsia="en-US"/>
              </w:rPr>
              <w:tab/>
              <w:t>Nu sunt eligibile activităţile/proiectele care nu fac parte dintr-o abordare integrată privind îmbunătăţirea transportului public, a modurilor nemotorizate de transport şi descurajarea utilizării autoturismelor personale;</w:t>
            </w:r>
          </w:p>
        </w:tc>
        <w:tc>
          <w:tcPr>
            <w:tcW w:w="1560" w:type="pct"/>
            <w:shd w:val="clear" w:color="auto" w:fill="auto"/>
          </w:tcPr>
          <w:p w:rsidR="00B32886"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t>Solicitam modificarea in cadrul Ghidului a cerintelor privind eligibilitatea activităților si subactivităților, in sensul acceptarii includerii unor activitati neeligibile, ce vor fi finantate din bugetul local (fonduri proprii). Un proiect poate avea atat activitati eligibile, cat si activitati neeligibile</w:t>
            </w:r>
          </w:p>
        </w:tc>
        <w:tc>
          <w:tcPr>
            <w:tcW w:w="1229" w:type="pct"/>
            <w:shd w:val="clear" w:color="auto" w:fill="auto"/>
          </w:tcPr>
          <w:p w:rsidR="006E07F4" w:rsidRDefault="006E07F4" w:rsidP="009107A4">
            <w:pPr>
              <w:spacing w:after="0" w:line="240" w:lineRule="auto"/>
              <w:jc w:val="both"/>
              <w:rPr>
                <w:rFonts w:ascii="Trebuchet MS" w:eastAsia="Times New Roman" w:hAnsi="Trebuchet MS" w:cs="Calibri"/>
                <w:sz w:val="18"/>
                <w:szCs w:val="18"/>
                <w:lang w:val="en-US" w:eastAsia="en-US"/>
              </w:rPr>
            </w:pPr>
            <w:r w:rsidRPr="006E07F4">
              <w:rPr>
                <w:rFonts w:ascii="Trebuchet MS" w:eastAsia="Times New Roman" w:hAnsi="Trebuchet MS" w:cs="Calibri"/>
                <w:sz w:val="18"/>
                <w:szCs w:val="18"/>
                <w:lang w:val="en-US" w:eastAsia="en-US"/>
              </w:rPr>
              <w:t>Completarea a fost preluată în versiunea finală a ghidului solicitantului.</w:t>
            </w:r>
          </w:p>
          <w:p w:rsidR="006E07F4" w:rsidRDefault="006E07F4" w:rsidP="009107A4">
            <w:pPr>
              <w:spacing w:after="0" w:line="240" w:lineRule="auto"/>
              <w:jc w:val="both"/>
              <w:rPr>
                <w:rFonts w:ascii="Trebuchet MS" w:eastAsia="Times New Roman" w:hAnsi="Trebuchet MS" w:cs="Calibri"/>
                <w:sz w:val="18"/>
                <w:szCs w:val="18"/>
                <w:lang w:val="en-US" w:eastAsia="en-US"/>
              </w:rPr>
            </w:pPr>
          </w:p>
          <w:p w:rsidR="00B32886" w:rsidRPr="008A0F5E" w:rsidRDefault="006E07F4"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Astfel</w:t>
            </w:r>
            <w:r w:rsidRPr="006E07F4">
              <w:rPr>
                <w:rFonts w:ascii="Trebuchet MS" w:eastAsia="Times New Roman" w:hAnsi="Trebuchet MS" w:cs="Calibri"/>
                <w:sz w:val="18"/>
                <w:szCs w:val="18"/>
                <w:lang w:val="en-US" w:eastAsia="en-US"/>
              </w:rPr>
              <w:t>, există posibilitatea ca un proiect să conţină inclusiv activităţi ne-eligibile (implicit cheltuieli neeligibile), însă care să conducă la ati</w:t>
            </w:r>
            <w:r w:rsidR="001B2EB5">
              <w:rPr>
                <w:rFonts w:ascii="Trebuchet MS" w:eastAsia="Times New Roman" w:hAnsi="Trebuchet MS" w:cs="Calibri"/>
                <w:sz w:val="18"/>
                <w:szCs w:val="18"/>
                <w:lang w:val="en-US" w:eastAsia="en-US"/>
              </w:rPr>
              <w:t>ngerea Obiectivului specific 3.2</w:t>
            </w:r>
            <w:r w:rsidRPr="006E07F4">
              <w:rPr>
                <w:rFonts w:ascii="Trebuchet MS" w:eastAsia="Times New Roman" w:hAnsi="Trebuchet MS" w:cs="Calibri"/>
                <w:sz w:val="18"/>
                <w:szCs w:val="18"/>
                <w:lang w:val="en-US" w:eastAsia="en-US"/>
              </w:rPr>
              <w:t xml:space="preserve"> şi al proiectului. </w:t>
            </w:r>
          </w:p>
        </w:tc>
      </w:tr>
      <w:tr w:rsidR="00924245" w:rsidRPr="008A0F5E" w:rsidTr="009107A4">
        <w:trPr>
          <w:trHeight w:val="315"/>
        </w:trPr>
        <w:tc>
          <w:tcPr>
            <w:tcW w:w="240" w:type="pct"/>
            <w:shd w:val="clear" w:color="auto" w:fill="DBE5F1" w:themeFill="accent1" w:themeFillTint="33"/>
          </w:tcPr>
          <w:p w:rsidR="00924245" w:rsidRPr="008A0F5E" w:rsidRDefault="00924245"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24245" w:rsidRPr="008A0F5E" w:rsidRDefault="005177B7" w:rsidP="009107A4">
            <w:pPr>
              <w:spacing w:after="0" w:line="240" w:lineRule="auto"/>
              <w:rPr>
                <w:rFonts w:ascii="Trebuchet MS" w:eastAsia="Times New Roman" w:hAnsi="Trebuchet MS" w:cs="Times New Roman"/>
                <w:bCs/>
                <w:sz w:val="18"/>
                <w:szCs w:val="18"/>
                <w:lang w:val="en-US" w:eastAsia="en-US"/>
              </w:rPr>
            </w:pPr>
            <w:r w:rsidRPr="005177B7">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924245" w:rsidRPr="008A0F5E" w:rsidRDefault="00F0209E" w:rsidP="009107A4">
            <w:pPr>
              <w:rPr>
                <w:rFonts w:ascii="Trebuchet MS" w:eastAsia="Times New Roman" w:hAnsi="Trebuchet MS" w:cs="Times New Roman"/>
                <w:b/>
                <w:bCs/>
                <w:sz w:val="18"/>
                <w:szCs w:val="18"/>
                <w:lang w:val="en-US" w:eastAsia="en-US"/>
              </w:rPr>
            </w:pPr>
            <w:r w:rsidRPr="00F0209E">
              <w:rPr>
                <w:rFonts w:ascii="Trebuchet MS" w:eastAsia="Times New Roman" w:hAnsi="Trebuchet MS" w:cs="Times New Roman"/>
                <w:b/>
                <w:bCs/>
                <w:sz w:val="18"/>
                <w:szCs w:val="18"/>
                <w:lang w:val="en-US" w:eastAsia="en-US"/>
              </w:rPr>
              <w:t>DIRECȚIA MANAGEMENT PROIECTE SI FINANȚĂRI EXTERNE-PRIMĂRIA MUNICIPIULUI BUCUREŞTI</w:t>
            </w:r>
          </w:p>
        </w:tc>
        <w:tc>
          <w:tcPr>
            <w:tcW w:w="1088" w:type="pct"/>
            <w:shd w:val="clear" w:color="auto" w:fill="DBE5F1" w:themeFill="accent1" w:themeFillTint="33"/>
          </w:tcPr>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 xml:space="preserve">Se acceptă înscrierea provizorie în cartea funciară doar a dreptului de proprietate cu condiția depunerii unui extras de carte funciară cu înscrierea definitivă a dreptului respectiv cel mai târziu în termen de maxim de 30 zile calendaristice de la primirea notificării privind demararea etapei precontractuale, în conformitate cu prevederile secțiunii 8.5 Etapa precontractuală </w:t>
            </w:r>
            <w:r w:rsidRPr="000B4DFC">
              <w:rPr>
                <w:rFonts w:ascii="Trebuchet MS" w:eastAsia="Times New Roman" w:hAnsi="Trebuchet MS" w:cs="Times New Roman"/>
                <w:bCs/>
                <w:i/>
                <w:sz w:val="18"/>
                <w:szCs w:val="18"/>
                <w:lang w:val="en-US" w:eastAsia="en-US"/>
              </w:rPr>
              <w:lastRenderedPageBreak/>
              <w:t>din cadrul Ghidului solicitantului - Condiții generale de accesare a fondurilor în cadrul POR 2014-2020 (cu modificările și completările ulterioare), în caz contrar proiectul fiind respins.</w:t>
            </w:r>
          </w:p>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p>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Nu se acceptă înscrierea provizorile a dreptului de administrare.</w:t>
            </w:r>
          </w:p>
          <w:p w:rsidR="00924245"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t>Se acceptă Hotărârea Guvernului actualizată, publicată în Monitorul Oficial al Romaniei, privind proprietatea publică asupra imobilului/bunurilor mobile, cel mai târziu în termen de maxim de 30 zile calendaristice de la primirea notificării privind demararea etapei precontractuale, în conformitate cu prevederile secțiunii 8.5 Etapa precontractuală din cadrul Ghidului solicitantului - Condiții generale de accesare a fondurilor în cadrul POR 2014-2020 (cu modificările și completările ulterioare), în caz contrar proiectul fiind respins.</w:t>
            </w:r>
          </w:p>
          <w:p w:rsidR="000B4DFC" w:rsidRDefault="000B4DFC" w:rsidP="009107A4">
            <w:pPr>
              <w:spacing w:after="0" w:line="240" w:lineRule="auto"/>
              <w:jc w:val="both"/>
              <w:rPr>
                <w:rFonts w:ascii="Trebuchet MS" w:eastAsia="Times New Roman" w:hAnsi="Trebuchet MS" w:cs="Times New Roman"/>
                <w:bCs/>
                <w:i/>
                <w:sz w:val="18"/>
                <w:szCs w:val="18"/>
                <w:lang w:val="en-US" w:eastAsia="en-US"/>
              </w:rPr>
            </w:pPr>
          </w:p>
          <w:p w:rsidR="000B4DFC" w:rsidRPr="000B4DFC" w:rsidRDefault="000B4DFC" w:rsidP="009107A4">
            <w:pPr>
              <w:spacing w:after="0" w:line="240" w:lineRule="auto"/>
              <w:jc w:val="both"/>
              <w:rPr>
                <w:rFonts w:ascii="Trebuchet MS" w:eastAsia="Times New Roman" w:hAnsi="Trebuchet MS" w:cs="Times New Roman"/>
                <w:bCs/>
                <w:sz w:val="18"/>
                <w:szCs w:val="18"/>
                <w:lang w:val="en-US" w:eastAsia="en-US"/>
              </w:rPr>
            </w:pPr>
            <w:r w:rsidRPr="000B4DFC">
              <w:rPr>
                <w:rFonts w:ascii="Trebuchet MS" w:eastAsia="Times New Roman" w:hAnsi="Trebuchet MS" w:cs="Times New Roman"/>
                <w:bCs/>
                <w:sz w:val="18"/>
                <w:szCs w:val="18"/>
                <w:lang w:val="en-US" w:eastAsia="en-US"/>
              </w:rPr>
              <w:t>Grila de verificare a conformităţii administrative și a eligibilității cererilor de finanţare aferente O.S.3.2 –</w:t>
            </w:r>
          </w:p>
          <w:p w:rsidR="000B4DFC" w:rsidRPr="000B4DFC" w:rsidRDefault="000B4DFC" w:rsidP="009107A4">
            <w:pPr>
              <w:spacing w:after="0" w:line="240" w:lineRule="auto"/>
              <w:jc w:val="both"/>
              <w:rPr>
                <w:rFonts w:ascii="Trebuchet MS" w:eastAsia="Times New Roman" w:hAnsi="Trebuchet MS" w:cs="Times New Roman"/>
                <w:bCs/>
                <w:sz w:val="18"/>
                <w:szCs w:val="18"/>
                <w:lang w:val="en-US" w:eastAsia="en-US"/>
              </w:rPr>
            </w:pPr>
            <w:r w:rsidRPr="000B4DFC">
              <w:rPr>
                <w:rFonts w:ascii="Trebuchet MS" w:eastAsia="Times New Roman" w:hAnsi="Trebuchet MS" w:cs="Times New Roman"/>
                <w:bCs/>
                <w:sz w:val="18"/>
                <w:szCs w:val="18"/>
                <w:lang w:val="en-US" w:eastAsia="en-US"/>
              </w:rPr>
              <w:t>Prezentarea extraselor de carte funciară cu înscrierea definitivă a dreptului de proprietate asupra imobilelor, în etapa pre-contractuală.</w:t>
            </w:r>
          </w:p>
          <w:p w:rsidR="000B4DFC" w:rsidRDefault="000B4DF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0B4DFC" w:rsidRPr="000B4DFC"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lastRenderedPageBreak/>
              <w:t>Se renunta  la sintagma „înscrierea provizorie în cartea funciară doar a dreptului de proprietate cu condiția depunerii unui extras de carte funciară cu înscrierea definitivă a dreptului respectiv cel mai târziu în termen de maxim de 30 zile calendaristice “, astfel:</w:t>
            </w:r>
          </w:p>
          <w:p w:rsidR="000B4DFC" w:rsidRPr="000B4DFC" w:rsidRDefault="000B4DFC" w:rsidP="009107A4">
            <w:pPr>
              <w:spacing w:before="120" w:after="120" w:line="240" w:lineRule="auto"/>
              <w:jc w:val="both"/>
              <w:rPr>
                <w:rFonts w:ascii="Trebuchet MS" w:eastAsia="Times New Roman" w:hAnsi="Trebuchet MS" w:cs="Times New Roman"/>
                <w:sz w:val="18"/>
                <w:szCs w:val="18"/>
                <w:lang w:eastAsia="en-US"/>
              </w:rPr>
            </w:pPr>
          </w:p>
          <w:p w:rsidR="000B4DFC" w:rsidRPr="000B4DFC"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t xml:space="preserve">- pentru proiectele ce au ca scop Construirea/modernizarea/reabilitarea părții carosabile a infrastructurii rutiere utilizate prioritar </w:t>
            </w:r>
            <w:r w:rsidRPr="000B4DFC">
              <w:rPr>
                <w:rFonts w:ascii="Trebuchet MS" w:eastAsia="Times New Roman" w:hAnsi="Trebuchet MS" w:cs="Times New Roman"/>
                <w:sz w:val="18"/>
                <w:szCs w:val="18"/>
                <w:lang w:eastAsia="en-US"/>
              </w:rPr>
              <w:lastRenderedPageBreak/>
              <w:t>de transportul public urban de călători / reamenajarea infrastructurii rutiere (pe coridoarele deservite de transport public local)</w:t>
            </w:r>
          </w:p>
          <w:p w:rsidR="000B4DFC" w:rsidRPr="000B4DFC"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t>se va lua în considerare ca și dovadă  a proprietății Legea 213/1998, privind proprietatea publică şi regimul juridic al acesteia, conform Cap. III. Domeniul public local al comunelor, orașelor şi municipiilor este alcătuit din mai multe de categorii de bunuri, printre care si categoria 1:</w:t>
            </w:r>
          </w:p>
          <w:p w:rsidR="000B4DFC" w:rsidRPr="000B4DFC"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t>  1. drumurile comunale, vicinale şi străzile;</w:t>
            </w:r>
          </w:p>
          <w:p w:rsidR="000B4DFC" w:rsidRPr="000B4DFC"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t>- pentru proiectele ce au ca scop Construirea/modernizarea/reabilitarea depourilor aferente transportului public si pentru celelalte categorii de proiecte.</w:t>
            </w:r>
          </w:p>
          <w:p w:rsidR="00924245"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t>Se va lua in considerare prezentarea unei intabulari provizorii</w:t>
            </w:r>
          </w:p>
        </w:tc>
        <w:tc>
          <w:tcPr>
            <w:tcW w:w="1229" w:type="pct"/>
            <w:shd w:val="clear" w:color="auto" w:fill="auto"/>
          </w:tcPr>
          <w:p w:rsidR="001B2EB5" w:rsidRDefault="001B2EB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Propunerile nu pot fi accepte</w:t>
            </w:r>
            <w:r w:rsidR="00B9239D" w:rsidRPr="00B9239D">
              <w:rPr>
                <w:rFonts w:ascii="Trebuchet MS" w:eastAsia="Times New Roman" w:hAnsi="Trebuchet MS" w:cs="Calibri"/>
                <w:sz w:val="18"/>
                <w:szCs w:val="18"/>
                <w:lang w:val="en-US" w:eastAsia="en-US"/>
              </w:rPr>
              <w:t xml:space="preserve">. </w:t>
            </w:r>
          </w:p>
          <w:p w:rsidR="001B2EB5" w:rsidRDefault="001B2EB5" w:rsidP="009107A4">
            <w:pPr>
              <w:spacing w:after="0" w:line="240" w:lineRule="auto"/>
              <w:jc w:val="both"/>
              <w:rPr>
                <w:rFonts w:ascii="Trebuchet MS" w:eastAsia="Times New Roman" w:hAnsi="Trebuchet MS" w:cs="Calibri"/>
                <w:sz w:val="18"/>
                <w:szCs w:val="18"/>
                <w:lang w:val="en-US" w:eastAsia="en-US"/>
              </w:rPr>
            </w:pPr>
          </w:p>
          <w:p w:rsidR="001B2EB5" w:rsidRDefault="0085318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9F5A07">
              <w:rPr>
                <w:rFonts w:ascii="Trebuchet MS" w:eastAsia="Times New Roman" w:hAnsi="Trebuchet MS" w:cs="Calibri"/>
                <w:sz w:val="18"/>
                <w:szCs w:val="18"/>
                <w:lang w:val="en-US" w:eastAsia="en-US"/>
              </w:rPr>
              <w:t>Legea nr. 213/1998 constituie doar cadrul legal general</w:t>
            </w:r>
            <w:r w:rsidR="001B2EB5" w:rsidRPr="001B2EB5">
              <w:rPr>
                <w:rFonts w:ascii="Trebuchet MS" w:eastAsia="Times New Roman" w:hAnsi="Trebuchet MS" w:cs="Calibri"/>
                <w:sz w:val="18"/>
                <w:szCs w:val="18"/>
                <w:lang w:val="en-US" w:eastAsia="en-US"/>
              </w:rPr>
              <w:t xml:space="preserve">, dar dovada deţinerii drepturilor reale asupra imobilelor se va face pe baza documentelor </w:t>
            </w:r>
            <w:r w:rsidR="009F5A07">
              <w:rPr>
                <w:rFonts w:ascii="Trebuchet MS" w:eastAsia="Times New Roman" w:hAnsi="Trebuchet MS" w:cs="Calibri"/>
                <w:sz w:val="18"/>
                <w:szCs w:val="18"/>
                <w:lang w:val="en-US" w:eastAsia="en-US"/>
              </w:rPr>
              <w:t xml:space="preserve">de proprietate/administrare/superficie </w:t>
            </w:r>
            <w:r w:rsidR="001B2EB5" w:rsidRPr="001B2EB5">
              <w:rPr>
                <w:rFonts w:ascii="Trebuchet MS" w:eastAsia="Times New Roman" w:hAnsi="Trebuchet MS" w:cs="Calibri"/>
                <w:sz w:val="18"/>
                <w:szCs w:val="18"/>
                <w:lang w:val="en-US" w:eastAsia="en-US"/>
              </w:rPr>
              <w:t>menţionate în ghid,</w:t>
            </w:r>
            <w:r w:rsidR="00144FE3">
              <w:rPr>
                <w:rFonts w:ascii="Trebuchet MS" w:eastAsia="Times New Roman" w:hAnsi="Trebuchet MS" w:cs="Calibri"/>
                <w:sz w:val="18"/>
                <w:szCs w:val="18"/>
                <w:lang w:val="en-US" w:eastAsia="en-US"/>
              </w:rPr>
              <w:t xml:space="preserve"> în funcţie de dreptul real dovedit şi</w:t>
            </w:r>
            <w:r w:rsidR="001B2EB5" w:rsidRPr="001B2EB5">
              <w:rPr>
                <w:rFonts w:ascii="Trebuchet MS" w:eastAsia="Times New Roman" w:hAnsi="Trebuchet MS" w:cs="Calibri"/>
                <w:sz w:val="18"/>
                <w:szCs w:val="18"/>
                <w:lang w:val="en-US" w:eastAsia="en-US"/>
              </w:rPr>
              <w:t xml:space="preserve"> în termenele date.</w:t>
            </w:r>
          </w:p>
          <w:p w:rsidR="001B2EB5" w:rsidRDefault="001B2EB5" w:rsidP="009107A4">
            <w:pPr>
              <w:spacing w:after="0" w:line="240" w:lineRule="auto"/>
              <w:jc w:val="both"/>
              <w:rPr>
                <w:rFonts w:ascii="Trebuchet MS" w:eastAsia="Times New Roman" w:hAnsi="Trebuchet MS" w:cs="Calibri"/>
                <w:sz w:val="18"/>
                <w:szCs w:val="18"/>
                <w:lang w:val="en-US" w:eastAsia="en-US"/>
              </w:rPr>
            </w:pPr>
          </w:p>
          <w:p w:rsidR="00E5148D" w:rsidRPr="008A0F5E" w:rsidRDefault="002B7621"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9F5A07">
              <w:rPr>
                <w:rFonts w:ascii="Trebuchet MS" w:eastAsia="Times New Roman" w:hAnsi="Trebuchet MS" w:cs="Calibri"/>
                <w:sz w:val="18"/>
                <w:szCs w:val="18"/>
                <w:lang w:val="en-US" w:eastAsia="en-US"/>
              </w:rPr>
              <w:t>Se vor avea în vedere menţiunile</w:t>
            </w:r>
            <w:r w:rsidR="00B9239D" w:rsidRPr="00B9239D">
              <w:rPr>
                <w:rFonts w:ascii="Trebuchet MS" w:eastAsia="Times New Roman" w:hAnsi="Trebuchet MS" w:cs="Calibri"/>
                <w:sz w:val="18"/>
                <w:szCs w:val="18"/>
                <w:lang w:val="en-US" w:eastAsia="en-US"/>
              </w:rPr>
              <w:t xml:space="preserve"> din ghid </w:t>
            </w:r>
            <w:r w:rsidR="00B9239D" w:rsidRPr="00B9239D">
              <w:rPr>
                <w:rFonts w:ascii="Trebuchet MS" w:eastAsia="Times New Roman" w:hAnsi="Trebuchet MS" w:cs="Calibri"/>
                <w:sz w:val="18"/>
                <w:szCs w:val="18"/>
                <w:lang w:val="en-US" w:eastAsia="en-US"/>
              </w:rPr>
              <w:lastRenderedPageBreak/>
              <w:t xml:space="preserve">cu </w:t>
            </w:r>
            <w:r w:rsidR="00B9239D">
              <w:rPr>
                <w:rFonts w:ascii="Trebuchet MS" w:eastAsia="Times New Roman" w:hAnsi="Trebuchet MS" w:cs="Calibri"/>
                <w:sz w:val="18"/>
                <w:szCs w:val="18"/>
                <w:lang w:val="en-US" w:eastAsia="en-US"/>
              </w:rPr>
              <w:t xml:space="preserve">privire la drepturile </w:t>
            </w:r>
            <w:r w:rsidR="009F5A07">
              <w:rPr>
                <w:rFonts w:ascii="Trebuchet MS" w:eastAsia="Times New Roman" w:hAnsi="Trebuchet MS" w:cs="Calibri"/>
                <w:sz w:val="18"/>
                <w:szCs w:val="18"/>
                <w:lang w:val="en-US" w:eastAsia="en-US"/>
              </w:rPr>
              <w:t>reale asupra</w:t>
            </w:r>
            <w:r w:rsidR="00B9239D">
              <w:rPr>
                <w:rFonts w:ascii="Trebuchet MS" w:eastAsia="Times New Roman" w:hAnsi="Trebuchet MS" w:cs="Calibri"/>
                <w:sz w:val="18"/>
                <w:szCs w:val="18"/>
                <w:lang w:val="en-US" w:eastAsia="en-US"/>
              </w:rPr>
              <w:t xml:space="preserve"> imobilelor (teren cu sau fără construcție), </w:t>
            </w:r>
            <w:r w:rsidR="009F5A07">
              <w:rPr>
                <w:rFonts w:ascii="Trebuchet MS" w:eastAsia="Times New Roman" w:hAnsi="Trebuchet MS" w:cs="Calibri"/>
                <w:sz w:val="18"/>
                <w:szCs w:val="18"/>
                <w:lang w:val="en-US" w:eastAsia="en-US"/>
              </w:rPr>
              <w:t>documentele aferente,</w:t>
            </w:r>
            <w:r w:rsidR="00F529AC">
              <w:rPr>
                <w:rFonts w:ascii="Trebuchet MS" w:eastAsia="Times New Roman" w:hAnsi="Trebuchet MS" w:cs="Calibri"/>
                <w:sz w:val="18"/>
                <w:szCs w:val="18"/>
                <w:lang w:val="en-US" w:eastAsia="en-US"/>
              </w:rPr>
              <w:t xml:space="preserve"> </w:t>
            </w:r>
            <w:proofErr w:type="gramStart"/>
            <w:r w:rsidR="009F5A07">
              <w:rPr>
                <w:rFonts w:ascii="Trebuchet MS" w:eastAsia="Times New Roman" w:hAnsi="Trebuchet MS" w:cs="Calibri"/>
                <w:sz w:val="18"/>
                <w:szCs w:val="18"/>
                <w:lang w:val="en-US" w:eastAsia="en-US"/>
              </w:rPr>
              <w:t>precum</w:t>
            </w:r>
            <w:proofErr w:type="gramEnd"/>
            <w:r w:rsidR="009F5A07">
              <w:rPr>
                <w:rFonts w:ascii="Trebuchet MS" w:eastAsia="Times New Roman" w:hAnsi="Trebuchet MS" w:cs="Calibri"/>
                <w:sz w:val="18"/>
                <w:szCs w:val="18"/>
                <w:lang w:val="en-US" w:eastAsia="en-US"/>
              </w:rPr>
              <w:t xml:space="preserve"> şi etapele/termenele în care acestea trebuie prezentate. Ca regulă generală, solicitantul va depune</w:t>
            </w:r>
            <w:r w:rsidR="00F529AC">
              <w:rPr>
                <w:rFonts w:ascii="Trebuchet MS" w:eastAsia="Times New Roman" w:hAnsi="Trebuchet MS" w:cs="Calibri"/>
                <w:sz w:val="18"/>
                <w:szCs w:val="18"/>
                <w:lang w:val="en-US" w:eastAsia="en-US"/>
              </w:rPr>
              <w:t>,</w:t>
            </w:r>
            <w:r w:rsidR="009F5A07">
              <w:rPr>
                <w:rFonts w:ascii="Trebuchet MS" w:eastAsia="Times New Roman" w:hAnsi="Trebuchet MS" w:cs="Calibri"/>
                <w:sz w:val="18"/>
                <w:szCs w:val="18"/>
                <w:lang w:val="en-US" w:eastAsia="en-US"/>
              </w:rPr>
              <w:t xml:space="preserve"> în terme</w:t>
            </w:r>
            <w:r w:rsidR="00F529AC">
              <w:rPr>
                <w:rFonts w:ascii="Trebuchet MS" w:eastAsia="Times New Roman" w:hAnsi="Trebuchet MS" w:cs="Calibri"/>
                <w:sz w:val="18"/>
                <w:szCs w:val="18"/>
                <w:lang w:val="en-US" w:eastAsia="en-US"/>
              </w:rPr>
              <w:t>ne</w:t>
            </w:r>
            <w:r w:rsidR="009F5A07">
              <w:rPr>
                <w:rFonts w:ascii="Trebuchet MS" w:eastAsia="Times New Roman" w:hAnsi="Trebuchet MS" w:cs="Calibri"/>
                <w:sz w:val="18"/>
                <w:szCs w:val="18"/>
                <w:lang w:val="en-US" w:eastAsia="en-US"/>
              </w:rPr>
              <w:t>le din ghid, î</w:t>
            </w:r>
            <w:r w:rsidR="009F5A07" w:rsidRPr="009F5A07">
              <w:rPr>
                <w:rFonts w:ascii="Trebuchet MS" w:eastAsia="Times New Roman" w:hAnsi="Trebuchet MS" w:cs="Calibri"/>
                <w:sz w:val="18"/>
                <w:szCs w:val="18"/>
                <w:lang w:val="en-US" w:eastAsia="en-US"/>
              </w:rPr>
              <w:t xml:space="preserve">nregistrarea imobilelor (teren și clădire) în registre (extras de carte funciară din care să rezulte </w:t>
            </w:r>
            <w:r w:rsidR="009F5A07" w:rsidRPr="009F5A07">
              <w:rPr>
                <w:rFonts w:ascii="Trebuchet MS" w:eastAsia="Times New Roman" w:hAnsi="Trebuchet MS" w:cs="Calibri"/>
                <w:b/>
                <w:sz w:val="18"/>
                <w:szCs w:val="18"/>
                <w:lang w:val="en-US" w:eastAsia="en-US"/>
              </w:rPr>
              <w:t>intabularea</w:t>
            </w:r>
            <w:r w:rsidR="009F5A07">
              <w:rPr>
                <w:rFonts w:ascii="Trebuchet MS" w:eastAsia="Times New Roman" w:hAnsi="Trebuchet MS" w:cs="Calibri"/>
                <w:sz w:val="18"/>
                <w:szCs w:val="18"/>
                <w:lang w:val="en-US" w:eastAsia="en-US"/>
              </w:rPr>
              <w:t>, precum și încheierea)</w:t>
            </w:r>
            <w:r w:rsidR="009F5A07" w:rsidRPr="009F5A07">
              <w:rPr>
                <w:rFonts w:ascii="Trebuchet MS" w:eastAsia="Times New Roman" w:hAnsi="Trebuchet MS" w:cs="Calibri"/>
                <w:sz w:val="18"/>
                <w:szCs w:val="18"/>
                <w:lang w:val="en-US" w:eastAsia="en-US"/>
              </w:rPr>
              <w:t xml:space="preserve">, din care să rezulte existența dreptului </w:t>
            </w:r>
            <w:r w:rsidR="009F5A07">
              <w:rPr>
                <w:rFonts w:ascii="Trebuchet MS" w:eastAsia="Times New Roman" w:hAnsi="Trebuchet MS" w:cs="Calibri"/>
                <w:sz w:val="18"/>
                <w:szCs w:val="18"/>
                <w:lang w:val="en-US" w:eastAsia="en-US"/>
              </w:rPr>
              <w:t xml:space="preserve">real </w:t>
            </w:r>
            <w:r w:rsidR="00F529AC">
              <w:rPr>
                <w:rFonts w:ascii="Trebuchet MS" w:eastAsia="Times New Roman" w:hAnsi="Trebuchet MS" w:cs="Calibri"/>
                <w:sz w:val="18"/>
                <w:szCs w:val="18"/>
                <w:lang w:val="en-US" w:eastAsia="en-US"/>
              </w:rPr>
              <w:t>respectiv</w:t>
            </w:r>
            <w:r w:rsidR="009F5A07">
              <w:rPr>
                <w:rFonts w:ascii="Trebuchet MS" w:eastAsia="Times New Roman" w:hAnsi="Trebuchet MS" w:cs="Calibri"/>
                <w:sz w:val="18"/>
                <w:szCs w:val="18"/>
                <w:lang w:val="en-US" w:eastAsia="en-US"/>
              </w:rPr>
              <w:t xml:space="preserve"> </w:t>
            </w:r>
            <w:r w:rsidR="009F5A07" w:rsidRPr="009F5A07">
              <w:rPr>
                <w:rFonts w:ascii="Trebuchet MS" w:eastAsia="Times New Roman" w:hAnsi="Trebuchet MS" w:cs="Calibri"/>
                <w:sz w:val="18"/>
                <w:szCs w:val="18"/>
                <w:lang w:val="en-US" w:eastAsia="en-US"/>
              </w:rPr>
              <w:t>și absența sarcinilor incompatibile cu investiția</w:t>
            </w:r>
            <w:r w:rsidR="009F5A07">
              <w:rPr>
                <w:rFonts w:ascii="Trebuchet MS" w:eastAsia="Times New Roman" w:hAnsi="Trebuchet MS" w:cs="Calibri"/>
                <w:sz w:val="18"/>
                <w:szCs w:val="18"/>
                <w:lang w:val="en-US" w:eastAsia="en-US"/>
              </w:rPr>
              <w:t xml:space="preserve">. </w:t>
            </w:r>
          </w:p>
        </w:tc>
      </w:tr>
      <w:tr w:rsidR="000B4DFC" w:rsidRPr="008A0F5E" w:rsidTr="009107A4">
        <w:trPr>
          <w:trHeight w:val="119"/>
        </w:trPr>
        <w:tc>
          <w:tcPr>
            <w:tcW w:w="240" w:type="pct"/>
            <w:shd w:val="clear" w:color="auto" w:fill="DBE5F1" w:themeFill="accent1" w:themeFillTint="33"/>
          </w:tcPr>
          <w:p w:rsidR="000B4DFC" w:rsidRPr="008A0F5E" w:rsidRDefault="000B4DF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0B4DFC" w:rsidRPr="008A0F5E" w:rsidRDefault="005177B7" w:rsidP="009107A4">
            <w:pPr>
              <w:spacing w:after="0" w:line="240" w:lineRule="auto"/>
              <w:rPr>
                <w:rFonts w:ascii="Trebuchet MS" w:eastAsia="Times New Roman" w:hAnsi="Trebuchet MS" w:cs="Times New Roman"/>
                <w:bCs/>
                <w:sz w:val="18"/>
                <w:szCs w:val="18"/>
                <w:lang w:val="en-US" w:eastAsia="en-US"/>
              </w:rPr>
            </w:pPr>
            <w:r w:rsidRPr="005177B7">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0B4DFC" w:rsidRPr="008A0F5E" w:rsidRDefault="00F0209E" w:rsidP="009107A4">
            <w:pPr>
              <w:rPr>
                <w:rFonts w:ascii="Trebuchet MS" w:eastAsia="Times New Roman" w:hAnsi="Trebuchet MS" w:cs="Times New Roman"/>
                <w:b/>
                <w:bCs/>
                <w:sz w:val="18"/>
                <w:szCs w:val="18"/>
                <w:lang w:val="en-US" w:eastAsia="en-US"/>
              </w:rPr>
            </w:pPr>
            <w:r w:rsidRPr="00F0209E">
              <w:rPr>
                <w:rFonts w:ascii="Trebuchet MS" w:eastAsia="Times New Roman" w:hAnsi="Trebuchet MS" w:cs="Times New Roman"/>
                <w:b/>
                <w:bCs/>
                <w:sz w:val="18"/>
                <w:szCs w:val="18"/>
                <w:lang w:val="en-US" w:eastAsia="en-US"/>
              </w:rPr>
              <w:t xml:space="preserve">DIRECȚIA </w:t>
            </w:r>
            <w:r w:rsidRPr="00F0209E">
              <w:rPr>
                <w:rFonts w:ascii="Trebuchet MS" w:eastAsia="Times New Roman" w:hAnsi="Trebuchet MS" w:cs="Times New Roman"/>
                <w:b/>
                <w:bCs/>
                <w:sz w:val="18"/>
                <w:szCs w:val="18"/>
                <w:lang w:val="en-US" w:eastAsia="en-US"/>
              </w:rPr>
              <w:lastRenderedPageBreak/>
              <w:t>MANAGEMENT PROIECTE SI FINANȚĂRI EXTERNE-PRIMĂRIA MUNICIPIULUI BUCUREŞTI</w:t>
            </w:r>
          </w:p>
        </w:tc>
        <w:tc>
          <w:tcPr>
            <w:tcW w:w="1088" w:type="pct"/>
            <w:shd w:val="clear" w:color="auto" w:fill="DBE5F1" w:themeFill="accent1" w:themeFillTint="33"/>
          </w:tcPr>
          <w:p w:rsidR="000B4DFC" w:rsidRP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lastRenderedPageBreak/>
              <w:t>33. Avizul de la Comisia Tehnică de circulaţie a beneficiarului;</w:t>
            </w:r>
          </w:p>
          <w:p w:rsidR="000B4DFC" w:rsidRDefault="000B4DFC" w:rsidP="009107A4">
            <w:pPr>
              <w:spacing w:after="0" w:line="240" w:lineRule="auto"/>
              <w:jc w:val="both"/>
              <w:rPr>
                <w:rFonts w:ascii="Trebuchet MS" w:eastAsia="Times New Roman" w:hAnsi="Trebuchet MS" w:cs="Times New Roman"/>
                <w:bCs/>
                <w:i/>
                <w:sz w:val="18"/>
                <w:szCs w:val="18"/>
                <w:lang w:val="en-US" w:eastAsia="en-US"/>
              </w:rPr>
            </w:pPr>
            <w:r w:rsidRPr="000B4DFC">
              <w:rPr>
                <w:rFonts w:ascii="Trebuchet MS" w:eastAsia="Times New Roman" w:hAnsi="Trebuchet MS" w:cs="Times New Roman"/>
                <w:bCs/>
                <w:i/>
                <w:sz w:val="18"/>
                <w:szCs w:val="18"/>
                <w:lang w:val="en-US" w:eastAsia="en-US"/>
              </w:rPr>
              <w:lastRenderedPageBreak/>
              <w:t>În acest aviz se confirmă faptul că proiectul determină reducerea traficului rutier în arealul de influenţă vizat şi nu determină creşterea traficului în alte zone ale municipiului</w:t>
            </w:r>
          </w:p>
        </w:tc>
        <w:tc>
          <w:tcPr>
            <w:tcW w:w="1560" w:type="pct"/>
            <w:shd w:val="clear" w:color="auto" w:fill="auto"/>
          </w:tcPr>
          <w:p w:rsidR="000B4DFC" w:rsidRDefault="000B4DFC" w:rsidP="009107A4">
            <w:pPr>
              <w:spacing w:before="120" w:after="120" w:line="240" w:lineRule="auto"/>
              <w:jc w:val="both"/>
              <w:rPr>
                <w:rFonts w:ascii="Trebuchet MS" w:eastAsia="Times New Roman" w:hAnsi="Trebuchet MS" w:cs="Times New Roman"/>
                <w:sz w:val="18"/>
                <w:szCs w:val="18"/>
                <w:lang w:eastAsia="en-US"/>
              </w:rPr>
            </w:pPr>
            <w:r w:rsidRPr="000B4DFC">
              <w:rPr>
                <w:rFonts w:ascii="Trebuchet MS" w:eastAsia="Times New Roman" w:hAnsi="Trebuchet MS" w:cs="Times New Roman"/>
                <w:sz w:val="18"/>
                <w:szCs w:val="18"/>
                <w:lang w:eastAsia="en-US"/>
              </w:rPr>
              <w:lastRenderedPageBreak/>
              <w:t xml:space="preserve">Propunem eliminarea Avizul de la Comisia Tehnică de </w:t>
            </w:r>
            <w:r w:rsidRPr="000B4DFC">
              <w:rPr>
                <w:rFonts w:ascii="Trebuchet MS" w:eastAsia="Times New Roman" w:hAnsi="Trebuchet MS" w:cs="Times New Roman"/>
                <w:sz w:val="18"/>
                <w:szCs w:val="18"/>
                <w:lang w:eastAsia="en-US"/>
              </w:rPr>
              <w:lastRenderedPageBreak/>
              <w:t>circulație, deoarece nu intra in atribuțiile  Comisiei Tehnice de circulaţie a beneficiarului sa confirme că un proiect determină reducerea traficului rutier în arealul de influenţă şi nu determină creşterea traficului în alte zone ale municipiului.</w:t>
            </w:r>
          </w:p>
        </w:tc>
        <w:tc>
          <w:tcPr>
            <w:tcW w:w="1229" w:type="pct"/>
            <w:shd w:val="clear" w:color="auto" w:fill="auto"/>
          </w:tcPr>
          <w:p w:rsidR="000B4DFC" w:rsidRPr="008A0F5E" w:rsidRDefault="00B9239D"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 xml:space="preserve">Solicitarea </w:t>
            </w:r>
            <w:r w:rsidRPr="00B9239D">
              <w:rPr>
                <w:rFonts w:ascii="Trebuchet MS" w:eastAsia="Times New Roman" w:hAnsi="Trebuchet MS" w:cs="Calibri"/>
                <w:sz w:val="18"/>
                <w:szCs w:val="18"/>
                <w:lang w:val="en-US" w:eastAsia="en-US"/>
              </w:rPr>
              <w:t>a fost preluată în versiunea finală a ghidului solicitantului</w:t>
            </w:r>
            <w:r w:rsidR="001E00D0">
              <w:rPr>
                <w:rFonts w:ascii="Trebuchet MS" w:eastAsia="Times New Roman" w:hAnsi="Trebuchet MS" w:cs="Calibri"/>
                <w:sz w:val="18"/>
                <w:szCs w:val="18"/>
                <w:lang w:val="en-US" w:eastAsia="en-US"/>
              </w:rPr>
              <w:t>.</w:t>
            </w:r>
          </w:p>
        </w:tc>
      </w:tr>
      <w:tr w:rsidR="000B4DFC" w:rsidRPr="008A0F5E" w:rsidTr="009107A4">
        <w:trPr>
          <w:trHeight w:val="285"/>
        </w:trPr>
        <w:tc>
          <w:tcPr>
            <w:tcW w:w="240" w:type="pct"/>
            <w:shd w:val="clear" w:color="auto" w:fill="DBE5F1" w:themeFill="accent1" w:themeFillTint="33"/>
          </w:tcPr>
          <w:p w:rsidR="000B4DFC" w:rsidRPr="008A0F5E" w:rsidRDefault="000B4DF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0B4DFC" w:rsidRPr="008A0F5E" w:rsidRDefault="005177B7" w:rsidP="009107A4">
            <w:pPr>
              <w:spacing w:after="0" w:line="240" w:lineRule="auto"/>
              <w:rPr>
                <w:rFonts w:ascii="Trebuchet MS" w:eastAsia="Times New Roman" w:hAnsi="Trebuchet MS" w:cs="Times New Roman"/>
                <w:bCs/>
                <w:sz w:val="18"/>
                <w:szCs w:val="18"/>
                <w:lang w:val="en-US" w:eastAsia="en-US"/>
              </w:rPr>
            </w:pPr>
            <w:r w:rsidRPr="005177B7">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0B4DF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S.C. SYNERGETICS CORPORATION S.R.L.</w:t>
            </w:r>
          </w:p>
        </w:tc>
        <w:tc>
          <w:tcPr>
            <w:tcW w:w="1088" w:type="pct"/>
            <w:shd w:val="clear" w:color="auto" w:fill="DBE5F1" w:themeFill="accent1" w:themeFillTint="33"/>
          </w:tcPr>
          <w:p w:rsidR="000B4DFC" w:rsidRDefault="00661F98" w:rsidP="009107A4">
            <w:pPr>
              <w:spacing w:after="0" w:line="240" w:lineRule="auto"/>
              <w:jc w:val="both"/>
              <w:rPr>
                <w:rFonts w:ascii="Trebuchet MS" w:eastAsia="Times New Roman" w:hAnsi="Trebuchet MS" w:cs="Times New Roman"/>
                <w:bCs/>
                <w:i/>
                <w:sz w:val="18"/>
                <w:szCs w:val="18"/>
                <w:lang w:val="en-US" w:eastAsia="en-US"/>
              </w:rPr>
            </w:pPr>
            <w:r w:rsidRPr="00661F98">
              <w:rPr>
                <w:rFonts w:ascii="Trebuchet MS" w:eastAsia="Times New Roman" w:hAnsi="Trebuchet MS" w:cs="Times New Roman"/>
                <w:bCs/>
                <w:i/>
                <w:sz w:val="18"/>
                <w:szCs w:val="18"/>
                <w:lang w:val="en-US" w:eastAsia="en-US"/>
              </w:rPr>
              <w:t>•</w:t>
            </w:r>
            <w:r w:rsidRPr="00661F98">
              <w:rPr>
                <w:rFonts w:ascii="Trebuchet MS" w:eastAsia="Times New Roman" w:hAnsi="Trebuchet MS" w:cs="Times New Roman"/>
                <w:bCs/>
                <w:i/>
                <w:sz w:val="18"/>
                <w:szCs w:val="18"/>
                <w:lang w:val="en-US" w:eastAsia="en-US"/>
              </w:rPr>
              <w:tab/>
              <w:t>Referitor la Ghidul Solicitantului Obiectiv specific 3.2, pag. 6: ”În situația în care se justifică complementaritatea activităților Cererii de finanțare cu activitățile proiectelor ce urmează a fi propuse la finanţare din diverse surse, inclusiv din O.S. 3.2 şi 4.1 al POR 2014-2020, aceste proiecte trebuie să fie implementate până la finalul implementării Cererii de finanţare depuse (a se vedea clauzele specifice din Anexa 3.2.5.a)”, precum și Anexa 3.2.5.a – Clauze contractuale specifice Obiectivului 3.2.: ”(5) Dacă este cazul, beneficiarul are obligația efectuării activităţilor complementare proiectului aferent prezentului Contract de finanţare, în caz contrar AM POR putând dispune rezilierea și recuperarea finanțării acordate în conformitate cu prevederile prezentului contract.”</w:t>
            </w:r>
          </w:p>
        </w:tc>
        <w:tc>
          <w:tcPr>
            <w:tcW w:w="1560" w:type="pct"/>
            <w:shd w:val="clear" w:color="auto" w:fill="auto"/>
          </w:tcPr>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 xml:space="preserve">Solicitare: Renunțarea la obligativitatea implementării proiectelor complementare până la finalul implementării Cererii de finanțare depuse. </w:t>
            </w:r>
          </w:p>
          <w:p w:rsidR="000B4DFC"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Argumentație: Cerința este în contradicție în primul rând cu structura de elaborare a Planului de Mobilitate Urbană Durabilă, care prevede un portofoliu de proiecte, selectate în general pe principiul complementarității și abordării integrative, pe termen mediu, scurt și lung. Este posibil ca proiectul finanțat să fie implementabil pe termen scurt, iar proiectul complementar să fie finalizat într-un orizont de timp mediu. În egală măsură, cerința este neaplicabilă în cazul a două proiecte complementare, finanțate ambele din O.S. 3.2. Relația de complementaritate dintre două proiecte este o relație în ambele sensuri, astfel încât dacă cele două proiecte nu au același termen de finalizare, nu pot fi declarate ca și complementare, datorită regulii artificiale din ghid menționate.</w:t>
            </w:r>
          </w:p>
        </w:tc>
        <w:tc>
          <w:tcPr>
            <w:tcW w:w="1229" w:type="pct"/>
            <w:shd w:val="clear" w:color="auto" w:fill="auto"/>
          </w:tcPr>
          <w:p w:rsidR="001E00D0" w:rsidRDefault="001E00D0" w:rsidP="009107A4">
            <w:pPr>
              <w:spacing w:after="0" w:line="240" w:lineRule="auto"/>
              <w:jc w:val="both"/>
              <w:rPr>
                <w:rFonts w:ascii="Trebuchet MS" w:eastAsia="Times New Roman" w:hAnsi="Trebuchet MS" w:cs="Calibri"/>
                <w:sz w:val="18"/>
                <w:szCs w:val="18"/>
                <w:lang w:val="en-US" w:eastAsia="en-US"/>
              </w:rPr>
            </w:pPr>
            <w:r w:rsidRPr="001E00D0">
              <w:rPr>
                <w:rFonts w:ascii="Trebuchet MS" w:eastAsia="Times New Roman" w:hAnsi="Trebuchet MS" w:cs="Calibri"/>
                <w:sz w:val="18"/>
                <w:szCs w:val="18"/>
                <w:lang w:val="en-US" w:eastAsia="en-US"/>
              </w:rPr>
              <w:t>Solicitarea a fost preluată în versiunea finală a ghidului solicitantului.</w:t>
            </w:r>
            <w:r>
              <w:rPr>
                <w:rFonts w:ascii="Trebuchet MS" w:eastAsia="Times New Roman" w:hAnsi="Trebuchet MS" w:cs="Calibri"/>
                <w:sz w:val="18"/>
                <w:szCs w:val="18"/>
                <w:lang w:val="en-US" w:eastAsia="en-US"/>
              </w:rPr>
              <w:t xml:space="preserve"> </w:t>
            </w:r>
            <w:r w:rsidRPr="001E00D0">
              <w:rPr>
                <w:rFonts w:ascii="Trebuchet MS" w:eastAsia="Times New Roman" w:hAnsi="Trebuchet MS" w:cs="Calibri"/>
                <w:sz w:val="18"/>
                <w:szCs w:val="18"/>
                <w:lang w:val="en-US" w:eastAsia="en-US"/>
              </w:rPr>
              <w:t xml:space="preserve">Proiectele în implementare/în evaluare /ce urmează a fi depuse la finanţare, complementare activităţilor Cererii de finanţare analizate, trebuie să fie finalizate până la finalul perioadei de implementare a POR 2014-2020, </w:t>
            </w:r>
            <w:r w:rsidRPr="007E53E2">
              <w:rPr>
                <w:rFonts w:ascii="Trebuchet MS" w:eastAsia="Times New Roman" w:hAnsi="Trebuchet MS" w:cs="Calibri"/>
                <w:sz w:val="18"/>
                <w:szCs w:val="18"/>
                <w:lang w:val="en-US" w:eastAsia="en-US"/>
              </w:rPr>
              <w:t>respectiv până la 31.12.2023.</w:t>
            </w:r>
          </w:p>
          <w:p w:rsidR="008A7357" w:rsidRPr="008A7357" w:rsidRDefault="008A7357" w:rsidP="009107A4">
            <w:pPr>
              <w:spacing w:after="0" w:line="240" w:lineRule="auto"/>
              <w:jc w:val="both"/>
              <w:rPr>
                <w:rFonts w:ascii="Trebuchet MS" w:eastAsia="Times New Roman" w:hAnsi="Trebuchet MS" w:cs="Calibri"/>
                <w:sz w:val="18"/>
                <w:szCs w:val="18"/>
                <w:lang w:val="en-US" w:eastAsia="en-US"/>
              </w:rPr>
            </w:pPr>
          </w:p>
          <w:p w:rsidR="008A7357" w:rsidRPr="008A0F5E" w:rsidRDefault="0017411E"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w:t>
            </w:r>
            <w:r w:rsidR="001E00D0">
              <w:rPr>
                <w:rFonts w:ascii="Trebuchet MS" w:eastAsia="Times New Roman" w:hAnsi="Trebuchet MS" w:cs="Calibri"/>
                <w:sz w:val="18"/>
                <w:szCs w:val="18"/>
                <w:lang w:val="en-US" w:eastAsia="en-US"/>
              </w:rPr>
              <w:t>ctivitățile complementare</w:t>
            </w:r>
            <w:r w:rsidR="008A7357" w:rsidRPr="008A7357">
              <w:rPr>
                <w:rFonts w:ascii="Trebuchet MS" w:eastAsia="Times New Roman" w:hAnsi="Trebuchet MS" w:cs="Calibri"/>
                <w:sz w:val="18"/>
                <w:szCs w:val="18"/>
                <w:lang w:val="en-US" w:eastAsia="en-US"/>
              </w:rPr>
              <w:t xml:space="preserve"> pot fi integrate în cadrul aceluiaşi proiect sau pot fi prevăzute în proiecte distincte, conform menţiunilor din ghid.</w:t>
            </w:r>
          </w:p>
        </w:tc>
      </w:tr>
      <w:tr w:rsidR="000B4DFC" w:rsidRPr="008A0F5E" w:rsidTr="009107A4">
        <w:trPr>
          <w:trHeight w:val="150"/>
        </w:trPr>
        <w:tc>
          <w:tcPr>
            <w:tcW w:w="240" w:type="pct"/>
            <w:shd w:val="clear" w:color="auto" w:fill="DBE5F1" w:themeFill="accent1" w:themeFillTint="33"/>
          </w:tcPr>
          <w:p w:rsidR="000B4DFC" w:rsidRPr="008A0F5E" w:rsidRDefault="000B4DF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0B4DFC" w:rsidRPr="008A0F5E" w:rsidRDefault="002E24EA" w:rsidP="009107A4">
            <w:pPr>
              <w:spacing w:after="0" w:line="240" w:lineRule="auto"/>
              <w:rPr>
                <w:rFonts w:ascii="Trebuchet MS" w:eastAsia="Times New Roman" w:hAnsi="Trebuchet MS" w:cs="Times New Roman"/>
                <w:bCs/>
                <w:sz w:val="18"/>
                <w:szCs w:val="18"/>
                <w:lang w:val="en-US" w:eastAsia="en-US"/>
              </w:rPr>
            </w:pPr>
            <w:r w:rsidRPr="002E24E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0B4DF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S.C. SYNERGETICS CORPORATION S.R.L.</w:t>
            </w:r>
          </w:p>
        </w:tc>
        <w:tc>
          <w:tcPr>
            <w:tcW w:w="1088" w:type="pct"/>
            <w:shd w:val="clear" w:color="auto" w:fill="DBE5F1" w:themeFill="accent1" w:themeFillTint="33"/>
          </w:tcPr>
          <w:p w:rsidR="000B4DFC" w:rsidRDefault="00661F98" w:rsidP="009107A4">
            <w:pPr>
              <w:spacing w:after="0" w:line="240" w:lineRule="auto"/>
              <w:jc w:val="both"/>
              <w:rPr>
                <w:rFonts w:ascii="Trebuchet MS" w:eastAsia="Times New Roman" w:hAnsi="Trebuchet MS" w:cs="Times New Roman"/>
                <w:bCs/>
                <w:i/>
                <w:sz w:val="18"/>
                <w:szCs w:val="18"/>
                <w:lang w:val="en-US" w:eastAsia="en-US"/>
              </w:rPr>
            </w:pPr>
            <w:r w:rsidRPr="00661F98">
              <w:rPr>
                <w:rFonts w:ascii="Trebuchet MS" w:eastAsia="Times New Roman" w:hAnsi="Trebuchet MS" w:cs="Times New Roman"/>
                <w:bCs/>
                <w:i/>
                <w:sz w:val="18"/>
                <w:szCs w:val="18"/>
                <w:lang w:val="en-US" w:eastAsia="en-US"/>
              </w:rPr>
              <w:t xml:space="preserve">Referitor la Ghidul Solicitantului Obiectiv specific 3.2, pag. 13: ”NOTĂ(*): Nu se accepta identificarea și cuantificarea în </w:t>
            </w:r>
            <w:r w:rsidRPr="00661F98">
              <w:rPr>
                <w:rFonts w:ascii="Trebuchet MS" w:eastAsia="Times New Roman" w:hAnsi="Trebuchet MS" w:cs="Times New Roman"/>
                <w:bCs/>
                <w:i/>
                <w:sz w:val="18"/>
                <w:szCs w:val="18"/>
                <w:lang w:val="en-US" w:eastAsia="en-US"/>
              </w:rPr>
              <w:lastRenderedPageBreak/>
              <w:t>cadrul cererii de finanțare a altor indicatori în afara celor menționați în cadrul  secțiunii 1.5 și nici a altor rezultate așteptate decât cele menționate în secțiunea 1.6 din prezentul Ghid.”</w:t>
            </w:r>
          </w:p>
        </w:tc>
        <w:tc>
          <w:tcPr>
            <w:tcW w:w="1560" w:type="pct"/>
            <w:shd w:val="clear" w:color="auto" w:fill="auto"/>
          </w:tcPr>
          <w:p w:rsidR="000B4DFC"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lastRenderedPageBreak/>
              <w:t xml:space="preserve">Solicitare: Rugăm să se precizeze clar că ”Rezultatele așteptate ale activităților proiectului” la care face referire mai sus are ca și corespondent secțiunea ”9. Rezultate așteptate” din MySmis, descrisă în Anexa </w:t>
            </w:r>
            <w:r w:rsidRPr="00661F98">
              <w:rPr>
                <w:rFonts w:ascii="Trebuchet MS" w:eastAsia="Times New Roman" w:hAnsi="Trebuchet MS" w:cs="Times New Roman"/>
                <w:sz w:val="18"/>
                <w:szCs w:val="18"/>
                <w:lang w:eastAsia="en-US"/>
              </w:rPr>
              <w:lastRenderedPageBreak/>
              <w:t>3.2.1. la pagina 18, și nu se confundă cu ”Rezultate previzionate” ale fiecărei activități/subactivități a proiectului, astfel cum se vor completa în MySmis conform paginii 42 a Anexei 3.2.1., respectiv  ”selectați rezultatul (anterior definit) la a cărui realizare contribuie implementarea respectivei subactivități” (pag. 36 din Anexa 3.1.2.). Chiar în cadrul acestei anexe este dat un exemplu de activitate de proiect, ”Elaborarea Cererii de finanțare”, al cărui rezultat așteptat nu poate fi decât ”Cerere de finanțare depusă”.</w:t>
            </w:r>
          </w:p>
        </w:tc>
        <w:tc>
          <w:tcPr>
            <w:tcW w:w="1229" w:type="pct"/>
            <w:shd w:val="clear" w:color="auto" w:fill="auto"/>
          </w:tcPr>
          <w:p w:rsidR="000B4DFC" w:rsidRPr="008A0F5E" w:rsidRDefault="00E17B4A" w:rsidP="009107A4">
            <w:pPr>
              <w:spacing w:after="0" w:line="240" w:lineRule="auto"/>
              <w:jc w:val="both"/>
              <w:rPr>
                <w:rFonts w:ascii="Trebuchet MS" w:eastAsia="Times New Roman" w:hAnsi="Trebuchet MS" w:cs="Calibri"/>
                <w:sz w:val="18"/>
                <w:szCs w:val="18"/>
                <w:lang w:val="en-US" w:eastAsia="en-US"/>
              </w:rPr>
            </w:pPr>
            <w:r w:rsidRPr="00E17B4A">
              <w:rPr>
                <w:rFonts w:ascii="Trebuchet MS" w:eastAsia="Times New Roman" w:hAnsi="Trebuchet MS" w:cs="Calibri"/>
                <w:sz w:val="18"/>
                <w:szCs w:val="18"/>
                <w:lang w:val="en-US" w:eastAsia="en-US"/>
              </w:rPr>
              <w:lastRenderedPageBreak/>
              <w:t>Solicitarea a fost preluată în versiunea finală a ghidului solicitantului.</w:t>
            </w:r>
          </w:p>
        </w:tc>
      </w:tr>
      <w:tr w:rsidR="000B4DFC" w:rsidRPr="008A0F5E" w:rsidTr="009107A4">
        <w:trPr>
          <w:trHeight w:val="345"/>
        </w:trPr>
        <w:tc>
          <w:tcPr>
            <w:tcW w:w="240" w:type="pct"/>
            <w:shd w:val="clear" w:color="auto" w:fill="DBE5F1" w:themeFill="accent1" w:themeFillTint="33"/>
          </w:tcPr>
          <w:p w:rsidR="000B4DFC" w:rsidRPr="008A0F5E" w:rsidRDefault="000B4DF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0B4DFC" w:rsidRPr="008A0F5E" w:rsidRDefault="002E24EA" w:rsidP="009107A4">
            <w:pPr>
              <w:spacing w:after="0" w:line="240" w:lineRule="auto"/>
              <w:rPr>
                <w:rFonts w:ascii="Trebuchet MS" w:eastAsia="Times New Roman" w:hAnsi="Trebuchet MS" w:cs="Times New Roman"/>
                <w:bCs/>
                <w:sz w:val="18"/>
                <w:szCs w:val="18"/>
                <w:lang w:val="en-US" w:eastAsia="en-US"/>
              </w:rPr>
            </w:pPr>
            <w:r w:rsidRPr="002E24E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0B4DF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S.C. SYNERGETICS CORPORATION S.R.L.</w:t>
            </w:r>
          </w:p>
        </w:tc>
        <w:tc>
          <w:tcPr>
            <w:tcW w:w="1088" w:type="pct"/>
            <w:shd w:val="clear" w:color="auto" w:fill="DBE5F1" w:themeFill="accent1" w:themeFillTint="33"/>
          </w:tcPr>
          <w:p w:rsidR="000B4DFC" w:rsidRDefault="000B4DFC" w:rsidP="009107A4">
            <w:pPr>
              <w:spacing w:after="0" w:line="240" w:lineRule="auto"/>
              <w:jc w:val="both"/>
              <w:rPr>
                <w:rFonts w:ascii="Trebuchet MS" w:eastAsia="Times New Roman" w:hAnsi="Trebuchet MS" w:cs="Times New Roman"/>
                <w:bCs/>
                <w:i/>
                <w:sz w:val="18"/>
                <w:szCs w:val="18"/>
                <w:lang w:val="en-US" w:eastAsia="en-US"/>
              </w:rPr>
            </w:pPr>
          </w:p>
          <w:p w:rsidR="000B4DFC" w:rsidRDefault="00661F98" w:rsidP="009107A4">
            <w:pPr>
              <w:spacing w:after="0" w:line="240" w:lineRule="auto"/>
              <w:jc w:val="both"/>
              <w:rPr>
                <w:rFonts w:ascii="Trebuchet MS" w:eastAsia="Times New Roman" w:hAnsi="Trebuchet MS" w:cs="Times New Roman"/>
                <w:bCs/>
                <w:i/>
                <w:sz w:val="18"/>
                <w:szCs w:val="18"/>
                <w:lang w:val="en-US" w:eastAsia="en-US"/>
              </w:rPr>
            </w:pPr>
            <w:r w:rsidRPr="00661F98">
              <w:rPr>
                <w:rFonts w:ascii="Trebuchet MS" w:eastAsia="Times New Roman" w:hAnsi="Trebuchet MS" w:cs="Times New Roman"/>
                <w:bCs/>
                <w:i/>
                <w:sz w:val="18"/>
                <w:szCs w:val="18"/>
                <w:lang w:val="en-US" w:eastAsia="en-US"/>
              </w:rPr>
              <w:t>•</w:t>
            </w:r>
            <w:r w:rsidRPr="00661F98">
              <w:rPr>
                <w:rFonts w:ascii="Trebuchet MS" w:eastAsia="Times New Roman" w:hAnsi="Trebuchet MS" w:cs="Times New Roman"/>
                <w:bCs/>
                <w:i/>
                <w:sz w:val="18"/>
                <w:szCs w:val="18"/>
                <w:lang w:val="en-US" w:eastAsia="en-US"/>
              </w:rPr>
              <w:tab/>
              <w:t>Referitor la Ghidul Solicitantului Obiectiv specific 3.2, pag. 14: ” Valoarea maximă eligibilă este de: ....</w:t>
            </w:r>
            <w:r w:rsidRPr="00661F98">
              <w:rPr>
                <w:rFonts w:ascii="Trebuchet MS" w:eastAsia="Times New Roman" w:hAnsi="Trebuchet MS" w:cs="Times New Roman"/>
                <w:bCs/>
                <w:i/>
                <w:sz w:val="18"/>
                <w:szCs w:val="18"/>
                <w:lang w:val="en-US" w:eastAsia="en-US"/>
              </w:rPr>
              <w:tab/>
              <w:t>20 milioane euro pentru Municipiul București;”</w:t>
            </w:r>
          </w:p>
        </w:tc>
        <w:tc>
          <w:tcPr>
            <w:tcW w:w="1560" w:type="pct"/>
            <w:shd w:val="clear" w:color="auto" w:fill="auto"/>
          </w:tcPr>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Solicitare: Vă solicităm majorarea plafonului cu privire la valoarea maximă eligibilă a proiectului la 50 milioane de euro, permisă de regulamentele FEDR sau/și din Fondul de coeziune.</w:t>
            </w:r>
          </w:p>
          <w:p w:rsidR="000B4DFC"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Argumentare: Municipiul București are deja aprobați indicatori tehnico-economici pentru proiectul ”Traseu Prioritar Pietonal și pentru Bicicliști”, a cărui valoare eligibilă depășește plafonul de 20 milioane euro propus prin ghid.</w:t>
            </w:r>
          </w:p>
        </w:tc>
        <w:tc>
          <w:tcPr>
            <w:tcW w:w="1229" w:type="pct"/>
            <w:shd w:val="clear" w:color="auto" w:fill="auto"/>
          </w:tcPr>
          <w:p w:rsidR="003228EA" w:rsidRPr="003228EA" w:rsidRDefault="003228EA" w:rsidP="009107A4">
            <w:pPr>
              <w:spacing w:after="0" w:line="240" w:lineRule="auto"/>
              <w:jc w:val="both"/>
              <w:rPr>
                <w:rFonts w:ascii="Trebuchet MS" w:eastAsia="Times New Roman" w:hAnsi="Trebuchet MS" w:cs="Calibri"/>
                <w:sz w:val="18"/>
                <w:szCs w:val="18"/>
                <w:lang w:val="en-US" w:eastAsia="en-US"/>
              </w:rPr>
            </w:pPr>
            <w:r w:rsidRPr="003228EA">
              <w:rPr>
                <w:rFonts w:ascii="Trebuchet MS" w:eastAsia="Times New Roman" w:hAnsi="Trebuchet MS" w:cs="Calibri"/>
                <w:sz w:val="18"/>
                <w:szCs w:val="18"/>
                <w:lang w:val="en-US" w:eastAsia="en-US"/>
              </w:rPr>
              <w:t>Alocarea în cadrul apelurilor de proiecte (FEDR+BS) (mil. euro) pentru Regiunea BI, O.S. 3.2, este de 146</w:t>
            </w:r>
            <w:proofErr w:type="gramStart"/>
            <w:r w:rsidRPr="003228EA">
              <w:rPr>
                <w:rFonts w:ascii="Trebuchet MS" w:eastAsia="Times New Roman" w:hAnsi="Trebuchet MS" w:cs="Calibri"/>
                <w:sz w:val="18"/>
                <w:szCs w:val="18"/>
                <w:lang w:val="en-US" w:eastAsia="en-US"/>
              </w:rPr>
              <w:t>,99</w:t>
            </w:r>
            <w:proofErr w:type="gramEnd"/>
            <w:r w:rsidRPr="003228EA">
              <w:rPr>
                <w:rFonts w:ascii="Trebuchet MS" w:eastAsia="Times New Roman" w:hAnsi="Trebuchet MS" w:cs="Calibri"/>
                <w:sz w:val="18"/>
                <w:szCs w:val="18"/>
                <w:lang w:val="en-US" w:eastAsia="en-US"/>
              </w:rPr>
              <w:t xml:space="preserve"> milioane euro.</w:t>
            </w:r>
          </w:p>
          <w:p w:rsidR="003228EA" w:rsidRPr="003228EA" w:rsidRDefault="003228EA" w:rsidP="009107A4">
            <w:pPr>
              <w:spacing w:after="0" w:line="240" w:lineRule="auto"/>
              <w:jc w:val="both"/>
              <w:rPr>
                <w:rFonts w:ascii="Trebuchet MS" w:eastAsia="Times New Roman" w:hAnsi="Trebuchet MS" w:cs="Calibri"/>
                <w:sz w:val="18"/>
                <w:szCs w:val="18"/>
                <w:lang w:val="en-US" w:eastAsia="en-US"/>
              </w:rPr>
            </w:pPr>
          </w:p>
          <w:p w:rsidR="003228EA" w:rsidRPr="003228EA" w:rsidRDefault="003228EA" w:rsidP="009107A4">
            <w:pPr>
              <w:spacing w:after="0" w:line="240" w:lineRule="auto"/>
              <w:jc w:val="both"/>
              <w:rPr>
                <w:rFonts w:ascii="Trebuchet MS" w:eastAsia="Times New Roman" w:hAnsi="Trebuchet MS" w:cs="Calibri"/>
                <w:sz w:val="18"/>
                <w:szCs w:val="18"/>
                <w:lang w:val="en-US" w:eastAsia="en-US"/>
              </w:rPr>
            </w:pPr>
            <w:r w:rsidRPr="003228EA">
              <w:rPr>
                <w:rFonts w:ascii="Trebuchet MS" w:eastAsia="Times New Roman" w:hAnsi="Trebuchet MS" w:cs="Calibri"/>
                <w:sz w:val="18"/>
                <w:szCs w:val="18"/>
                <w:lang w:val="en-US" w:eastAsia="en-US"/>
              </w:rPr>
              <w:t xml:space="preserve">Din prevederile POR, Axa prioritară 3, rezultă că la finalul anului 2023 se aşteaptă să fie implementate 4 proiecte în cadrul regiunii BI pentru Obiectivul specific 3.2 (indicator de realizare). </w:t>
            </w:r>
          </w:p>
          <w:p w:rsidR="003228EA" w:rsidRPr="003228EA" w:rsidRDefault="003228EA" w:rsidP="009107A4">
            <w:pPr>
              <w:spacing w:after="0" w:line="240" w:lineRule="auto"/>
              <w:jc w:val="both"/>
              <w:rPr>
                <w:rFonts w:ascii="Trebuchet MS" w:eastAsia="Times New Roman" w:hAnsi="Trebuchet MS" w:cs="Calibri"/>
                <w:sz w:val="18"/>
                <w:szCs w:val="18"/>
                <w:lang w:val="en-US" w:eastAsia="en-US"/>
              </w:rPr>
            </w:pPr>
            <w:r w:rsidRPr="003228EA">
              <w:rPr>
                <w:rFonts w:ascii="Trebuchet MS" w:eastAsia="Times New Roman" w:hAnsi="Trebuchet MS" w:cs="Calibri"/>
                <w:sz w:val="18"/>
                <w:szCs w:val="18"/>
                <w:lang w:val="en-US" w:eastAsia="en-US"/>
              </w:rPr>
              <w:t>Prin raportare la alocarea regiunii şi la valoarea indicatorului de realizare amintit, valoarea maximă eligibilă solicitată pentru un proiect este mult prea mare.</w:t>
            </w:r>
          </w:p>
          <w:p w:rsidR="000B4DFC" w:rsidRPr="008A0F5E" w:rsidRDefault="003228EA" w:rsidP="009107A4">
            <w:pPr>
              <w:spacing w:after="0" w:line="240" w:lineRule="auto"/>
              <w:jc w:val="both"/>
              <w:rPr>
                <w:rFonts w:ascii="Trebuchet MS" w:eastAsia="Times New Roman" w:hAnsi="Trebuchet MS" w:cs="Calibri"/>
                <w:sz w:val="18"/>
                <w:szCs w:val="18"/>
                <w:lang w:val="en-US" w:eastAsia="en-US"/>
              </w:rPr>
            </w:pPr>
            <w:r w:rsidRPr="003228EA">
              <w:rPr>
                <w:rFonts w:ascii="Trebuchet MS" w:eastAsia="Times New Roman" w:hAnsi="Trebuchet MS" w:cs="Calibri"/>
                <w:sz w:val="18"/>
                <w:szCs w:val="18"/>
                <w:lang w:val="en-US" w:eastAsia="en-US"/>
              </w:rPr>
              <w:t>Astfel, valoarea maximă eligibilă a fost mărită la 40.000.000 euro pentru o singură cerere de finanţare din apelul de proiecte dedicat regiunii BI, iar celelalte proiecte din acest apel vor avea valoarea maximă eligibilă de 20.000.000 euro.</w:t>
            </w:r>
          </w:p>
        </w:tc>
      </w:tr>
      <w:tr w:rsidR="000B4DFC" w:rsidRPr="008A0F5E" w:rsidTr="009107A4">
        <w:trPr>
          <w:trHeight w:val="476"/>
        </w:trPr>
        <w:tc>
          <w:tcPr>
            <w:tcW w:w="240" w:type="pct"/>
            <w:shd w:val="clear" w:color="auto" w:fill="DBE5F1" w:themeFill="accent1" w:themeFillTint="33"/>
          </w:tcPr>
          <w:p w:rsidR="000B4DFC" w:rsidRPr="008A0F5E" w:rsidRDefault="000B4DF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0B4DFC" w:rsidRPr="008A0F5E" w:rsidRDefault="002E24EA" w:rsidP="009107A4">
            <w:pPr>
              <w:spacing w:after="0" w:line="240" w:lineRule="auto"/>
              <w:rPr>
                <w:rFonts w:ascii="Trebuchet MS" w:eastAsia="Times New Roman" w:hAnsi="Trebuchet MS" w:cs="Times New Roman"/>
                <w:bCs/>
                <w:sz w:val="18"/>
                <w:szCs w:val="18"/>
                <w:lang w:val="en-US" w:eastAsia="en-US"/>
              </w:rPr>
            </w:pPr>
            <w:r w:rsidRPr="002E24E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0B4DF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S.C. SYNERGETICS CORPORATION S.R.L.</w:t>
            </w:r>
          </w:p>
        </w:tc>
        <w:tc>
          <w:tcPr>
            <w:tcW w:w="1088" w:type="pct"/>
            <w:shd w:val="clear" w:color="auto" w:fill="DBE5F1" w:themeFill="accent1" w:themeFillTint="33"/>
          </w:tcPr>
          <w:p w:rsidR="000B4DFC" w:rsidRDefault="00661F98" w:rsidP="009107A4">
            <w:pPr>
              <w:spacing w:after="0" w:line="240" w:lineRule="auto"/>
              <w:jc w:val="both"/>
              <w:rPr>
                <w:rFonts w:ascii="Trebuchet MS" w:eastAsia="Times New Roman" w:hAnsi="Trebuchet MS" w:cs="Times New Roman"/>
                <w:bCs/>
                <w:i/>
                <w:sz w:val="18"/>
                <w:szCs w:val="18"/>
                <w:lang w:val="en-US" w:eastAsia="en-US"/>
              </w:rPr>
            </w:pPr>
            <w:r w:rsidRPr="00661F98">
              <w:rPr>
                <w:rFonts w:ascii="Trebuchet MS" w:eastAsia="Times New Roman" w:hAnsi="Trebuchet MS" w:cs="Times New Roman"/>
                <w:bCs/>
                <w:i/>
                <w:sz w:val="18"/>
                <w:szCs w:val="18"/>
                <w:lang w:val="en-US" w:eastAsia="en-US"/>
              </w:rPr>
              <w:t>•</w:t>
            </w:r>
            <w:r w:rsidRPr="00661F98">
              <w:rPr>
                <w:rFonts w:ascii="Trebuchet MS" w:eastAsia="Times New Roman" w:hAnsi="Trebuchet MS" w:cs="Times New Roman"/>
                <w:bCs/>
                <w:i/>
                <w:sz w:val="18"/>
                <w:szCs w:val="18"/>
                <w:lang w:val="en-US" w:eastAsia="en-US"/>
              </w:rPr>
              <w:tab/>
              <w:t>Referitor la Ghidul Solicitantului Obiectiv specific 3.2, pag. 35: Ghidul prevede finanțarea următoarelor tipuri activități: ș</w:t>
            </w:r>
            <w:proofErr w:type="gramStart"/>
            <w:r w:rsidRPr="00661F98">
              <w:rPr>
                <w:rFonts w:ascii="Trebuchet MS" w:eastAsia="Times New Roman" w:hAnsi="Trebuchet MS" w:cs="Times New Roman"/>
                <w:bCs/>
                <w:i/>
                <w:sz w:val="18"/>
                <w:szCs w:val="18"/>
                <w:lang w:val="en-US" w:eastAsia="en-US"/>
              </w:rPr>
              <w:t>i ”</w:t>
            </w:r>
            <w:proofErr w:type="gramEnd"/>
            <w:r w:rsidRPr="00661F98">
              <w:rPr>
                <w:rFonts w:ascii="Trebuchet MS" w:eastAsia="Times New Roman" w:hAnsi="Trebuchet MS" w:cs="Times New Roman"/>
                <w:bCs/>
                <w:i/>
                <w:sz w:val="18"/>
                <w:szCs w:val="18"/>
                <w:lang w:val="en-US" w:eastAsia="en-US"/>
              </w:rPr>
              <w:t xml:space="preserve"> 4. Construirea/modernizarea/extinderea de zone și trasee pietonale, </w:t>
            </w:r>
            <w:r w:rsidRPr="00661F98">
              <w:rPr>
                <w:rFonts w:ascii="Trebuchet MS" w:eastAsia="Times New Roman" w:hAnsi="Trebuchet MS" w:cs="Times New Roman"/>
                <w:bCs/>
                <w:i/>
                <w:sz w:val="18"/>
                <w:szCs w:val="18"/>
                <w:lang w:val="en-US" w:eastAsia="en-US"/>
              </w:rPr>
              <w:lastRenderedPageBreak/>
              <w:t xml:space="preserve">inclusiv măsuri de reducere a traficului auto în anumite zone”, precizând: ” </w:t>
            </w:r>
            <w:r w:rsidRPr="00661F98">
              <w:rPr>
                <w:rFonts w:ascii="Arial" w:eastAsia="Times New Roman" w:hAnsi="Arial" w:cs="Arial"/>
                <w:bCs/>
                <w:i/>
                <w:sz w:val="18"/>
                <w:szCs w:val="18"/>
                <w:lang w:val="en-US" w:eastAsia="en-US"/>
              </w:rPr>
              <w:t>Ȋ</w:t>
            </w:r>
            <w:r w:rsidRPr="00661F98">
              <w:rPr>
                <w:rFonts w:ascii="Trebuchet MS" w:eastAsia="Times New Roman" w:hAnsi="Trebuchet MS" w:cs="Times New Roman"/>
                <w:bCs/>
                <w:i/>
                <w:sz w:val="18"/>
                <w:szCs w:val="18"/>
                <w:lang w:val="en-US" w:eastAsia="en-US"/>
              </w:rPr>
              <w:t>n situa</w:t>
            </w:r>
            <w:r w:rsidRPr="00661F98">
              <w:rPr>
                <w:rFonts w:ascii="Trebuchet MS" w:eastAsia="Times New Roman" w:hAnsi="Trebuchet MS" w:cs="Trebuchet MS"/>
                <w:bCs/>
                <w:i/>
                <w:sz w:val="18"/>
                <w:szCs w:val="18"/>
                <w:lang w:val="en-US" w:eastAsia="en-US"/>
              </w:rPr>
              <w:t>ț</w:t>
            </w:r>
            <w:r w:rsidRPr="00661F98">
              <w:rPr>
                <w:rFonts w:ascii="Trebuchet MS" w:eastAsia="Times New Roman" w:hAnsi="Trebuchet MS" w:cs="Times New Roman"/>
                <w:bCs/>
                <w:i/>
                <w:sz w:val="18"/>
                <w:szCs w:val="18"/>
                <w:lang w:val="en-US" w:eastAsia="en-US"/>
              </w:rPr>
              <w:t xml:space="preserve">ia </w:t>
            </w:r>
            <w:r w:rsidRPr="00661F98">
              <w:rPr>
                <w:rFonts w:ascii="Trebuchet MS" w:eastAsia="Times New Roman" w:hAnsi="Trebuchet MS" w:cs="Trebuchet MS"/>
                <w:bCs/>
                <w:i/>
                <w:sz w:val="18"/>
                <w:szCs w:val="18"/>
                <w:lang w:val="en-US" w:eastAsia="en-US"/>
              </w:rPr>
              <w:t>î</w:t>
            </w:r>
            <w:r w:rsidRPr="00661F98">
              <w:rPr>
                <w:rFonts w:ascii="Trebuchet MS" w:eastAsia="Times New Roman" w:hAnsi="Trebuchet MS" w:cs="Times New Roman"/>
                <w:bCs/>
                <w:i/>
                <w:sz w:val="18"/>
                <w:szCs w:val="18"/>
                <w:lang w:val="en-US" w:eastAsia="en-US"/>
              </w:rPr>
              <w:t>n care investi</w:t>
            </w:r>
            <w:r w:rsidRPr="00661F98">
              <w:rPr>
                <w:rFonts w:ascii="Trebuchet MS" w:eastAsia="Times New Roman" w:hAnsi="Trebuchet MS" w:cs="Trebuchet MS"/>
                <w:bCs/>
                <w:i/>
                <w:sz w:val="18"/>
                <w:szCs w:val="18"/>
                <w:lang w:val="en-US" w:eastAsia="en-US"/>
              </w:rPr>
              <w:t>ț</w:t>
            </w:r>
            <w:r w:rsidRPr="00661F98">
              <w:rPr>
                <w:rFonts w:ascii="Trebuchet MS" w:eastAsia="Times New Roman" w:hAnsi="Trebuchet MS" w:cs="Times New Roman"/>
                <w:bCs/>
                <w:i/>
                <w:sz w:val="18"/>
                <w:szCs w:val="18"/>
                <w:lang w:val="en-US" w:eastAsia="en-US"/>
              </w:rPr>
              <w:t>iile sunt avizate de c</w:t>
            </w:r>
            <w:r w:rsidRPr="00661F98">
              <w:rPr>
                <w:rFonts w:ascii="Trebuchet MS" w:eastAsia="Times New Roman" w:hAnsi="Trebuchet MS" w:cs="Trebuchet MS"/>
                <w:bCs/>
                <w:i/>
                <w:sz w:val="18"/>
                <w:szCs w:val="18"/>
                <w:lang w:val="en-US" w:eastAsia="en-US"/>
              </w:rPr>
              <w:t>ă</w:t>
            </w:r>
            <w:r w:rsidRPr="00661F98">
              <w:rPr>
                <w:rFonts w:ascii="Trebuchet MS" w:eastAsia="Times New Roman" w:hAnsi="Trebuchet MS" w:cs="Times New Roman"/>
                <w:bCs/>
                <w:i/>
                <w:sz w:val="18"/>
                <w:szCs w:val="18"/>
                <w:lang w:val="en-US" w:eastAsia="en-US"/>
              </w:rPr>
              <w:t>tre autorit</w:t>
            </w:r>
            <w:r w:rsidRPr="00661F98">
              <w:rPr>
                <w:rFonts w:ascii="Trebuchet MS" w:eastAsia="Times New Roman" w:hAnsi="Trebuchet MS" w:cs="Trebuchet MS"/>
                <w:bCs/>
                <w:i/>
                <w:sz w:val="18"/>
                <w:szCs w:val="18"/>
                <w:lang w:val="en-US" w:eastAsia="en-US"/>
              </w:rPr>
              <w:t>ăț</w:t>
            </w:r>
            <w:r w:rsidRPr="00661F98">
              <w:rPr>
                <w:rFonts w:ascii="Trebuchet MS" w:eastAsia="Times New Roman" w:hAnsi="Trebuchet MS" w:cs="Times New Roman"/>
                <w:bCs/>
                <w:i/>
                <w:sz w:val="18"/>
                <w:szCs w:val="18"/>
                <w:lang w:val="en-US" w:eastAsia="en-US"/>
              </w:rPr>
              <w:t xml:space="preserve">ile competente </w:t>
            </w:r>
            <w:r w:rsidRPr="00661F98">
              <w:rPr>
                <w:rFonts w:ascii="Trebuchet MS" w:eastAsia="Times New Roman" w:hAnsi="Trebuchet MS" w:cs="Trebuchet MS"/>
                <w:bCs/>
                <w:i/>
                <w:sz w:val="18"/>
                <w:szCs w:val="18"/>
                <w:lang w:val="en-US" w:eastAsia="en-US"/>
              </w:rPr>
              <w:t>î</w:t>
            </w:r>
            <w:r w:rsidRPr="00661F98">
              <w:rPr>
                <w:rFonts w:ascii="Trebuchet MS" w:eastAsia="Times New Roman" w:hAnsi="Trebuchet MS" w:cs="Times New Roman"/>
                <w:bCs/>
                <w:i/>
                <w:sz w:val="18"/>
                <w:szCs w:val="18"/>
                <w:lang w:val="en-US" w:eastAsia="en-US"/>
              </w:rPr>
              <w:t>n domeniul siguran</w:t>
            </w:r>
            <w:r w:rsidRPr="00661F98">
              <w:rPr>
                <w:rFonts w:ascii="Trebuchet MS" w:eastAsia="Times New Roman" w:hAnsi="Trebuchet MS" w:cs="Trebuchet MS"/>
                <w:bCs/>
                <w:i/>
                <w:sz w:val="18"/>
                <w:szCs w:val="18"/>
                <w:lang w:val="en-US" w:eastAsia="en-US"/>
              </w:rPr>
              <w:t>ț</w:t>
            </w:r>
            <w:r w:rsidRPr="00661F98">
              <w:rPr>
                <w:rFonts w:ascii="Trebuchet MS" w:eastAsia="Times New Roman" w:hAnsi="Trebuchet MS" w:cs="Times New Roman"/>
                <w:bCs/>
                <w:i/>
                <w:sz w:val="18"/>
                <w:szCs w:val="18"/>
                <w:lang w:val="en-US" w:eastAsia="en-US"/>
              </w:rPr>
              <w:t>ei rutiere, pot fi considerate eligibile investi</w:t>
            </w:r>
            <w:r w:rsidRPr="00661F98">
              <w:rPr>
                <w:rFonts w:ascii="Trebuchet MS" w:eastAsia="Times New Roman" w:hAnsi="Trebuchet MS" w:cs="Trebuchet MS"/>
                <w:bCs/>
                <w:i/>
                <w:sz w:val="18"/>
                <w:szCs w:val="18"/>
                <w:lang w:val="en-US" w:eastAsia="en-US"/>
              </w:rPr>
              <w:t>ț</w:t>
            </w:r>
            <w:r w:rsidRPr="00661F98">
              <w:rPr>
                <w:rFonts w:ascii="Trebuchet MS" w:eastAsia="Times New Roman" w:hAnsi="Trebuchet MS" w:cs="Times New Roman"/>
                <w:bCs/>
                <w:i/>
                <w:sz w:val="18"/>
                <w:szCs w:val="18"/>
                <w:lang w:val="en-US" w:eastAsia="en-US"/>
              </w:rPr>
              <w:t xml:space="preserve">ii privind crearea, </w:t>
            </w:r>
            <w:r w:rsidRPr="00661F98">
              <w:rPr>
                <w:rFonts w:ascii="Trebuchet MS" w:eastAsia="Times New Roman" w:hAnsi="Trebuchet MS" w:cs="Trebuchet MS"/>
                <w:bCs/>
                <w:i/>
                <w:sz w:val="18"/>
                <w:szCs w:val="18"/>
                <w:lang w:val="en-US" w:eastAsia="en-US"/>
              </w:rPr>
              <w:t>î</w:t>
            </w:r>
            <w:r w:rsidRPr="00661F98">
              <w:rPr>
                <w:rFonts w:ascii="Trebuchet MS" w:eastAsia="Times New Roman" w:hAnsi="Trebuchet MS" w:cs="Times New Roman"/>
                <w:bCs/>
                <w:i/>
                <w:sz w:val="18"/>
                <w:szCs w:val="18"/>
                <w:lang w:val="en-US" w:eastAsia="en-US"/>
              </w:rPr>
              <w:t>n</w:t>
            </w:r>
            <w:r>
              <w:t xml:space="preserve"> </w:t>
            </w:r>
            <w:r w:rsidRPr="00661F98">
              <w:rPr>
                <w:rFonts w:ascii="Trebuchet MS" w:eastAsia="Times New Roman" w:hAnsi="Trebuchet MS" w:cs="Times New Roman"/>
                <w:bCs/>
                <w:i/>
                <w:sz w:val="18"/>
                <w:szCs w:val="18"/>
                <w:lang w:val="en-US" w:eastAsia="en-US"/>
              </w:rPr>
              <w:t xml:space="preserve">zonele centrale, a  unor spații semi-pietonale partajate „shared-space” </w:t>
            </w:r>
            <w:r w:rsidRPr="00872524">
              <w:rPr>
                <w:rFonts w:ascii="Trebuchet MS" w:eastAsia="Times New Roman" w:hAnsi="Trebuchet MS" w:cs="Times New Roman"/>
                <w:bCs/>
                <w:i/>
                <w:sz w:val="18"/>
                <w:szCs w:val="18"/>
                <w:lang w:val="en-US" w:eastAsia="en-US"/>
              </w:rPr>
              <w:t>dedicate pietonilor și traficului rutier (mult diminuat), fără diferențe de nivel între spațiul dedicat pietonilor și cel dedicat transportului autoturismelor.”</w:t>
            </w:r>
            <w:r>
              <w:rPr>
                <w:rFonts w:ascii="Trebuchet MS" w:eastAsia="Times New Roman" w:hAnsi="Trebuchet MS" w:cs="Times New Roman"/>
                <w:bCs/>
                <w:i/>
                <w:sz w:val="18"/>
                <w:szCs w:val="18"/>
                <w:lang w:val="en-US" w:eastAsia="en-US"/>
              </w:rPr>
              <w:t xml:space="preserve">  </w:t>
            </w:r>
          </w:p>
        </w:tc>
        <w:tc>
          <w:tcPr>
            <w:tcW w:w="1560" w:type="pct"/>
            <w:shd w:val="clear" w:color="auto" w:fill="auto"/>
          </w:tcPr>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lastRenderedPageBreak/>
              <w:t xml:space="preserve">Solicitare:   </w:t>
            </w:r>
            <w:r w:rsidR="00381E89">
              <w:rPr>
                <w:rFonts w:ascii="Trebuchet MS" w:eastAsia="Times New Roman" w:hAnsi="Trebuchet MS" w:cs="Times New Roman"/>
                <w:sz w:val="18"/>
                <w:szCs w:val="18"/>
                <w:lang w:eastAsia="en-US"/>
              </w:rPr>
              <w:t>-</w:t>
            </w:r>
            <w:r w:rsidRPr="00661F98">
              <w:rPr>
                <w:rFonts w:ascii="Trebuchet MS" w:eastAsia="Times New Roman" w:hAnsi="Trebuchet MS" w:cs="Times New Roman"/>
                <w:sz w:val="18"/>
                <w:szCs w:val="18"/>
                <w:lang w:eastAsia="en-US"/>
              </w:rPr>
              <w:t xml:space="preserve">Vă rugăm să considerați activitatea precizată mai sus ca o sub-activitate eligibilă de sine stătătoare, prin preluarea definiției corecte a spațiului ”shared-space”, ce cuprinde și traseele pentru bicicliști, după cum urmează: ” Pot fi considerate </w:t>
            </w:r>
            <w:r w:rsidRPr="00661F98">
              <w:rPr>
                <w:rFonts w:ascii="Trebuchet MS" w:eastAsia="Times New Roman" w:hAnsi="Trebuchet MS" w:cs="Times New Roman"/>
                <w:sz w:val="18"/>
                <w:szCs w:val="18"/>
                <w:lang w:eastAsia="en-US"/>
              </w:rPr>
              <w:lastRenderedPageBreak/>
              <w:t>eligibile următoarele sub-activități: [.....]</w:t>
            </w:r>
          </w:p>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w:t>
            </w:r>
            <w:r w:rsidRPr="00661F98">
              <w:rPr>
                <w:rFonts w:ascii="Trebuchet MS" w:eastAsia="Times New Roman" w:hAnsi="Trebuchet MS" w:cs="Times New Roman"/>
                <w:sz w:val="18"/>
                <w:szCs w:val="18"/>
                <w:lang w:eastAsia="en-US"/>
              </w:rPr>
              <w:tab/>
              <w:t xml:space="preserve">Construirea/modernizarea/extinderea de zone cu caracter semi-pietonal partajate , „shared-space” dedicate pietonilor, bicicliștilor, transportul public urban de călători, traficului rutier (mult diminuat), fără diferențe de nivel între spațiul dedicat pietonilor și cel dedicat autovehiculelor. </w:t>
            </w:r>
          </w:p>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Arial" w:eastAsia="Times New Roman" w:hAnsi="Arial" w:cs="Arial"/>
                <w:sz w:val="18"/>
                <w:szCs w:val="18"/>
                <w:lang w:eastAsia="en-US"/>
              </w:rPr>
              <w:t>Ȋ</w:t>
            </w:r>
            <w:r w:rsidRPr="00661F98">
              <w:rPr>
                <w:rFonts w:ascii="Trebuchet MS" w:eastAsia="Times New Roman" w:hAnsi="Trebuchet MS" w:cs="Times New Roman"/>
                <w:sz w:val="18"/>
                <w:szCs w:val="18"/>
                <w:lang w:eastAsia="en-US"/>
              </w:rPr>
              <w:t>n cazul acestor investi</w:t>
            </w:r>
            <w:r w:rsidRPr="00661F98">
              <w:rPr>
                <w:rFonts w:ascii="Trebuchet MS" w:eastAsia="Times New Roman" w:hAnsi="Trebuchet MS" w:cs="Trebuchet MS"/>
                <w:sz w:val="18"/>
                <w:szCs w:val="18"/>
                <w:lang w:eastAsia="en-US"/>
              </w:rPr>
              <w:t>ț</w:t>
            </w:r>
            <w:r w:rsidRPr="00661F98">
              <w:rPr>
                <w:rFonts w:ascii="Trebuchet MS" w:eastAsia="Times New Roman" w:hAnsi="Trebuchet MS" w:cs="Times New Roman"/>
                <w:sz w:val="18"/>
                <w:szCs w:val="18"/>
                <w:lang w:eastAsia="en-US"/>
              </w:rPr>
              <w:t>ii pot fi prev</w:t>
            </w:r>
            <w:r w:rsidRPr="00661F98">
              <w:rPr>
                <w:rFonts w:ascii="Trebuchet MS" w:eastAsia="Times New Roman" w:hAnsi="Trebuchet MS" w:cs="Trebuchet MS"/>
                <w:sz w:val="18"/>
                <w:szCs w:val="18"/>
                <w:lang w:eastAsia="en-US"/>
              </w:rPr>
              <w:t>ă</w:t>
            </w:r>
            <w:r w:rsidRPr="00661F98">
              <w:rPr>
                <w:rFonts w:ascii="Trebuchet MS" w:eastAsia="Times New Roman" w:hAnsi="Trebuchet MS" w:cs="Times New Roman"/>
                <w:sz w:val="18"/>
                <w:szCs w:val="18"/>
                <w:lang w:eastAsia="en-US"/>
              </w:rPr>
              <w:t>zute elemente pentru sporirea gradului de confort al pietonilor (de ex. bolarzi), viteza mijloacelor de transport va fi redusă/limitată și pot fi eliminate parcările din aceste zone.”</w:t>
            </w:r>
          </w:p>
          <w:p w:rsidR="00381E89" w:rsidRDefault="00381E89" w:rsidP="009107A4">
            <w:pPr>
              <w:spacing w:before="120" w:after="120" w:line="240" w:lineRule="auto"/>
              <w:jc w:val="both"/>
              <w:rPr>
                <w:rFonts w:ascii="Trebuchet MS" w:eastAsia="Times New Roman" w:hAnsi="Trebuchet MS" w:cs="Times New Roman"/>
                <w:sz w:val="18"/>
                <w:szCs w:val="18"/>
                <w:lang w:eastAsia="en-US"/>
              </w:rPr>
            </w:pPr>
          </w:p>
          <w:p w:rsidR="00661F98" w:rsidRPr="00661F98" w:rsidRDefault="00381E89"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w:t>
            </w:r>
            <w:r w:rsidR="00661F98" w:rsidRPr="00661F98">
              <w:rPr>
                <w:rFonts w:ascii="Trebuchet MS" w:eastAsia="Times New Roman" w:hAnsi="Trebuchet MS" w:cs="Times New Roman"/>
                <w:sz w:val="18"/>
                <w:szCs w:val="18"/>
                <w:lang w:eastAsia="en-US"/>
              </w:rPr>
              <w:t xml:space="preserve">Observație: toate proiectele care reconfigurează profilul stradal necesită avizare de către autoritățile competente în domeniul siguranței rutiere, prin urmare cerința este redundantă și propunem a fi eliminată. </w:t>
            </w:r>
          </w:p>
          <w:p w:rsidR="00661F98" w:rsidRPr="00661F98" w:rsidRDefault="00381E89"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w:t>
            </w:r>
            <w:r w:rsidR="00661F98" w:rsidRPr="00661F98">
              <w:rPr>
                <w:rFonts w:ascii="Trebuchet MS" w:eastAsia="Times New Roman" w:hAnsi="Trebuchet MS" w:cs="Times New Roman"/>
                <w:sz w:val="18"/>
                <w:szCs w:val="18"/>
                <w:lang w:eastAsia="en-US"/>
              </w:rPr>
              <w:t xml:space="preserve">Observație: Afirmația ”Proiectele/activitățile care vizează „Construirea/ modernizarea/extinderea de zone exclusiv pietonale”, cât și/sau „Construirea/modernizarea/extinderea de zone cu caracter prioritar pietonal (semi-pietonale)” nu trebuie să fie văzute ca proiecte/activități de sine-stătătoare, ci trebuie să fie în mod obligatoriu integrate cu alte proiecte/activități și să facă parte dintr-o abordare mai cuprinzătoare privind descurajarea utilizării autoturismelor personale.” </w:t>
            </w:r>
            <w:r w:rsidR="00661F98" w:rsidRPr="00DB500F">
              <w:rPr>
                <w:rFonts w:ascii="Trebuchet MS" w:eastAsia="Times New Roman" w:hAnsi="Trebuchet MS" w:cs="Times New Roman"/>
                <w:sz w:val="18"/>
                <w:szCs w:val="18"/>
                <w:lang w:eastAsia="en-US"/>
              </w:rPr>
              <w:t>este incorectă și propunem eliminarea ei. Scopul principal al creării zonelor exclusiv pietonale sau prioritar pietonale este descurajarea traficului auto!</w:t>
            </w:r>
          </w:p>
          <w:p w:rsid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 xml:space="preserve">Argumentare: Municipiul București are deja aprobați indicatori tehnico-economici pentru proiectul ”Traseu Prioritar Pietonal și pentru Bicicliști”, proiectat pe </w:t>
            </w:r>
            <w:r w:rsidRPr="00661F98">
              <w:rPr>
                <w:rFonts w:ascii="Trebuchet MS" w:eastAsia="Times New Roman" w:hAnsi="Trebuchet MS" w:cs="Times New Roman"/>
                <w:sz w:val="18"/>
                <w:szCs w:val="18"/>
                <w:lang w:eastAsia="en-US"/>
              </w:rPr>
              <w:lastRenderedPageBreak/>
              <w:t>principii moderne de ”shared space”.</w:t>
            </w:r>
          </w:p>
        </w:tc>
        <w:tc>
          <w:tcPr>
            <w:tcW w:w="1229" w:type="pct"/>
            <w:shd w:val="clear" w:color="auto" w:fill="auto"/>
          </w:tcPr>
          <w:p w:rsidR="00E17B4A" w:rsidRDefault="00E17B4A" w:rsidP="009107A4">
            <w:pPr>
              <w:spacing w:after="0" w:line="240" w:lineRule="auto"/>
              <w:jc w:val="both"/>
              <w:rPr>
                <w:rFonts w:ascii="Trebuchet MS" w:eastAsia="Times New Roman" w:hAnsi="Trebuchet MS" w:cs="Calibri"/>
                <w:sz w:val="18"/>
                <w:szCs w:val="18"/>
                <w:lang w:val="en-US" w:eastAsia="en-US"/>
              </w:rPr>
            </w:pPr>
          </w:p>
          <w:p w:rsidR="00E17B4A" w:rsidRDefault="00E17B4A"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 </w:t>
            </w:r>
            <w:r w:rsidR="003228EA">
              <w:rPr>
                <w:rFonts w:ascii="Trebuchet MS" w:eastAsia="Times New Roman" w:hAnsi="Trebuchet MS" w:cs="Calibri"/>
                <w:sz w:val="18"/>
                <w:szCs w:val="18"/>
                <w:lang w:val="en-US" w:eastAsia="en-US"/>
              </w:rPr>
              <w:t>Î</w:t>
            </w:r>
            <w:r w:rsidRPr="00E17B4A">
              <w:rPr>
                <w:rFonts w:ascii="Trebuchet MS" w:eastAsia="Times New Roman" w:hAnsi="Trebuchet MS" w:cs="Calibri"/>
                <w:sz w:val="18"/>
                <w:szCs w:val="18"/>
                <w:lang w:val="en-US" w:eastAsia="en-US"/>
              </w:rPr>
              <w:t>n cadrul POR, această activitate nu este prevăzută ca o activitate distinctă</w:t>
            </w:r>
            <w:r w:rsidR="003228EA">
              <w:rPr>
                <w:rFonts w:ascii="Trebuchet MS" w:eastAsia="Times New Roman" w:hAnsi="Trebuchet MS" w:cs="Calibri"/>
                <w:sz w:val="18"/>
                <w:szCs w:val="18"/>
                <w:lang w:val="en-US" w:eastAsia="en-US"/>
              </w:rPr>
              <w:t>, drept urmare în cadrul unei cereri de finanţare aceasta trebuie integrată cu alte activităţi eligibile.</w:t>
            </w:r>
          </w:p>
          <w:p w:rsidR="000B4DFC" w:rsidRDefault="00A04C19"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 xml:space="preserve">Observația </w:t>
            </w:r>
            <w:r w:rsidR="00E17B4A">
              <w:rPr>
                <w:rFonts w:ascii="Trebuchet MS" w:eastAsia="Times New Roman" w:hAnsi="Trebuchet MS" w:cs="Calibri"/>
                <w:sz w:val="18"/>
                <w:szCs w:val="18"/>
                <w:lang w:val="en-US" w:eastAsia="en-US"/>
              </w:rPr>
              <w:t>cu privire la</w:t>
            </w:r>
            <w:r w:rsidR="003228EA">
              <w:rPr>
                <w:rFonts w:ascii="Trebuchet MS" w:eastAsia="Times New Roman" w:hAnsi="Trebuchet MS" w:cs="Calibri"/>
                <w:sz w:val="18"/>
                <w:szCs w:val="18"/>
                <w:lang w:val="en-US" w:eastAsia="en-US"/>
              </w:rPr>
              <w:t xml:space="preserve"> complet</w:t>
            </w:r>
            <w:r w:rsidR="002F5BC6">
              <w:rPr>
                <w:rFonts w:ascii="Trebuchet MS" w:eastAsia="Times New Roman" w:hAnsi="Trebuchet MS" w:cs="Calibri"/>
                <w:sz w:val="18"/>
                <w:szCs w:val="18"/>
                <w:lang w:val="en-US" w:eastAsia="en-US"/>
              </w:rPr>
              <w:t>ar</w:t>
            </w:r>
            <w:r w:rsidR="003228EA">
              <w:rPr>
                <w:rFonts w:ascii="Trebuchet MS" w:eastAsia="Times New Roman" w:hAnsi="Trebuchet MS" w:cs="Calibri"/>
                <w:sz w:val="18"/>
                <w:szCs w:val="18"/>
                <w:lang w:val="en-US" w:eastAsia="en-US"/>
              </w:rPr>
              <w:t>ea definiţiei, prin referire la</w:t>
            </w:r>
            <w:r w:rsidR="00931DCB">
              <w:t xml:space="preserve"> </w:t>
            </w:r>
            <w:r w:rsidR="00931DCB">
              <w:rPr>
                <w:rFonts w:ascii="Trebuchet MS" w:eastAsia="Times New Roman" w:hAnsi="Trebuchet MS" w:cs="Calibri"/>
                <w:sz w:val="18"/>
                <w:szCs w:val="18"/>
                <w:lang w:val="en-US" w:eastAsia="en-US"/>
              </w:rPr>
              <w:t>pietoni</w:t>
            </w:r>
            <w:r w:rsidR="002F5BC6">
              <w:rPr>
                <w:rFonts w:ascii="Trebuchet MS" w:eastAsia="Times New Roman" w:hAnsi="Trebuchet MS" w:cs="Calibri"/>
                <w:sz w:val="18"/>
                <w:szCs w:val="18"/>
                <w:lang w:val="en-US" w:eastAsia="en-US"/>
              </w:rPr>
              <w:t xml:space="preserve"> și transportul</w:t>
            </w:r>
            <w:r w:rsidR="00E17B4A">
              <w:rPr>
                <w:rFonts w:ascii="Trebuchet MS" w:eastAsia="Times New Roman" w:hAnsi="Trebuchet MS" w:cs="Calibri"/>
                <w:sz w:val="18"/>
                <w:szCs w:val="18"/>
                <w:lang w:val="en-US" w:eastAsia="en-US"/>
              </w:rPr>
              <w:t xml:space="preserve"> public</w:t>
            </w:r>
            <w:r w:rsidR="003228EA">
              <w:rPr>
                <w:rFonts w:ascii="Trebuchet MS" w:eastAsia="Times New Roman" w:hAnsi="Trebuchet MS" w:cs="Calibri"/>
                <w:sz w:val="18"/>
                <w:szCs w:val="18"/>
                <w:lang w:val="en-US" w:eastAsia="en-US"/>
              </w:rPr>
              <w:t>,</w:t>
            </w:r>
            <w:r w:rsidR="00931DCB" w:rsidRPr="00931DCB">
              <w:rPr>
                <w:rFonts w:ascii="Trebuchet MS" w:eastAsia="Times New Roman" w:hAnsi="Trebuchet MS" w:cs="Calibri"/>
                <w:sz w:val="18"/>
                <w:szCs w:val="18"/>
                <w:lang w:val="en-US" w:eastAsia="en-US"/>
              </w:rPr>
              <w:t xml:space="preserve"> </w:t>
            </w:r>
            <w:r w:rsidR="00E17B4A">
              <w:rPr>
                <w:rFonts w:ascii="Trebuchet MS" w:eastAsia="Times New Roman" w:hAnsi="Trebuchet MS" w:cs="Calibri"/>
                <w:sz w:val="18"/>
                <w:szCs w:val="18"/>
                <w:lang w:val="en-US" w:eastAsia="en-US"/>
              </w:rPr>
              <w:t>este preluată în ghid</w:t>
            </w:r>
            <w:r>
              <w:rPr>
                <w:rFonts w:ascii="Trebuchet MS" w:eastAsia="Times New Roman" w:hAnsi="Trebuchet MS" w:cs="Calibri"/>
                <w:sz w:val="18"/>
                <w:szCs w:val="18"/>
                <w:lang w:val="en-US" w:eastAsia="en-US"/>
              </w:rPr>
              <w:t>.</w:t>
            </w: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Default="00E17B4A"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381E89">
              <w:rPr>
                <w:rFonts w:ascii="Trebuchet MS" w:eastAsia="Times New Roman" w:hAnsi="Trebuchet MS" w:cs="Calibri"/>
                <w:sz w:val="18"/>
                <w:szCs w:val="18"/>
                <w:lang w:val="en-US" w:eastAsia="en-US"/>
              </w:rPr>
              <w:t xml:space="preserve"> </w:t>
            </w:r>
            <w:r w:rsidR="00381E89">
              <w:t xml:space="preserve"> </w:t>
            </w:r>
            <w:r w:rsidR="00381E89" w:rsidRPr="00381E89">
              <w:rPr>
                <w:rFonts w:ascii="Trebuchet MS" w:eastAsia="Times New Roman" w:hAnsi="Trebuchet MS" w:cs="Calibri"/>
                <w:sz w:val="18"/>
                <w:szCs w:val="18"/>
                <w:lang w:val="en-US" w:eastAsia="en-US"/>
              </w:rPr>
              <w:t>Această menţiune se va păstra, pentru a se atrage atenția asupra faptului că la nivel naţional, conceptul de “shared-space” este un concept nou ce trebui analizat şi avizat de instituţiile cu competenţe în domeniu.</w:t>
            </w:r>
          </w:p>
          <w:p w:rsidR="00931DCB" w:rsidRDefault="00931DCB" w:rsidP="009107A4">
            <w:pPr>
              <w:spacing w:after="0" w:line="240" w:lineRule="auto"/>
              <w:jc w:val="both"/>
              <w:rPr>
                <w:rFonts w:ascii="Trebuchet MS" w:eastAsia="Times New Roman" w:hAnsi="Trebuchet MS" w:cs="Calibri"/>
                <w:sz w:val="18"/>
                <w:szCs w:val="18"/>
                <w:lang w:val="en-US" w:eastAsia="en-US"/>
              </w:rPr>
            </w:pPr>
          </w:p>
          <w:p w:rsidR="00931DCB" w:rsidRPr="008A0F5E" w:rsidRDefault="00381E89"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 </w:t>
            </w:r>
            <w:r w:rsidR="00931DCB">
              <w:rPr>
                <w:rFonts w:ascii="Trebuchet MS" w:eastAsia="Times New Roman" w:hAnsi="Trebuchet MS" w:cs="Calibri"/>
                <w:sz w:val="18"/>
                <w:szCs w:val="18"/>
                <w:lang w:val="en-US" w:eastAsia="en-US"/>
              </w:rPr>
              <w:t xml:space="preserve">Observația nu se acceptă. </w:t>
            </w:r>
            <w:r w:rsidR="00931DCB" w:rsidRPr="00931DCB">
              <w:rPr>
                <w:rFonts w:ascii="Trebuchet MS" w:eastAsia="Times New Roman" w:hAnsi="Trebuchet MS" w:cs="Calibri"/>
                <w:sz w:val="18"/>
                <w:szCs w:val="18"/>
                <w:lang w:val="en-US" w:eastAsia="en-US"/>
              </w:rPr>
              <w:t xml:space="preserve">Afirmaţia este o atenţionare pentru solicitanţi asupra obiectivului </w:t>
            </w:r>
            <w:r w:rsidR="00AA1264">
              <w:rPr>
                <w:rFonts w:ascii="Trebuchet MS" w:eastAsia="Times New Roman" w:hAnsi="Trebuchet MS" w:cs="Calibri"/>
                <w:sz w:val="18"/>
                <w:szCs w:val="18"/>
                <w:lang w:val="en-US" w:eastAsia="en-US"/>
              </w:rPr>
              <w:t>urmărit î</w:t>
            </w:r>
            <w:r w:rsidR="00931DCB">
              <w:rPr>
                <w:rFonts w:ascii="Trebuchet MS" w:eastAsia="Times New Roman" w:hAnsi="Trebuchet MS" w:cs="Calibri"/>
                <w:sz w:val="18"/>
                <w:szCs w:val="18"/>
                <w:lang w:val="en-US" w:eastAsia="en-US"/>
              </w:rPr>
              <w:t xml:space="preserve">n cazul </w:t>
            </w:r>
            <w:r w:rsidR="00931DCB" w:rsidRPr="00931DCB">
              <w:rPr>
                <w:rFonts w:ascii="Trebuchet MS" w:eastAsia="Times New Roman" w:hAnsi="Trebuchet MS" w:cs="Calibri"/>
                <w:sz w:val="18"/>
                <w:szCs w:val="18"/>
                <w:lang w:val="en-US" w:eastAsia="en-US"/>
              </w:rPr>
              <w:t>creării unor asemenea zone, întrucât există posibilitatea ca aceste</w:t>
            </w:r>
            <w:r w:rsidR="00AA1264">
              <w:rPr>
                <w:rFonts w:ascii="Trebuchet MS" w:eastAsia="Times New Roman" w:hAnsi="Trebuchet MS" w:cs="Calibri"/>
                <w:sz w:val="18"/>
                <w:szCs w:val="18"/>
                <w:lang w:val="en-US" w:eastAsia="en-US"/>
              </w:rPr>
              <w:t xml:space="preserve"> zone să răspundă  spre</w:t>
            </w:r>
            <w:r w:rsidR="00931DCB">
              <w:rPr>
                <w:rFonts w:ascii="Trebuchet MS" w:eastAsia="Times New Roman" w:hAnsi="Trebuchet MS" w:cs="Calibri"/>
                <w:sz w:val="18"/>
                <w:szCs w:val="18"/>
                <w:lang w:val="en-US" w:eastAsia="en-US"/>
              </w:rPr>
              <w:t xml:space="preserve"> exemplu, obiectivului de “</w:t>
            </w:r>
            <w:r w:rsidR="00931DCB" w:rsidRPr="00931DCB">
              <w:rPr>
                <w:rFonts w:ascii="Trebuchet MS" w:eastAsia="Times New Roman" w:hAnsi="Trebuchet MS" w:cs="Calibri"/>
                <w:sz w:val="18"/>
                <w:szCs w:val="18"/>
                <w:lang w:val="en-US" w:eastAsia="en-US"/>
              </w:rPr>
              <w:t>regenerare a zonelor urbane” şi nu</w:t>
            </w:r>
            <w:r w:rsidR="00931DCB">
              <w:rPr>
                <w:rFonts w:ascii="Trebuchet MS" w:eastAsia="Times New Roman" w:hAnsi="Trebuchet MS" w:cs="Calibri"/>
                <w:sz w:val="18"/>
                <w:szCs w:val="18"/>
                <w:lang w:val="en-US" w:eastAsia="en-US"/>
              </w:rPr>
              <w:t xml:space="preserve"> a</w:t>
            </w:r>
            <w:r w:rsidR="00931DCB" w:rsidRPr="00931DCB">
              <w:rPr>
                <w:rFonts w:ascii="Trebuchet MS" w:eastAsia="Times New Roman" w:hAnsi="Trebuchet MS" w:cs="Calibri"/>
                <w:sz w:val="18"/>
                <w:szCs w:val="18"/>
                <w:lang w:val="en-US" w:eastAsia="en-US"/>
              </w:rPr>
              <w:t xml:space="preserve"> celui de</w:t>
            </w:r>
            <w:r w:rsidR="00DB500F">
              <w:rPr>
                <w:rFonts w:ascii="Trebuchet MS" w:eastAsia="Times New Roman" w:hAnsi="Trebuchet MS" w:cs="Calibri"/>
                <w:sz w:val="18"/>
                <w:szCs w:val="18"/>
                <w:lang w:val="en-US" w:eastAsia="en-US"/>
              </w:rPr>
              <w:t xml:space="preserve"> reducere a deplasărilor cu transportul privat</w:t>
            </w:r>
            <w:r w:rsidR="00931DCB" w:rsidRPr="00931DCB">
              <w:rPr>
                <w:rFonts w:ascii="Trebuchet MS" w:eastAsia="Times New Roman" w:hAnsi="Trebuchet MS" w:cs="Calibri"/>
                <w:sz w:val="18"/>
                <w:szCs w:val="18"/>
                <w:lang w:val="en-US" w:eastAsia="en-US"/>
              </w:rPr>
              <w:t>.</w:t>
            </w:r>
            <w:r w:rsidR="00AA1264">
              <w:t xml:space="preserve"> </w:t>
            </w:r>
            <w:r w:rsidR="00AA1264">
              <w:rPr>
                <w:rFonts w:ascii="Calibri" w:eastAsia="Times New Roman" w:hAnsi="Calibri" w:cs="Calibri"/>
                <w:sz w:val="18"/>
                <w:szCs w:val="18"/>
                <w:lang w:val="en-US" w:eastAsia="en-US"/>
              </w:rPr>
              <w:t>Ȋ</w:t>
            </w:r>
            <w:r w:rsidR="00AA1264" w:rsidRPr="00AA1264">
              <w:rPr>
                <w:rFonts w:ascii="Trebuchet MS" w:eastAsia="Times New Roman" w:hAnsi="Trebuchet MS" w:cs="Calibri"/>
                <w:sz w:val="18"/>
                <w:szCs w:val="18"/>
                <w:lang w:val="en-US" w:eastAsia="en-US"/>
              </w:rPr>
              <w:t xml:space="preserve">n cadrul Cererilor de finanţare, activitatea privind „Construirea/modernizarea/extinderea de zone cu caracter prioritar pietonal (semi-pietonale)” trebuie să fie însoţită </w:t>
            </w:r>
            <w:r w:rsidR="00AA1264">
              <w:rPr>
                <w:rFonts w:ascii="Trebuchet MS" w:eastAsia="Times New Roman" w:hAnsi="Trebuchet MS" w:cs="Calibri"/>
                <w:sz w:val="18"/>
                <w:szCs w:val="18"/>
                <w:lang w:val="en-US" w:eastAsia="en-US"/>
              </w:rPr>
              <w:t xml:space="preserve">în mod obligatoriu </w:t>
            </w:r>
            <w:r w:rsidR="00AA1264" w:rsidRPr="00AA1264">
              <w:rPr>
                <w:rFonts w:ascii="Trebuchet MS" w:eastAsia="Times New Roman" w:hAnsi="Trebuchet MS" w:cs="Calibri"/>
                <w:sz w:val="18"/>
                <w:szCs w:val="18"/>
                <w:lang w:val="en-US" w:eastAsia="en-US"/>
              </w:rPr>
              <w:t>şi de alte activităţi complementare.</w:t>
            </w:r>
            <w:r w:rsidR="00AA1264">
              <w:rPr>
                <w:rFonts w:ascii="Trebuchet MS" w:eastAsia="Times New Roman" w:hAnsi="Trebuchet MS" w:cs="Calibri"/>
                <w:sz w:val="18"/>
                <w:szCs w:val="18"/>
                <w:lang w:val="en-US" w:eastAsia="en-US"/>
              </w:rPr>
              <w:t xml:space="preserve"> </w:t>
            </w:r>
            <w:r w:rsidR="00AA1264" w:rsidRPr="00AA1264">
              <w:rPr>
                <w:rFonts w:ascii="Trebuchet MS" w:eastAsia="Times New Roman" w:hAnsi="Trebuchet MS" w:cs="Calibri"/>
                <w:sz w:val="18"/>
                <w:szCs w:val="18"/>
                <w:lang w:val="en-US" w:eastAsia="en-US"/>
              </w:rPr>
              <w:t xml:space="preserve">În cadrul POR, această activitate nu este prevăzută ca o </w:t>
            </w:r>
            <w:r w:rsidR="00AA1264" w:rsidRPr="00AA1264">
              <w:rPr>
                <w:rFonts w:ascii="Trebuchet MS" w:eastAsia="Times New Roman" w:hAnsi="Trebuchet MS" w:cs="Calibri"/>
                <w:sz w:val="18"/>
                <w:szCs w:val="18"/>
                <w:lang w:val="en-US" w:eastAsia="en-US"/>
              </w:rPr>
              <w:lastRenderedPageBreak/>
              <w:t>activitate distinctă.</w:t>
            </w:r>
          </w:p>
        </w:tc>
      </w:tr>
      <w:tr w:rsidR="00661F98" w:rsidRPr="008A0F5E" w:rsidTr="009107A4">
        <w:trPr>
          <w:trHeight w:val="522"/>
        </w:trPr>
        <w:tc>
          <w:tcPr>
            <w:tcW w:w="240" w:type="pct"/>
            <w:shd w:val="clear" w:color="auto" w:fill="DBE5F1" w:themeFill="accent1" w:themeFillTint="33"/>
          </w:tcPr>
          <w:p w:rsidR="00661F98" w:rsidRPr="008A0F5E" w:rsidRDefault="00661F9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61F98" w:rsidRPr="008A0F5E" w:rsidRDefault="002E24EA" w:rsidP="009107A4">
            <w:pPr>
              <w:spacing w:after="0" w:line="240" w:lineRule="auto"/>
              <w:rPr>
                <w:rFonts w:ascii="Trebuchet MS" w:eastAsia="Times New Roman" w:hAnsi="Trebuchet MS" w:cs="Times New Roman"/>
                <w:bCs/>
                <w:sz w:val="18"/>
                <w:szCs w:val="18"/>
                <w:lang w:val="en-US" w:eastAsia="en-US"/>
              </w:rPr>
            </w:pPr>
            <w:r w:rsidRPr="002E24E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661F9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S.C. SYNERGETICS CORPORATION S.R.L.</w:t>
            </w:r>
          </w:p>
        </w:tc>
        <w:tc>
          <w:tcPr>
            <w:tcW w:w="1088" w:type="pct"/>
            <w:shd w:val="clear" w:color="auto" w:fill="DBE5F1" w:themeFill="accent1" w:themeFillTint="33"/>
          </w:tcPr>
          <w:p w:rsidR="00661F98" w:rsidRDefault="00661F98" w:rsidP="009107A4">
            <w:pPr>
              <w:spacing w:after="0" w:line="240" w:lineRule="auto"/>
              <w:jc w:val="both"/>
              <w:rPr>
                <w:rFonts w:ascii="Trebuchet MS" w:eastAsia="Times New Roman" w:hAnsi="Trebuchet MS" w:cs="Times New Roman"/>
                <w:bCs/>
                <w:i/>
                <w:sz w:val="18"/>
                <w:szCs w:val="18"/>
                <w:lang w:val="en-US" w:eastAsia="en-US"/>
              </w:rPr>
            </w:pPr>
            <w:r w:rsidRPr="00661F98">
              <w:rPr>
                <w:rFonts w:ascii="Trebuchet MS" w:eastAsia="Times New Roman" w:hAnsi="Trebuchet MS" w:cs="Times New Roman"/>
                <w:bCs/>
                <w:i/>
                <w:sz w:val="18"/>
                <w:szCs w:val="18"/>
                <w:lang w:val="en-US" w:eastAsia="en-US"/>
              </w:rPr>
              <w:t>•</w:t>
            </w:r>
            <w:r w:rsidRPr="00661F98">
              <w:rPr>
                <w:rFonts w:ascii="Trebuchet MS" w:eastAsia="Times New Roman" w:hAnsi="Trebuchet MS" w:cs="Times New Roman"/>
                <w:bCs/>
                <w:i/>
                <w:sz w:val="18"/>
                <w:szCs w:val="18"/>
                <w:lang w:val="en-US" w:eastAsia="en-US"/>
              </w:rPr>
              <w:tab/>
              <w:t>Referitor la Anexa 3.2.6 - Detalierea și plafoanele maxime ale categoriilor și sub-categoriilor de cheltuieli eligibile, pag. 6, Sub-categoria 5.3 - Cheltuieli pentru construcții și instalații, este menționată ca și cheltuială eligibilă 100%: ” −Construirea/modernizarea/extinderea de zone cu caracter prioritar pietonal (semi-pietonal)”</w:t>
            </w:r>
          </w:p>
        </w:tc>
        <w:tc>
          <w:tcPr>
            <w:tcW w:w="1560" w:type="pct"/>
            <w:shd w:val="clear" w:color="auto" w:fill="auto"/>
          </w:tcPr>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Solicitare:   Vă solicităm detalierea cheltuielilor eligibile, corespunzător definiției corecte a traseelor prioritar pietonale, după cum urmează: ”−Construirea/modernizarea/extinderea de zone cu caracter prioritar pietonal / semi-pietonal pietonal partajate („shared-space”), inclusiv infrastructura rutieră, respectiv partea carosabilă a străzilor urbane, utilizată prioritar pietonal”</w:t>
            </w:r>
          </w:p>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 xml:space="preserve">Argumentare: Spațiile prioritar pietonale sau semi-pietonale (shared space), amenajate de regulă în zonele centrale ale localităților,  presupun utilizarea părții carosabile prioritar de către pietoni, în scopul principal al descurajării traficului autor în zonele centrale. Din punct de vedere tehnic, investiția presupune amenajarea părții carosabile cu pavaj specific trotuarelor, fără diferențe de nivel între spațiul dedicat pietonilor și cel dedicat autovehiculelor. Prin urmare, pentru a evita situațiile ambigue, se impune precizarea că sunt eligibile cheltuielile pentru amenajarea părții carosabile, în scopul utilizării acesteia prioritar de către pietoni. Menționăm că este respectată și condiția din Ghid, pagina 9: ”Nu sunt eligibile proiectele care cuprind doar activități de construire/modernizare/ reabilitare a părții carosabile a străzilor urbane. Aceste activități trebuie să reprezinte doar activități auxiliare în cadrul proiectelor care urmăresc îmbunătățirea transportului public și nemotorizat”. </w:t>
            </w:r>
          </w:p>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Precizăm că, spre exemplu, acest tip de ”shared space” a fost finanțat în Budapesta din fonduri europene.</w:t>
            </w:r>
          </w:p>
          <w:p w:rsidR="00661F98" w:rsidRDefault="00661F98"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661F98" w:rsidRPr="00875F1E" w:rsidRDefault="007C4132" w:rsidP="009107A4">
            <w:pPr>
              <w:spacing w:after="0" w:line="240" w:lineRule="auto"/>
              <w:jc w:val="both"/>
              <w:rPr>
                <w:rFonts w:ascii="Trebuchet MS" w:eastAsia="Times New Roman" w:hAnsi="Trebuchet MS" w:cs="Calibri"/>
                <w:sz w:val="18"/>
                <w:szCs w:val="18"/>
                <w:highlight w:val="yellow"/>
                <w:lang w:val="en-US" w:eastAsia="en-US"/>
              </w:rPr>
            </w:pPr>
            <w:r>
              <w:rPr>
                <w:rFonts w:ascii="Trebuchet MS" w:eastAsia="Times New Roman" w:hAnsi="Trebuchet MS" w:cs="Calibri"/>
                <w:sz w:val="18"/>
                <w:szCs w:val="18"/>
                <w:lang w:val="en-US" w:eastAsia="en-US"/>
              </w:rPr>
              <w:t>În cadrul ghidului nu există plafonări în ceea ce priveşte c</w:t>
            </w:r>
            <w:r w:rsidR="00AA1264" w:rsidRPr="007C4132">
              <w:rPr>
                <w:rFonts w:ascii="Trebuchet MS" w:eastAsia="Times New Roman" w:hAnsi="Trebuchet MS" w:cs="Calibri"/>
                <w:sz w:val="18"/>
                <w:szCs w:val="18"/>
                <w:lang w:val="en-US" w:eastAsia="en-US"/>
              </w:rPr>
              <w:t xml:space="preserve">heltuielile </w:t>
            </w:r>
            <w:r>
              <w:rPr>
                <w:rFonts w:ascii="Trebuchet MS" w:eastAsia="Times New Roman" w:hAnsi="Trebuchet MS" w:cs="Calibri"/>
                <w:sz w:val="18"/>
                <w:szCs w:val="18"/>
                <w:lang w:val="en-US" w:eastAsia="en-US"/>
              </w:rPr>
              <w:t>eligibile aferente sub-activității</w:t>
            </w:r>
            <w:r w:rsidR="00AA1264" w:rsidRPr="007C4132">
              <w:rPr>
                <w:rFonts w:ascii="Trebuchet MS" w:eastAsia="Times New Roman" w:hAnsi="Trebuchet MS" w:cs="Calibri"/>
                <w:sz w:val="18"/>
                <w:szCs w:val="18"/>
                <w:lang w:val="en-US" w:eastAsia="en-US"/>
              </w:rPr>
              <w:t xml:space="preserve"> </w:t>
            </w:r>
            <w:r w:rsidR="00AA1264" w:rsidRPr="007C4132">
              <w:rPr>
                <w:rFonts w:ascii="Trebuchet MS" w:eastAsia="Times New Roman" w:hAnsi="Trebuchet MS" w:cs="Calibri"/>
                <w:i/>
                <w:sz w:val="18"/>
                <w:szCs w:val="18"/>
                <w:lang w:val="en-US" w:eastAsia="en-US"/>
              </w:rPr>
              <w:t>Construirea/</w:t>
            </w:r>
            <w:r>
              <w:rPr>
                <w:rFonts w:ascii="Trebuchet MS" w:eastAsia="Times New Roman" w:hAnsi="Trebuchet MS" w:cs="Calibri"/>
                <w:i/>
                <w:sz w:val="18"/>
                <w:szCs w:val="18"/>
                <w:lang w:val="en-US" w:eastAsia="en-US"/>
              </w:rPr>
              <w:t xml:space="preserve"> </w:t>
            </w:r>
            <w:r w:rsidR="00AA1264" w:rsidRPr="007C4132">
              <w:rPr>
                <w:rFonts w:ascii="Trebuchet MS" w:eastAsia="Times New Roman" w:hAnsi="Trebuchet MS" w:cs="Calibri"/>
                <w:i/>
                <w:sz w:val="18"/>
                <w:szCs w:val="18"/>
                <w:lang w:val="en-US" w:eastAsia="en-US"/>
              </w:rPr>
              <w:t>modernizarea/extinderea de zone cu caracter prioritar pietonal (semi-pietonale)</w:t>
            </w:r>
            <w:r w:rsidR="00AA1264" w:rsidRPr="007C4132">
              <w:rPr>
                <w:rFonts w:ascii="Trebuchet MS" w:eastAsia="Times New Roman" w:hAnsi="Trebuchet MS" w:cs="Calibri"/>
                <w:sz w:val="18"/>
                <w:szCs w:val="18"/>
                <w:lang w:val="en-US" w:eastAsia="en-US"/>
              </w:rPr>
              <w:t>.</w:t>
            </w:r>
          </w:p>
        </w:tc>
      </w:tr>
      <w:tr w:rsidR="00661F98" w:rsidRPr="008A0F5E" w:rsidTr="009107A4">
        <w:trPr>
          <w:trHeight w:val="405"/>
        </w:trPr>
        <w:tc>
          <w:tcPr>
            <w:tcW w:w="240" w:type="pct"/>
            <w:shd w:val="clear" w:color="auto" w:fill="DBE5F1" w:themeFill="accent1" w:themeFillTint="33"/>
          </w:tcPr>
          <w:p w:rsidR="00661F98" w:rsidRPr="008A0F5E" w:rsidRDefault="00661F9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61F98" w:rsidRPr="008A0F5E" w:rsidRDefault="002E24EA" w:rsidP="009107A4">
            <w:pPr>
              <w:spacing w:after="0" w:line="240" w:lineRule="auto"/>
              <w:rPr>
                <w:rFonts w:ascii="Trebuchet MS" w:eastAsia="Times New Roman" w:hAnsi="Trebuchet MS" w:cs="Times New Roman"/>
                <w:bCs/>
                <w:sz w:val="18"/>
                <w:szCs w:val="18"/>
                <w:lang w:val="en-US" w:eastAsia="en-US"/>
              </w:rPr>
            </w:pPr>
            <w:r w:rsidRPr="002E24E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661F9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S.C. SYNERGETICS CORPORATION S.R.L.</w:t>
            </w:r>
          </w:p>
        </w:tc>
        <w:tc>
          <w:tcPr>
            <w:tcW w:w="1088" w:type="pct"/>
            <w:shd w:val="clear" w:color="auto" w:fill="DBE5F1" w:themeFill="accent1" w:themeFillTint="33"/>
          </w:tcPr>
          <w:p w:rsidR="00661F98" w:rsidRDefault="00661F98" w:rsidP="009107A4">
            <w:pPr>
              <w:spacing w:after="0" w:line="240" w:lineRule="auto"/>
              <w:jc w:val="both"/>
              <w:rPr>
                <w:rFonts w:ascii="Trebuchet MS" w:eastAsia="Times New Roman" w:hAnsi="Trebuchet MS" w:cs="Times New Roman"/>
                <w:bCs/>
                <w:i/>
                <w:sz w:val="18"/>
                <w:szCs w:val="18"/>
                <w:lang w:val="en-US" w:eastAsia="en-US"/>
              </w:rPr>
            </w:pPr>
            <w:r w:rsidRPr="00661F98">
              <w:rPr>
                <w:rFonts w:ascii="Trebuchet MS" w:eastAsia="Times New Roman" w:hAnsi="Trebuchet MS" w:cs="Times New Roman"/>
                <w:bCs/>
                <w:i/>
                <w:sz w:val="18"/>
                <w:szCs w:val="18"/>
                <w:lang w:val="en-US" w:eastAsia="en-US"/>
              </w:rPr>
              <w:t>•</w:t>
            </w:r>
            <w:r w:rsidRPr="00661F98">
              <w:rPr>
                <w:rFonts w:ascii="Trebuchet MS" w:eastAsia="Times New Roman" w:hAnsi="Trebuchet MS" w:cs="Times New Roman"/>
                <w:bCs/>
                <w:i/>
                <w:sz w:val="18"/>
                <w:szCs w:val="18"/>
                <w:lang w:val="en-US" w:eastAsia="en-US"/>
              </w:rPr>
              <w:tab/>
              <w:t>Referitor la activitățile proiectului, în conformitate cu încurajarea complementarității activităților proiectului enunțată la pag. 43 din Ghid, nu se identifică în ghid posibilitatea de a finanța în cadrul aceluiași proiect (cerere de finanțare) mai multe investiții, fiecare cu deviz propriu, propria autorizație de construcție etc.</w:t>
            </w:r>
          </w:p>
        </w:tc>
        <w:tc>
          <w:tcPr>
            <w:tcW w:w="1560" w:type="pct"/>
            <w:shd w:val="clear" w:color="auto" w:fill="auto"/>
          </w:tcPr>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 xml:space="preserve">Solicitare:   Vă solicităm să permiteți depunerea cererii de finanțare și contractarea finanțării în cadrul aceluiași contract pentru mai multe obiective de investiții. </w:t>
            </w:r>
          </w:p>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 xml:space="preserve">Argumentare: Municipiul București prezintă cel puțin 2 situații care necesită această abordare: </w:t>
            </w:r>
          </w:p>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w:t>
            </w:r>
            <w:r w:rsidRPr="00661F98">
              <w:rPr>
                <w:rFonts w:ascii="Trebuchet MS" w:eastAsia="Times New Roman" w:hAnsi="Trebuchet MS" w:cs="Times New Roman"/>
                <w:sz w:val="18"/>
                <w:szCs w:val="18"/>
                <w:lang w:eastAsia="en-US"/>
              </w:rPr>
              <w:tab/>
              <w:t xml:space="preserve">Municipiul București a aprobat indicatorii tehnico-economici pentru proiectul proiectul ”Traseu Prioritar Pietonal și pentru Bicicliști”. Acest proiect este alcătuit din 42 de sub-proiecte, fiecare reprezentând câte un tronson de stradă care face parte din traseu. Pentru fiecare subproiect a fost elaborat câte un Studiu de fezabilitate și indicatorii tehnico-economici au fost aprobați pentru fiecare subproiect în parte. </w:t>
            </w:r>
          </w:p>
          <w:p w:rsidR="00661F98" w:rsidRP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w:t>
            </w:r>
            <w:r w:rsidRPr="00661F98">
              <w:rPr>
                <w:rFonts w:ascii="Trebuchet MS" w:eastAsia="Times New Roman" w:hAnsi="Trebuchet MS" w:cs="Times New Roman"/>
                <w:sz w:val="18"/>
                <w:szCs w:val="18"/>
                <w:lang w:eastAsia="en-US"/>
              </w:rPr>
              <w:tab/>
              <w:t>Municipiul București a aprobat în februarie 2017 indicatorii tehnico-economici pentru 108 noi semaforizări de intersecții și treceri de pietoni, în scopul includerii acestora în BTMS (Sistemul de Management al Traficului din Municipiul Bucureşti), fiind în curs de semnare un alt contract pentru elaborare DALI pentru 59 de intersecții deja semaforizate, în scopul integrării acestora în BTMS. Ghidul permite finanțarea de ”Sisteme de semnalizare și semaforizare adaptivă și sincronizată, ce poate asigura prioritizarea mijloacelor de transport în intersecțiile semnalizate/semaforizate”, prin urmare aceste investiții sunt eligibile la finanțare.</w:t>
            </w:r>
          </w:p>
          <w:p w:rsidR="00661F98" w:rsidRDefault="00661F98" w:rsidP="009107A4">
            <w:pPr>
              <w:spacing w:before="120" w:after="120" w:line="240" w:lineRule="auto"/>
              <w:jc w:val="both"/>
              <w:rPr>
                <w:rFonts w:ascii="Trebuchet MS" w:eastAsia="Times New Roman" w:hAnsi="Trebuchet MS" w:cs="Times New Roman"/>
                <w:sz w:val="18"/>
                <w:szCs w:val="18"/>
                <w:lang w:eastAsia="en-US"/>
              </w:rPr>
            </w:pPr>
            <w:r w:rsidRPr="00661F98">
              <w:rPr>
                <w:rFonts w:ascii="Trebuchet MS" w:eastAsia="Times New Roman" w:hAnsi="Trebuchet MS" w:cs="Times New Roman"/>
                <w:sz w:val="18"/>
                <w:szCs w:val="18"/>
                <w:lang w:eastAsia="en-US"/>
              </w:rPr>
              <w:t xml:space="preserve">Pentru a asigura coerența de implementare, a elimina un volum excesiv și redundant de birocrație și nu în ultimul rând a reduce cheltuielile, se impune acceptarea finanțării în cadrul aceleiași cereri/proiect a mai multe obiective de investiție (în structura actuală ar trebui depuse 171 cereri de finanțare pentru sistem adaptiv de semaforizare în București, </w:t>
            </w:r>
            <w:r w:rsidRPr="00661F98">
              <w:rPr>
                <w:rFonts w:ascii="Trebuchet MS" w:eastAsia="Times New Roman" w:hAnsi="Trebuchet MS" w:cs="Times New Roman"/>
                <w:sz w:val="18"/>
                <w:szCs w:val="18"/>
                <w:lang w:eastAsia="en-US"/>
              </w:rPr>
              <w:lastRenderedPageBreak/>
              <w:t>sau 42 de cereri de finanțare pentru traseul prioritar pietonal!).</w:t>
            </w:r>
          </w:p>
        </w:tc>
        <w:tc>
          <w:tcPr>
            <w:tcW w:w="1229" w:type="pct"/>
            <w:shd w:val="clear" w:color="auto" w:fill="auto"/>
          </w:tcPr>
          <w:p w:rsidR="006767EA" w:rsidRDefault="00C45BBB" w:rsidP="009107A4">
            <w:pPr>
              <w:spacing w:after="0" w:line="240" w:lineRule="auto"/>
              <w:jc w:val="both"/>
              <w:rPr>
                <w:rFonts w:ascii="Trebuchet MS" w:eastAsia="Times New Roman" w:hAnsi="Trebuchet MS" w:cs="Calibri"/>
                <w:sz w:val="18"/>
                <w:szCs w:val="18"/>
                <w:lang w:val="en-US" w:eastAsia="en-US"/>
              </w:rPr>
            </w:pPr>
            <w:r w:rsidRPr="00C45BBB">
              <w:rPr>
                <w:rFonts w:ascii="Trebuchet MS" w:eastAsia="Times New Roman" w:hAnsi="Trebuchet MS" w:cs="Calibri"/>
                <w:sz w:val="18"/>
                <w:szCs w:val="18"/>
                <w:lang w:val="en-US" w:eastAsia="en-US"/>
              </w:rPr>
              <w:lastRenderedPageBreak/>
              <w:t>Solicitarea a fost preluată în versiunea finală a ghidului solicitantului.</w:t>
            </w:r>
          </w:p>
          <w:p w:rsidR="00C45BBB" w:rsidRPr="00C53A57" w:rsidRDefault="00C45BBB" w:rsidP="009107A4">
            <w:pPr>
              <w:spacing w:after="0" w:line="240" w:lineRule="auto"/>
              <w:jc w:val="both"/>
              <w:rPr>
                <w:rFonts w:ascii="Trebuchet MS" w:eastAsia="Times New Roman" w:hAnsi="Trebuchet MS" w:cs="Calibri"/>
                <w:sz w:val="18"/>
                <w:szCs w:val="18"/>
                <w:highlight w:val="green"/>
                <w:lang w:val="en-US" w:eastAsia="en-US"/>
              </w:rPr>
            </w:pPr>
            <w:r w:rsidRPr="00C45BBB">
              <w:rPr>
                <w:rFonts w:ascii="Trebuchet MS" w:eastAsia="Times New Roman" w:hAnsi="Trebuchet MS" w:cs="Calibri"/>
                <w:sz w:val="18"/>
                <w:szCs w:val="18"/>
                <w:lang w:val="en-US" w:eastAsia="en-US"/>
              </w:rPr>
              <w:t>Se acceptă ca în cadrul unei Cereri de finanţare să fie depuse două sau mai multe documentaţii tehnico-economice pentru obiecte de investiţii diferite, dar complementare ca activităţi, indiferent dacă pentru toate acestea execuţia fizică de lucrări a fost sau nu demarată la data depunerii cererii de finanţare, cu respectarea legislaţiei în domeniul achiziţiilor publice, mai ales în alegerea procedurilor de atribuire din prisma valorilor estimate.</w:t>
            </w:r>
          </w:p>
        </w:tc>
      </w:tr>
      <w:tr w:rsidR="00661F98" w:rsidRPr="008A0F5E" w:rsidTr="009107A4">
        <w:trPr>
          <w:trHeight w:val="240"/>
        </w:trPr>
        <w:tc>
          <w:tcPr>
            <w:tcW w:w="240" w:type="pct"/>
            <w:shd w:val="clear" w:color="auto" w:fill="DBE5F1" w:themeFill="accent1" w:themeFillTint="33"/>
          </w:tcPr>
          <w:p w:rsidR="00661F98" w:rsidRPr="008A0F5E" w:rsidRDefault="00661F9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61F98" w:rsidRPr="008A0F5E" w:rsidRDefault="002E24EA" w:rsidP="009107A4">
            <w:pPr>
              <w:spacing w:after="0" w:line="240" w:lineRule="auto"/>
              <w:rPr>
                <w:rFonts w:ascii="Trebuchet MS" w:eastAsia="Times New Roman" w:hAnsi="Trebuchet MS" w:cs="Times New Roman"/>
                <w:bCs/>
                <w:sz w:val="18"/>
                <w:szCs w:val="18"/>
                <w:lang w:val="en-US" w:eastAsia="en-US"/>
              </w:rPr>
            </w:pPr>
            <w:r w:rsidRPr="002E24E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661F9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S.C. SYNERGETICS CORPORATION S.R.L.</w:t>
            </w:r>
          </w:p>
        </w:tc>
        <w:tc>
          <w:tcPr>
            <w:tcW w:w="1088" w:type="pct"/>
            <w:shd w:val="clear" w:color="auto" w:fill="DBE5F1" w:themeFill="accent1" w:themeFillTint="33"/>
          </w:tcPr>
          <w:p w:rsidR="00661F98" w:rsidRDefault="00A85284" w:rsidP="009107A4">
            <w:pPr>
              <w:spacing w:after="0" w:line="240" w:lineRule="auto"/>
              <w:jc w:val="both"/>
              <w:rPr>
                <w:rFonts w:ascii="Trebuchet MS" w:eastAsia="Times New Roman" w:hAnsi="Trebuchet MS" w:cs="Times New Roman"/>
                <w:bCs/>
                <w:i/>
                <w:sz w:val="18"/>
                <w:szCs w:val="18"/>
                <w:lang w:val="en-US" w:eastAsia="en-US"/>
              </w:rPr>
            </w:pPr>
            <w:r w:rsidRPr="00A85284">
              <w:rPr>
                <w:rFonts w:ascii="Trebuchet MS" w:eastAsia="Times New Roman" w:hAnsi="Trebuchet MS" w:cs="Times New Roman"/>
                <w:bCs/>
                <w:i/>
                <w:sz w:val="18"/>
                <w:szCs w:val="18"/>
                <w:lang w:val="en-US" w:eastAsia="en-US"/>
              </w:rPr>
              <w:t>•</w:t>
            </w:r>
            <w:r w:rsidRPr="00A85284">
              <w:rPr>
                <w:rFonts w:ascii="Trebuchet MS" w:eastAsia="Times New Roman" w:hAnsi="Trebuchet MS" w:cs="Times New Roman"/>
                <w:bCs/>
                <w:i/>
                <w:sz w:val="18"/>
                <w:szCs w:val="18"/>
                <w:lang w:val="en-US" w:eastAsia="en-US"/>
              </w:rPr>
              <w:tab/>
              <w:t>Referitor la eligibilitatea/neeligibilitatea activităților/cheltuielilor proiectului, nu se identifică în ghid o interdicție cu privire la includerea în proiect a unor activități / cheltuieli în totalitate neeligibile.</w:t>
            </w:r>
          </w:p>
        </w:tc>
        <w:tc>
          <w:tcPr>
            <w:tcW w:w="1560" w:type="pct"/>
            <w:shd w:val="clear" w:color="auto" w:fill="auto"/>
          </w:tcPr>
          <w:p w:rsidR="00A85284" w:rsidRPr="00A85284" w:rsidRDefault="00A85284" w:rsidP="009107A4">
            <w:pPr>
              <w:spacing w:before="120" w:after="120" w:line="240" w:lineRule="auto"/>
              <w:jc w:val="both"/>
              <w:rPr>
                <w:rFonts w:ascii="Trebuchet MS" w:eastAsia="Times New Roman" w:hAnsi="Trebuchet MS" w:cs="Times New Roman"/>
                <w:sz w:val="18"/>
                <w:szCs w:val="18"/>
                <w:lang w:eastAsia="en-US"/>
              </w:rPr>
            </w:pPr>
            <w:r w:rsidRPr="00A85284">
              <w:rPr>
                <w:rFonts w:ascii="Trebuchet MS" w:eastAsia="Times New Roman" w:hAnsi="Trebuchet MS" w:cs="Times New Roman"/>
                <w:sz w:val="18"/>
                <w:szCs w:val="18"/>
                <w:lang w:eastAsia="en-US"/>
              </w:rPr>
              <w:t xml:space="preserve">Solicitare:   Vă solicităm să menționați expres că este posibilă includerea în proiect a unor activități și cheltuieli în totalitate neeligibile, fără ca această să atragă neeligibilitatea întregului proiect. </w:t>
            </w:r>
          </w:p>
          <w:p w:rsidR="00661F98" w:rsidRDefault="00A85284" w:rsidP="009107A4">
            <w:pPr>
              <w:spacing w:before="120" w:after="120" w:line="240" w:lineRule="auto"/>
              <w:jc w:val="both"/>
              <w:rPr>
                <w:rFonts w:ascii="Trebuchet MS" w:eastAsia="Times New Roman" w:hAnsi="Trebuchet MS" w:cs="Times New Roman"/>
                <w:sz w:val="18"/>
                <w:szCs w:val="18"/>
                <w:lang w:eastAsia="en-US"/>
              </w:rPr>
            </w:pPr>
            <w:r w:rsidRPr="00A85284">
              <w:rPr>
                <w:rFonts w:ascii="Trebuchet MS" w:eastAsia="Times New Roman" w:hAnsi="Trebuchet MS" w:cs="Times New Roman"/>
                <w:sz w:val="18"/>
                <w:szCs w:val="18"/>
                <w:lang w:eastAsia="en-US"/>
              </w:rPr>
              <w:t>Argumentare: Un exemplu de proiect din această categorie pentru care se intenționează obținerea finanțării nerambursabile este ”Ansamblul Urban Complex – Pod Mihai Vodă, pod pietonal și pentru bicicliști peste Dâmbovița și parcaje subterane”, ai cărui indicatori au fost aprobați de Municipiul București în septembrie 2016. Proiectul presupune crearea unui pod pentru bicicliști și pietoni (fără trafic rutier peste Dâmbovița, acest pod făcând parte din Traseul Prioritar Pietonal și pentru bicicliști elaborat pentru zona centrală a Bucureștiului. De asemenea, proiectul cuprinde și două parcări subterane de mici dimensiuni, de o parte și de alta a Dâmboviței, la picioarele podului, care au rolul de a elibera spațiile utilizate în prezent ca parcări la suprafață în zonă. Din punct de vedere tehnic, aceste investiții nu pot fi executate separat.</w:t>
            </w:r>
          </w:p>
        </w:tc>
        <w:tc>
          <w:tcPr>
            <w:tcW w:w="1229" w:type="pct"/>
            <w:shd w:val="clear" w:color="auto" w:fill="auto"/>
          </w:tcPr>
          <w:p w:rsidR="00EC5405" w:rsidRDefault="00C45BBB" w:rsidP="009107A4">
            <w:pPr>
              <w:spacing w:after="0" w:line="240" w:lineRule="auto"/>
              <w:jc w:val="both"/>
              <w:rPr>
                <w:rFonts w:ascii="Trebuchet MS" w:eastAsia="Times New Roman" w:hAnsi="Trebuchet MS" w:cs="Calibri"/>
                <w:sz w:val="18"/>
                <w:szCs w:val="18"/>
                <w:lang w:val="en-US" w:eastAsia="en-US"/>
              </w:rPr>
            </w:pPr>
            <w:r w:rsidRPr="00C45BBB">
              <w:rPr>
                <w:rFonts w:ascii="Trebuchet MS" w:eastAsia="Times New Roman" w:hAnsi="Trebuchet MS" w:cs="Calibri"/>
                <w:sz w:val="18"/>
                <w:szCs w:val="18"/>
                <w:lang w:val="en-US" w:eastAsia="en-US"/>
              </w:rPr>
              <w:t>Solicitarea a fost preluată în versiunea f</w:t>
            </w:r>
            <w:r>
              <w:rPr>
                <w:rFonts w:ascii="Trebuchet MS" w:eastAsia="Times New Roman" w:hAnsi="Trebuchet MS" w:cs="Calibri"/>
                <w:sz w:val="18"/>
                <w:szCs w:val="18"/>
                <w:lang w:val="en-US" w:eastAsia="en-US"/>
              </w:rPr>
              <w:t>inală a ghidului solicitantului</w:t>
            </w:r>
            <w:r w:rsidR="003E39DB">
              <w:rPr>
                <w:rFonts w:ascii="Trebuchet MS" w:eastAsia="Times New Roman" w:hAnsi="Trebuchet MS" w:cs="Calibri"/>
                <w:sz w:val="18"/>
                <w:szCs w:val="18"/>
                <w:lang w:val="en-US" w:eastAsia="en-US"/>
              </w:rPr>
              <w:t>,</w:t>
            </w:r>
            <w:r>
              <w:rPr>
                <w:rFonts w:ascii="Trebuchet MS" w:eastAsia="Times New Roman" w:hAnsi="Trebuchet MS" w:cs="Calibri"/>
                <w:sz w:val="18"/>
                <w:szCs w:val="18"/>
                <w:lang w:val="en-US" w:eastAsia="en-US"/>
              </w:rPr>
              <w:t xml:space="preserve"> în secțiunea 4.3.1.1.</w:t>
            </w:r>
          </w:p>
          <w:p w:rsidR="00872524" w:rsidRDefault="00872524" w:rsidP="009107A4">
            <w:pPr>
              <w:spacing w:after="0" w:line="240" w:lineRule="auto"/>
              <w:jc w:val="both"/>
              <w:rPr>
                <w:rFonts w:ascii="Trebuchet MS" w:eastAsia="Times New Roman" w:hAnsi="Trebuchet MS" w:cs="Calibri"/>
                <w:sz w:val="18"/>
                <w:szCs w:val="18"/>
                <w:lang w:val="en-US" w:eastAsia="en-US"/>
              </w:rPr>
            </w:pPr>
          </w:p>
          <w:p w:rsidR="003E39DB" w:rsidRPr="008A0F5E" w:rsidRDefault="003E39DB" w:rsidP="009107A4">
            <w:pPr>
              <w:spacing w:after="0" w:line="240" w:lineRule="auto"/>
              <w:jc w:val="both"/>
              <w:rPr>
                <w:rFonts w:ascii="Trebuchet MS" w:eastAsia="Times New Roman" w:hAnsi="Trebuchet MS" w:cs="Calibri"/>
                <w:sz w:val="18"/>
                <w:szCs w:val="18"/>
                <w:lang w:val="en-US" w:eastAsia="en-US"/>
              </w:rPr>
            </w:pPr>
            <w:r w:rsidRPr="003E39DB">
              <w:rPr>
                <w:rFonts w:ascii="Trebuchet MS" w:eastAsia="Times New Roman" w:hAnsi="Trebuchet MS" w:cs="Calibri"/>
                <w:sz w:val="18"/>
                <w:szCs w:val="18"/>
                <w:lang w:val="en-US" w:eastAsia="en-US"/>
              </w:rPr>
              <w:t>Se va avea în vedere faptul că sub-activitatea de creare poduri pietonale/bi</w:t>
            </w:r>
            <w:r>
              <w:rPr>
                <w:rFonts w:ascii="Trebuchet MS" w:eastAsia="Times New Roman" w:hAnsi="Trebuchet MS" w:cs="Calibri"/>
                <w:sz w:val="18"/>
                <w:szCs w:val="18"/>
                <w:lang w:val="en-US" w:eastAsia="en-US"/>
              </w:rPr>
              <w:t>ciclete trebuie să fie integrată</w:t>
            </w:r>
            <w:r w:rsidR="007C4132">
              <w:rPr>
                <w:rFonts w:ascii="Trebuchet MS" w:eastAsia="Times New Roman" w:hAnsi="Trebuchet MS" w:cs="Calibri"/>
                <w:sz w:val="18"/>
                <w:szCs w:val="18"/>
                <w:lang w:val="en-US" w:eastAsia="en-US"/>
              </w:rPr>
              <w:t xml:space="preserve"> într-o activitate mai cu</w:t>
            </w:r>
            <w:r w:rsidRPr="003E39DB">
              <w:rPr>
                <w:rFonts w:ascii="Trebuchet MS" w:eastAsia="Times New Roman" w:hAnsi="Trebuchet MS" w:cs="Calibri"/>
                <w:sz w:val="18"/>
                <w:szCs w:val="18"/>
                <w:lang w:val="en-US" w:eastAsia="en-US"/>
              </w:rPr>
              <w:t>p</w:t>
            </w:r>
            <w:r w:rsidR="007C4132">
              <w:rPr>
                <w:rFonts w:ascii="Trebuchet MS" w:eastAsia="Times New Roman" w:hAnsi="Trebuchet MS" w:cs="Calibri"/>
                <w:sz w:val="18"/>
                <w:szCs w:val="18"/>
                <w:lang w:val="en-US" w:eastAsia="en-US"/>
              </w:rPr>
              <w:t>r</w:t>
            </w:r>
            <w:r w:rsidRPr="003E39DB">
              <w:rPr>
                <w:rFonts w:ascii="Trebuchet MS" w:eastAsia="Times New Roman" w:hAnsi="Trebuchet MS" w:cs="Calibri"/>
                <w:sz w:val="18"/>
                <w:szCs w:val="18"/>
                <w:lang w:val="en-US" w:eastAsia="en-US"/>
              </w:rPr>
              <w:t>inzatoare privind un întreg traseu pietonal/biciclete.</w:t>
            </w:r>
          </w:p>
        </w:tc>
      </w:tr>
      <w:tr w:rsidR="00661F98" w:rsidRPr="008A0F5E" w:rsidTr="009107A4">
        <w:trPr>
          <w:trHeight w:val="195"/>
        </w:trPr>
        <w:tc>
          <w:tcPr>
            <w:tcW w:w="240" w:type="pct"/>
            <w:shd w:val="clear" w:color="auto" w:fill="DBE5F1" w:themeFill="accent1" w:themeFillTint="33"/>
          </w:tcPr>
          <w:p w:rsidR="00661F98" w:rsidRPr="008A0F5E" w:rsidRDefault="00661F9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61F98" w:rsidRPr="008A0F5E" w:rsidRDefault="002E24EA" w:rsidP="009107A4">
            <w:pPr>
              <w:spacing w:after="0" w:line="240" w:lineRule="auto"/>
              <w:rPr>
                <w:rFonts w:ascii="Trebuchet MS" w:eastAsia="Times New Roman" w:hAnsi="Trebuchet MS" w:cs="Times New Roman"/>
                <w:bCs/>
                <w:sz w:val="18"/>
                <w:szCs w:val="18"/>
                <w:lang w:val="en-US" w:eastAsia="en-US"/>
              </w:rPr>
            </w:pPr>
            <w:r w:rsidRPr="002E24E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661F9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S.C. SYNERGETICS CORPORATION S.R.L.</w:t>
            </w:r>
          </w:p>
        </w:tc>
        <w:tc>
          <w:tcPr>
            <w:tcW w:w="1088" w:type="pct"/>
            <w:shd w:val="clear" w:color="auto" w:fill="DBE5F1" w:themeFill="accent1" w:themeFillTint="33"/>
          </w:tcPr>
          <w:p w:rsidR="00661F98" w:rsidRDefault="00A85284" w:rsidP="009107A4">
            <w:pPr>
              <w:spacing w:after="0" w:line="240" w:lineRule="auto"/>
              <w:ind w:firstLine="708"/>
              <w:jc w:val="both"/>
              <w:rPr>
                <w:rFonts w:ascii="Trebuchet MS" w:eastAsia="Times New Roman" w:hAnsi="Trebuchet MS" w:cs="Times New Roman"/>
                <w:bCs/>
                <w:i/>
                <w:sz w:val="18"/>
                <w:szCs w:val="18"/>
                <w:lang w:val="en-US" w:eastAsia="en-US"/>
              </w:rPr>
            </w:pPr>
            <w:r w:rsidRPr="00A85284">
              <w:rPr>
                <w:rFonts w:ascii="Trebuchet MS" w:eastAsia="Times New Roman" w:hAnsi="Trebuchet MS" w:cs="Times New Roman"/>
                <w:bCs/>
                <w:i/>
                <w:sz w:val="18"/>
                <w:szCs w:val="18"/>
                <w:lang w:val="en-US" w:eastAsia="en-US"/>
              </w:rPr>
              <w:t>•</w:t>
            </w:r>
            <w:r w:rsidRPr="00A85284">
              <w:rPr>
                <w:rFonts w:ascii="Trebuchet MS" w:eastAsia="Times New Roman" w:hAnsi="Trebuchet MS" w:cs="Times New Roman"/>
                <w:bCs/>
                <w:i/>
                <w:sz w:val="18"/>
                <w:szCs w:val="18"/>
                <w:lang w:val="en-US" w:eastAsia="en-US"/>
              </w:rPr>
              <w:tab/>
              <w:t xml:space="preserve">Referitor la Studiul de trafic/circulație, pag. 43 din Ghid, se precizează ”Studiul de trafic/circulație pentru zona de impact a proiectului va avea ca punct de plecare analizele/prognozele/rezultatele/datele de intrare și ieșire relevante, după caz, din P.M.U.D. Ulterior, studiul de trafic/circulație va fi dezvoltat pe baza datelor suplimentare (față de P.M.U.D.) </w:t>
            </w:r>
            <w:r w:rsidRPr="00A85284">
              <w:rPr>
                <w:rFonts w:ascii="Trebuchet MS" w:eastAsia="Times New Roman" w:hAnsi="Trebuchet MS" w:cs="Times New Roman"/>
                <w:bCs/>
                <w:i/>
                <w:sz w:val="18"/>
                <w:szCs w:val="18"/>
                <w:lang w:val="en-US" w:eastAsia="en-US"/>
              </w:rPr>
              <w:lastRenderedPageBreak/>
              <w:t>colectate din arealul de influență/zona de impact a proiectului, privind caracteristicile actuale și de perspectivă ale mobilității, prin efectuarea, după caz, a unor interviuri mai extinse despre mobilitatea populației arealului proiectului, realizarea unor recensăminte de circulație,</w:t>
            </w:r>
            <w:r>
              <w:t xml:space="preserve"> </w:t>
            </w:r>
            <w:r w:rsidRPr="00A85284">
              <w:rPr>
                <w:rFonts w:ascii="Trebuchet MS" w:eastAsia="Times New Roman" w:hAnsi="Trebuchet MS" w:cs="Times New Roman"/>
                <w:bCs/>
                <w:i/>
                <w:sz w:val="18"/>
                <w:szCs w:val="18"/>
                <w:lang w:val="en-US" w:eastAsia="en-US"/>
              </w:rPr>
              <w:t xml:space="preserve">realizarea anchetelor privind originea/destinația deplasărilor în trafic, cu accent pe utilizarea/cererea de transport public și a modurilor ne-motorizate de transport (pietonal și cu bicicleta). ”Aceste condiționalități se preiau și în Anexa 3.2.3 – Grila de evaluare tehnică și financiară: ”d. Studiul de trafic/circulație este ulterior dezvoltat pe baza datelor suplimentare (față de P.M.U.D.) colectate din arealul de influență/zona de impact a proiectului, privind caracteristicile actuale și de perspectivă ale mobilității, prin efectuarea, după caz, a unor interviuri detaliate privind mobilitatea populației, realizarea unor recensăminte de circulație, realizarea anchetelor privind originea/destinația deplasărilor în trafic, cu accent pe utilizarea/cererea de transport public și a modurilor ne-motorizate de transport (pietonal și cu bicicleta)”, precum și ”e. Datele privind privind caracteristicile actuale ale mobilității, colectate </w:t>
            </w:r>
            <w:r w:rsidRPr="00A85284">
              <w:rPr>
                <w:rFonts w:ascii="Trebuchet MS" w:eastAsia="Times New Roman" w:hAnsi="Trebuchet MS" w:cs="Times New Roman"/>
                <w:bCs/>
                <w:i/>
                <w:sz w:val="18"/>
                <w:szCs w:val="18"/>
                <w:lang w:val="en-US" w:eastAsia="en-US"/>
              </w:rPr>
              <w:lastRenderedPageBreak/>
              <w:t>pentru arealul de influenţă/zona de impact a proiectului, precum și analizele, inclusiv ale cererii/estimările/prognozele realizate în Studiul de trafic/circulație, pentru situațiile de perspectivă (scenariul "A face minimum" și scenariul "A face ceva") sunt realiste, justificate și suficiente. Arealul de influență al proiectului este stabilit în mod adecvat.”</w:t>
            </w:r>
          </w:p>
        </w:tc>
        <w:tc>
          <w:tcPr>
            <w:tcW w:w="1560" w:type="pct"/>
            <w:shd w:val="clear" w:color="auto" w:fill="auto"/>
          </w:tcPr>
          <w:p w:rsidR="002969B8" w:rsidRDefault="002969B8" w:rsidP="009107A4">
            <w:pPr>
              <w:spacing w:before="120" w:after="120" w:line="240" w:lineRule="auto"/>
              <w:jc w:val="both"/>
              <w:rPr>
                <w:rFonts w:ascii="Trebuchet MS" w:eastAsia="Times New Roman" w:hAnsi="Trebuchet MS" w:cs="Times New Roman"/>
                <w:sz w:val="18"/>
                <w:szCs w:val="18"/>
                <w:lang w:eastAsia="en-US"/>
              </w:rPr>
            </w:pPr>
            <w:r w:rsidRPr="002969B8">
              <w:rPr>
                <w:rFonts w:ascii="Trebuchet MS" w:eastAsia="Times New Roman" w:hAnsi="Trebuchet MS" w:cs="Times New Roman"/>
                <w:sz w:val="18"/>
                <w:szCs w:val="18"/>
                <w:lang w:eastAsia="en-US"/>
              </w:rPr>
              <w:lastRenderedPageBreak/>
              <w:t>Solicitare: Vă solicităm să renunțați la cerințele excesive privind culegerea de datelor suplimentare, prin efectuarea unor recensăminte de circulație, anchete origine/destinație, estimarea cererii de transport și a modurilor ne-motorizate etc, precum și la analize suplimentare care exced analizele din P.M.U.D.</w:t>
            </w: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0E33C9" w:rsidRDefault="000E33C9" w:rsidP="009107A4">
            <w:pPr>
              <w:spacing w:before="120" w:after="120" w:line="240" w:lineRule="auto"/>
              <w:jc w:val="both"/>
              <w:rPr>
                <w:rFonts w:ascii="Trebuchet MS" w:eastAsia="Times New Roman" w:hAnsi="Trebuchet MS" w:cs="Times New Roman"/>
                <w:sz w:val="18"/>
                <w:szCs w:val="18"/>
                <w:lang w:eastAsia="en-US"/>
              </w:rPr>
            </w:pPr>
          </w:p>
          <w:p w:rsidR="007E4703" w:rsidRDefault="007E4703" w:rsidP="009107A4">
            <w:pPr>
              <w:spacing w:before="120" w:after="120" w:line="240" w:lineRule="auto"/>
              <w:jc w:val="both"/>
              <w:rPr>
                <w:rFonts w:ascii="Trebuchet MS" w:eastAsia="Times New Roman" w:hAnsi="Trebuchet MS" w:cs="Times New Roman"/>
                <w:sz w:val="18"/>
                <w:szCs w:val="18"/>
                <w:lang w:eastAsia="en-US"/>
              </w:rPr>
            </w:pPr>
          </w:p>
          <w:p w:rsidR="007E4703" w:rsidRDefault="007E4703" w:rsidP="009107A4">
            <w:pPr>
              <w:spacing w:before="120" w:after="120" w:line="240" w:lineRule="auto"/>
              <w:jc w:val="both"/>
              <w:rPr>
                <w:rFonts w:ascii="Trebuchet MS" w:eastAsia="Times New Roman" w:hAnsi="Trebuchet MS" w:cs="Times New Roman"/>
                <w:sz w:val="18"/>
                <w:szCs w:val="18"/>
                <w:lang w:eastAsia="en-US"/>
              </w:rPr>
            </w:pPr>
          </w:p>
          <w:p w:rsidR="007E4703" w:rsidRDefault="007E4703" w:rsidP="009107A4">
            <w:pPr>
              <w:spacing w:before="120" w:after="120" w:line="240" w:lineRule="auto"/>
              <w:jc w:val="both"/>
              <w:rPr>
                <w:rFonts w:ascii="Trebuchet MS" w:eastAsia="Times New Roman" w:hAnsi="Trebuchet MS" w:cs="Times New Roman"/>
                <w:sz w:val="18"/>
                <w:szCs w:val="18"/>
                <w:lang w:eastAsia="en-US"/>
              </w:rPr>
            </w:pPr>
          </w:p>
          <w:p w:rsidR="007E4703" w:rsidRDefault="007E4703" w:rsidP="009107A4">
            <w:pPr>
              <w:spacing w:before="120" w:after="120" w:line="240" w:lineRule="auto"/>
              <w:jc w:val="both"/>
              <w:rPr>
                <w:rFonts w:ascii="Trebuchet MS" w:eastAsia="Times New Roman" w:hAnsi="Trebuchet MS" w:cs="Times New Roman"/>
                <w:sz w:val="18"/>
                <w:szCs w:val="18"/>
                <w:lang w:eastAsia="en-US"/>
              </w:rPr>
            </w:pPr>
          </w:p>
          <w:p w:rsidR="007E4703" w:rsidRDefault="007E4703" w:rsidP="009107A4">
            <w:pPr>
              <w:spacing w:before="120" w:after="120" w:line="240" w:lineRule="auto"/>
              <w:jc w:val="both"/>
              <w:rPr>
                <w:rFonts w:ascii="Trebuchet MS" w:eastAsia="Times New Roman" w:hAnsi="Trebuchet MS" w:cs="Times New Roman"/>
                <w:sz w:val="18"/>
                <w:szCs w:val="18"/>
                <w:lang w:eastAsia="en-US"/>
              </w:rPr>
            </w:pPr>
          </w:p>
          <w:p w:rsidR="007E4703" w:rsidRDefault="007E4703" w:rsidP="009107A4">
            <w:pPr>
              <w:spacing w:before="120" w:after="120" w:line="240" w:lineRule="auto"/>
              <w:jc w:val="both"/>
              <w:rPr>
                <w:rFonts w:ascii="Trebuchet MS" w:eastAsia="Times New Roman" w:hAnsi="Trebuchet MS" w:cs="Times New Roman"/>
                <w:sz w:val="18"/>
                <w:szCs w:val="18"/>
                <w:lang w:eastAsia="en-US"/>
              </w:rPr>
            </w:pPr>
          </w:p>
          <w:p w:rsidR="007E4703" w:rsidRDefault="007E4703" w:rsidP="009107A4">
            <w:pPr>
              <w:spacing w:before="120" w:after="120" w:line="240" w:lineRule="auto"/>
              <w:jc w:val="both"/>
              <w:rPr>
                <w:rFonts w:ascii="Trebuchet MS" w:eastAsia="Times New Roman" w:hAnsi="Trebuchet MS" w:cs="Times New Roman"/>
                <w:sz w:val="18"/>
                <w:szCs w:val="18"/>
                <w:lang w:eastAsia="en-US"/>
              </w:rPr>
            </w:pPr>
          </w:p>
          <w:p w:rsidR="007E4703" w:rsidRDefault="007E4703" w:rsidP="009107A4">
            <w:pPr>
              <w:spacing w:before="120" w:after="120" w:line="240" w:lineRule="auto"/>
              <w:jc w:val="both"/>
              <w:rPr>
                <w:rFonts w:ascii="Trebuchet MS" w:eastAsia="Times New Roman" w:hAnsi="Trebuchet MS" w:cs="Times New Roman"/>
                <w:sz w:val="18"/>
                <w:szCs w:val="18"/>
                <w:lang w:eastAsia="en-US"/>
              </w:rPr>
            </w:pPr>
          </w:p>
          <w:p w:rsidR="007E4703" w:rsidRDefault="007E4703" w:rsidP="009107A4">
            <w:pPr>
              <w:spacing w:before="120" w:after="120" w:line="240" w:lineRule="auto"/>
              <w:jc w:val="both"/>
              <w:rPr>
                <w:rFonts w:ascii="Trebuchet MS" w:eastAsia="Times New Roman" w:hAnsi="Trebuchet MS" w:cs="Times New Roman"/>
                <w:sz w:val="18"/>
                <w:szCs w:val="18"/>
                <w:lang w:eastAsia="en-US"/>
              </w:rPr>
            </w:pPr>
          </w:p>
          <w:p w:rsidR="00121BE9" w:rsidRDefault="00121BE9" w:rsidP="009107A4">
            <w:pPr>
              <w:spacing w:before="120" w:after="120" w:line="240" w:lineRule="auto"/>
              <w:jc w:val="both"/>
              <w:rPr>
                <w:rFonts w:ascii="Trebuchet MS" w:eastAsia="Times New Roman" w:hAnsi="Trebuchet MS" w:cs="Times New Roman"/>
                <w:sz w:val="18"/>
                <w:szCs w:val="18"/>
                <w:lang w:eastAsia="en-US"/>
              </w:rPr>
            </w:pPr>
          </w:p>
          <w:p w:rsidR="000E33C9" w:rsidRPr="002969B8" w:rsidRDefault="000E33C9" w:rsidP="009107A4">
            <w:pPr>
              <w:spacing w:before="120" w:after="120" w:line="240" w:lineRule="auto"/>
              <w:jc w:val="both"/>
              <w:rPr>
                <w:rFonts w:ascii="Trebuchet MS" w:eastAsia="Times New Roman" w:hAnsi="Trebuchet MS" w:cs="Times New Roman"/>
                <w:sz w:val="18"/>
                <w:szCs w:val="18"/>
                <w:lang w:eastAsia="en-US"/>
              </w:rPr>
            </w:pPr>
          </w:p>
          <w:p w:rsidR="002969B8" w:rsidRPr="002969B8" w:rsidRDefault="002969B8" w:rsidP="009107A4">
            <w:pPr>
              <w:spacing w:before="120" w:after="120" w:line="240" w:lineRule="auto"/>
              <w:jc w:val="both"/>
              <w:rPr>
                <w:rFonts w:ascii="Trebuchet MS" w:eastAsia="Times New Roman" w:hAnsi="Trebuchet MS" w:cs="Times New Roman"/>
                <w:sz w:val="18"/>
                <w:szCs w:val="18"/>
                <w:lang w:eastAsia="en-US"/>
              </w:rPr>
            </w:pPr>
            <w:r w:rsidRPr="002969B8">
              <w:rPr>
                <w:rFonts w:ascii="Trebuchet MS" w:eastAsia="Times New Roman" w:hAnsi="Trebuchet MS" w:cs="Times New Roman"/>
                <w:sz w:val="18"/>
                <w:szCs w:val="18"/>
                <w:lang w:eastAsia="en-US"/>
              </w:rPr>
              <w:t xml:space="preserve">Argumentare: O condiție cu privire la eligibilitatea proiectului este ca acesta să fie justificat și prioritizat în cadrul Planului de Mobilitate Urbană Durabilă. Prin urmare, culegerea datelor, analizele cu privire la impactul proiectului, din punctul de vedere al mobilității și mediului (reducerea emisiilor GES), </w:t>
            </w:r>
            <w:r w:rsidRPr="002969B8">
              <w:rPr>
                <w:rFonts w:ascii="Trebuchet MS" w:eastAsia="Times New Roman" w:hAnsi="Trebuchet MS" w:cs="Times New Roman"/>
                <w:sz w:val="18"/>
                <w:szCs w:val="18"/>
                <w:lang w:eastAsia="en-US"/>
              </w:rPr>
              <w:lastRenderedPageBreak/>
              <w:t xml:space="preserve">precum și fundamentarea proiectului au fost realizate cu prilejul elaborării P.M.U.D. Cerințele formulate prin Ghid </w:t>
            </w:r>
            <w:r w:rsidRPr="000E33C9">
              <w:rPr>
                <w:rFonts w:ascii="Trebuchet MS" w:eastAsia="Times New Roman" w:hAnsi="Trebuchet MS" w:cs="Times New Roman"/>
                <w:sz w:val="18"/>
                <w:szCs w:val="18"/>
                <w:lang w:eastAsia="en-US"/>
              </w:rPr>
              <w:t>denotă lipsa de cunoaștere a domeniului, întrucât anchete O/D, de exemplu, se realizează la nivelul UAT/regiunii, nicidecum la nivel local.</w:t>
            </w:r>
            <w:r w:rsidRPr="00F05DB2">
              <w:rPr>
                <w:rFonts w:ascii="Trebuchet MS" w:eastAsia="Times New Roman" w:hAnsi="Trebuchet MS" w:cs="Times New Roman"/>
                <w:b/>
                <w:sz w:val="18"/>
                <w:szCs w:val="18"/>
                <w:lang w:eastAsia="en-US"/>
              </w:rPr>
              <w:t xml:space="preserve"> </w:t>
            </w:r>
            <w:r w:rsidRPr="002969B8">
              <w:rPr>
                <w:rFonts w:ascii="Trebuchet MS" w:eastAsia="Times New Roman" w:hAnsi="Trebuchet MS" w:cs="Times New Roman"/>
                <w:sz w:val="18"/>
                <w:szCs w:val="18"/>
                <w:lang w:eastAsia="en-US"/>
              </w:rPr>
              <w:t>Pe de altă parte, solicitarea suplimentării datelor din P.M.U.D. aduce în discuție rolul și forța obligatoria a acestuia și pune în discuție atât finanțarea P.M.U.D., cât o eventuală dublă finanțare cu privire la aceleași aspecte privind mobilitatea.</w:t>
            </w:r>
          </w:p>
          <w:p w:rsidR="002969B8" w:rsidRPr="002969B8" w:rsidRDefault="002969B8" w:rsidP="009107A4">
            <w:pPr>
              <w:spacing w:before="120" w:after="120" w:line="240" w:lineRule="auto"/>
              <w:jc w:val="both"/>
              <w:rPr>
                <w:rFonts w:ascii="Trebuchet MS" w:eastAsia="Times New Roman" w:hAnsi="Trebuchet MS" w:cs="Times New Roman"/>
                <w:sz w:val="18"/>
                <w:szCs w:val="18"/>
                <w:lang w:eastAsia="en-US"/>
              </w:rPr>
            </w:pPr>
          </w:p>
          <w:p w:rsidR="00661F98" w:rsidRDefault="00661F98"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121BE9" w:rsidRDefault="00121BE9"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Observaţia nu este acceptată.</w:t>
            </w:r>
          </w:p>
          <w:p w:rsidR="00121BE9" w:rsidRDefault="00121BE9" w:rsidP="009107A4">
            <w:pPr>
              <w:spacing w:after="0" w:line="240" w:lineRule="auto"/>
              <w:jc w:val="both"/>
              <w:rPr>
                <w:rFonts w:ascii="Trebuchet MS" w:eastAsia="Times New Roman" w:hAnsi="Trebuchet MS" w:cs="Calibri"/>
                <w:sz w:val="18"/>
                <w:szCs w:val="18"/>
                <w:lang w:val="en-US" w:eastAsia="en-US"/>
              </w:rPr>
            </w:pPr>
          </w:p>
          <w:p w:rsidR="00121BE9" w:rsidRDefault="00121BE9"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-Analizele de trafic din PMUD sunt realizate la un nivel general (a se vedea răspunsurile din acest centralizator cu privire la aceeaşi propunere).</w:t>
            </w:r>
            <w:r w:rsidR="00EB376E" w:rsidRPr="00EB376E">
              <w:rPr>
                <w:rFonts w:ascii="Trebuchet MS" w:eastAsia="Times New Roman" w:hAnsi="Trebuchet MS" w:cs="Calibri"/>
                <w:sz w:val="18"/>
                <w:szCs w:val="18"/>
                <w:lang w:val="en-US" w:eastAsia="en-US"/>
              </w:rPr>
              <w:t xml:space="preserve"> </w:t>
            </w:r>
          </w:p>
          <w:p w:rsidR="00121BE9" w:rsidRDefault="00121BE9" w:rsidP="009107A4">
            <w:pPr>
              <w:spacing w:after="0" w:line="240" w:lineRule="auto"/>
              <w:jc w:val="both"/>
              <w:rPr>
                <w:rFonts w:ascii="Trebuchet MS" w:eastAsia="Times New Roman" w:hAnsi="Trebuchet MS" w:cs="Calibri"/>
                <w:sz w:val="18"/>
                <w:szCs w:val="18"/>
                <w:lang w:val="en-US" w:eastAsia="en-US"/>
              </w:rPr>
            </w:pPr>
          </w:p>
          <w:p w:rsidR="00954C1E" w:rsidRPr="00954C1E" w:rsidRDefault="00121BE9"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t xml:space="preserve"> P</w:t>
            </w:r>
            <w:r w:rsidR="00954C1E" w:rsidRPr="00954C1E">
              <w:rPr>
                <w:rFonts w:ascii="Trebuchet MS" w:eastAsia="Times New Roman" w:hAnsi="Trebuchet MS" w:cs="Calibri"/>
                <w:sz w:val="18"/>
                <w:szCs w:val="18"/>
                <w:lang w:val="en-US" w:eastAsia="en-US"/>
              </w:rPr>
              <w:t xml:space="preserve">otrivit art. 15 alin. 3 din Normele metodologice aprobate prin Ordinul </w:t>
            </w:r>
            <w:r w:rsidR="00CF0136">
              <w:rPr>
                <w:rFonts w:ascii="Trebuchet MS" w:eastAsia="Times New Roman" w:hAnsi="Trebuchet MS" w:cs="Calibri"/>
                <w:sz w:val="18"/>
                <w:szCs w:val="18"/>
                <w:lang w:val="en-US" w:eastAsia="en-US"/>
              </w:rPr>
              <w:t xml:space="preserve">MDRAP </w:t>
            </w:r>
            <w:r w:rsidR="00954C1E" w:rsidRPr="00954C1E">
              <w:rPr>
                <w:rFonts w:ascii="Trebuchet MS" w:eastAsia="Times New Roman" w:hAnsi="Trebuchet MS" w:cs="Calibri"/>
                <w:sz w:val="18"/>
                <w:szCs w:val="18"/>
                <w:lang w:val="en-US" w:eastAsia="en-US"/>
              </w:rPr>
              <w:t>233/2016:</w:t>
            </w:r>
          </w:p>
          <w:p w:rsidR="00954C1E" w:rsidRPr="00954C1E" w:rsidRDefault="00954C1E" w:rsidP="009107A4">
            <w:pPr>
              <w:spacing w:after="0" w:line="240" w:lineRule="auto"/>
              <w:jc w:val="both"/>
              <w:rPr>
                <w:rFonts w:ascii="Trebuchet MS" w:eastAsia="Times New Roman" w:hAnsi="Trebuchet MS" w:cs="Calibri"/>
                <w:sz w:val="18"/>
                <w:szCs w:val="18"/>
                <w:lang w:val="en-US" w:eastAsia="en-US"/>
              </w:rPr>
            </w:pPr>
          </w:p>
          <w:p w:rsidR="00954C1E" w:rsidRPr="00CF0136" w:rsidRDefault="00954C1E" w:rsidP="009107A4">
            <w:pPr>
              <w:spacing w:after="0" w:line="240" w:lineRule="auto"/>
              <w:jc w:val="both"/>
              <w:rPr>
                <w:rFonts w:ascii="Trebuchet MS" w:eastAsia="Times New Roman" w:hAnsi="Trebuchet MS" w:cs="Calibri"/>
                <w:b/>
                <w:i/>
                <w:sz w:val="18"/>
                <w:szCs w:val="18"/>
                <w:lang w:val="en-US" w:eastAsia="en-US"/>
              </w:rPr>
            </w:pPr>
            <w:r w:rsidRPr="00CF0136">
              <w:rPr>
                <w:rFonts w:ascii="Trebuchet MS" w:eastAsia="Times New Roman" w:hAnsi="Trebuchet MS" w:cs="Calibri"/>
                <w:i/>
                <w:sz w:val="18"/>
                <w:szCs w:val="18"/>
                <w:lang w:val="en-US" w:eastAsia="en-US"/>
              </w:rPr>
              <w:t>(3)</w:t>
            </w:r>
            <w:r w:rsidRPr="00954C1E">
              <w:rPr>
                <w:rFonts w:ascii="Trebuchet MS" w:eastAsia="Times New Roman" w:hAnsi="Trebuchet MS" w:cs="Calibri"/>
                <w:sz w:val="18"/>
                <w:szCs w:val="18"/>
                <w:lang w:val="en-US" w:eastAsia="en-US"/>
              </w:rPr>
              <w:t xml:space="preserve"> </w:t>
            </w:r>
            <w:r w:rsidRPr="00CF0136">
              <w:rPr>
                <w:rFonts w:ascii="Trebuchet MS" w:eastAsia="Times New Roman" w:hAnsi="Trebuchet MS" w:cs="Calibri"/>
                <w:b/>
                <w:i/>
                <w:sz w:val="18"/>
                <w:szCs w:val="18"/>
                <w:lang w:val="en-US" w:eastAsia="en-US"/>
              </w:rPr>
              <w:t xml:space="preserve">Planul de mobilitate urbana se </w:t>
            </w:r>
            <w:r w:rsidRPr="00CF0136">
              <w:rPr>
                <w:rFonts w:ascii="Trebuchet MS" w:eastAsia="Times New Roman" w:hAnsi="Trebuchet MS" w:cs="Calibri"/>
                <w:b/>
                <w:i/>
                <w:sz w:val="18"/>
                <w:szCs w:val="18"/>
                <w:lang w:val="en-US" w:eastAsia="en-US"/>
              </w:rPr>
              <w:lastRenderedPageBreak/>
              <w:t xml:space="preserve">adreseaza </w:t>
            </w:r>
            <w:r w:rsidRPr="009B6FAF">
              <w:rPr>
                <w:rFonts w:ascii="Trebuchet MS" w:eastAsia="Times New Roman" w:hAnsi="Trebuchet MS" w:cs="Calibri"/>
                <w:b/>
                <w:i/>
                <w:sz w:val="18"/>
                <w:szCs w:val="18"/>
                <w:u w:val="single"/>
                <w:lang w:val="en-US" w:eastAsia="en-US"/>
              </w:rPr>
              <w:t>tuturor formelor de mobilitate si transport</w:t>
            </w:r>
            <w:r w:rsidRPr="00CF0136">
              <w:rPr>
                <w:rFonts w:ascii="Trebuchet MS" w:eastAsia="Times New Roman" w:hAnsi="Trebuchet MS" w:cs="Calibri"/>
                <w:b/>
                <w:i/>
                <w:sz w:val="18"/>
                <w:szCs w:val="18"/>
                <w:lang w:val="en-US" w:eastAsia="en-US"/>
              </w:rPr>
              <w:t>, incluzând transportul public si privat, de marfa si pasageri, motorizat si nemotorizat, în miscare sau în staționare.</w:t>
            </w:r>
          </w:p>
          <w:p w:rsidR="00954C1E" w:rsidRPr="00954C1E" w:rsidRDefault="00954C1E" w:rsidP="009107A4">
            <w:pPr>
              <w:spacing w:after="0" w:line="240" w:lineRule="auto"/>
              <w:jc w:val="both"/>
              <w:rPr>
                <w:rFonts w:ascii="Trebuchet MS" w:eastAsia="Times New Roman" w:hAnsi="Trebuchet MS" w:cs="Calibri"/>
                <w:sz w:val="18"/>
                <w:szCs w:val="18"/>
                <w:lang w:val="en-US" w:eastAsia="en-US"/>
              </w:rPr>
            </w:pPr>
          </w:p>
          <w:p w:rsidR="00872524" w:rsidRDefault="00954C1E" w:rsidP="009107A4">
            <w:pPr>
              <w:spacing w:after="0" w:line="240" w:lineRule="auto"/>
              <w:jc w:val="both"/>
              <w:rPr>
                <w:rFonts w:ascii="Trebuchet MS" w:eastAsia="Times New Roman" w:hAnsi="Trebuchet MS" w:cs="Calibri"/>
                <w:sz w:val="18"/>
                <w:szCs w:val="18"/>
                <w:lang w:val="en-US" w:eastAsia="en-US"/>
              </w:rPr>
            </w:pPr>
            <w:r w:rsidRPr="00954C1E">
              <w:rPr>
                <w:rFonts w:ascii="Trebuchet MS" w:eastAsia="Times New Roman" w:hAnsi="Trebuchet MS" w:cs="Calibri"/>
                <w:sz w:val="18"/>
                <w:szCs w:val="18"/>
                <w:lang w:val="en-US" w:eastAsia="en-US"/>
              </w:rPr>
              <w:t xml:space="preserve">Aşadar, PMUD nu se adresează doar transportului public şi modurilor nemotorizate de transport, ci,  de exempu se adresează şi transportului privat, iar faptul că un proiect este inclus în </w:t>
            </w:r>
            <w:r w:rsidR="009B6FAF">
              <w:rPr>
                <w:rFonts w:ascii="Trebuchet MS" w:eastAsia="Times New Roman" w:hAnsi="Trebuchet MS" w:cs="Calibri"/>
                <w:sz w:val="18"/>
                <w:szCs w:val="18"/>
                <w:lang w:val="en-US" w:eastAsia="en-US"/>
              </w:rPr>
              <w:t>PMUD nu semnifică în mod obligatoriu</w:t>
            </w:r>
            <w:r w:rsidRPr="00954C1E">
              <w:rPr>
                <w:rFonts w:ascii="Trebuchet MS" w:eastAsia="Times New Roman" w:hAnsi="Trebuchet MS" w:cs="Calibri"/>
                <w:sz w:val="18"/>
                <w:szCs w:val="18"/>
                <w:lang w:val="en-US" w:eastAsia="en-US"/>
              </w:rPr>
              <w:t xml:space="preserve"> că acesta răspunde Obiectivului specific 3.2 din POR.</w:t>
            </w:r>
          </w:p>
          <w:p w:rsidR="000E33C9" w:rsidRPr="00EB376E" w:rsidRDefault="000E33C9" w:rsidP="009107A4">
            <w:pPr>
              <w:spacing w:after="0" w:line="240" w:lineRule="auto"/>
              <w:jc w:val="both"/>
              <w:rPr>
                <w:rFonts w:ascii="Trebuchet MS" w:eastAsia="Times New Roman" w:hAnsi="Trebuchet MS" w:cs="Calibri"/>
                <w:sz w:val="18"/>
                <w:szCs w:val="18"/>
                <w:lang w:val="en-US" w:eastAsia="en-US"/>
              </w:rPr>
            </w:pPr>
          </w:p>
          <w:p w:rsidR="00EB376E" w:rsidRPr="00EB376E" w:rsidRDefault="00121BE9"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9B6FAF">
              <w:rPr>
                <w:rFonts w:ascii="Trebuchet MS" w:eastAsia="Times New Roman" w:hAnsi="Trebuchet MS" w:cs="Calibri"/>
                <w:sz w:val="18"/>
                <w:szCs w:val="18"/>
                <w:lang w:val="en-US" w:eastAsia="en-US"/>
              </w:rPr>
              <w:t>De asemenea, î</w:t>
            </w:r>
            <w:r w:rsidR="000E33C9" w:rsidRPr="000E33C9">
              <w:rPr>
                <w:rFonts w:ascii="Trebuchet MS" w:eastAsia="Times New Roman" w:hAnsi="Trebuchet MS" w:cs="Calibri"/>
                <w:sz w:val="18"/>
                <w:szCs w:val="18"/>
                <w:lang w:val="en-US" w:eastAsia="en-US"/>
              </w:rPr>
              <w:t xml:space="preserve">n conformitate </w:t>
            </w:r>
            <w:proofErr w:type="gramStart"/>
            <w:r w:rsidR="000E33C9" w:rsidRPr="000E33C9">
              <w:rPr>
                <w:rFonts w:ascii="Trebuchet MS" w:eastAsia="Times New Roman" w:hAnsi="Trebuchet MS" w:cs="Calibri"/>
                <w:sz w:val="18"/>
                <w:szCs w:val="18"/>
                <w:lang w:val="en-US" w:eastAsia="en-US"/>
              </w:rPr>
              <w:t>cu  art</w:t>
            </w:r>
            <w:proofErr w:type="gramEnd"/>
            <w:r w:rsidR="000E33C9" w:rsidRPr="000E33C9">
              <w:rPr>
                <w:rFonts w:ascii="Trebuchet MS" w:eastAsia="Times New Roman" w:hAnsi="Trebuchet MS" w:cs="Calibri"/>
                <w:sz w:val="18"/>
                <w:szCs w:val="18"/>
                <w:lang w:val="en-US" w:eastAsia="en-US"/>
              </w:rPr>
              <w:t xml:space="preserve">. 125 alin. 3 lit. (a) </w:t>
            </w:r>
            <w:proofErr w:type="gramStart"/>
            <w:r w:rsidR="000E33C9" w:rsidRPr="000E33C9">
              <w:rPr>
                <w:rFonts w:ascii="Trebuchet MS" w:eastAsia="Times New Roman" w:hAnsi="Trebuchet MS" w:cs="Calibri"/>
                <w:sz w:val="18"/>
                <w:szCs w:val="18"/>
                <w:lang w:val="en-US" w:eastAsia="en-US"/>
              </w:rPr>
              <w:t>din</w:t>
            </w:r>
            <w:proofErr w:type="gramEnd"/>
            <w:r w:rsidR="000E33C9" w:rsidRPr="000E33C9">
              <w:rPr>
                <w:rFonts w:ascii="Trebuchet MS" w:eastAsia="Times New Roman" w:hAnsi="Trebuchet MS" w:cs="Calibri"/>
                <w:sz w:val="18"/>
                <w:szCs w:val="18"/>
                <w:lang w:val="en-US" w:eastAsia="en-US"/>
              </w:rPr>
              <w:t xml:space="preserve"> Regulamentul (</w:t>
            </w:r>
            <w:r w:rsidR="009B6FAF">
              <w:rPr>
                <w:rFonts w:ascii="Trebuchet MS" w:eastAsia="Times New Roman" w:hAnsi="Trebuchet MS" w:cs="Calibri"/>
                <w:sz w:val="18"/>
                <w:szCs w:val="18"/>
                <w:lang w:val="en-US" w:eastAsia="en-US"/>
              </w:rPr>
              <w:t>UE) nr. 1303/2013, autorităţile</w:t>
            </w:r>
            <w:r w:rsidR="000E33C9" w:rsidRPr="000E33C9">
              <w:rPr>
                <w:rFonts w:ascii="Trebuchet MS" w:eastAsia="Times New Roman" w:hAnsi="Trebuchet MS" w:cs="Calibri"/>
                <w:sz w:val="18"/>
                <w:szCs w:val="18"/>
                <w:lang w:val="en-US" w:eastAsia="en-US"/>
              </w:rPr>
              <w:t xml:space="preserve"> de management au obligaţia să elaboreze și, după aprobare, să aplice proceduri de selecție adecvate și criterii care sigură faptul că </w:t>
            </w:r>
            <w:r w:rsidR="000E33C9" w:rsidRPr="009B6FAF">
              <w:rPr>
                <w:rFonts w:ascii="Trebuchet MS" w:eastAsia="Times New Roman" w:hAnsi="Trebuchet MS" w:cs="Calibri"/>
                <w:b/>
                <w:sz w:val="18"/>
                <w:szCs w:val="18"/>
                <w:u w:val="single"/>
                <w:lang w:val="en-US" w:eastAsia="en-US"/>
              </w:rPr>
              <w:t>operațiunile (proiectele) contribuie la îndeplinirea obiectivelor specifice (în cazul de faţă „Reducerea emisiilor de carbon în zonele urbane bazată pe planurile de mobilitate urbană durabilă”) și a rezultatelor din cadrul priorității în cauză</w:t>
            </w:r>
            <w:r w:rsidR="000E33C9" w:rsidRPr="000E33C9">
              <w:rPr>
                <w:rFonts w:ascii="Trebuchet MS" w:eastAsia="Times New Roman" w:hAnsi="Trebuchet MS" w:cs="Calibri"/>
                <w:sz w:val="18"/>
                <w:szCs w:val="18"/>
                <w:lang w:val="en-US" w:eastAsia="en-US"/>
              </w:rPr>
              <w:t xml:space="preserve">, iar în cadrul PMUD se regăsesc analize </w:t>
            </w:r>
            <w:r w:rsidR="007E4703">
              <w:rPr>
                <w:rFonts w:ascii="Trebuchet MS" w:eastAsia="Times New Roman" w:hAnsi="Trebuchet MS" w:cs="Calibri"/>
                <w:sz w:val="18"/>
                <w:szCs w:val="18"/>
                <w:lang w:val="en-US" w:eastAsia="en-US"/>
              </w:rPr>
              <w:t xml:space="preserve">doar </w:t>
            </w:r>
            <w:r w:rsidR="000E33C9" w:rsidRPr="000E33C9">
              <w:rPr>
                <w:rFonts w:ascii="Trebuchet MS" w:eastAsia="Times New Roman" w:hAnsi="Trebuchet MS" w:cs="Calibri"/>
                <w:sz w:val="18"/>
                <w:szCs w:val="18"/>
                <w:lang w:val="en-US" w:eastAsia="en-US"/>
              </w:rPr>
              <w:t>pentru pachete de proiecte din scenarii de transport.</w:t>
            </w:r>
          </w:p>
          <w:p w:rsidR="00EB376E" w:rsidRDefault="00EB376E" w:rsidP="009107A4">
            <w:pPr>
              <w:spacing w:after="0" w:line="240" w:lineRule="auto"/>
              <w:jc w:val="both"/>
              <w:rPr>
                <w:rFonts w:ascii="Trebuchet MS" w:eastAsia="Times New Roman" w:hAnsi="Trebuchet MS" w:cs="Calibri"/>
                <w:sz w:val="18"/>
                <w:szCs w:val="18"/>
                <w:lang w:val="en-US" w:eastAsia="en-US"/>
              </w:rPr>
            </w:pPr>
          </w:p>
          <w:p w:rsidR="00EB376E" w:rsidRPr="00611C30" w:rsidRDefault="00EB376E" w:rsidP="009107A4">
            <w:pPr>
              <w:spacing w:after="0" w:line="240" w:lineRule="auto"/>
              <w:jc w:val="both"/>
              <w:rPr>
                <w:rFonts w:ascii="Trebuchet MS" w:eastAsia="Times New Roman" w:hAnsi="Trebuchet MS" w:cs="Calibri"/>
                <w:b/>
                <w:sz w:val="18"/>
                <w:szCs w:val="18"/>
                <w:u w:val="single"/>
                <w:lang w:val="en-US" w:eastAsia="en-US"/>
              </w:rPr>
            </w:pPr>
          </w:p>
          <w:p w:rsidR="003C0321" w:rsidRDefault="000E33C9" w:rsidP="009107A4">
            <w:pPr>
              <w:spacing w:after="0" w:line="240" w:lineRule="auto"/>
              <w:jc w:val="both"/>
              <w:rPr>
                <w:rFonts w:ascii="Trebuchet MS" w:eastAsia="Times New Roman" w:hAnsi="Trebuchet MS" w:cs="Calibri"/>
                <w:sz w:val="18"/>
                <w:szCs w:val="18"/>
                <w:lang w:val="en-US" w:eastAsia="en-US"/>
              </w:rPr>
            </w:pPr>
            <w:r>
              <w:rPr>
                <w:rFonts w:ascii="Calibri" w:eastAsia="Times New Roman" w:hAnsi="Calibri" w:cs="Calibri"/>
                <w:b/>
                <w:sz w:val="18"/>
                <w:szCs w:val="18"/>
                <w:u w:val="single"/>
                <w:lang w:val="en-US" w:eastAsia="en-US"/>
              </w:rPr>
              <w:t>-</w:t>
            </w:r>
            <w:r w:rsidR="003C0321" w:rsidRPr="00611C30">
              <w:rPr>
                <w:rFonts w:ascii="Calibri" w:eastAsia="Times New Roman" w:hAnsi="Calibri" w:cs="Calibri"/>
                <w:b/>
                <w:sz w:val="18"/>
                <w:szCs w:val="18"/>
                <w:u w:val="single"/>
                <w:lang w:val="en-US" w:eastAsia="en-US"/>
              </w:rPr>
              <w:t>Ȋ</w:t>
            </w:r>
            <w:r w:rsidR="003C0321" w:rsidRPr="00611C30">
              <w:rPr>
                <w:rFonts w:ascii="Trebuchet MS" w:eastAsia="Times New Roman" w:hAnsi="Trebuchet MS" w:cs="Calibri"/>
                <w:b/>
                <w:sz w:val="18"/>
                <w:szCs w:val="18"/>
                <w:u w:val="single"/>
                <w:lang w:val="en-US" w:eastAsia="en-US"/>
              </w:rPr>
              <w:t>n ceea ce privește realizarea anchetelor privind originea/destinația (O/D) deplasărilor în trafic</w:t>
            </w:r>
            <w:r w:rsidR="003C0321">
              <w:rPr>
                <w:rFonts w:ascii="Trebuchet MS" w:eastAsia="Times New Roman" w:hAnsi="Trebuchet MS" w:cs="Calibri"/>
                <w:sz w:val="18"/>
                <w:szCs w:val="18"/>
                <w:lang w:val="en-US" w:eastAsia="en-US"/>
              </w:rPr>
              <w:t xml:space="preserve">, în cadrul art. 15 alin. (9) </w:t>
            </w:r>
            <w:proofErr w:type="gramStart"/>
            <w:r w:rsidR="003C0321">
              <w:rPr>
                <w:rFonts w:ascii="Trebuchet MS" w:eastAsia="Times New Roman" w:hAnsi="Trebuchet MS" w:cs="Calibri"/>
                <w:sz w:val="18"/>
                <w:szCs w:val="18"/>
                <w:lang w:val="en-US" w:eastAsia="en-US"/>
              </w:rPr>
              <w:t>lit</w:t>
            </w:r>
            <w:proofErr w:type="gramEnd"/>
            <w:r w:rsidR="003C0321">
              <w:rPr>
                <w:rFonts w:ascii="Trebuchet MS" w:eastAsia="Times New Roman" w:hAnsi="Trebuchet MS" w:cs="Calibri"/>
                <w:sz w:val="18"/>
                <w:szCs w:val="18"/>
                <w:lang w:val="en-US" w:eastAsia="en-US"/>
              </w:rPr>
              <w:t xml:space="preserve"> c) din Normele metodologice aprobate prin Ordinul MDRAP nr. 233/2016, se precizează:</w:t>
            </w:r>
          </w:p>
          <w:p w:rsidR="003C0321" w:rsidRDefault="003C0321" w:rsidP="009107A4">
            <w:pPr>
              <w:spacing w:after="0" w:line="240" w:lineRule="auto"/>
              <w:jc w:val="both"/>
              <w:rPr>
                <w:rFonts w:ascii="Trebuchet MS" w:eastAsia="Times New Roman" w:hAnsi="Trebuchet MS" w:cs="Calibri"/>
                <w:sz w:val="18"/>
                <w:szCs w:val="18"/>
                <w:lang w:val="en-US" w:eastAsia="en-US"/>
              </w:rPr>
            </w:pPr>
          </w:p>
          <w:p w:rsidR="00F05DB2" w:rsidRPr="00611C30" w:rsidRDefault="003C0321" w:rsidP="009107A4">
            <w:pPr>
              <w:spacing w:after="0" w:line="240" w:lineRule="auto"/>
              <w:jc w:val="both"/>
              <w:rPr>
                <w:rFonts w:ascii="Trebuchet MS" w:eastAsia="Times New Roman" w:hAnsi="Trebuchet MS" w:cs="Calibri"/>
                <w:b/>
                <w:i/>
                <w:sz w:val="18"/>
                <w:szCs w:val="18"/>
                <w:u w:val="single"/>
                <w:lang w:val="en-US" w:eastAsia="en-US"/>
              </w:rPr>
            </w:pPr>
            <w:r w:rsidRPr="003C0321">
              <w:rPr>
                <w:rFonts w:ascii="Trebuchet MS" w:eastAsia="Times New Roman" w:hAnsi="Trebuchet MS" w:cs="Calibri"/>
                <w:sz w:val="18"/>
                <w:szCs w:val="18"/>
                <w:lang w:val="en-US" w:eastAsia="en-US"/>
              </w:rPr>
              <w:t>c</w:t>
            </w:r>
            <w:r w:rsidRPr="003C0321">
              <w:rPr>
                <w:rFonts w:ascii="Trebuchet MS" w:eastAsia="Times New Roman" w:hAnsi="Trebuchet MS" w:cs="Calibri"/>
                <w:i/>
                <w:sz w:val="18"/>
                <w:szCs w:val="18"/>
                <w:lang w:val="en-US" w:eastAsia="en-US"/>
              </w:rPr>
              <w:t xml:space="preserve">) </w:t>
            </w:r>
            <w:proofErr w:type="gramStart"/>
            <w:r w:rsidRPr="00611C30">
              <w:rPr>
                <w:rFonts w:ascii="Trebuchet MS" w:eastAsia="Times New Roman" w:hAnsi="Trebuchet MS" w:cs="Calibri"/>
                <w:b/>
                <w:i/>
                <w:sz w:val="18"/>
                <w:szCs w:val="18"/>
                <w:u w:val="single"/>
                <w:lang w:val="en-US" w:eastAsia="en-US"/>
              </w:rPr>
              <w:t>realizarea</w:t>
            </w:r>
            <w:proofErr w:type="gramEnd"/>
            <w:r w:rsidRPr="00611C30">
              <w:rPr>
                <w:rFonts w:ascii="Trebuchet MS" w:eastAsia="Times New Roman" w:hAnsi="Trebuchet MS" w:cs="Calibri"/>
                <w:b/>
                <w:i/>
                <w:sz w:val="18"/>
                <w:szCs w:val="18"/>
                <w:u w:val="single"/>
                <w:lang w:val="en-US" w:eastAsia="en-US"/>
              </w:rPr>
              <w:t xml:space="preserve"> anchetelor privind originea/destinația deplasărilor în trafic la intrările în localitate și în interiorul localitaților, la nivel de unitate teritorială de referința.</w:t>
            </w:r>
          </w:p>
          <w:p w:rsidR="003C0321" w:rsidRDefault="003C0321" w:rsidP="009107A4">
            <w:pPr>
              <w:spacing w:after="0" w:line="240" w:lineRule="auto"/>
              <w:jc w:val="both"/>
              <w:rPr>
                <w:rFonts w:ascii="Trebuchet MS" w:eastAsia="Times New Roman" w:hAnsi="Trebuchet MS" w:cs="Calibri"/>
                <w:sz w:val="18"/>
                <w:szCs w:val="18"/>
                <w:lang w:val="en-US" w:eastAsia="en-US"/>
              </w:rPr>
            </w:pPr>
          </w:p>
          <w:p w:rsidR="003C0321" w:rsidRPr="003C0321" w:rsidRDefault="003C0321" w:rsidP="009107A4">
            <w:pPr>
              <w:spacing w:after="0" w:line="240" w:lineRule="auto"/>
              <w:jc w:val="both"/>
              <w:rPr>
                <w:rFonts w:ascii="Trebuchet MS" w:eastAsia="Times New Roman" w:hAnsi="Trebuchet MS" w:cs="Calibri"/>
                <w:sz w:val="18"/>
                <w:szCs w:val="18"/>
                <w:lang w:val="en-US" w:eastAsia="en-US"/>
              </w:rPr>
            </w:pPr>
            <w:r w:rsidRPr="003C0321">
              <w:rPr>
                <w:rFonts w:ascii="Trebuchet MS" w:eastAsia="Times New Roman" w:hAnsi="Trebuchet MS" w:cs="Calibri"/>
                <w:sz w:val="18"/>
                <w:szCs w:val="18"/>
                <w:lang w:val="en-US" w:eastAsia="en-US"/>
              </w:rPr>
              <w:t>UTR este definită în Legea 350/2001, actualizat</w:t>
            </w:r>
            <w:r w:rsidRPr="00FE607B">
              <w:rPr>
                <w:rFonts w:ascii="Trebuchet MS" w:eastAsia="Times New Roman" w:hAnsi="Trebuchet MS" w:cs="Calibri"/>
                <w:sz w:val="18"/>
                <w:szCs w:val="18"/>
                <w:lang w:val="en-US" w:eastAsia="en-US"/>
              </w:rPr>
              <w:t>ă</w:t>
            </w:r>
            <w:r w:rsidRPr="003C0321">
              <w:rPr>
                <w:rFonts w:ascii="Trebuchet MS" w:eastAsia="Times New Roman" w:hAnsi="Trebuchet MS" w:cs="Calibri"/>
                <w:sz w:val="18"/>
                <w:szCs w:val="18"/>
                <w:lang w:val="en-US" w:eastAsia="en-US"/>
              </w:rPr>
              <w:t>.</w:t>
            </w:r>
          </w:p>
          <w:p w:rsidR="00F05DB2" w:rsidRPr="003C0321" w:rsidRDefault="00F05DB2" w:rsidP="009107A4">
            <w:pPr>
              <w:spacing w:after="0" w:line="240" w:lineRule="auto"/>
              <w:jc w:val="both"/>
              <w:rPr>
                <w:rFonts w:ascii="Trebuchet MS" w:eastAsia="Times New Roman" w:hAnsi="Trebuchet MS" w:cs="Calibri"/>
                <w:sz w:val="18"/>
                <w:szCs w:val="18"/>
                <w:lang w:val="en-US" w:eastAsia="en-US"/>
              </w:rPr>
            </w:pPr>
          </w:p>
          <w:p w:rsidR="003C0321" w:rsidRPr="00611C30" w:rsidRDefault="003C0321" w:rsidP="009107A4">
            <w:pPr>
              <w:spacing w:after="0" w:line="240" w:lineRule="auto"/>
              <w:jc w:val="both"/>
              <w:rPr>
                <w:rFonts w:ascii="Trebuchet MS" w:eastAsia="Times New Roman" w:hAnsi="Trebuchet MS" w:cs="Calibri"/>
                <w:sz w:val="18"/>
                <w:szCs w:val="18"/>
                <w:u w:val="single"/>
                <w:lang w:val="en-US" w:eastAsia="en-US"/>
              </w:rPr>
            </w:pPr>
            <w:r w:rsidRPr="000E33C9">
              <w:rPr>
                <w:rFonts w:ascii="Trebuchet MS" w:eastAsia="Times New Roman" w:hAnsi="Trebuchet MS" w:cs="Calibri"/>
                <w:sz w:val="18"/>
                <w:szCs w:val="18"/>
                <w:u w:val="single"/>
                <w:lang w:val="en-US" w:eastAsia="en-US"/>
              </w:rPr>
              <w:t>Astfel, aceste anchete pot fi realizate ș</w:t>
            </w:r>
            <w:r w:rsidR="008F179D" w:rsidRPr="000E33C9">
              <w:rPr>
                <w:rFonts w:ascii="Trebuchet MS" w:eastAsia="Times New Roman" w:hAnsi="Trebuchet MS" w:cs="Calibri"/>
                <w:sz w:val="18"/>
                <w:szCs w:val="18"/>
                <w:u w:val="single"/>
                <w:lang w:val="en-US" w:eastAsia="en-US"/>
              </w:rPr>
              <w:t>i la nivel de subd</w:t>
            </w:r>
            <w:r w:rsidR="00121BE9">
              <w:rPr>
                <w:rFonts w:ascii="Trebuchet MS" w:eastAsia="Times New Roman" w:hAnsi="Trebuchet MS" w:cs="Calibri"/>
                <w:sz w:val="18"/>
                <w:szCs w:val="18"/>
                <w:u w:val="single"/>
                <w:lang w:val="en-US" w:eastAsia="en-US"/>
              </w:rPr>
              <w:t>iviziune a UAT.</w:t>
            </w:r>
          </w:p>
          <w:p w:rsidR="00F05DB2" w:rsidRDefault="00F05DB2" w:rsidP="009107A4">
            <w:pPr>
              <w:spacing w:after="0" w:line="240" w:lineRule="auto"/>
              <w:jc w:val="both"/>
              <w:rPr>
                <w:rFonts w:ascii="Trebuchet MS" w:eastAsia="Times New Roman" w:hAnsi="Trebuchet MS" w:cs="Calibri"/>
                <w:sz w:val="18"/>
                <w:szCs w:val="18"/>
                <w:lang w:val="en-US" w:eastAsia="en-US"/>
              </w:rPr>
            </w:pPr>
          </w:p>
          <w:p w:rsidR="00F05DB2" w:rsidRDefault="00F05DB2" w:rsidP="009107A4">
            <w:pPr>
              <w:spacing w:after="0" w:line="240" w:lineRule="auto"/>
              <w:jc w:val="both"/>
              <w:rPr>
                <w:rFonts w:ascii="Trebuchet MS" w:eastAsia="Times New Roman" w:hAnsi="Trebuchet MS" w:cs="Calibri"/>
                <w:sz w:val="18"/>
                <w:szCs w:val="18"/>
                <w:lang w:val="en-US" w:eastAsia="en-US"/>
              </w:rPr>
            </w:pPr>
          </w:p>
          <w:p w:rsidR="00193F00" w:rsidRDefault="00193F00" w:rsidP="009107A4">
            <w:pPr>
              <w:spacing w:after="0" w:line="240" w:lineRule="auto"/>
              <w:jc w:val="both"/>
              <w:rPr>
                <w:rFonts w:ascii="Trebuchet MS" w:eastAsia="Times New Roman" w:hAnsi="Trebuchet MS" w:cs="Calibri"/>
                <w:sz w:val="18"/>
                <w:szCs w:val="18"/>
                <w:lang w:val="en-US" w:eastAsia="en-US"/>
              </w:rPr>
            </w:pPr>
          </w:p>
          <w:p w:rsidR="00942627" w:rsidRPr="008A0F5E" w:rsidRDefault="00942627" w:rsidP="009107A4">
            <w:pPr>
              <w:spacing w:after="0" w:line="240" w:lineRule="auto"/>
              <w:jc w:val="both"/>
              <w:rPr>
                <w:rFonts w:ascii="Trebuchet MS" w:eastAsia="Times New Roman" w:hAnsi="Trebuchet MS" w:cs="Calibri"/>
                <w:sz w:val="18"/>
                <w:szCs w:val="18"/>
                <w:lang w:val="en-US" w:eastAsia="en-US"/>
              </w:rPr>
            </w:pPr>
          </w:p>
        </w:tc>
      </w:tr>
      <w:tr w:rsidR="00661F98" w:rsidRPr="008A0F5E" w:rsidTr="009107A4">
        <w:trPr>
          <w:trHeight w:val="165"/>
        </w:trPr>
        <w:tc>
          <w:tcPr>
            <w:tcW w:w="240" w:type="pct"/>
            <w:shd w:val="clear" w:color="auto" w:fill="DBE5F1" w:themeFill="accent1" w:themeFillTint="33"/>
          </w:tcPr>
          <w:p w:rsidR="00661F98" w:rsidRPr="008A0F5E" w:rsidRDefault="00661F9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61F98" w:rsidRPr="008A0F5E" w:rsidRDefault="002E24EA" w:rsidP="009107A4">
            <w:pPr>
              <w:spacing w:after="0" w:line="240" w:lineRule="auto"/>
              <w:rPr>
                <w:rFonts w:ascii="Trebuchet MS" w:eastAsia="Times New Roman" w:hAnsi="Trebuchet MS" w:cs="Times New Roman"/>
                <w:bCs/>
                <w:sz w:val="18"/>
                <w:szCs w:val="18"/>
                <w:lang w:val="en-US" w:eastAsia="en-US"/>
              </w:rPr>
            </w:pPr>
            <w:r w:rsidRPr="002E24EA">
              <w:rPr>
                <w:rFonts w:ascii="Trebuchet MS" w:eastAsia="Times New Roman" w:hAnsi="Trebuchet MS" w:cs="Times New Roman"/>
                <w:bCs/>
                <w:sz w:val="18"/>
                <w:szCs w:val="18"/>
                <w:lang w:val="en-US" w:eastAsia="en-US"/>
              </w:rPr>
              <w:t>57491/02.05.2017</w:t>
            </w:r>
          </w:p>
        </w:tc>
        <w:tc>
          <w:tcPr>
            <w:tcW w:w="472" w:type="pct"/>
            <w:shd w:val="clear" w:color="auto" w:fill="FDE9D9" w:themeFill="accent6" w:themeFillTint="33"/>
          </w:tcPr>
          <w:p w:rsidR="00661F9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S.C. SYNERGETICS CORPORATION S.R.L.</w:t>
            </w:r>
          </w:p>
        </w:tc>
        <w:tc>
          <w:tcPr>
            <w:tcW w:w="1088" w:type="pct"/>
            <w:shd w:val="clear" w:color="auto" w:fill="DBE5F1" w:themeFill="accent1" w:themeFillTint="33"/>
          </w:tcPr>
          <w:p w:rsidR="002969B8" w:rsidRPr="002969B8" w:rsidRDefault="002969B8" w:rsidP="009107A4">
            <w:pPr>
              <w:spacing w:after="0" w:line="240" w:lineRule="auto"/>
              <w:jc w:val="both"/>
              <w:rPr>
                <w:rFonts w:ascii="Trebuchet MS" w:eastAsia="Times New Roman" w:hAnsi="Trebuchet MS" w:cs="Times New Roman"/>
                <w:bCs/>
                <w:i/>
                <w:sz w:val="18"/>
                <w:szCs w:val="18"/>
                <w:lang w:val="en-US" w:eastAsia="en-US"/>
              </w:rPr>
            </w:pPr>
            <w:r w:rsidRPr="002969B8">
              <w:rPr>
                <w:rFonts w:ascii="Trebuchet MS" w:eastAsia="Times New Roman" w:hAnsi="Trebuchet MS" w:cs="Times New Roman"/>
                <w:bCs/>
                <w:i/>
                <w:sz w:val="18"/>
                <w:szCs w:val="18"/>
                <w:lang w:val="en-US" w:eastAsia="en-US"/>
              </w:rPr>
              <w:t>•</w:t>
            </w:r>
            <w:r w:rsidRPr="002969B8">
              <w:rPr>
                <w:rFonts w:ascii="Trebuchet MS" w:eastAsia="Times New Roman" w:hAnsi="Trebuchet MS" w:cs="Times New Roman"/>
                <w:bCs/>
                <w:i/>
                <w:sz w:val="18"/>
                <w:szCs w:val="18"/>
                <w:lang w:val="en-US" w:eastAsia="en-US"/>
              </w:rPr>
              <w:tab/>
              <w:t>Referitor la procesul de verificare a conformității administrative, la pag. 67 din Ghid se precizează: ”În cadrul acestor apeluri de proiecte, prin derogare de la secțiunea 8.1, din Ghidul solicitantului - Condiții generale de accesare a fondurilor în cadrul POR 2014-2020 (cu modificările și completările ulterioare), Organismul intermediar poate solicita două clarificări privind criteriile de conformitate administrativă și eligibilitate, cu termen limită de răspuns de 5 zile lucrătoare. Termenul de 5 zile lucrătoare pentru răspunsul la solicitarea de clarificări nu poate fi prelungit.</w:t>
            </w:r>
          </w:p>
          <w:p w:rsidR="002969B8" w:rsidRPr="002969B8" w:rsidRDefault="002969B8" w:rsidP="009107A4">
            <w:pPr>
              <w:spacing w:after="0" w:line="240" w:lineRule="auto"/>
              <w:jc w:val="both"/>
              <w:rPr>
                <w:rFonts w:ascii="Trebuchet MS" w:eastAsia="Times New Roman" w:hAnsi="Trebuchet MS" w:cs="Times New Roman"/>
                <w:bCs/>
                <w:i/>
                <w:sz w:val="18"/>
                <w:szCs w:val="18"/>
                <w:lang w:val="en-US" w:eastAsia="en-US"/>
              </w:rPr>
            </w:pPr>
            <w:r w:rsidRPr="002969B8">
              <w:rPr>
                <w:rFonts w:ascii="Trebuchet MS" w:eastAsia="Times New Roman" w:hAnsi="Trebuchet MS" w:cs="Times New Roman"/>
                <w:bCs/>
                <w:i/>
                <w:sz w:val="18"/>
                <w:szCs w:val="18"/>
                <w:lang w:val="en-US" w:eastAsia="en-US"/>
              </w:rPr>
              <w:t xml:space="preserve">Nu se acceptă depunerea de documente suplimentare, cu excepția cazului în care au fost depuse parțial sau clarifică </w:t>
            </w:r>
            <w:r w:rsidRPr="002969B8">
              <w:rPr>
                <w:rFonts w:ascii="Trebuchet MS" w:eastAsia="Times New Roman" w:hAnsi="Trebuchet MS" w:cs="Times New Roman"/>
                <w:bCs/>
                <w:i/>
                <w:sz w:val="18"/>
                <w:szCs w:val="18"/>
                <w:lang w:val="en-US" w:eastAsia="en-US"/>
              </w:rPr>
              <w:lastRenderedPageBreak/>
              <w:t xml:space="preserve">necorelările de informații din cererea de finanțare și/sau anexele acesteia. </w:t>
            </w:r>
          </w:p>
          <w:p w:rsidR="00661F98" w:rsidRDefault="002969B8" w:rsidP="009107A4">
            <w:pPr>
              <w:spacing w:after="0" w:line="240" w:lineRule="auto"/>
              <w:jc w:val="both"/>
              <w:rPr>
                <w:rFonts w:ascii="Trebuchet MS" w:eastAsia="Times New Roman" w:hAnsi="Trebuchet MS" w:cs="Times New Roman"/>
                <w:bCs/>
                <w:i/>
                <w:sz w:val="18"/>
                <w:szCs w:val="18"/>
                <w:lang w:val="en-US" w:eastAsia="en-US"/>
              </w:rPr>
            </w:pPr>
            <w:r w:rsidRPr="002969B8">
              <w:rPr>
                <w:rFonts w:ascii="Trebuchet MS" w:eastAsia="Times New Roman" w:hAnsi="Trebuchet MS" w:cs="Times New Roman"/>
                <w:bCs/>
                <w:i/>
                <w:sz w:val="18"/>
                <w:szCs w:val="18"/>
                <w:lang w:val="en-US" w:eastAsia="en-US"/>
              </w:rPr>
              <w:t>Nerăspunderea în termen la solicitarea de clarificări poate conduce la respingerea cererii de finanțare.”</w:t>
            </w:r>
          </w:p>
        </w:tc>
        <w:tc>
          <w:tcPr>
            <w:tcW w:w="1560" w:type="pct"/>
            <w:shd w:val="clear" w:color="auto" w:fill="auto"/>
          </w:tcPr>
          <w:p w:rsidR="00121BE9" w:rsidRDefault="00121BE9" w:rsidP="009107A4">
            <w:pPr>
              <w:spacing w:after="0" w:line="240" w:lineRule="auto"/>
              <w:jc w:val="both"/>
              <w:rPr>
                <w:rFonts w:ascii="Arial Narrow" w:hAnsi="Arial Narrow"/>
                <w:sz w:val="24"/>
                <w:szCs w:val="24"/>
              </w:rPr>
            </w:pPr>
            <w:r>
              <w:rPr>
                <w:rFonts w:ascii="Arial Narrow" w:hAnsi="Arial Narrow"/>
                <w:b/>
                <w:sz w:val="24"/>
                <w:szCs w:val="24"/>
              </w:rPr>
              <w:lastRenderedPageBreak/>
              <w:t xml:space="preserve">Solicitare: </w:t>
            </w:r>
            <w:r>
              <w:rPr>
                <w:rFonts w:ascii="Arial Narrow" w:hAnsi="Arial Narrow"/>
                <w:sz w:val="24"/>
                <w:szCs w:val="24"/>
              </w:rPr>
              <w:t>Vă solicităm să permiteți posibilitatea de a se solicita clarificări/completări de câte ori este necesar, până când proiectul este complet.</w:t>
            </w:r>
          </w:p>
          <w:p w:rsidR="00121BE9" w:rsidRDefault="00121BE9" w:rsidP="009107A4">
            <w:pPr>
              <w:spacing w:after="0" w:line="240" w:lineRule="auto"/>
              <w:jc w:val="both"/>
              <w:rPr>
                <w:rFonts w:ascii="Arial Narrow" w:hAnsi="Arial Narrow"/>
                <w:sz w:val="24"/>
                <w:szCs w:val="24"/>
              </w:rPr>
            </w:pPr>
            <w:r>
              <w:rPr>
                <w:rFonts w:ascii="Arial Narrow" w:hAnsi="Arial Narrow"/>
                <w:b/>
                <w:sz w:val="24"/>
                <w:szCs w:val="24"/>
              </w:rPr>
              <w:t>Argumentare</w:t>
            </w:r>
            <w:r>
              <w:rPr>
                <w:rFonts w:ascii="Arial Narrow" w:hAnsi="Arial Narrow"/>
                <w:sz w:val="24"/>
                <w:szCs w:val="24"/>
              </w:rPr>
              <w:t>: Un management eficient impune ca evaluarea să se raporteze la momentul când se realizează evaluarea, nu la momentul depunerii cererii de finanțare.</w:t>
            </w:r>
          </w:p>
          <w:p w:rsidR="00121BE9" w:rsidRDefault="00121BE9" w:rsidP="009107A4">
            <w:pPr>
              <w:spacing w:before="120" w:after="120" w:line="240" w:lineRule="auto"/>
              <w:jc w:val="both"/>
              <w:rPr>
                <w:rFonts w:ascii="Trebuchet MS" w:eastAsia="Times New Roman" w:hAnsi="Trebuchet MS" w:cs="Times New Roman"/>
                <w:sz w:val="18"/>
                <w:szCs w:val="18"/>
                <w:lang w:eastAsia="en-US"/>
              </w:rPr>
            </w:pPr>
          </w:p>
          <w:p w:rsidR="00661F98" w:rsidRDefault="00661F98"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661F98" w:rsidRPr="00EB376E" w:rsidRDefault="00121BE9" w:rsidP="009107A4">
            <w:pPr>
              <w:spacing w:after="0" w:line="240" w:lineRule="auto"/>
              <w:jc w:val="both"/>
              <w:rPr>
                <w:rFonts w:ascii="Trebuchet MS" w:eastAsia="Times New Roman" w:hAnsi="Trebuchet MS" w:cs="Calibri"/>
                <w:color w:val="FF0000"/>
                <w:sz w:val="18"/>
                <w:szCs w:val="18"/>
                <w:lang w:val="en-US" w:eastAsia="en-US"/>
              </w:rPr>
            </w:pPr>
            <w:r w:rsidRPr="00121BE9">
              <w:rPr>
                <w:rFonts w:ascii="Trebuchet MS" w:eastAsia="Times New Roman" w:hAnsi="Trebuchet MS" w:cs="Calibri"/>
                <w:sz w:val="18"/>
                <w:szCs w:val="18"/>
                <w:lang w:val="en-US" w:eastAsia="en-US"/>
              </w:rPr>
              <w:t>În versiunea finală a ghidului nu sunt restricţii cu privire la tipul clarificărilor ce pot fi solicitate, fiind posibilă inclusiv solicitarea de documente obligatorii, iar termenul de răspuns la cele două solicitări de clarificări din etapele de CAE şi ETF a fost extins la 10 zile lucrătoare în cazuri justificate de solicitant.</w:t>
            </w:r>
          </w:p>
        </w:tc>
      </w:tr>
      <w:tr w:rsidR="00661F98" w:rsidRPr="008A0F5E" w:rsidTr="009107A4">
        <w:trPr>
          <w:trHeight w:val="180"/>
        </w:trPr>
        <w:tc>
          <w:tcPr>
            <w:tcW w:w="240" w:type="pct"/>
            <w:shd w:val="clear" w:color="auto" w:fill="DBE5F1" w:themeFill="accent1" w:themeFillTint="33"/>
          </w:tcPr>
          <w:p w:rsidR="00661F98" w:rsidRPr="008A0F5E" w:rsidRDefault="00661F9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61F98" w:rsidRPr="008A0F5E" w:rsidRDefault="009C36D8"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56807/28.04.2017</w:t>
            </w:r>
          </w:p>
        </w:tc>
        <w:tc>
          <w:tcPr>
            <w:tcW w:w="472" w:type="pct"/>
            <w:shd w:val="clear" w:color="auto" w:fill="FDE9D9" w:themeFill="accent6" w:themeFillTint="33"/>
          </w:tcPr>
          <w:p w:rsidR="00661F9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 xml:space="preserve">UAT </w:t>
            </w:r>
            <w:r>
              <w:rPr>
                <w:rFonts w:ascii="Trebuchet MS" w:eastAsia="Times New Roman" w:hAnsi="Trebuchet MS" w:cs="Times New Roman"/>
                <w:b/>
                <w:bCs/>
                <w:sz w:val="18"/>
                <w:szCs w:val="18"/>
                <w:lang w:val="en-US" w:eastAsia="en-US"/>
              </w:rPr>
              <w:t xml:space="preserve">Municipiul </w:t>
            </w:r>
            <w:r w:rsidRPr="00955FB3">
              <w:rPr>
                <w:rFonts w:ascii="Trebuchet MS" w:eastAsia="Times New Roman" w:hAnsi="Trebuchet MS" w:cs="Times New Roman"/>
                <w:b/>
                <w:bCs/>
                <w:sz w:val="18"/>
                <w:szCs w:val="18"/>
                <w:lang w:val="en-US" w:eastAsia="en-US"/>
              </w:rPr>
              <w:t>Vulcan</w:t>
            </w:r>
          </w:p>
        </w:tc>
        <w:tc>
          <w:tcPr>
            <w:tcW w:w="1088" w:type="pct"/>
            <w:shd w:val="clear" w:color="auto" w:fill="DBE5F1" w:themeFill="accent1" w:themeFillTint="33"/>
          </w:tcPr>
          <w:p w:rsidR="00661F98" w:rsidRPr="002D3CFB" w:rsidRDefault="00661F98" w:rsidP="009107A4">
            <w:pPr>
              <w:spacing w:after="0" w:line="240" w:lineRule="auto"/>
              <w:jc w:val="both"/>
              <w:rPr>
                <w:rFonts w:ascii="Trebuchet MS" w:eastAsia="Times New Roman" w:hAnsi="Trebuchet MS" w:cs="Times New Roman"/>
                <w:bCs/>
                <w:sz w:val="18"/>
                <w:szCs w:val="18"/>
                <w:lang w:val="en-US" w:eastAsia="en-US"/>
              </w:rPr>
            </w:pPr>
          </w:p>
        </w:tc>
        <w:tc>
          <w:tcPr>
            <w:tcW w:w="1560" w:type="pct"/>
            <w:shd w:val="clear" w:color="auto" w:fill="auto"/>
          </w:tcPr>
          <w:p w:rsidR="00661F98" w:rsidRDefault="002969B8"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In cadrul Judetului Hunedoara a fost semnat Acordul de asociere dintre UAT-urile din Valea Jiului si CJ HD (nr. 10302/20.08.2015)</w:t>
            </w:r>
            <w:r w:rsidR="002D3CFB">
              <w:rPr>
                <w:rFonts w:ascii="Trebuchet MS" w:eastAsia="Times New Roman" w:hAnsi="Trebuchet MS" w:cs="Times New Roman"/>
                <w:sz w:val="18"/>
                <w:szCs w:val="18"/>
                <w:lang w:eastAsia="en-US"/>
              </w:rPr>
              <w:t xml:space="preserve"> pentru realizarea proiectului de dezvoltare locala Linie verde de autobuze electrice Petrila-Petrosani-Aninoasa-Vulcan-Lupeni-Uricani, Green Line Valea Jiului, ca atare Consiliul Judetean Hunedoara este lider de asociere si proiectul este gandit astfel incat, solicitantul sa fie Judeteul Hunedoara. Eligibilitatea asocierii, asa cum a demarat proiectul in 2015 este prima noastra observatie.</w:t>
            </w:r>
          </w:p>
        </w:tc>
        <w:tc>
          <w:tcPr>
            <w:tcW w:w="1229" w:type="pct"/>
            <w:shd w:val="clear" w:color="auto" w:fill="auto"/>
          </w:tcPr>
          <w:p w:rsidR="00661F98" w:rsidRPr="008A0F5E" w:rsidRDefault="00126D44" w:rsidP="009107A4">
            <w:pPr>
              <w:spacing w:after="0" w:line="240" w:lineRule="auto"/>
              <w:jc w:val="both"/>
              <w:rPr>
                <w:rFonts w:ascii="Trebuchet MS" w:eastAsia="Times New Roman" w:hAnsi="Trebuchet MS" w:cs="Calibri"/>
                <w:sz w:val="18"/>
                <w:szCs w:val="18"/>
                <w:lang w:val="en-US" w:eastAsia="en-US"/>
              </w:rPr>
            </w:pPr>
            <w:r w:rsidRPr="00126D44">
              <w:rPr>
                <w:rFonts w:ascii="Trebuchet MS" w:eastAsia="Times New Roman" w:hAnsi="Trebuchet MS" w:cs="Calibri"/>
                <w:sz w:val="18"/>
                <w:szCs w:val="18"/>
                <w:lang w:val="en-US" w:eastAsia="en-US"/>
              </w:rPr>
              <w:t xml:space="preserve">Urmare a modificarii Programul Operaţional Regional se includ UAT Judeţul şi UAT comuna ca şi parteneri eligibili în cadrul Obiectivului specific 3.2. </w:t>
            </w:r>
            <w:proofErr w:type="gramStart"/>
            <w:r w:rsidRPr="00126D44">
              <w:rPr>
                <w:rFonts w:ascii="Trebuchet MS" w:eastAsia="Times New Roman" w:hAnsi="Trebuchet MS" w:cs="Calibri"/>
                <w:sz w:val="18"/>
                <w:szCs w:val="18"/>
                <w:lang w:val="en-US" w:eastAsia="en-US"/>
              </w:rPr>
              <w:t>pentru</w:t>
            </w:r>
            <w:proofErr w:type="gramEnd"/>
            <w:r w:rsidRPr="00126D44">
              <w:rPr>
                <w:rFonts w:ascii="Trebuchet MS" w:eastAsia="Times New Roman" w:hAnsi="Trebuchet MS" w:cs="Calibri"/>
                <w:sz w:val="18"/>
                <w:szCs w:val="18"/>
                <w:lang w:val="en-US" w:eastAsia="en-US"/>
              </w:rPr>
              <w:t xml:space="preserve"> toate cele 8 regiuni de dezvoltare.</w:t>
            </w:r>
          </w:p>
        </w:tc>
      </w:tr>
      <w:tr w:rsidR="00661F98" w:rsidRPr="008A0F5E" w:rsidTr="009107A4">
        <w:trPr>
          <w:trHeight w:val="285"/>
        </w:trPr>
        <w:tc>
          <w:tcPr>
            <w:tcW w:w="240" w:type="pct"/>
            <w:shd w:val="clear" w:color="auto" w:fill="DBE5F1" w:themeFill="accent1" w:themeFillTint="33"/>
          </w:tcPr>
          <w:p w:rsidR="00661F98" w:rsidRPr="008A0F5E" w:rsidRDefault="00661F9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661F98" w:rsidRPr="008A0F5E" w:rsidRDefault="009C36D8" w:rsidP="009107A4">
            <w:pPr>
              <w:spacing w:after="0" w:line="240" w:lineRule="auto"/>
              <w:rPr>
                <w:rFonts w:ascii="Trebuchet MS" w:eastAsia="Times New Roman" w:hAnsi="Trebuchet MS" w:cs="Times New Roman"/>
                <w:bCs/>
                <w:sz w:val="18"/>
                <w:szCs w:val="18"/>
                <w:lang w:val="en-US" w:eastAsia="en-US"/>
              </w:rPr>
            </w:pPr>
            <w:r w:rsidRPr="009C36D8">
              <w:rPr>
                <w:rFonts w:ascii="Trebuchet MS" w:eastAsia="Times New Roman" w:hAnsi="Trebuchet MS" w:cs="Times New Roman"/>
                <w:bCs/>
                <w:sz w:val="18"/>
                <w:szCs w:val="18"/>
                <w:lang w:val="en-US" w:eastAsia="en-US"/>
              </w:rPr>
              <w:t>56807/28.04.2017</w:t>
            </w:r>
          </w:p>
        </w:tc>
        <w:tc>
          <w:tcPr>
            <w:tcW w:w="472" w:type="pct"/>
            <w:shd w:val="clear" w:color="auto" w:fill="FDE9D9" w:themeFill="accent6" w:themeFillTint="33"/>
          </w:tcPr>
          <w:p w:rsidR="00661F9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UAT Municipiul Vulcan</w:t>
            </w:r>
          </w:p>
        </w:tc>
        <w:tc>
          <w:tcPr>
            <w:tcW w:w="1088" w:type="pct"/>
            <w:shd w:val="clear" w:color="auto" w:fill="DBE5F1" w:themeFill="accent1" w:themeFillTint="33"/>
          </w:tcPr>
          <w:p w:rsidR="002969B8" w:rsidRPr="002D3CFB" w:rsidRDefault="002969B8" w:rsidP="009107A4">
            <w:pPr>
              <w:spacing w:after="0" w:line="240" w:lineRule="auto"/>
              <w:jc w:val="both"/>
              <w:rPr>
                <w:rFonts w:ascii="Trebuchet MS" w:eastAsia="Times New Roman" w:hAnsi="Trebuchet MS" w:cs="Times New Roman"/>
                <w:bCs/>
                <w:sz w:val="18"/>
                <w:szCs w:val="18"/>
                <w:lang w:val="en-US" w:eastAsia="en-US"/>
              </w:rPr>
            </w:pPr>
          </w:p>
        </w:tc>
        <w:tc>
          <w:tcPr>
            <w:tcW w:w="1560" w:type="pct"/>
            <w:shd w:val="clear" w:color="auto" w:fill="auto"/>
          </w:tcPr>
          <w:p w:rsidR="00661F98" w:rsidRDefault="00CD2193"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De</w:t>
            </w:r>
            <w:r w:rsidR="00126D44">
              <w:rPr>
                <w:rFonts w:ascii="Trebuchet MS" w:eastAsia="Times New Roman" w:hAnsi="Trebuchet MS" w:cs="Times New Roman"/>
                <w:sz w:val="18"/>
                <w:szCs w:val="18"/>
                <w:lang w:eastAsia="en-US"/>
              </w:rPr>
              <w:t xml:space="preserve"> asemenea, reabilitarea părț</w:t>
            </w:r>
            <w:r w:rsidR="002D3CFB">
              <w:rPr>
                <w:rFonts w:ascii="Trebuchet MS" w:eastAsia="Times New Roman" w:hAnsi="Trebuchet MS" w:cs="Times New Roman"/>
                <w:sz w:val="18"/>
                <w:szCs w:val="18"/>
                <w:lang w:eastAsia="en-US"/>
              </w:rPr>
              <w:t>ii carosabile a d</w:t>
            </w:r>
            <w:r w:rsidR="00126D44">
              <w:rPr>
                <w:rFonts w:ascii="Trebuchet MS" w:eastAsia="Times New Roman" w:hAnsi="Trebuchet MS" w:cs="Times New Roman"/>
                <w:sz w:val="18"/>
                <w:szCs w:val="18"/>
                <w:lang w:eastAsia="en-US"/>
              </w:rPr>
              <w:t>rumurilor este foarte importantă</w:t>
            </w:r>
            <w:r w:rsidR="002D3CFB">
              <w:rPr>
                <w:rFonts w:ascii="Trebuchet MS" w:eastAsia="Times New Roman" w:hAnsi="Trebuchet MS" w:cs="Times New Roman"/>
                <w:sz w:val="18"/>
                <w:szCs w:val="18"/>
                <w:lang w:eastAsia="en-US"/>
              </w:rPr>
              <w:t xml:space="preserve">. </w:t>
            </w:r>
            <w:r w:rsidR="002D3CFB" w:rsidRPr="001C0BBA">
              <w:rPr>
                <w:rFonts w:ascii="Trebuchet MS" w:eastAsia="Times New Roman" w:hAnsi="Trebuchet MS" w:cs="Times New Roman"/>
                <w:sz w:val="18"/>
                <w:szCs w:val="18"/>
                <w:lang w:eastAsia="en-US"/>
              </w:rPr>
              <w:t>Drumurile Nationale date in administrare municipiilor trebuie reabilitate. Pe acestea se efectueaza</w:t>
            </w:r>
            <w:r w:rsidR="002D3CFB">
              <w:rPr>
                <w:rFonts w:ascii="Trebuchet MS" w:eastAsia="Times New Roman" w:hAnsi="Trebuchet MS" w:cs="Times New Roman"/>
                <w:sz w:val="18"/>
                <w:szCs w:val="18"/>
                <w:lang w:eastAsia="en-US"/>
              </w:rPr>
              <w:t xml:space="preserve"> o parte importanta a traficului din localitate si reabilitarea acestora nu poate fi realizata din bugetul local, avand in evdere valorile mari necesare investitiei si fondurile europene sunt singurele posibilitati disponibile la acest moment. Deci, inclusiv eligibilitatea reabilitarii partii carosabile sa fie si pentru DN-urile predate in administrare CNADNR in administrare municipiilor, ar fi a doua observatie din pareta UAT Vulcan.</w:t>
            </w:r>
          </w:p>
        </w:tc>
        <w:tc>
          <w:tcPr>
            <w:tcW w:w="1229" w:type="pct"/>
            <w:shd w:val="clear" w:color="auto" w:fill="auto"/>
          </w:tcPr>
          <w:p w:rsidR="00661F98" w:rsidRPr="008A0F5E" w:rsidRDefault="009C36D8"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Eligibilitatea Drumurilor</w:t>
            </w:r>
            <w:r w:rsidR="00126D44" w:rsidRPr="00126D44">
              <w:rPr>
                <w:rFonts w:ascii="Trebuchet MS" w:eastAsia="Times New Roman" w:hAnsi="Trebuchet MS" w:cs="Calibri"/>
                <w:sz w:val="18"/>
                <w:szCs w:val="18"/>
                <w:lang w:val="en-US" w:eastAsia="en-US"/>
              </w:rPr>
              <w:t xml:space="preserve"> Nationale da</w:t>
            </w:r>
            <w:r w:rsidR="00126D44">
              <w:rPr>
                <w:rFonts w:ascii="Trebuchet MS" w:eastAsia="Times New Roman" w:hAnsi="Trebuchet MS" w:cs="Calibri"/>
                <w:sz w:val="18"/>
                <w:szCs w:val="18"/>
                <w:lang w:val="en-US" w:eastAsia="en-US"/>
              </w:rPr>
              <w:t xml:space="preserve">te în administrare municipiilor, ce se încadrează în </w:t>
            </w:r>
            <w:r w:rsidR="00126D44" w:rsidRPr="00126D44">
              <w:rPr>
                <w:rFonts w:ascii="Trebuchet MS" w:eastAsia="Times New Roman" w:hAnsi="Trebuchet MS" w:cs="Calibri"/>
                <w:sz w:val="18"/>
                <w:szCs w:val="18"/>
                <w:lang w:val="en-US" w:eastAsia="en-US"/>
              </w:rPr>
              <w:t>categoria funcțională a drumurilor de interes local</w:t>
            </w:r>
            <w:r w:rsidR="0078597C">
              <w:rPr>
                <w:rFonts w:ascii="Trebuchet MS" w:eastAsia="Times New Roman" w:hAnsi="Trebuchet MS" w:cs="Calibri"/>
                <w:sz w:val="18"/>
                <w:szCs w:val="18"/>
                <w:lang w:val="en-US" w:eastAsia="en-US"/>
              </w:rPr>
              <w:t>,</w:t>
            </w:r>
            <w:r w:rsidR="00126D44">
              <w:rPr>
                <w:rFonts w:ascii="Trebuchet MS" w:eastAsia="Times New Roman" w:hAnsi="Trebuchet MS" w:cs="Calibri"/>
                <w:sz w:val="18"/>
                <w:szCs w:val="18"/>
                <w:lang w:val="en-US" w:eastAsia="en-US"/>
              </w:rPr>
              <w:t xml:space="preserve"> </w:t>
            </w:r>
            <w:r w:rsidR="00126D44" w:rsidRPr="009C36D8">
              <w:rPr>
                <w:rFonts w:ascii="Trebuchet MS" w:eastAsia="Times New Roman" w:hAnsi="Trebuchet MS" w:cs="Calibri"/>
                <w:sz w:val="18"/>
                <w:szCs w:val="18"/>
                <w:lang w:val="en-US" w:eastAsia="en-US"/>
              </w:rPr>
              <w:t>po</w:t>
            </w:r>
            <w:r>
              <w:rPr>
                <w:rFonts w:ascii="Trebuchet MS" w:eastAsia="Times New Roman" w:hAnsi="Trebuchet MS" w:cs="Calibri"/>
                <w:sz w:val="18"/>
                <w:szCs w:val="18"/>
                <w:lang w:val="en-US" w:eastAsia="en-US"/>
              </w:rPr>
              <w:t>ate fi analizată din perspectiva condiţiilor prevăzute pentru activitățile</w:t>
            </w:r>
            <w:r w:rsidR="000A003A" w:rsidRPr="009C36D8">
              <w:rPr>
                <w:rFonts w:ascii="Trebuchet MS" w:eastAsia="Times New Roman" w:hAnsi="Trebuchet MS" w:cs="Calibri"/>
                <w:sz w:val="18"/>
                <w:szCs w:val="18"/>
                <w:lang w:val="en-US" w:eastAsia="en-US"/>
              </w:rPr>
              <w:t xml:space="preserve"> 10-categoria A și 2- categoria C</w:t>
            </w:r>
            <w:r w:rsidR="00126D44" w:rsidRPr="009C36D8">
              <w:rPr>
                <w:rFonts w:ascii="Trebuchet MS" w:eastAsia="Times New Roman" w:hAnsi="Trebuchet MS" w:cs="Calibri"/>
                <w:sz w:val="18"/>
                <w:szCs w:val="18"/>
                <w:lang w:val="en-US" w:eastAsia="en-US"/>
              </w:rPr>
              <w:t>.</w:t>
            </w:r>
          </w:p>
        </w:tc>
      </w:tr>
      <w:tr w:rsidR="002969B8" w:rsidRPr="008A0F5E" w:rsidTr="009107A4">
        <w:trPr>
          <w:trHeight w:val="480"/>
        </w:trPr>
        <w:tc>
          <w:tcPr>
            <w:tcW w:w="240" w:type="pct"/>
            <w:shd w:val="clear" w:color="auto" w:fill="DBE5F1" w:themeFill="accent1" w:themeFillTint="33"/>
          </w:tcPr>
          <w:p w:rsidR="002969B8" w:rsidRPr="008A0F5E" w:rsidRDefault="002969B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969B8" w:rsidRPr="008A0F5E" w:rsidRDefault="005759FF"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57484/02.05.2017</w:t>
            </w:r>
          </w:p>
        </w:tc>
        <w:tc>
          <w:tcPr>
            <w:tcW w:w="472" w:type="pct"/>
            <w:shd w:val="clear" w:color="auto" w:fill="FDE9D9" w:themeFill="accent6" w:themeFillTint="33"/>
          </w:tcPr>
          <w:p w:rsidR="002969B8" w:rsidRPr="008A0F5E" w:rsidRDefault="00955FB3" w:rsidP="009107A4">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 xml:space="preserve">UAT Oraş </w:t>
            </w:r>
            <w:r w:rsidRPr="00955FB3">
              <w:rPr>
                <w:rFonts w:ascii="Trebuchet MS" w:eastAsia="Times New Roman" w:hAnsi="Trebuchet MS" w:cs="Times New Roman"/>
                <w:b/>
                <w:bCs/>
                <w:sz w:val="18"/>
                <w:szCs w:val="18"/>
                <w:lang w:val="en-US" w:eastAsia="en-US"/>
              </w:rPr>
              <w:t>Isaccea</w:t>
            </w:r>
          </w:p>
        </w:tc>
        <w:tc>
          <w:tcPr>
            <w:tcW w:w="1088" w:type="pct"/>
            <w:shd w:val="clear" w:color="auto" w:fill="DBE5F1" w:themeFill="accent1" w:themeFillTint="33"/>
          </w:tcPr>
          <w:p w:rsidR="003F0828" w:rsidRDefault="003F0828" w:rsidP="009107A4">
            <w:pPr>
              <w:spacing w:after="0" w:line="240" w:lineRule="auto"/>
              <w:jc w:val="both"/>
              <w:rPr>
                <w:rFonts w:ascii="Trebuchet MS" w:eastAsia="Times New Roman" w:hAnsi="Trebuchet MS" w:cs="Times New Roman"/>
                <w:bCs/>
                <w:i/>
                <w:sz w:val="18"/>
                <w:szCs w:val="18"/>
                <w:lang w:val="en-US" w:eastAsia="en-US"/>
              </w:rPr>
            </w:pPr>
            <w:r>
              <w:rPr>
                <w:rFonts w:ascii="Trebuchet MS" w:eastAsia="Times New Roman" w:hAnsi="Trebuchet MS" w:cs="Times New Roman"/>
                <w:bCs/>
                <w:i/>
                <w:sz w:val="18"/>
                <w:szCs w:val="18"/>
                <w:lang w:val="en-US" w:eastAsia="en-US"/>
              </w:rPr>
              <w:t>Anaxa 3.2.6</w:t>
            </w:r>
            <w:r w:rsidRPr="003F0828">
              <w:rPr>
                <w:rFonts w:ascii="Trebuchet MS" w:eastAsia="Times New Roman" w:hAnsi="Trebuchet MS" w:cs="Times New Roman"/>
                <w:bCs/>
                <w:i/>
                <w:sz w:val="18"/>
                <w:szCs w:val="18"/>
                <w:lang w:val="en-US" w:eastAsia="en-US"/>
              </w:rPr>
              <w:tab/>
            </w:r>
          </w:p>
          <w:p w:rsidR="003F0828" w:rsidRPr="003F0828" w:rsidRDefault="003F0828" w:rsidP="009107A4">
            <w:pPr>
              <w:spacing w:after="0" w:line="240" w:lineRule="auto"/>
              <w:jc w:val="both"/>
              <w:rPr>
                <w:rFonts w:ascii="Trebuchet MS" w:eastAsia="Times New Roman" w:hAnsi="Trebuchet MS" w:cs="Times New Roman"/>
                <w:bCs/>
                <w:i/>
                <w:sz w:val="18"/>
                <w:szCs w:val="18"/>
                <w:lang w:val="en-US" w:eastAsia="en-US"/>
              </w:rPr>
            </w:pPr>
            <w:r w:rsidRPr="003F0828">
              <w:rPr>
                <w:rFonts w:ascii="Trebuchet MS" w:eastAsia="Times New Roman" w:hAnsi="Trebuchet MS" w:cs="Times New Roman"/>
                <w:bCs/>
                <w:i/>
                <w:sz w:val="18"/>
                <w:szCs w:val="18"/>
                <w:lang w:val="en-US" w:eastAsia="en-US"/>
              </w:rPr>
              <w:t>Categoria - Cheltuieli pentru consultanță în elaborarea Planului de Mobilitate Urbană Durabilă</w:t>
            </w:r>
          </w:p>
          <w:p w:rsidR="003F0828" w:rsidRPr="003F0828" w:rsidRDefault="003F0828" w:rsidP="009107A4">
            <w:pPr>
              <w:spacing w:after="0" w:line="240" w:lineRule="auto"/>
              <w:jc w:val="both"/>
              <w:rPr>
                <w:rFonts w:ascii="Trebuchet MS" w:eastAsia="Times New Roman" w:hAnsi="Trebuchet MS" w:cs="Times New Roman"/>
                <w:bCs/>
                <w:i/>
                <w:sz w:val="18"/>
                <w:szCs w:val="18"/>
                <w:lang w:val="en-US" w:eastAsia="en-US"/>
              </w:rPr>
            </w:pPr>
            <w:r w:rsidRPr="003F0828">
              <w:rPr>
                <w:rFonts w:ascii="Trebuchet MS" w:eastAsia="Times New Roman" w:hAnsi="Trebuchet MS" w:cs="Times New Roman"/>
                <w:bCs/>
                <w:i/>
                <w:sz w:val="18"/>
                <w:szCs w:val="18"/>
                <w:lang w:val="en-US" w:eastAsia="en-US"/>
              </w:rPr>
              <w:t></w:t>
            </w:r>
            <w:r w:rsidRPr="003F0828">
              <w:rPr>
                <w:rFonts w:ascii="Trebuchet MS" w:eastAsia="Times New Roman" w:hAnsi="Trebuchet MS" w:cs="Times New Roman"/>
                <w:bCs/>
                <w:i/>
                <w:sz w:val="18"/>
                <w:szCs w:val="18"/>
                <w:lang w:val="en-US" w:eastAsia="en-US"/>
              </w:rPr>
              <w:tab/>
              <w:t xml:space="preserve">Sub-categoria – Cheltuieli pentru consultanță în elaborarea </w:t>
            </w:r>
            <w:r w:rsidRPr="003F0828">
              <w:rPr>
                <w:rFonts w:ascii="Trebuchet MS" w:eastAsia="Times New Roman" w:hAnsi="Trebuchet MS" w:cs="Times New Roman"/>
                <w:bCs/>
                <w:i/>
                <w:sz w:val="18"/>
                <w:szCs w:val="18"/>
                <w:lang w:val="en-US" w:eastAsia="en-US"/>
              </w:rPr>
              <w:lastRenderedPageBreak/>
              <w:t>Planului de Mobilitate Urbană Durabilă</w:t>
            </w:r>
          </w:p>
          <w:p w:rsidR="003F0828" w:rsidRPr="003F0828" w:rsidRDefault="003F0828" w:rsidP="009107A4">
            <w:pPr>
              <w:spacing w:after="0" w:line="240" w:lineRule="auto"/>
              <w:jc w:val="both"/>
              <w:rPr>
                <w:rFonts w:ascii="Trebuchet MS" w:eastAsia="Times New Roman" w:hAnsi="Trebuchet MS" w:cs="Times New Roman"/>
                <w:bCs/>
                <w:i/>
                <w:sz w:val="18"/>
                <w:szCs w:val="18"/>
                <w:lang w:val="en-US" w:eastAsia="en-US"/>
              </w:rPr>
            </w:pPr>
            <w:r w:rsidRPr="003F0828">
              <w:rPr>
                <w:rFonts w:ascii="Trebuchet MS" w:eastAsia="Times New Roman" w:hAnsi="Trebuchet MS" w:cs="Times New Roman"/>
                <w:bCs/>
                <w:i/>
                <w:sz w:val="18"/>
                <w:szCs w:val="18"/>
                <w:lang w:val="en-US" w:eastAsia="en-US"/>
              </w:rPr>
              <w:t>Sunt incluse cheltuielile efectuate pentru elaborarea/actualizarea Planului de Mobilitate Urbană Durabilă, în limita rezultatului obţinut prin înmulțirea numărul populaţiei municipiului/parteneriatului (recensământ 2011) şi valoarea de 1</w:t>
            </w:r>
            <w:proofErr w:type="gramStart"/>
            <w:r w:rsidRPr="003F0828">
              <w:rPr>
                <w:rFonts w:ascii="Trebuchet MS" w:eastAsia="Times New Roman" w:hAnsi="Trebuchet MS" w:cs="Times New Roman"/>
                <w:bCs/>
                <w:i/>
                <w:sz w:val="18"/>
                <w:szCs w:val="18"/>
                <w:lang w:val="en-US" w:eastAsia="en-US"/>
              </w:rPr>
              <w:t>,50</w:t>
            </w:r>
            <w:proofErr w:type="gramEnd"/>
            <w:r w:rsidRPr="003F0828">
              <w:rPr>
                <w:rFonts w:ascii="Trebuchet MS" w:eastAsia="Times New Roman" w:hAnsi="Trebuchet MS" w:cs="Times New Roman"/>
                <w:bCs/>
                <w:i/>
                <w:sz w:val="18"/>
                <w:szCs w:val="18"/>
                <w:lang w:val="en-US" w:eastAsia="en-US"/>
              </w:rPr>
              <w:t xml:space="preserve"> euro/persoană. Cursul valutar la care se va calcula valoarea obținută în lei este cursul inforeuro din luna depunerii Cererii de Finanțare.</w:t>
            </w:r>
          </w:p>
          <w:p w:rsidR="002969B8" w:rsidRDefault="002969B8"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2969B8" w:rsidRDefault="003F0828"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lastRenderedPageBreak/>
              <w:t xml:space="preserve">Aceasta prevedere nu tine cont de un aspect elementar al modului de calcul al tarifelor pentru realizarea Planurilor de Mobilitate Urbana Durabila, bazat pe proportionalitatea indirecta: pretul realizarii acestor studii creste odata cu marimea populatiei unei localitati, darr cresterea nu este direct proportionala. </w:t>
            </w:r>
            <w:r>
              <w:rPr>
                <w:rFonts w:ascii="Trebuchet MS" w:eastAsia="Times New Roman" w:hAnsi="Trebuchet MS" w:cs="Times New Roman"/>
                <w:sz w:val="18"/>
                <w:szCs w:val="18"/>
                <w:lang w:eastAsia="en-US"/>
              </w:rPr>
              <w:lastRenderedPageBreak/>
              <w:t>Pentru comunitatile mici precum cele aferente Orasului Isaccea, diferenta de pret este semnificativa, furnizorii de astfel de studii plecand de la preturi minime, indiferent de marimea localitatii si crescand acest pret gradual.</w:t>
            </w:r>
          </w:p>
          <w:p w:rsidR="003F0828" w:rsidRDefault="003F0828"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Argumentul este intuitiv, costul realizarii PMUD continand elemente care indiferent de marimea comunitatii sunt aceleasi si elemente care cresc proportional cu marimea orasului, astfel incat cresterea preturilor de realizare nu este proportionala.</w:t>
            </w:r>
          </w:p>
          <w:p w:rsidR="003F0828" w:rsidRDefault="003F0828"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Propunere</w:t>
            </w:r>
          </w:p>
          <w:p w:rsidR="003F0828" w:rsidRDefault="003F0828"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Consideram realizarea unei grile degresive de standarde de cost mult mai potrivita ca baza de decontare al acestui tip de plan.</w:t>
            </w:r>
          </w:p>
          <w:p w:rsidR="003F0828" w:rsidRDefault="003F0828"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O propunere cutitlu de exemplu este urmatoarea: </w:t>
            </w:r>
          </w:p>
          <w:p w:rsidR="003F0828" w:rsidRDefault="003F0828" w:rsidP="009107A4">
            <w:pPr>
              <w:pStyle w:val="ListParagraph"/>
              <w:numPr>
                <w:ilvl w:val="0"/>
                <w:numId w:val="4"/>
              </w:numPr>
              <w:spacing w:before="120" w:after="120" w:line="240" w:lineRule="auto"/>
              <w:ind w:left="175" w:firstLine="185"/>
              <w:jc w:val="both"/>
              <w:rPr>
                <w:rFonts w:ascii="Trebuchet MS" w:hAnsi="Trebuchet MS"/>
                <w:sz w:val="18"/>
                <w:szCs w:val="18"/>
              </w:rPr>
            </w:pPr>
            <w:r>
              <w:rPr>
                <w:rFonts w:ascii="Trebuchet MS" w:hAnsi="Trebuchet MS"/>
                <w:sz w:val="18"/>
                <w:szCs w:val="18"/>
              </w:rPr>
              <w:t>Valoarea minima 12.000 de euro, indiferent de numarul de locuitori;</w:t>
            </w:r>
          </w:p>
          <w:p w:rsidR="003F0828" w:rsidRDefault="003F0828" w:rsidP="009107A4">
            <w:pPr>
              <w:pStyle w:val="ListParagraph"/>
              <w:numPr>
                <w:ilvl w:val="0"/>
                <w:numId w:val="4"/>
              </w:numPr>
              <w:spacing w:before="120" w:after="120" w:line="240" w:lineRule="auto"/>
              <w:ind w:left="175" w:firstLine="185"/>
              <w:jc w:val="both"/>
              <w:rPr>
                <w:rFonts w:ascii="Trebuchet MS" w:hAnsi="Trebuchet MS"/>
                <w:sz w:val="18"/>
                <w:szCs w:val="18"/>
              </w:rPr>
            </w:pPr>
            <w:r>
              <w:rPr>
                <w:rFonts w:ascii="Trebuchet MS" w:hAnsi="Trebuchet MS"/>
                <w:sz w:val="18"/>
                <w:szCs w:val="18"/>
              </w:rPr>
              <w:t>Pentru numarul de locuitori peste 5.000, dar pana la 10.000, 1 euro pe locuitor plus 12.000 de euro;</w:t>
            </w:r>
          </w:p>
          <w:p w:rsidR="003F0828" w:rsidRDefault="003F0828" w:rsidP="009107A4">
            <w:pPr>
              <w:pStyle w:val="ListParagraph"/>
              <w:numPr>
                <w:ilvl w:val="0"/>
                <w:numId w:val="4"/>
              </w:numPr>
              <w:spacing w:before="120" w:after="120" w:line="240" w:lineRule="auto"/>
              <w:ind w:left="175" w:firstLine="185"/>
              <w:jc w:val="both"/>
              <w:rPr>
                <w:rFonts w:ascii="Trebuchet MS" w:hAnsi="Trebuchet MS"/>
                <w:sz w:val="18"/>
                <w:szCs w:val="18"/>
              </w:rPr>
            </w:pPr>
            <w:r>
              <w:rPr>
                <w:rFonts w:ascii="Trebuchet MS" w:hAnsi="Trebuchet MS"/>
                <w:sz w:val="18"/>
                <w:szCs w:val="18"/>
              </w:rPr>
              <w:t xml:space="preserve">Pentru numarul de locuitori peste 10.000, dar pana la 20.000, 0,5 </w:t>
            </w:r>
            <w:r w:rsidR="000D5428">
              <w:rPr>
                <w:rFonts w:ascii="Trebuchet MS" w:hAnsi="Trebuchet MS"/>
                <w:sz w:val="18"/>
                <w:szCs w:val="18"/>
              </w:rPr>
              <w:t>euro pe locuitor plus 17.000 euro;</w:t>
            </w:r>
          </w:p>
          <w:p w:rsidR="000D5428" w:rsidRDefault="000D5428" w:rsidP="009107A4">
            <w:pPr>
              <w:pStyle w:val="ListParagraph"/>
              <w:numPr>
                <w:ilvl w:val="0"/>
                <w:numId w:val="4"/>
              </w:numPr>
              <w:spacing w:before="120" w:after="120" w:line="240" w:lineRule="auto"/>
              <w:ind w:left="175" w:firstLine="185"/>
              <w:jc w:val="both"/>
              <w:rPr>
                <w:rFonts w:ascii="Trebuchet MS" w:hAnsi="Trebuchet MS"/>
                <w:sz w:val="18"/>
                <w:szCs w:val="18"/>
              </w:rPr>
            </w:pPr>
            <w:r>
              <w:rPr>
                <w:rFonts w:ascii="Trebuchet MS" w:hAnsi="Trebuchet MS"/>
                <w:sz w:val="18"/>
                <w:szCs w:val="18"/>
              </w:rPr>
              <w:t>Pentru numarul de locuitori 20.000, dar pana la 50.000, 0,3 euro pe locuitor plus 22.000 de euro;</w:t>
            </w:r>
          </w:p>
          <w:p w:rsidR="000D5428" w:rsidRDefault="000D5428" w:rsidP="009107A4">
            <w:pPr>
              <w:pStyle w:val="ListParagraph"/>
              <w:numPr>
                <w:ilvl w:val="0"/>
                <w:numId w:val="4"/>
              </w:numPr>
              <w:spacing w:before="120" w:after="120" w:line="240" w:lineRule="auto"/>
              <w:ind w:left="175" w:firstLine="185"/>
              <w:jc w:val="both"/>
              <w:rPr>
                <w:rFonts w:ascii="Trebuchet MS" w:hAnsi="Trebuchet MS"/>
                <w:sz w:val="18"/>
                <w:szCs w:val="18"/>
              </w:rPr>
            </w:pPr>
            <w:r>
              <w:rPr>
                <w:rFonts w:ascii="Trebuchet MS" w:hAnsi="Trebuchet MS"/>
                <w:sz w:val="18"/>
                <w:szCs w:val="18"/>
              </w:rPr>
              <w:t>Pentru numarul de locuitori peste 50.000, dar pana la 200.000, 0,2 euro pe locuitor plus 31.000 de euro;</w:t>
            </w:r>
          </w:p>
          <w:p w:rsidR="000D5428" w:rsidRDefault="000D5428" w:rsidP="009107A4">
            <w:pPr>
              <w:pStyle w:val="ListParagraph"/>
              <w:numPr>
                <w:ilvl w:val="0"/>
                <w:numId w:val="4"/>
              </w:numPr>
              <w:spacing w:before="120" w:after="120" w:line="240" w:lineRule="auto"/>
              <w:ind w:left="175" w:firstLine="185"/>
              <w:jc w:val="both"/>
              <w:rPr>
                <w:rFonts w:ascii="Trebuchet MS" w:hAnsi="Trebuchet MS"/>
                <w:sz w:val="18"/>
                <w:szCs w:val="18"/>
              </w:rPr>
            </w:pPr>
            <w:r>
              <w:rPr>
                <w:rFonts w:ascii="Trebuchet MS" w:hAnsi="Trebuchet MS"/>
                <w:sz w:val="18"/>
                <w:szCs w:val="18"/>
              </w:rPr>
              <w:t>Pentru numarul de locuitori peste 200.000, 0.1 euro pe locuitor plus 61.000 euro.</w:t>
            </w:r>
          </w:p>
          <w:p w:rsidR="003F0828" w:rsidRDefault="003F0828"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2969B8" w:rsidRDefault="0048647B"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 xml:space="preserve">Propunerea este </w:t>
            </w:r>
            <w:r w:rsidR="00F414A4">
              <w:rPr>
                <w:rFonts w:ascii="Trebuchet MS" w:eastAsia="Times New Roman" w:hAnsi="Trebuchet MS" w:cs="Calibri"/>
                <w:sz w:val="18"/>
                <w:szCs w:val="18"/>
                <w:lang w:val="en-US" w:eastAsia="en-US"/>
              </w:rPr>
              <w:t>parţ</w:t>
            </w:r>
            <w:r>
              <w:rPr>
                <w:rFonts w:ascii="Trebuchet MS" w:eastAsia="Times New Roman" w:hAnsi="Trebuchet MS" w:cs="Calibri"/>
                <w:sz w:val="18"/>
                <w:szCs w:val="18"/>
                <w:lang w:val="en-US" w:eastAsia="en-US"/>
              </w:rPr>
              <w:t>ial acceptată</w:t>
            </w:r>
            <w:r w:rsidR="002969DD">
              <w:rPr>
                <w:rFonts w:ascii="Trebuchet MS" w:eastAsia="Times New Roman" w:hAnsi="Trebuchet MS" w:cs="Calibri"/>
                <w:sz w:val="18"/>
                <w:szCs w:val="18"/>
                <w:lang w:val="en-US" w:eastAsia="en-US"/>
              </w:rPr>
              <w:t xml:space="preserve">, astfel: </w:t>
            </w:r>
          </w:p>
          <w:p w:rsidR="002969DD" w:rsidRDefault="002969DD" w:rsidP="009107A4">
            <w:pPr>
              <w:spacing w:after="0" w:line="240" w:lineRule="auto"/>
              <w:jc w:val="both"/>
              <w:rPr>
                <w:rFonts w:ascii="Trebuchet MS" w:eastAsia="Times New Roman" w:hAnsi="Trebuchet MS" w:cs="Calibri"/>
                <w:sz w:val="18"/>
                <w:szCs w:val="18"/>
                <w:lang w:val="en-US" w:eastAsia="en-US"/>
              </w:rPr>
            </w:pPr>
          </w:p>
          <w:p w:rsidR="002969DD" w:rsidRPr="008A0F5E" w:rsidRDefault="002969DD"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Sunt eligibile </w:t>
            </w:r>
            <w:r w:rsidRPr="002969DD">
              <w:rPr>
                <w:rFonts w:ascii="Trebuchet MS" w:eastAsia="Times New Roman" w:hAnsi="Trebuchet MS" w:cs="Calibri"/>
                <w:sz w:val="18"/>
                <w:szCs w:val="18"/>
                <w:lang w:val="en-US" w:eastAsia="en-US"/>
              </w:rPr>
              <w:t>cheltuielile pentru elaborarea şi actualizarea Planului de Mobilitate Urban</w:t>
            </w:r>
            <w:r w:rsidR="00A155E6">
              <w:rPr>
                <w:rFonts w:ascii="Trebuchet MS" w:eastAsia="Times New Roman" w:hAnsi="Trebuchet MS" w:cs="Calibri"/>
                <w:sz w:val="18"/>
                <w:szCs w:val="18"/>
                <w:lang w:val="en-US" w:eastAsia="en-US"/>
              </w:rPr>
              <w:t xml:space="preserve">ă Durabilă, în limita maximă </w:t>
            </w:r>
            <w:r w:rsidR="00A155E6" w:rsidRPr="005B161A">
              <w:rPr>
                <w:rFonts w:ascii="Trebuchet MS" w:eastAsia="Times New Roman" w:hAnsi="Trebuchet MS" w:cs="Calibri"/>
                <w:sz w:val="18"/>
                <w:szCs w:val="18"/>
                <w:u w:val="single"/>
                <w:lang w:val="en-US" w:eastAsia="en-US"/>
              </w:rPr>
              <w:t>FIE</w:t>
            </w:r>
            <w:r w:rsidRPr="002969DD">
              <w:rPr>
                <w:rFonts w:ascii="Trebuchet MS" w:eastAsia="Times New Roman" w:hAnsi="Trebuchet MS" w:cs="Calibri"/>
                <w:sz w:val="18"/>
                <w:szCs w:val="18"/>
                <w:lang w:val="en-US" w:eastAsia="en-US"/>
              </w:rPr>
              <w:t xml:space="preserve"> a 15.000 euro (indiferent de </w:t>
            </w:r>
            <w:r w:rsidRPr="002969DD">
              <w:rPr>
                <w:rFonts w:ascii="Trebuchet MS" w:eastAsia="Times New Roman" w:hAnsi="Trebuchet MS" w:cs="Calibri"/>
                <w:sz w:val="18"/>
                <w:szCs w:val="18"/>
                <w:lang w:val="en-US" w:eastAsia="en-US"/>
              </w:rPr>
              <w:lastRenderedPageBreak/>
              <w:t>numărul populației orașului/municipiului/</w:t>
            </w:r>
            <w:r>
              <w:rPr>
                <w:rFonts w:ascii="Trebuchet MS" w:eastAsia="Times New Roman" w:hAnsi="Trebuchet MS" w:cs="Calibri"/>
                <w:sz w:val="18"/>
                <w:szCs w:val="18"/>
                <w:lang w:val="en-US" w:eastAsia="en-US"/>
              </w:rPr>
              <w:t xml:space="preserve"> </w:t>
            </w:r>
            <w:r w:rsidR="00A155E6">
              <w:rPr>
                <w:rFonts w:ascii="Trebuchet MS" w:eastAsia="Times New Roman" w:hAnsi="Trebuchet MS" w:cs="Calibri"/>
                <w:sz w:val="18"/>
                <w:szCs w:val="18"/>
                <w:lang w:val="en-US" w:eastAsia="en-US"/>
              </w:rPr>
              <w:t xml:space="preserve">parteneriatului), </w:t>
            </w:r>
            <w:r w:rsidR="00A155E6" w:rsidRPr="005B161A">
              <w:rPr>
                <w:rFonts w:ascii="Trebuchet MS" w:eastAsia="Times New Roman" w:hAnsi="Trebuchet MS" w:cs="Calibri"/>
                <w:sz w:val="18"/>
                <w:szCs w:val="18"/>
                <w:u w:val="single"/>
                <w:lang w:val="en-US" w:eastAsia="en-US"/>
              </w:rPr>
              <w:t>FIE</w:t>
            </w:r>
            <w:r w:rsidRPr="005B161A">
              <w:rPr>
                <w:rFonts w:ascii="Trebuchet MS" w:eastAsia="Times New Roman" w:hAnsi="Trebuchet MS" w:cs="Calibri"/>
                <w:sz w:val="18"/>
                <w:szCs w:val="18"/>
                <w:u w:val="single"/>
                <w:lang w:val="en-US" w:eastAsia="en-US"/>
              </w:rPr>
              <w:t xml:space="preserve"> </w:t>
            </w:r>
            <w:r w:rsidRPr="002969DD">
              <w:rPr>
                <w:rFonts w:ascii="Trebuchet MS" w:eastAsia="Times New Roman" w:hAnsi="Trebuchet MS" w:cs="Calibri"/>
                <w:sz w:val="18"/>
                <w:szCs w:val="18"/>
                <w:lang w:val="en-US" w:eastAsia="en-US"/>
              </w:rPr>
              <w:t>a rezultatului obţinut prin înmulțirea numărul populaţiei orașului/municipiului/parteneriatului (INS 2016) şi valoarea de 1</w:t>
            </w:r>
            <w:proofErr w:type="gramStart"/>
            <w:r w:rsidRPr="002969DD">
              <w:rPr>
                <w:rFonts w:ascii="Trebuchet MS" w:eastAsia="Times New Roman" w:hAnsi="Trebuchet MS" w:cs="Calibri"/>
                <w:sz w:val="18"/>
                <w:szCs w:val="18"/>
                <w:lang w:val="en-US" w:eastAsia="en-US"/>
              </w:rPr>
              <w:t>,50</w:t>
            </w:r>
            <w:proofErr w:type="gramEnd"/>
            <w:r w:rsidRPr="002969DD">
              <w:rPr>
                <w:rFonts w:ascii="Trebuchet MS" w:eastAsia="Times New Roman" w:hAnsi="Trebuchet MS" w:cs="Calibri"/>
                <w:sz w:val="18"/>
                <w:szCs w:val="18"/>
                <w:lang w:val="en-US" w:eastAsia="en-US"/>
              </w:rPr>
              <w:t xml:space="preserve"> euro/persoană. Cursul valutar la care se va calcula valoarea obținută în lei este cursul inforeuro din luna publicării ghidului.</w:t>
            </w:r>
          </w:p>
        </w:tc>
      </w:tr>
      <w:tr w:rsidR="002969B8" w:rsidRPr="008A0F5E" w:rsidTr="009107A4">
        <w:trPr>
          <w:trHeight w:val="5802"/>
        </w:trPr>
        <w:tc>
          <w:tcPr>
            <w:tcW w:w="240" w:type="pct"/>
            <w:shd w:val="clear" w:color="auto" w:fill="DBE5F1" w:themeFill="accent1" w:themeFillTint="33"/>
          </w:tcPr>
          <w:p w:rsidR="002969B8" w:rsidRPr="008A0F5E" w:rsidRDefault="002969B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969B8" w:rsidRPr="008A0F5E" w:rsidRDefault="007C7010"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58635/04.05.2017</w:t>
            </w:r>
          </w:p>
        </w:tc>
        <w:tc>
          <w:tcPr>
            <w:tcW w:w="472" w:type="pct"/>
            <w:shd w:val="clear" w:color="auto" w:fill="FDE9D9" w:themeFill="accent6" w:themeFillTint="33"/>
          </w:tcPr>
          <w:p w:rsidR="002969B8" w:rsidRPr="008A0F5E" w:rsidRDefault="00955FB3" w:rsidP="009107A4">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 xml:space="preserve">UAT Oraş </w:t>
            </w:r>
            <w:r w:rsidRPr="00955FB3">
              <w:rPr>
                <w:rFonts w:ascii="Trebuchet MS" w:eastAsia="Times New Roman" w:hAnsi="Trebuchet MS" w:cs="Times New Roman"/>
                <w:b/>
                <w:bCs/>
                <w:sz w:val="18"/>
                <w:szCs w:val="18"/>
                <w:lang w:val="en-US" w:eastAsia="en-US"/>
              </w:rPr>
              <w:t>Liteni</w:t>
            </w:r>
          </w:p>
        </w:tc>
        <w:tc>
          <w:tcPr>
            <w:tcW w:w="1088" w:type="pct"/>
            <w:shd w:val="clear" w:color="auto" w:fill="DBE5F1" w:themeFill="accent1" w:themeFillTint="33"/>
          </w:tcPr>
          <w:p w:rsidR="002969B8" w:rsidRDefault="00253B64" w:rsidP="009107A4">
            <w:pPr>
              <w:spacing w:after="0" w:line="240" w:lineRule="auto"/>
              <w:jc w:val="both"/>
              <w:rPr>
                <w:rFonts w:ascii="Trebuchet MS" w:eastAsia="Times New Roman" w:hAnsi="Trebuchet MS" w:cs="Times New Roman"/>
                <w:bCs/>
                <w:i/>
                <w:sz w:val="18"/>
                <w:szCs w:val="18"/>
                <w:lang w:val="en-US" w:eastAsia="en-US"/>
              </w:rPr>
            </w:pPr>
            <w:r>
              <w:rPr>
                <w:rFonts w:ascii="Trebuchet MS" w:eastAsia="Times New Roman" w:hAnsi="Trebuchet MS" w:cs="Times New Roman"/>
                <w:bCs/>
                <w:i/>
                <w:sz w:val="18"/>
                <w:szCs w:val="18"/>
                <w:lang w:val="en-US" w:eastAsia="en-US"/>
              </w:rPr>
              <w:t xml:space="preserve">Conform Ghidului solicitantului - </w:t>
            </w:r>
            <w:r w:rsidRPr="00253B64">
              <w:rPr>
                <w:rFonts w:ascii="Trebuchet MS" w:eastAsia="Times New Roman" w:hAnsi="Trebuchet MS" w:cs="Times New Roman"/>
                <w:bCs/>
                <w:i/>
                <w:sz w:val="18"/>
                <w:szCs w:val="18"/>
                <w:lang w:val="en-US" w:eastAsia="en-US"/>
              </w:rPr>
              <w:t>Teritoriul eligibil pentru implementarea proiectelor este reprezentat de teritoriul localităților urbane şi al satelor aparţinătoare acestora, dacă e cazul, care formează împreună unitățile administrativ-teritoriale oraşe/municipii eligibile în cadrul O.S. 3.2., conform secțiunii 2.6. Însă, pe teritoriul satelor aparţinătoare oraşelor/municipiilor se pot realiza doar anumite tipuri de investiții, cum ar fi: staţii de transport public de călători, amplasarea depourilor, piste de biciclete, ca parte a unui proiect dedicat în principal localităţii urbane, pentru îmbunătățirea mobilităţii şi reducerea de echivalent CO2 din transportul rutier</w:t>
            </w:r>
            <w:r>
              <w:rPr>
                <w:rFonts w:ascii="Trebuchet MS" w:eastAsia="Times New Roman" w:hAnsi="Trebuchet MS" w:cs="Times New Roman"/>
                <w:bCs/>
                <w:i/>
                <w:sz w:val="18"/>
                <w:szCs w:val="18"/>
                <w:lang w:val="en-US" w:eastAsia="en-US"/>
              </w:rPr>
              <w:t>.”;avand in vedere precizarile cuprise in Legea privind aprobarea planului de amenajare a</w:t>
            </w:r>
            <w:r w:rsidR="00404977">
              <w:rPr>
                <w:rFonts w:ascii="Trebuchet MS" w:eastAsia="Times New Roman" w:hAnsi="Trebuchet MS" w:cs="Times New Roman"/>
                <w:bCs/>
                <w:i/>
                <w:sz w:val="18"/>
                <w:szCs w:val="18"/>
                <w:lang w:val="en-US" w:eastAsia="en-US"/>
              </w:rPr>
              <w:t xml:space="preserve"> teritoriului national sectiunea a IV-a – Reteaua de localitati – Sectiunea a 2-a – Clasificarea unitatilor administrative de baza si a localitatilor:”Unitatile administrative-teritoriale de baza din reteaua de localitati urbane cuprind si Sate apartinatoare ale municipiilor si oraselor incluse in categoria 3-R, propunem includerea teritoriului satelor apartinatoare oraselor in categoria Teritoriu eligibil al O.S. 3.2</w:t>
            </w:r>
          </w:p>
        </w:tc>
        <w:tc>
          <w:tcPr>
            <w:tcW w:w="1560" w:type="pct"/>
            <w:shd w:val="clear" w:color="auto" w:fill="auto"/>
          </w:tcPr>
          <w:p w:rsidR="002969B8" w:rsidRDefault="00404977" w:rsidP="009107A4">
            <w:pPr>
              <w:pStyle w:val="ListParagraph"/>
              <w:numPr>
                <w:ilvl w:val="0"/>
                <w:numId w:val="4"/>
              </w:numPr>
              <w:spacing w:before="120" w:after="120" w:line="240" w:lineRule="auto"/>
              <w:ind w:left="175" w:firstLine="185"/>
              <w:jc w:val="both"/>
              <w:rPr>
                <w:rFonts w:ascii="Trebuchet MS" w:hAnsi="Trebuchet MS"/>
                <w:sz w:val="18"/>
                <w:szCs w:val="18"/>
              </w:rPr>
            </w:pPr>
            <w:r>
              <w:rPr>
                <w:rFonts w:ascii="Trebuchet MS" w:hAnsi="Trebuchet MS"/>
                <w:sz w:val="18"/>
                <w:szCs w:val="18"/>
              </w:rPr>
              <w:t xml:space="preserve">Documentul – Pregatirea Planurilor de Mobilitate Urbana Durabila – Ghid orientativ pentru Autoritatile Contractante din Romania – Traducere AMPOR a ghidului Jaspers (februarie 2015), conform caruia „se poate defini, de asemenea, o categorie aparte de clasificare – „alte zone functionale”, care descriu mediul rural sau zone semi-urbane, care ar putea cuprinde mai multe localitati urbane.”in acest sens, mentionam faptul ca exista numeroase situatii in care ponderea </w:t>
            </w:r>
            <w:r w:rsidR="00100435">
              <w:rPr>
                <w:rFonts w:ascii="Trebuchet MS" w:hAnsi="Trebuchet MS"/>
                <w:sz w:val="18"/>
                <w:szCs w:val="18"/>
              </w:rPr>
              <w:t>populatiei care locuieste pe teritoriul satelor apartinatoare oraselor este si va deveni considerabila, tinand cont de transformarile semnificative ale retelelor comunitatilor urbane din Romania, mai ales in ceea ce priveste procesul de reasezare a populatiei, de reorganizare a legaturilor in teritoriu si in interiorul localitatilor urbane, de evolutia rapida a periferiilor aglomerarilor urbane.</w:t>
            </w:r>
          </w:p>
          <w:p w:rsidR="00100435" w:rsidRDefault="00100435" w:rsidP="009107A4">
            <w:pPr>
              <w:pStyle w:val="ListParagraph"/>
              <w:spacing w:before="120" w:after="120" w:line="240" w:lineRule="auto"/>
              <w:ind w:left="175" w:firstLine="185"/>
              <w:jc w:val="both"/>
              <w:rPr>
                <w:rFonts w:ascii="Trebuchet MS" w:hAnsi="Trebuchet MS"/>
                <w:sz w:val="18"/>
                <w:szCs w:val="18"/>
              </w:rPr>
            </w:pPr>
            <w:r>
              <w:rPr>
                <w:rFonts w:ascii="Trebuchet MS" w:hAnsi="Trebuchet MS"/>
                <w:sz w:val="18"/>
                <w:szCs w:val="18"/>
              </w:rPr>
              <w:t>-Prevederile cuprinse in ghidul solicitantului:</w:t>
            </w:r>
          </w:p>
          <w:p w:rsidR="00100435" w:rsidRDefault="008E5244" w:rsidP="009107A4">
            <w:pPr>
              <w:pStyle w:val="ListParagraph"/>
              <w:spacing w:before="120" w:after="120" w:line="240" w:lineRule="auto"/>
              <w:ind w:left="175" w:firstLine="185"/>
              <w:jc w:val="both"/>
              <w:rPr>
                <w:rFonts w:ascii="Trebuchet MS" w:hAnsi="Trebuchet MS"/>
                <w:sz w:val="18"/>
                <w:szCs w:val="18"/>
              </w:rPr>
            </w:pPr>
            <w:r>
              <w:rPr>
                <w:rFonts w:ascii="Trebuchet MS" w:hAnsi="Trebuchet MS"/>
                <w:sz w:val="18"/>
                <w:szCs w:val="18"/>
              </w:rPr>
              <w:t>„</w:t>
            </w:r>
            <w:r w:rsidR="00100435" w:rsidRPr="00100435">
              <w:rPr>
                <w:rFonts w:ascii="Trebuchet MS" w:hAnsi="Trebuchet MS"/>
                <w:sz w:val="18"/>
                <w:szCs w:val="18"/>
              </w:rPr>
              <w:t>Construirea/modernizarea/reabilitarea infrastructurii rutiere utilizate prioritar de transportul public urban de călători, în vederea reducerii emisiilor de echivalent CO2 din transportul rutier</w:t>
            </w:r>
            <w:r>
              <w:rPr>
                <w:rFonts w:ascii="Trebuchet MS" w:hAnsi="Trebuchet MS"/>
                <w:sz w:val="18"/>
                <w:szCs w:val="18"/>
              </w:rPr>
              <w:t>”</w:t>
            </w:r>
            <w:r w:rsidR="00100435">
              <w:rPr>
                <w:rFonts w:ascii="Trebuchet MS" w:hAnsi="Trebuchet MS"/>
                <w:sz w:val="18"/>
                <w:szCs w:val="18"/>
              </w:rPr>
              <w:t>:</w:t>
            </w:r>
          </w:p>
          <w:p w:rsidR="00100435" w:rsidRDefault="00100435" w:rsidP="009107A4">
            <w:pPr>
              <w:pStyle w:val="ListParagraph"/>
              <w:spacing w:before="120" w:after="120" w:line="240" w:lineRule="auto"/>
              <w:ind w:left="175" w:firstLine="185"/>
              <w:jc w:val="both"/>
              <w:rPr>
                <w:rFonts w:ascii="Trebuchet MS" w:hAnsi="Trebuchet MS"/>
                <w:sz w:val="18"/>
                <w:szCs w:val="18"/>
              </w:rPr>
            </w:pPr>
            <w:r>
              <w:rPr>
                <w:rFonts w:ascii="Trebuchet MS" w:hAnsi="Trebuchet MS"/>
                <w:sz w:val="18"/>
                <w:szCs w:val="18"/>
              </w:rPr>
              <w:t>-</w:t>
            </w:r>
            <w:r w:rsidRPr="00100435">
              <w:rPr>
                <w:rFonts w:ascii="Trebuchet MS" w:hAnsi="Trebuchet MS"/>
                <w:sz w:val="18"/>
                <w:szCs w:val="18"/>
              </w:rPr>
              <w:t>În situaţia în care, pentru străzile urbane cu trasee actuale şi viitoare ale transportului public urban de călători (străzi de categoriile 3 şi 4), este imposibilă construirea şi modernizarea culoarelor separate dedicate exclusiv transportului public urban de călători (separate fizic de restul traficului), activitatea de construire/modernizare/</w:t>
            </w:r>
            <w:r w:rsidR="008E5244">
              <w:rPr>
                <w:rFonts w:ascii="Trebuchet MS" w:hAnsi="Trebuchet MS"/>
                <w:sz w:val="18"/>
                <w:szCs w:val="18"/>
              </w:rPr>
              <w:t xml:space="preserve"> </w:t>
            </w:r>
            <w:r w:rsidRPr="00100435">
              <w:rPr>
                <w:rFonts w:ascii="Trebuchet MS" w:hAnsi="Trebuchet MS"/>
                <w:sz w:val="18"/>
                <w:szCs w:val="18"/>
              </w:rPr>
              <w:t>reabilitare a părții carosabile a infrastruct</w:t>
            </w:r>
            <w:r>
              <w:rPr>
                <w:rFonts w:ascii="Trebuchet MS" w:hAnsi="Trebuchet MS"/>
                <w:sz w:val="18"/>
                <w:szCs w:val="18"/>
              </w:rPr>
              <w:t xml:space="preserve">urii rutiere poate fi eligibilă; </w:t>
            </w:r>
            <w:r w:rsidR="007009E4">
              <w:rPr>
                <w:rFonts w:ascii="Trebuchet MS" w:hAnsi="Trebuchet MS"/>
                <w:sz w:val="18"/>
                <w:szCs w:val="18"/>
              </w:rPr>
              <w:t>mentionam faptul ca aceasta situatie este foarte intalnita pe teritoriul satelor apartinatoare de orase, avand in vedere decalajele de urbanizare a acestor zone; luand in considerare mentiunile din cadrul Strategiei de dezvoltare teritoria</w:t>
            </w:r>
            <w:r w:rsidR="008E5244">
              <w:rPr>
                <w:rFonts w:ascii="Trebuchet MS" w:hAnsi="Trebuchet MS"/>
                <w:sz w:val="18"/>
                <w:szCs w:val="18"/>
              </w:rPr>
              <w:t xml:space="preserve">la a Romaniei-Romania </w:t>
            </w:r>
            <w:r w:rsidR="008E5244">
              <w:rPr>
                <w:rFonts w:ascii="Trebuchet MS" w:hAnsi="Trebuchet MS"/>
                <w:sz w:val="18"/>
                <w:szCs w:val="18"/>
              </w:rPr>
              <w:lastRenderedPageBreak/>
              <w:t>policentri</w:t>
            </w:r>
            <w:r w:rsidR="007009E4">
              <w:rPr>
                <w:rFonts w:ascii="Trebuchet MS" w:hAnsi="Trebuchet MS"/>
                <w:sz w:val="18"/>
                <w:szCs w:val="18"/>
              </w:rPr>
              <w:t>ca 2035, Coeziune si competitivitate teritoriala, dezvoltare si sanse egale pentru oameni:</w:t>
            </w:r>
          </w:p>
          <w:p w:rsidR="007009E4" w:rsidRDefault="007009E4" w:rsidP="009107A4">
            <w:pPr>
              <w:pStyle w:val="ListParagraph"/>
              <w:spacing w:before="120" w:after="120" w:line="240" w:lineRule="auto"/>
              <w:ind w:left="175" w:firstLine="185"/>
              <w:jc w:val="both"/>
              <w:rPr>
                <w:rFonts w:ascii="Trebuchet MS" w:hAnsi="Trebuchet MS"/>
                <w:sz w:val="18"/>
                <w:szCs w:val="18"/>
              </w:rPr>
            </w:pPr>
            <w:r>
              <w:rPr>
                <w:rFonts w:ascii="Trebuchet MS" w:hAnsi="Trebuchet MS"/>
                <w:sz w:val="18"/>
                <w:szCs w:val="18"/>
              </w:rPr>
              <w:t>1. Dezvoltarea urbana care caracterizeaza ultimele decenii a pus in evidenta dezvoltarea rapida a zonelor suburbane</w:t>
            </w:r>
          </w:p>
          <w:p w:rsidR="007009E4" w:rsidRDefault="007009E4" w:rsidP="009107A4">
            <w:pPr>
              <w:pStyle w:val="ListParagraph"/>
              <w:spacing w:before="120" w:after="120" w:line="240" w:lineRule="auto"/>
              <w:ind w:left="175" w:firstLine="185"/>
              <w:jc w:val="both"/>
              <w:rPr>
                <w:rFonts w:ascii="Trebuchet MS" w:hAnsi="Trebuchet MS"/>
                <w:sz w:val="18"/>
                <w:szCs w:val="18"/>
              </w:rPr>
            </w:pPr>
            <w:r>
              <w:rPr>
                <w:rFonts w:ascii="Trebuchet MS" w:hAnsi="Trebuchet MS"/>
                <w:sz w:val="18"/>
                <w:szCs w:val="18"/>
              </w:rPr>
              <w:t>2</w:t>
            </w:r>
            <w:r w:rsidR="0022416F">
              <w:rPr>
                <w:rFonts w:ascii="Trebuchet MS" w:hAnsi="Trebuchet MS"/>
                <w:sz w:val="18"/>
                <w:szCs w:val="18"/>
              </w:rPr>
              <w:t xml:space="preserve">. Liniile directoare de planificare, intre care dezvoltarea complementaritatii intre zonele urbane </w:t>
            </w:r>
            <w:r w:rsidR="00260D1B">
              <w:rPr>
                <w:rFonts w:ascii="Trebuchet MS" w:hAnsi="Trebuchet MS"/>
                <w:sz w:val="18"/>
                <w:szCs w:val="18"/>
              </w:rPr>
              <w:t>si zonele rurale- „Vor fi sustinute cu prioritate localitatile cu caracter rural (sate apartinatoare, localitati componente( din cadrul oraselor si municipiilor in vederea dezvoltarii de activitati specific de tip productiv si turistic”.</w:t>
            </w:r>
          </w:p>
          <w:p w:rsidR="00260D1B" w:rsidRDefault="00260D1B" w:rsidP="009107A4">
            <w:pPr>
              <w:pStyle w:val="ListParagraph"/>
              <w:spacing w:before="120" w:after="120" w:line="240" w:lineRule="auto"/>
              <w:ind w:left="175" w:firstLine="185"/>
              <w:jc w:val="both"/>
              <w:rPr>
                <w:rFonts w:ascii="Trebuchet MS" w:hAnsi="Trebuchet MS"/>
                <w:sz w:val="18"/>
                <w:szCs w:val="18"/>
              </w:rPr>
            </w:pPr>
            <w:r>
              <w:rPr>
                <w:rFonts w:ascii="Trebuchet MS" w:hAnsi="Trebuchet MS"/>
                <w:sz w:val="18"/>
                <w:szCs w:val="18"/>
              </w:rPr>
              <w:t xml:space="preserve">Consideram necesara si oportuna introducerea teritoriului satelor apartinatoare oraselor in categoria de teritoriu eligibil al O.S. 3.2 pentru toate tipurile de activitati eligibile, inclusiv activitatea de </w:t>
            </w:r>
            <w:r>
              <w:t xml:space="preserve"> </w:t>
            </w:r>
            <w:r w:rsidR="008E5244">
              <w:t>„</w:t>
            </w:r>
            <w:r w:rsidRPr="00260D1B">
              <w:rPr>
                <w:rFonts w:ascii="Trebuchet MS" w:hAnsi="Trebuchet MS"/>
                <w:sz w:val="18"/>
                <w:szCs w:val="18"/>
              </w:rPr>
              <w:t>Construirea/modernizarea/reabilitarea infrastructurii rutiere utilizate prioritar de transportul public urban de călători, în vederea reducerii emisiilor de echivalent CO2 din t</w:t>
            </w:r>
            <w:r w:rsidR="008E5244">
              <w:rPr>
                <w:rFonts w:ascii="Trebuchet MS" w:hAnsi="Trebuchet MS"/>
                <w:sz w:val="18"/>
                <w:szCs w:val="18"/>
              </w:rPr>
              <w:t xml:space="preserve">ransportul rutier”, precum si eliminarea din Ghidul solicitantului a precizarii: </w:t>
            </w:r>
          </w:p>
          <w:p w:rsidR="007009E4" w:rsidRPr="006D340E" w:rsidRDefault="008E5244" w:rsidP="009107A4">
            <w:pPr>
              <w:pStyle w:val="ListParagraph"/>
              <w:numPr>
                <w:ilvl w:val="0"/>
                <w:numId w:val="4"/>
              </w:numPr>
              <w:spacing w:before="120" w:after="120" w:line="240" w:lineRule="auto"/>
              <w:jc w:val="both"/>
              <w:rPr>
                <w:rFonts w:ascii="Trebuchet MS" w:hAnsi="Trebuchet MS"/>
                <w:sz w:val="18"/>
                <w:szCs w:val="18"/>
              </w:rPr>
            </w:pPr>
            <w:r>
              <w:rPr>
                <w:rFonts w:ascii="Trebuchet MS" w:hAnsi="Trebuchet MS"/>
                <w:sz w:val="18"/>
                <w:szCs w:val="18"/>
              </w:rPr>
              <w:t>„</w:t>
            </w:r>
            <w:r w:rsidRPr="008E5244">
              <w:rPr>
                <w:rFonts w:ascii="Trebuchet MS" w:hAnsi="Trebuchet MS"/>
                <w:sz w:val="18"/>
                <w:szCs w:val="18"/>
              </w:rPr>
              <w:t>Însă, pe teritoriul satelor aparţinătoare oraşelor/municipiilor se pot realiza doar anumite tipuri de investiții, cum ar fi: staţii de transport public de călători, amplasarea depourilor, piste de biciclete, ca parte a unui proiect dedicat în principal localităţii urbane, pentru îmbunătățirea mobilităţii şi reducerea de echivalent CO2 din transportul rutier.”;</w:t>
            </w:r>
          </w:p>
        </w:tc>
        <w:tc>
          <w:tcPr>
            <w:tcW w:w="1229" w:type="pct"/>
            <w:shd w:val="clear" w:color="auto" w:fill="auto"/>
          </w:tcPr>
          <w:p w:rsidR="002969B8" w:rsidRPr="008A0F5E" w:rsidRDefault="00626953" w:rsidP="009107A4">
            <w:pPr>
              <w:spacing w:after="0" w:line="240" w:lineRule="auto"/>
              <w:jc w:val="both"/>
              <w:rPr>
                <w:rFonts w:ascii="Trebuchet MS" w:eastAsia="Times New Roman" w:hAnsi="Trebuchet MS" w:cs="Calibri"/>
                <w:sz w:val="18"/>
                <w:szCs w:val="18"/>
                <w:lang w:val="en-US" w:eastAsia="en-US"/>
              </w:rPr>
            </w:pPr>
            <w:r w:rsidRPr="00626953">
              <w:rPr>
                <w:rFonts w:ascii="Trebuchet MS" w:eastAsia="Times New Roman" w:hAnsi="Trebuchet MS" w:cs="Calibri"/>
                <w:sz w:val="18"/>
                <w:szCs w:val="18"/>
                <w:lang w:val="en-US" w:eastAsia="en-US"/>
              </w:rPr>
              <w:lastRenderedPageBreak/>
              <w:t>Propunerea nu este acceptată. Obiectivul specific 3.2</w:t>
            </w:r>
            <w:r w:rsidR="0036667A">
              <w:t xml:space="preserve"> </w:t>
            </w:r>
            <w:r w:rsidR="0036667A" w:rsidRPr="0036667A">
              <w:rPr>
                <w:rFonts w:ascii="Trebuchet MS" w:eastAsia="Times New Roman" w:hAnsi="Trebuchet MS" w:cs="Calibri"/>
                <w:i/>
                <w:sz w:val="18"/>
                <w:szCs w:val="18"/>
                <w:lang w:val="en-US" w:eastAsia="en-US"/>
              </w:rPr>
              <w:t xml:space="preserve">Reducerea emisiilor de carbon în zonele urbane bazată pe planurile de mobilitate urbană </w:t>
            </w:r>
            <w:proofErr w:type="gramStart"/>
            <w:r w:rsidR="0036667A" w:rsidRPr="0036667A">
              <w:rPr>
                <w:rFonts w:ascii="Trebuchet MS" w:eastAsia="Times New Roman" w:hAnsi="Trebuchet MS" w:cs="Calibri"/>
                <w:i/>
                <w:sz w:val="18"/>
                <w:szCs w:val="18"/>
                <w:lang w:val="en-US" w:eastAsia="en-US"/>
              </w:rPr>
              <w:t>durabilă</w:t>
            </w:r>
            <w:r w:rsidR="0036667A" w:rsidRPr="0036667A">
              <w:rPr>
                <w:rFonts w:ascii="Trebuchet MS" w:eastAsia="Times New Roman" w:hAnsi="Trebuchet MS" w:cs="Calibri"/>
                <w:sz w:val="18"/>
                <w:szCs w:val="18"/>
                <w:lang w:val="en-US" w:eastAsia="en-US"/>
              </w:rPr>
              <w:t xml:space="preserve"> </w:t>
            </w:r>
            <w:r w:rsidRPr="00626953">
              <w:rPr>
                <w:rFonts w:ascii="Trebuchet MS" w:eastAsia="Times New Roman" w:hAnsi="Trebuchet MS" w:cs="Calibri"/>
                <w:sz w:val="18"/>
                <w:szCs w:val="18"/>
                <w:lang w:val="en-US" w:eastAsia="en-US"/>
              </w:rPr>
              <w:t xml:space="preserve"> se</w:t>
            </w:r>
            <w:proofErr w:type="gramEnd"/>
            <w:r w:rsidRPr="00626953">
              <w:rPr>
                <w:rFonts w:ascii="Trebuchet MS" w:eastAsia="Times New Roman" w:hAnsi="Trebuchet MS" w:cs="Calibri"/>
                <w:sz w:val="18"/>
                <w:szCs w:val="18"/>
                <w:lang w:val="en-US" w:eastAsia="en-US"/>
              </w:rPr>
              <w:t xml:space="preserve"> adresează în principal localităţilor urbane din cadrul oraşelor/municipiilor (se poate consulta textul POR), iar pe teritoriul satelor aparținătoare pot fi realizate doar activitățile eligibile menționate</w:t>
            </w:r>
            <w:r w:rsidR="0036667A">
              <w:rPr>
                <w:rFonts w:ascii="Trebuchet MS" w:eastAsia="Times New Roman" w:hAnsi="Trebuchet MS" w:cs="Calibri"/>
                <w:sz w:val="18"/>
                <w:szCs w:val="18"/>
                <w:lang w:val="en-US" w:eastAsia="en-US"/>
              </w:rPr>
              <w:t xml:space="preserve"> în cadrul ghidului</w:t>
            </w:r>
            <w:r w:rsidRPr="00626953">
              <w:rPr>
                <w:rFonts w:ascii="Trebuchet MS" w:eastAsia="Times New Roman" w:hAnsi="Trebuchet MS" w:cs="Calibri"/>
                <w:sz w:val="18"/>
                <w:szCs w:val="18"/>
                <w:lang w:val="en-US" w:eastAsia="en-US"/>
              </w:rPr>
              <w:t>.</w:t>
            </w:r>
            <w:r w:rsidR="0036667A">
              <w:rPr>
                <w:rFonts w:ascii="Trebuchet MS" w:eastAsia="Times New Roman" w:hAnsi="Trebuchet MS" w:cs="Calibri"/>
                <w:sz w:val="18"/>
                <w:szCs w:val="18"/>
                <w:lang w:val="en-US" w:eastAsia="en-US"/>
              </w:rPr>
              <w:t xml:space="preserve"> </w:t>
            </w:r>
          </w:p>
        </w:tc>
      </w:tr>
      <w:tr w:rsidR="002969B8" w:rsidRPr="008A0F5E" w:rsidTr="009107A4">
        <w:trPr>
          <w:trHeight w:val="240"/>
        </w:trPr>
        <w:tc>
          <w:tcPr>
            <w:tcW w:w="240" w:type="pct"/>
            <w:shd w:val="clear" w:color="auto" w:fill="DBE5F1" w:themeFill="accent1" w:themeFillTint="33"/>
          </w:tcPr>
          <w:p w:rsidR="002969B8" w:rsidRPr="008A0F5E" w:rsidRDefault="002969B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969B8" w:rsidRPr="008A0F5E" w:rsidRDefault="00424742"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58941/05.05.2017</w:t>
            </w:r>
          </w:p>
        </w:tc>
        <w:tc>
          <w:tcPr>
            <w:tcW w:w="472" w:type="pct"/>
            <w:shd w:val="clear" w:color="auto" w:fill="FDE9D9" w:themeFill="accent6" w:themeFillTint="33"/>
          </w:tcPr>
          <w:p w:rsidR="002969B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ENGIE</w:t>
            </w:r>
            <w:r w:rsidR="009A2498">
              <w:rPr>
                <w:rFonts w:ascii="Trebuchet MS" w:eastAsia="Times New Roman" w:hAnsi="Trebuchet MS" w:cs="Times New Roman"/>
                <w:b/>
                <w:bCs/>
                <w:sz w:val="18"/>
                <w:szCs w:val="18"/>
                <w:lang w:val="en-US" w:eastAsia="en-US"/>
              </w:rPr>
              <w:t xml:space="preserve"> Romania S.A.</w:t>
            </w:r>
          </w:p>
        </w:tc>
        <w:tc>
          <w:tcPr>
            <w:tcW w:w="1088" w:type="pct"/>
            <w:shd w:val="clear" w:color="auto" w:fill="DBE5F1" w:themeFill="accent1" w:themeFillTint="33"/>
          </w:tcPr>
          <w:p w:rsidR="002969B8" w:rsidRDefault="00066CE8" w:rsidP="009107A4">
            <w:pPr>
              <w:spacing w:after="0" w:line="240" w:lineRule="auto"/>
              <w:jc w:val="both"/>
              <w:rPr>
                <w:rFonts w:ascii="Trebuchet MS" w:eastAsia="Times New Roman" w:hAnsi="Trebuchet MS" w:cs="Times New Roman"/>
                <w:bCs/>
                <w:i/>
                <w:sz w:val="18"/>
                <w:szCs w:val="18"/>
                <w:lang w:val="en-US" w:eastAsia="en-US"/>
              </w:rPr>
            </w:pPr>
            <w:r>
              <w:rPr>
                <w:rFonts w:ascii="Trebuchet MS" w:eastAsia="Times New Roman" w:hAnsi="Trebuchet MS" w:cs="Times New Roman"/>
                <w:bCs/>
                <w:i/>
                <w:sz w:val="18"/>
                <w:szCs w:val="18"/>
                <w:lang w:val="en-US" w:eastAsia="en-US"/>
              </w:rPr>
              <w:t xml:space="preserve">Pagina 27, punctul 4 </w:t>
            </w:r>
          </w:p>
        </w:tc>
        <w:tc>
          <w:tcPr>
            <w:tcW w:w="1560" w:type="pct"/>
            <w:shd w:val="clear" w:color="auto" w:fill="auto"/>
          </w:tcPr>
          <w:p w:rsidR="002969B8" w:rsidRDefault="00066CE8"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„pentru </w:t>
            </w:r>
            <w:r w:rsidR="00BD5B99">
              <w:rPr>
                <w:rFonts w:ascii="Trebuchet MS" w:eastAsia="Times New Roman" w:hAnsi="Trebuchet MS" w:cs="Times New Roman"/>
                <w:sz w:val="18"/>
                <w:szCs w:val="18"/>
                <w:lang w:eastAsia="en-US"/>
              </w:rPr>
              <w:t xml:space="preserve">evitarea oricaror confuzii, dorim sa va semnalam necesitatea de a pune in acord subtitlul de pa pagina 27, punctul 4 („Achizitionarea de autobuze, de tip electric si electric hibrid”) cu textul respectivului subcapitol care mentioneaza </w:t>
            </w:r>
            <w:r w:rsidR="00BD5B99">
              <w:rPr>
                <w:rFonts w:ascii="Trebuchet MS" w:eastAsia="Times New Roman" w:hAnsi="Trebuchet MS" w:cs="Times New Roman"/>
                <w:sz w:val="18"/>
                <w:szCs w:val="18"/>
                <w:lang w:eastAsia="en-US"/>
              </w:rPr>
              <w:lastRenderedPageBreak/>
              <w:t xml:space="preserve">posibilitatea de achizitionare a autobuzelor alimentate si cu alti combustibili alternativi, decat electric si hibrid. In acest sens, va sugeram ca subtitlul respectiv sa fie redenumit : Achizitionarea de autobuze ecologice care utilizeaza combustibili alternativi”sau sa se pastreze acelasi titlu din ghidul specific pentru axa prioritara 4 (Sprijinirea dezvoltarii urbane durabile), obiectivul specific 4.1 ( </w:t>
            </w:r>
            <w:r w:rsidR="00BD5B99">
              <w:t xml:space="preserve"> </w:t>
            </w:r>
            <w:r w:rsidR="00BD5B99" w:rsidRPr="00BD5B99">
              <w:rPr>
                <w:rFonts w:ascii="Trebuchet MS" w:eastAsia="Times New Roman" w:hAnsi="Trebuchet MS" w:cs="Times New Roman"/>
                <w:sz w:val="18"/>
                <w:szCs w:val="18"/>
                <w:lang w:eastAsia="en-US"/>
              </w:rPr>
              <w:t>Reducerea emisiilor de carbon în municipiile reședință de județ prin investiții bazate pe planurile de mobilitate urbană durabilă</w:t>
            </w:r>
            <w:r w:rsidR="00BD5B99">
              <w:rPr>
                <w:rFonts w:ascii="Trebuchet MS" w:eastAsia="Times New Roman" w:hAnsi="Trebuchet MS" w:cs="Times New Roman"/>
                <w:sz w:val="18"/>
                <w:szCs w:val="18"/>
                <w:lang w:eastAsia="en-US"/>
              </w:rPr>
              <w:t>): Achizitionarea de autobuze.</w:t>
            </w:r>
          </w:p>
        </w:tc>
        <w:tc>
          <w:tcPr>
            <w:tcW w:w="1229" w:type="pct"/>
            <w:shd w:val="clear" w:color="auto" w:fill="auto"/>
          </w:tcPr>
          <w:p w:rsidR="002969B8" w:rsidRPr="008A0F5E" w:rsidRDefault="00626953"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Eroarea a fost corectată</w:t>
            </w:r>
            <w:r w:rsidR="00424742">
              <w:rPr>
                <w:rFonts w:ascii="Trebuchet MS" w:eastAsia="Times New Roman" w:hAnsi="Trebuchet MS" w:cs="Calibri"/>
                <w:sz w:val="18"/>
                <w:szCs w:val="18"/>
                <w:lang w:val="en-US" w:eastAsia="en-US"/>
              </w:rPr>
              <w:t xml:space="preserve"> în versiunea finală a ghidului pentru O.S. 3.2</w:t>
            </w:r>
            <w:r w:rsidR="00BD5B99">
              <w:rPr>
                <w:rFonts w:ascii="Trebuchet MS" w:eastAsia="Times New Roman" w:hAnsi="Trebuchet MS" w:cs="Calibri"/>
                <w:sz w:val="18"/>
                <w:szCs w:val="18"/>
                <w:lang w:val="en-US" w:eastAsia="en-US"/>
              </w:rPr>
              <w:t>.</w:t>
            </w:r>
          </w:p>
        </w:tc>
      </w:tr>
      <w:tr w:rsidR="002969B8" w:rsidRPr="008A0F5E" w:rsidTr="009107A4">
        <w:trPr>
          <w:trHeight w:val="1670"/>
        </w:trPr>
        <w:tc>
          <w:tcPr>
            <w:tcW w:w="240" w:type="pct"/>
            <w:shd w:val="clear" w:color="auto" w:fill="DBE5F1" w:themeFill="accent1" w:themeFillTint="33"/>
          </w:tcPr>
          <w:p w:rsidR="002969B8" w:rsidRPr="008A0F5E" w:rsidRDefault="002969B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969B8" w:rsidRPr="008A0F5E" w:rsidRDefault="009A2498"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2969B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w:t>
            </w:r>
            <w:r>
              <w:rPr>
                <w:rFonts w:ascii="Trebuchet MS" w:eastAsia="Times New Roman" w:hAnsi="Trebuchet MS" w:cs="Times New Roman"/>
                <w:b/>
                <w:bCs/>
                <w:sz w:val="18"/>
                <w:szCs w:val="18"/>
                <w:lang w:val="en-US" w:eastAsia="en-US"/>
              </w:rPr>
              <w:t xml:space="preserve"> CONSULTING SRL</w:t>
            </w:r>
          </w:p>
        </w:tc>
        <w:tc>
          <w:tcPr>
            <w:tcW w:w="1088" w:type="pct"/>
            <w:shd w:val="clear" w:color="auto" w:fill="DBE5F1" w:themeFill="accent1" w:themeFillTint="33"/>
          </w:tcPr>
          <w:p w:rsidR="002969B8" w:rsidRDefault="002969B8"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2969B8" w:rsidRDefault="004F22ED"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1.</w:t>
            </w:r>
            <w:r w:rsidR="00B4149C" w:rsidRPr="00B4149C">
              <w:rPr>
                <w:rFonts w:ascii="Trebuchet MS" w:eastAsia="Times New Roman" w:hAnsi="Trebuchet MS" w:cs="Times New Roman"/>
                <w:sz w:val="18"/>
                <w:szCs w:val="18"/>
                <w:lang w:eastAsia="en-US"/>
              </w:rPr>
              <w:t>Este eligibil un proiect de dublare a capacitatii unei strazi cu o banda de circulatie pe sens in prezent, prin largirea carosabilului la 2 benzi pe sens, FARA a include benzi dedicate pentru transportul public, DAR cu amenajarea de piste de biciclete si trotuare?</w:t>
            </w:r>
          </w:p>
        </w:tc>
        <w:tc>
          <w:tcPr>
            <w:tcW w:w="1229" w:type="pct"/>
            <w:shd w:val="clear" w:color="auto" w:fill="auto"/>
          </w:tcPr>
          <w:p w:rsidR="002969B8" w:rsidRPr="008A0F5E" w:rsidRDefault="00626953" w:rsidP="009107A4">
            <w:pPr>
              <w:spacing w:after="0" w:line="240" w:lineRule="auto"/>
              <w:jc w:val="both"/>
              <w:rPr>
                <w:rFonts w:ascii="Trebuchet MS" w:eastAsia="Times New Roman" w:hAnsi="Trebuchet MS" w:cs="Calibri"/>
                <w:sz w:val="18"/>
                <w:szCs w:val="18"/>
                <w:lang w:val="en-US" w:eastAsia="en-US"/>
              </w:rPr>
            </w:pPr>
            <w:r w:rsidRPr="00626953">
              <w:rPr>
                <w:rFonts w:ascii="Trebuchet MS" w:eastAsia="Times New Roman" w:hAnsi="Trebuchet MS" w:cs="Calibri"/>
                <w:sz w:val="18"/>
                <w:szCs w:val="18"/>
                <w:lang w:val="en-US" w:eastAsia="en-US"/>
              </w:rPr>
              <w:t xml:space="preserve">Nu sunt eligibile investiţiile privind </w:t>
            </w:r>
            <w:r>
              <w:rPr>
                <w:rFonts w:ascii="Trebuchet MS" w:eastAsia="Times New Roman" w:hAnsi="Trebuchet MS" w:cs="Calibri"/>
                <w:sz w:val="18"/>
                <w:szCs w:val="18"/>
                <w:lang w:val="en-US" w:eastAsia="en-US"/>
              </w:rPr>
              <w:t>extinderea părții caros</w:t>
            </w:r>
            <w:r w:rsidR="00294964">
              <w:rPr>
                <w:rFonts w:ascii="Trebuchet MS" w:eastAsia="Times New Roman" w:hAnsi="Trebuchet MS" w:cs="Calibri"/>
                <w:sz w:val="18"/>
                <w:szCs w:val="18"/>
                <w:lang w:val="en-US" w:eastAsia="en-US"/>
              </w:rPr>
              <w:t xml:space="preserve">abile a străzilor urbane de categoriile 3 şi 4 (categorie iniţială) fără realizarea benzilor dedicate pentru transport public, întrucât prin O.S. 3.2 se urmăreşte reducerea deplasărilor cu autovehiculele şi nu încurajarea utilizării acestora, prin dublarea capacităţii infrastructurii rutiere.  </w:t>
            </w:r>
          </w:p>
        </w:tc>
      </w:tr>
      <w:tr w:rsidR="002969B8" w:rsidRPr="00626953" w:rsidTr="009107A4">
        <w:trPr>
          <w:trHeight w:val="435"/>
        </w:trPr>
        <w:tc>
          <w:tcPr>
            <w:tcW w:w="240" w:type="pct"/>
            <w:shd w:val="clear" w:color="auto" w:fill="DBE5F1" w:themeFill="accent1" w:themeFillTint="33"/>
          </w:tcPr>
          <w:p w:rsidR="002969B8" w:rsidRPr="008A0F5E" w:rsidRDefault="002969B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969B8"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2969B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2969B8" w:rsidRDefault="002969B8"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2969B8" w:rsidRDefault="004F22ED"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2.</w:t>
            </w:r>
            <w:r w:rsidR="00B4149C" w:rsidRPr="00B4149C">
              <w:rPr>
                <w:rFonts w:ascii="Trebuchet MS" w:eastAsia="Times New Roman" w:hAnsi="Trebuchet MS" w:cs="Times New Roman"/>
                <w:sz w:val="18"/>
                <w:szCs w:val="18"/>
                <w:lang w:eastAsia="en-US"/>
              </w:rPr>
              <w:t>Prin largirea unei strazi cu 1 banda de circulatie pe sens la 2 benzi de circulatie pe sens, cu includerea de benzi dedicate pentru transportul public, este obligatorie separarea benzilor dedicate prin elemente fizice sau este suficient marcarea specifica a benzii si implementarea unui sistem de management trafic/monitorizare video?</w:t>
            </w:r>
          </w:p>
        </w:tc>
        <w:tc>
          <w:tcPr>
            <w:tcW w:w="1229" w:type="pct"/>
            <w:shd w:val="clear" w:color="auto" w:fill="auto"/>
          </w:tcPr>
          <w:p w:rsidR="002969B8" w:rsidRPr="00626953" w:rsidRDefault="00626953" w:rsidP="009107A4">
            <w:pPr>
              <w:spacing w:after="0" w:line="240" w:lineRule="auto"/>
              <w:jc w:val="both"/>
              <w:rPr>
                <w:rFonts w:ascii="Trebuchet MS" w:eastAsia="Times New Roman" w:hAnsi="Trebuchet MS" w:cs="Calibri"/>
                <w:sz w:val="18"/>
                <w:szCs w:val="18"/>
                <w:highlight w:val="yellow"/>
                <w:lang w:val="en-US" w:eastAsia="en-US"/>
              </w:rPr>
            </w:pPr>
            <w:r w:rsidRPr="00294964">
              <w:rPr>
                <w:rFonts w:ascii="Trebuchet MS" w:eastAsia="Times New Roman" w:hAnsi="Trebuchet MS" w:cs="Calibri"/>
                <w:sz w:val="18"/>
                <w:szCs w:val="18"/>
                <w:lang w:val="en-US" w:eastAsia="en-US"/>
              </w:rPr>
              <w:t>În varianta finală a ghidului se solicită separarea fizică a benzilor dedicate exclusiv pentru transportul public.</w:t>
            </w:r>
          </w:p>
        </w:tc>
      </w:tr>
      <w:tr w:rsidR="002969B8" w:rsidRPr="008A0F5E" w:rsidTr="009107A4">
        <w:trPr>
          <w:trHeight w:val="315"/>
        </w:trPr>
        <w:tc>
          <w:tcPr>
            <w:tcW w:w="240" w:type="pct"/>
            <w:shd w:val="clear" w:color="auto" w:fill="DBE5F1" w:themeFill="accent1" w:themeFillTint="33"/>
          </w:tcPr>
          <w:p w:rsidR="002969B8" w:rsidRPr="008A0F5E" w:rsidRDefault="002969B8"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969B8"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2969B8"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2969B8" w:rsidRDefault="002969B8" w:rsidP="009107A4">
            <w:pPr>
              <w:spacing w:after="0" w:line="240" w:lineRule="auto"/>
              <w:jc w:val="both"/>
              <w:rPr>
                <w:rFonts w:ascii="Trebuchet MS" w:eastAsia="Times New Roman" w:hAnsi="Trebuchet MS" w:cs="Times New Roman"/>
                <w:bCs/>
                <w:i/>
                <w:sz w:val="18"/>
                <w:szCs w:val="18"/>
                <w:lang w:val="en-US" w:eastAsia="en-US"/>
              </w:rPr>
            </w:pPr>
          </w:p>
          <w:p w:rsidR="0045399F" w:rsidRDefault="0045399F"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Pr="00B4149C" w:rsidRDefault="004F22ED"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3.</w:t>
            </w:r>
            <w:r w:rsidR="00B4149C" w:rsidRPr="00B4149C">
              <w:rPr>
                <w:rFonts w:ascii="Trebuchet MS" w:eastAsia="Times New Roman" w:hAnsi="Trebuchet MS" w:cs="Times New Roman"/>
                <w:sz w:val="18"/>
                <w:szCs w:val="18"/>
                <w:lang w:eastAsia="en-US"/>
              </w:rPr>
              <w:t>Este considerat eligibil un proiect care presupune realizarea unei piste de biciclete pe carosabil si reconfigurarea latimii benzilor de circulatie?</w:t>
            </w:r>
          </w:p>
          <w:p w:rsidR="00B4149C" w:rsidRP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3.1</w:t>
            </w:r>
            <w:r w:rsidRPr="00B4149C">
              <w:rPr>
                <w:rFonts w:ascii="Trebuchet MS" w:eastAsia="Times New Roman" w:hAnsi="Trebuchet MS" w:cs="Times New Roman"/>
                <w:sz w:val="18"/>
                <w:szCs w:val="18"/>
                <w:lang w:eastAsia="en-US"/>
              </w:rPr>
              <w:tab/>
              <w:t>In cazul in care raspunsul este da, carosabilul va fi eligibil in limita a 40%? (UAT respectiv nu dispune de transport public)</w:t>
            </w:r>
          </w:p>
          <w:p w:rsidR="002969B8"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3.2</w:t>
            </w:r>
            <w:r w:rsidRPr="00B4149C">
              <w:rPr>
                <w:rFonts w:ascii="Trebuchet MS" w:eastAsia="Times New Roman" w:hAnsi="Trebuchet MS" w:cs="Times New Roman"/>
                <w:sz w:val="18"/>
                <w:szCs w:val="18"/>
                <w:lang w:eastAsia="en-US"/>
              </w:rPr>
              <w:tab/>
              <w:t xml:space="preserve">In cazul in care raspunsul este da, va rugam </w:t>
            </w:r>
            <w:r w:rsidRPr="00B4149C">
              <w:rPr>
                <w:rFonts w:ascii="Trebuchet MS" w:eastAsia="Times New Roman" w:hAnsi="Trebuchet MS" w:cs="Times New Roman"/>
                <w:sz w:val="18"/>
                <w:szCs w:val="18"/>
                <w:lang w:eastAsia="en-US"/>
              </w:rPr>
              <w:lastRenderedPageBreak/>
              <w:t>sa specificati daca va fi eligibil corpul drumului de sub pista de biciclete (structura rutiera) sau daca va fi eligibil doar marcajul si elementele de separare fizica.</w:t>
            </w:r>
          </w:p>
        </w:tc>
        <w:tc>
          <w:tcPr>
            <w:tcW w:w="1229" w:type="pct"/>
            <w:shd w:val="clear" w:color="auto" w:fill="auto"/>
          </w:tcPr>
          <w:p w:rsidR="00F9592C" w:rsidRPr="00F9592C" w:rsidRDefault="00F9592C"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Conform ghidului, este considerată eligibilă</w:t>
            </w:r>
            <w:r w:rsidRPr="00F9592C">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sub-activitatea privind</w:t>
            </w:r>
            <w:r w:rsidRPr="00F9592C">
              <w:rPr>
                <w:rFonts w:ascii="Trebuchet MS" w:eastAsia="Times New Roman" w:hAnsi="Trebuchet MS" w:cs="Calibri"/>
                <w:sz w:val="18"/>
                <w:szCs w:val="18"/>
                <w:lang w:val="en-US" w:eastAsia="en-US"/>
              </w:rPr>
              <w:t>:</w:t>
            </w:r>
          </w:p>
          <w:p w:rsidR="00F9592C" w:rsidRDefault="00F9592C" w:rsidP="009107A4">
            <w:pPr>
              <w:spacing w:after="0" w:line="240" w:lineRule="auto"/>
              <w:jc w:val="both"/>
              <w:rPr>
                <w:rFonts w:ascii="Trebuchet MS" w:eastAsia="Times New Roman" w:hAnsi="Trebuchet MS" w:cs="Calibri"/>
                <w:sz w:val="18"/>
                <w:szCs w:val="18"/>
                <w:lang w:val="en-US" w:eastAsia="en-US"/>
              </w:rPr>
            </w:pPr>
          </w:p>
          <w:p w:rsidR="002969B8" w:rsidRPr="00F61A73" w:rsidRDefault="00F9592C" w:rsidP="009107A4">
            <w:pPr>
              <w:spacing w:after="0" w:line="240" w:lineRule="auto"/>
              <w:jc w:val="both"/>
              <w:rPr>
                <w:rFonts w:ascii="Trebuchet MS" w:eastAsia="Times New Roman" w:hAnsi="Trebuchet MS" w:cs="Calibri"/>
                <w:sz w:val="18"/>
                <w:szCs w:val="18"/>
                <w:u w:val="single"/>
                <w:lang w:val="en-US" w:eastAsia="en-US"/>
              </w:rPr>
            </w:pPr>
            <w:r w:rsidRPr="00F9592C">
              <w:rPr>
                <w:rFonts w:ascii="Trebuchet MS" w:eastAsia="Times New Roman" w:hAnsi="Trebuchet MS" w:cs="Calibri"/>
                <w:b/>
                <w:sz w:val="18"/>
                <w:szCs w:val="18"/>
                <w:lang w:val="en-US" w:eastAsia="en-US"/>
              </w:rPr>
              <w:t>Construirea/modernizarea/extinderea pistelor/traseelor pentru biciclete</w:t>
            </w:r>
            <w:r w:rsidRPr="00F9592C">
              <w:rPr>
                <w:rFonts w:ascii="Trebuchet MS" w:eastAsia="Times New Roman" w:hAnsi="Trebuchet MS" w:cs="Calibri"/>
                <w:sz w:val="18"/>
                <w:szCs w:val="18"/>
                <w:lang w:val="en-US" w:eastAsia="en-US"/>
              </w:rPr>
              <w:t>, inclusiv construirea/ modernizarea/</w:t>
            </w:r>
            <w:r>
              <w:rPr>
                <w:rFonts w:ascii="Trebuchet MS" w:eastAsia="Times New Roman" w:hAnsi="Trebuchet MS" w:cs="Calibri"/>
                <w:sz w:val="18"/>
                <w:szCs w:val="18"/>
                <w:lang w:val="en-US" w:eastAsia="en-US"/>
              </w:rPr>
              <w:t xml:space="preserve"> </w:t>
            </w:r>
            <w:r w:rsidRPr="00F9592C">
              <w:rPr>
                <w:rFonts w:ascii="Trebuchet MS" w:eastAsia="Times New Roman" w:hAnsi="Trebuchet MS" w:cs="Calibri"/>
                <w:sz w:val="18"/>
                <w:szCs w:val="18"/>
                <w:lang w:val="en-US" w:eastAsia="en-US"/>
              </w:rPr>
              <w:t xml:space="preserve">extinderea de poduri/pasaje/pasarele pentru biciclete sau atât pentru biciclete, cât și pentru pietoni, fără componenta de </w:t>
            </w:r>
            <w:r w:rsidRPr="00F9592C">
              <w:rPr>
                <w:rFonts w:ascii="Trebuchet MS" w:eastAsia="Times New Roman" w:hAnsi="Trebuchet MS" w:cs="Calibri"/>
                <w:sz w:val="18"/>
                <w:szCs w:val="18"/>
                <w:lang w:val="en-US" w:eastAsia="en-US"/>
              </w:rPr>
              <w:lastRenderedPageBreak/>
              <w:t>trafic rutier, dar doar ca parte a traseu</w:t>
            </w:r>
            <w:r w:rsidR="0039071D">
              <w:rPr>
                <w:rFonts w:ascii="Trebuchet MS" w:eastAsia="Times New Roman" w:hAnsi="Trebuchet MS" w:cs="Calibri"/>
                <w:sz w:val="18"/>
                <w:szCs w:val="18"/>
                <w:lang w:val="en-US" w:eastAsia="en-US"/>
              </w:rPr>
              <w:t>lui</w:t>
            </w:r>
            <w:r w:rsidRPr="00F9592C">
              <w:rPr>
                <w:rFonts w:ascii="Trebuchet MS" w:eastAsia="Times New Roman" w:hAnsi="Trebuchet MS" w:cs="Calibri"/>
                <w:sz w:val="18"/>
                <w:szCs w:val="18"/>
                <w:lang w:val="en-US" w:eastAsia="en-US"/>
              </w:rPr>
              <w:t xml:space="preserve"> pentru bicicl</w:t>
            </w:r>
            <w:r w:rsidR="0039071D">
              <w:rPr>
                <w:rFonts w:ascii="Trebuchet MS" w:eastAsia="Times New Roman" w:hAnsi="Trebuchet MS" w:cs="Calibri"/>
                <w:sz w:val="18"/>
                <w:szCs w:val="18"/>
                <w:lang w:val="en-US" w:eastAsia="en-US"/>
              </w:rPr>
              <w:t xml:space="preserve">ete (nu ca investiție separată), </w:t>
            </w:r>
            <w:r w:rsidR="0039071D" w:rsidRPr="00F61A73">
              <w:rPr>
                <w:rFonts w:ascii="Trebuchet MS" w:eastAsia="Times New Roman" w:hAnsi="Trebuchet MS" w:cs="Calibri"/>
                <w:sz w:val="18"/>
                <w:szCs w:val="18"/>
                <w:u w:val="single"/>
                <w:lang w:val="en-US" w:eastAsia="en-US"/>
              </w:rPr>
              <w:t>cu toate elementele constructive</w:t>
            </w:r>
            <w:r w:rsidR="00F61A73" w:rsidRPr="00F61A73">
              <w:rPr>
                <w:rFonts w:ascii="Trebuchet MS" w:eastAsia="Times New Roman" w:hAnsi="Trebuchet MS" w:cs="Calibri"/>
                <w:sz w:val="18"/>
                <w:szCs w:val="18"/>
                <w:u w:val="single"/>
                <w:lang w:val="en-US" w:eastAsia="en-US"/>
              </w:rPr>
              <w:t xml:space="preserve"> corespunzătoare acesteia.</w:t>
            </w:r>
          </w:p>
          <w:p w:rsidR="00F9592C" w:rsidRPr="00F61A73" w:rsidRDefault="00F9592C" w:rsidP="009107A4">
            <w:pPr>
              <w:spacing w:after="0" w:line="240" w:lineRule="auto"/>
              <w:jc w:val="both"/>
              <w:rPr>
                <w:rFonts w:ascii="Trebuchet MS" w:eastAsia="Times New Roman" w:hAnsi="Trebuchet MS" w:cs="Calibri"/>
                <w:sz w:val="18"/>
                <w:szCs w:val="18"/>
                <w:u w:val="single"/>
                <w:lang w:val="en-US" w:eastAsia="en-US"/>
              </w:rPr>
            </w:pPr>
          </w:p>
          <w:p w:rsidR="00F9592C" w:rsidRPr="008A0F5E" w:rsidRDefault="00F9592C" w:rsidP="009107A4">
            <w:pPr>
              <w:spacing w:after="0" w:line="240" w:lineRule="auto"/>
              <w:jc w:val="both"/>
              <w:rPr>
                <w:rFonts w:ascii="Trebuchet MS" w:eastAsia="Times New Roman" w:hAnsi="Trebuchet MS" w:cs="Calibri"/>
                <w:sz w:val="18"/>
                <w:szCs w:val="18"/>
                <w:lang w:val="en-US" w:eastAsia="en-US"/>
              </w:rPr>
            </w:pPr>
            <w:r w:rsidRPr="00F9592C">
              <w:rPr>
                <w:rFonts w:ascii="Trebuchet MS" w:eastAsia="Times New Roman" w:hAnsi="Trebuchet MS" w:cs="Calibri"/>
                <w:sz w:val="18"/>
                <w:szCs w:val="18"/>
                <w:lang w:val="en-US" w:eastAsia="en-US"/>
              </w:rPr>
              <w:t xml:space="preserve">În cadrul acestei </w:t>
            </w:r>
            <w:r w:rsidR="00154801">
              <w:rPr>
                <w:rFonts w:ascii="Trebuchet MS" w:eastAsia="Times New Roman" w:hAnsi="Trebuchet MS" w:cs="Calibri"/>
                <w:sz w:val="18"/>
                <w:szCs w:val="18"/>
                <w:lang w:val="en-US" w:eastAsia="en-US"/>
              </w:rPr>
              <w:t>sub-</w:t>
            </w:r>
            <w:r w:rsidRPr="00F9592C">
              <w:rPr>
                <w:rFonts w:ascii="Trebuchet MS" w:eastAsia="Times New Roman" w:hAnsi="Trebuchet MS" w:cs="Calibri"/>
                <w:sz w:val="18"/>
                <w:szCs w:val="18"/>
                <w:lang w:val="en-US" w:eastAsia="en-US"/>
              </w:rPr>
              <w:t>activităţi sunt eligibile şi lucrări punctuale de aducere la starea inițială/reabilitare infrastructură în zona delimitării pistelor pentru biciclete de partea carosabil</w:t>
            </w:r>
            <w:r w:rsidR="0039071D">
              <w:rPr>
                <w:rFonts w:ascii="Trebuchet MS" w:eastAsia="Times New Roman" w:hAnsi="Trebuchet MS" w:cs="Calibri"/>
                <w:sz w:val="18"/>
                <w:szCs w:val="18"/>
                <w:lang w:val="en-US" w:eastAsia="en-US"/>
              </w:rPr>
              <w:t>ă/infrastructura pentru pietoni</w:t>
            </w:r>
            <w:r w:rsidR="00154801">
              <w:rPr>
                <w:rFonts w:ascii="Trebuchet MS" w:eastAsia="Times New Roman" w:hAnsi="Trebuchet MS" w:cs="Calibri"/>
                <w:sz w:val="18"/>
                <w:szCs w:val="18"/>
                <w:lang w:val="en-US" w:eastAsia="en-US"/>
              </w:rPr>
              <w:t>, însă în acest caz nu este eligibilă întreaga parte carosabilă a străzii. Ca regulă generală, construirea/ modernizarea/</w:t>
            </w:r>
            <w:proofErr w:type="gramStart"/>
            <w:r w:rsidR="00154801">
              <w:rPr>
                <w:rFonts w:ascii="Trebuchet MS" w:eastAsia="Times New Roman" w:hAnsi="Trebuchet MS" w:cs="Calibri"/>
                <w:sz w:val="18"/>
                <w:szCs w:val="18"/>
                <w:lang w:val="en-US" w:eastAsia="en-US"/>
              </w:rPr>
              <w:t>reabilitarea  părţii</w:t>
            </w:r>
            <w:proofErr w:type="gramEnd"/>
            <w:r w:rsidR="00154801">
              <w:rPr>
                <w:rFonts w:ascii="Trebuchet MS" w:eastAsia="Times New Roman" w:hAnsi="Trebuchet MS" w:cs="Calibri"/>
                <w:sz w:val="18"/>
                <w:szCs w:val="18"/>
                <w:lang w:val="en-US" w:eastAsia="en-US"/>
              </w:rPr>
              <w:t xml:space="preserve"> carosabile a strazilor urbane este justificată de necesitatea îmbunătăţirii serviciului de transport public.</w:t>
            </w:r>
          </w:p>
        </w:tc>
      </w:tr>
      <w:tr w:rsidR="0045399F" w:rsidRPr="008A0F5E" w:rsidTr="009107A4">
        <w:trPr>
          <w:trHeight w:val="255"/>
        </w:trPr>
        <w:tc>
          <w:tcPr>
            <w:tcW w:w="240" w:type="pct"/>
            <w:shd w:val="clear" w:color="auto" w:fill="DBE5F1" w:themeFill="accent1" w:themeFillTint="33"/>
          </w:tcPr>
          <w:p w:rsidR="0045399F" w:rsidRPr="008A0F5E" w:rsidRDefault="0045399F"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45399F"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45399F"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45399F" w:rsidRDefault="0045399F"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45399F" w:rsidRDefault="00BB20C9"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4.</w:t>
            </w:r>
            <w:r w:rsidR="00B4149C" w:rsidRPr="00B4149C">
              <w:rPr>
                <w:rFonts w:ascii="Trebuchet MS" w:eastAsia="Times New Roman" w:hAnsi="Trebuchet MS" w:cs="Times New Roman"/>
                <w:sz w:val="18"/>
                <w:szCs w:val="18"/>
                <w:lang w:eastAsia="en-US"/>
              </w:rPr>
              <w:t>Este eligibil un proiect care presupune doar amenajarea de trotuare?</w:t>
            </w:r>
          </w:p>
        </w:tc>
        <w:tc>
          <w:tcPr>
            <w:tcW w:w="1229" w:type="pct"/>
            <w:shd w:val="clear" w:color="auto" w:fill="auto"/>
          </w:tcPr>
          <w:p w:rsidR="0045399F" w:rsidRPr="008A0F5E" w:rsidRDefault="00CF4252"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Cu respect</w:t>
            </w:r>
            <w:r w:rsidR="000054AA">
              <w:rPr>
                <w:rFonts w:ascii="Trebuchet MS" w:eastAsia="Times New Roman" w:hAnsi="Trebuchet MS" w:cs="Calibri"/>
                <w:sz w:val="18"/>
                <w:szCs w:val="18"/>
                <w:lang w:val="en-US" w:eastAsia="en-US"/>
              </w:rPr>
              <w:t>area tuturor condiț</w:t>
            </w:r>
            <w:r>
              <w:rPr>
                <w:rFonts w:ascii="Trebuchet MS" w:eastAsia="Times New Roman" w:hAnsi="Trebuchet MS" w:cs="Calibri"/>
                <w:sz w:val="18"/>
                <w:szCs w:val="18"/>
                <w:lang w:val="en-US" w:eastAsia="en-US"/>
              </w:rPr>
              <w:t xml:space="preserve">iilor de eligibilitate din ghid, poate </w:t>
            </w:r>
            <w:r w:rsidR="00BB20C9">
              <w:rPr>
                <w:rFonts w:ascii="Trebuchet MS" w:eastAsia="Times New Roman" w:hAnsi="Trebuchet MS" w:cs="Calibri"/>
                <w:sz w:val="18"/>
                <w:szCs w:val="18"/>
                <w:lang w:val="en-US" w:eastAsia="en-US"/>
              </w:rPr>
              <w:t xml:space="preserve">fi eligibil un asemenea proiect, însă acesta trebuie să se încadreze într-o abordare integrată privind </w:t>
            </w:r>
            <w:r w:rsidR="00BB20C9">
              <w:t xml:space="preserve"> </w:t>
            </w:r>
            <w:r w:rsidR="00BB20C9" w:rsidRPr="00BB20C9">
              <w:rPr>
                <w:rFonts w:ascii="Trebuchet MS" w:eastAsia="Times New Roman" w:hAnsi="Trebuchet MS" w:cs="Calibri"/>
                <w:sz w:val="18"/>
                <w:szCs w:val="18"/>
                <w:lang w:val="en-US" w:eastAsia="en-US"/>
              </w:rPr>
              <w:t>încurajarea transferului modal către sistemele d</w:t>
            </w:r>
            <w:r w:rsidR="00BB20C9">
              <w:rPr>
                <w:rFonts w:ascii="Trebuchet MS" w:eastAsia="Times New Roman" w:hAnsi="Trebuchet MS" w:cs="Calibri"/>
                <w:sz w:val="18"/>
                <w:szCs w:val="18"/>
                <w:lang w:val="en-US" w:eastAsia="en-US"/>
              </w:rPr>
              <w:t xml:space="preserve">e transport public de călători </w:t>
            </w:r>
            <w:r w:rsidR="00BB20C9" w:rsidRPr="00BB20C9">
              <w:rPr>
                <w:rFonts w:ascii="Trebuchet MS" w:eastAsia="Times New Roman" w:hAnsi="Trebuchet MS" w:cs="Calibri"/>
                <w:sz w:val="18"/>
                <w:szCs w:val="18"/>
                <w:lang w:val="en-US" w:eastAsia="en-US"/>
              </w:rPr>
              <w:t>și</w:t>
            </w:r>
            <w:r w:rsidR="00BB20C9">
              <w:rPr>
                <w:rFonts w:ascii="Trebuchet MS" w:eastAsia="Times New Roman" w:hAnsi="Trebuchet MS" w:cs="Calibri"/>
                <w:sz w:val="18"/>
                <w:szCs w:val="18"/>
                <w:lang w:val="en-US" w:eastAsia="en-US"/>
              </w:rPr>
              <w:t>/sau</w:t>
            </w:r>
            <w:r w:rsidR="00BB20C9" w:rsidRPr="00BB20C9">
              <w:rPr>
                <w:rFonts w:ascii="Trebuchet MS" w:eastAsia="Times New Roman" w:hAnsi="Trebuchet MS" w:cs="Calibri"/>
                <w:sz w:val="18"/>
                <w:szCs w:val="18"/>
                <w:lang w:val="en-US" w:eastAsia="en-US"/>
              </w:rPr>
              <w:t xml:space="preserve"> către modurile nemotorizate de transport</w:t>
            </w:r>
            <w:r w:rsidR="00BB20C9">
              <w:rPr>
                <w:rFonts w:ascii="Trebuchet MS" w:eastAsia="Times New Roman" w:hAnsi="Trebuchet MS" w:cs="Calibri"/>
                <w:sz w:val="18"/>
                <w:szCs w:val="18"/>
                <w:lang w:val="en-US" w:eastAsia="en-US"/>
              </w:rPr>
              <w:t xml:space="preserve"> (a se vedea secţiunea 1.4 din ghid).</w:t>
            </w:r>
          </w:p>
        </w:tc>
      </w:tr>
      <w:tr w:rsidR="0045399F" w:rsidRPr="008A0F5E" w:rsidTr="009107A4">
        <w:trPr>
          <w:trHeight w:val="180"/>
        </w:trPr>
        <w:tc>
          <w:tcPr>
            <w:tcW w:w="240" w:type="pct"/>
            <w:shd w:val="clear" w:color="auto" w:fill="DBE5F1" w:themeFill="accent1" w:themeFillTint="33"/>
          </w:tcPr>
          <w:p w:rsidR="0045399F" w:rsidRPr="008A0F5E" w:rsidRDefault="0045399F"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45399F"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45399F"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45399F" w:rsidRDefault="0045399F"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45399F" w:rsidRDefault="00781372"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5.</w:t>
            </w:r>
            <w:r w:rsidR="00B4149C" w:rsidRPr="00B4149C">
              <w:rPr>
                <w:rFonts w:ascii="Trebuchet MS" w:eastAsia="Times New Roman" w:hAnsi="Trebuchet MS" w:cs="Times New Roman"/>
                <w:sz w:val="18"/>
                <w:szCs w:val="18"/>
                <w:lang w:eastAsia="en-US"/>
              </w:rPr>
              <w:t>Este eligibil un proiect care presupune o investitie de reabilitare carosabil, demarata deja dar nefinalizata, impreuna cu o investitie de realizare piste de biciclete pe carosabilul respectiv, dar care este inca la faza de proiectare? Cu alte cuvinte, este eligibil un proiect integrat, in care o componenta este demarata deja, iar pentru cea de-a doua/treia componenta se vor depune documentatii la nivel ET+DALI?</w:t>
            </w:r>
          </w:p>
        </w:tc>
        <w:tc>
          <w:tcPr>
            <w:tcW w:w="1229" w:type="pct"/>
            <w:shd w:val="clear" w:color="auto" w:fill="auto"/>
          </w:tcPr>
          <w:p w:rsidR="0045399F" w:rsidRDefault="00F9592C" w:rsidP="009107A4">
            <w:pPr>
              <w:spacing w:after="0" w:line="240" w:lineRule="auto"/>
              <w:jc w:val="both"/>
              <w:rPr>
                <w:rFonts w:ascii="Trebuchet MS" w:eastAsia="Times New Roman" w:hAnsi="Trebuchet MS" w:cs="Calibri"/>
                <w:sz w:val="18"/>
                <w:szCs w:val="18"/>
                <w:lang w:val="en-US" w:eastAsia="en-US"/>
              </w:rPr>
            </w:pPr>
            <w:r w:rsidRPr="00F9592C">
              <w:rPr>
                <w:rFonts w:ascii="Trebuchet MS" w:eastAsia="Times New Roman" w:hAnsi="Trebuchet MS" w:cs="Calibri"/>
                <w:sz w:val="18"/>
                <w:szCs w:val="18"/>
                <w:lang w:val="en-US" w:eastAsia="en-US"/>
              </w:rPr>
              <w:t xml:space="preserve">Se acceptă ca în cadrul unei Cereri de finanţare să fie depuse două sau mai multe documentaţii tehnico-economice pentru obiecte de investiţii diferite, dar complementare ca activităţi, indiferent dacă pentru toate acestea execuţia fizică de lucrări a fost sau nu demarată la data depunerii cererii de finanţare, cu respectarea legislaţiei în domeniul achiziţiilor publice, mai ales în alegerea procedurilor de atribuire din prisma </w:t>
            </w:r>
            <w:r w:rsidRPr="00F9592C">
              <w:rPr>
                <w:rFonts w:ascii="Trebuchet MS" w:eastAsia="Times New Roman" w:hAnsi="Trebuchet MS" w:cs="Calibri"/>
                <w:sz w:val="18"/>
                <w:szCs w:val="18"/>
                <w:lang w:val="en-US" w:eastAsia="en-US"/>
              </w:rPr>
              <w:lastRenderedPageBreak/>
              <w:t>valorilor estimate.</w:t>
            </w:r>
          </w:p>
          <w:p w:rsidR="00A6005C" w:rsidRPr="008A0F5E" w:rsidRDefault="00ED7A18"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Însă,</w:t>
            </w:r>
            <w:r w:rsidR="00F16C63">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în ceea ce priveşte situaţ</w:t>
            </w:r>
            <w:r w:rsidR="00F16C63">
              <w:rPr>
                <w:rFonts w:ascii="Trebuchet MS" w:eastAsia="Times New Roman" w:hAnsi="Trebuchet MS" w:cs="Calibri"/>
                <w:sz w:val="18"/>
                <w:szCs w:val="18"/>
                <w:lang w:val="en-US" w:eastAsia="en-US"/>
              </w:rPr>
              <w:t>ia descri</w:t>
            </w:r>
            <w:r>
              <w:rPr>
                <w:rFonts w:ascii="Trebuchet MS" w:eastAsia="Times New Roman" w:hAnsi="Trebuchet MS" w:cs="Calibri"/>
                <w:sz w:val="18"/>
                <w:szCs w:val="18"/>
                <w:lang w:val="en-US" w:eastAsia="en-US"/>
              </w:rPr>
              <w:t>să, aceasta trebuie analizată</w:t>
            </w:r>
            <w:r w:rsidR="00F16C63">
              <w:rPr>
                <w:rFonts w:ascii="Trebuchet MS" w:eastAsia="Times New Roman" w:hAnsi="Trebuchet MS" w:cs="Calibri"/>
                <w:sz w:val="18"/>
                <w:szCs w:val="18"/>
                <w:lang w:val="en-US" w:eastAsia="en-US"/>
              </w:rPr>
              <w:t xml:space="preserve"> din mai multe puncte de ve</w:t>
            </w:r>
            <w:r>
              <w:rPr>
                <w:rFonts w:ascii="Trebuchet MS" w:eastAsia="Times New Roman" w:hAnsi="Trebuchet MS" w:cs="Calibri"/>
                <w:sz w:val="18"/>
                <w:szCs w:val="18"/>
                <w:lang w:val="en-US" w:eastAsia="en-US"/>
              </w:rPr>
              <w:t xml:space="preserve">dere </w:t>
            </w:r>
            <w:proofErr w:type="gramStart"/>
            <w:r>
              <w:rPr>
                <w:rFonts w:ascii="Trebuchet MS" w:eastAsia="Times New Roman" w:hAnsi="Trebuchet MS" w:cs="Calibri"/>
                <w:sz w:val="18"/>
                <w:szCs w:val="18"/>
                <w:lang w:val="en-US" w:eastAsia="en-US"/>
              </w:rPr>
              <w:t>( a</w:t>
            </w:r>
            <w:proofErr w:type="gramEnd"/>
            <w:r>
              <w:rPr>
                <w:rFonts w:ascii="Trebuchet MS" w:eastAsia="Times New Roman" w:hAnsi="Trebuchet MS" w:cs="Calibri"/>
                <w:sz w:val="18"/>
                <w:szCs w:val="18"/>
                <w:lang w:val="en-US" w:eastAsia="en-US"/>
              </w:rPr>
              <w:t xml:space="preserve"> se vedea răspunsul la întrebarea nr. 3 transmisă prin aceeaşi adresă, criteriul 4.3.1.3, celelalte criterii de eligibilitate).</w:t>
            </w:r>
          </w:p>
        </w:tc>
      </w:tr>
      <w:tr w:rsidR="0045399F" w:rsidRPr="008A0F5E" w:rsidTr="009107A4">
        <w:trPr>
          <w:trHeight w:val="375"/>
        </w:trPr>
        <w:tc>
          <w:tcPr>
            <w:tcW w:w="240" w:type="pct"/>
            <w:shd w:val="clear" w:color="auto" w:fill="DBE5F1" w:themeFill="accent1" w:themeFillTint="33"/>
          </w:tcPr>
          <w:p w:rsidR="0045399F" w:rsidRPr="008A0F5E" w:rsidRDefault="0045399F"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45399F"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45399F"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45399F" w:rsidRDefault="0045399F" w:rsidP="009107A4">
            <w:pPr>
              <w:spacing w:after="0" w:line="240" w:lineRule="auto"/>
              <w:jc w:val="both"/>
              <w:rPr>
                <w:rFonts w:ascii="Trebuchet MS" w:eastAsia="Times New Roman" w:hAnsi="Trebuchet MS" w:cs="Times New Roman"/>
                <w:bCs/>
                <w:i/>
                <w:sz w:val="18"/>
                <w:szCs w:val="18"/>
                <w:lang w:val="en-US" w:eastAsia="en-US"/>
              </w:rPr>
            </w:pPr>
          </w:p>
          <w:p w:rsidR="0045399F" w:rsidRDefault="0045399F"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45399F" w:rsidRDefault="00781372"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6.</w:t>
            </w:r>
            <w:r w:rsidR="00B4149C" w:rsidRPr="00B4149C">
              <w:rPr>
                <w:rFonts w:ascii="Trebuchet MS" w:eastAsia="Times New Roman" w:hAnsi="Trebuchet MS" w:cs="Times New Roman"/>
                <w:sz w:val="18"/>
                <w:szCs w:val="18"/>
                <w:lang w:eastAsia="en-US"/>
              </w:rPr>
              <w:t>Va rugam sa includeti in cadrul mijloacelor de transport ecologice eligibile si achizitia de masini autonome de transport public (fara sofer), care sa fie destinate utilizarii persoanelor cu mobilitate redusa in zonele pietonale</w:t>
            </w:r>
            <w:r>
              <w:rPr>
                <w:rFonts w:ascii="Trebuchet MS" w:eastAsia="Times New Roman" w:hAnsi="Trebuchet MS" w:cs="Times New Roman"/>
                <w:sz w:val="18"/>
                <w:szCs w:val="18"/>
                <w:lang w:eastAsia="en-US"/>
              </w:rPr>
              <w:t>.</w:t>
            </w:r>
          </w:p>
        </w:tc>
        <w:tc>
          <w:tcPr>
            <w:tcW w:w="1229" w:type="pct"/>
            <w:shd w:val="clear" w:color="auto" w:fill="auto"/>
          </w:tcPr>
          <w:p w:rsidR="0045399F" w:rsidRPr="008A0F5E" w:rsidRDefault="002F2F20" w:rsidP="009107A4">
            <w:pPr>
              <w:spacing w:after="0" w:line="240" w:lineRule="auto"/>
              <w:jc w:val="both"/>
              <w:rPr>
                <w:rFonts w:ascii="Trebuchet MS" w:eastAsia="Times New Roman" w:hAnsi="Trebuchet MS" w:cs="Calibri"/>
                <w:sz w:val="18"/>
                <w:szCs w:val="18"/>
                <w:lang w:val="en-US" w:eastAsia="en-US"/>
              </w:rPr>
            </w:pPr>
            <w:r w:rsidRPr="002F2F20">
              <w:rPr>
                <w:rFonts w:ascii="Trebuchet MS" w:eastAsia="Times New Roman" w:hAnsi="Trebuchet MS" w:cs="Calibri"/>
                <w:sz w:val="18"/>
                <w:szCs w:val="18"/>
                <w:lang w:val="en-US" w:eastAsia="en-US"/>
              </w:rPr>
              <w:t>Propunerea nu este acceptată. Maşinile autonome de transport public (fără şofer)</w:t>
            </w:r>
            <w:r>
              <w:rPr>
                <w:rFonts w:ascii="Trebuchet MS" w:eastAsia="Times New Roman" w:hAnsi="Trebuchet MS" w:cs="Calibri"/>
                <w:sz w:val="18"/>
                <w:szCs w:val="18"/>
                <w:lang w:val="en-US" w:eastAsia="en-US"/>
              </w:rPr>
              <w:t>,</w:t>
            </w:r>
            <w:r w:rsidRPr="002F2F20">
              <w:rPr>
                <w:rFonts w:ascii="Trebuchet MS" w:eastAsia="Times New Roman" w:hAnsi="Trebuchet MS" w:cs="Calibri"/>
                <w:sz w:val="18"/>
                <w:szCs w:val="18"/>
                <w:lang w:val="en-US" w:eastAsia="en-US"/>
              </w:rPr>
              <w:t xml:space="preserve"> utilizate individual de către perso</w:t>
            </w:r>
            <w:r>
              <w:rPr>
                <w:rFonts w:ascii="Trebuchet MS" w:eastAsia="Times New Roman" w:hAnsi="Trebuchet MS" w:cs="Calibri"/>
                <w:sz w:val="18"/>
                <w:szCs w:val="18"/>
                <w:lang w:val="en-US" w:eastAsia="en-US"/>
              </w:rPr>
              <w:t>an</w:t>
            </w:r>
            <w:r w:rsidRPr="002F2F20">
              <w:rPr>
                <w:rFonts w:ascii="Trebuchet MS" w:eastAsia="Times New Roman" w:hAnsi="Trebuchet MS" w:cs="Calibri"/>
                <w:sz w:val="18"/>
                <w:szCs w:val="18"/>
                <w:lang w:val="en-US" w:eastAsia="en-US"/>
              </w:rPr>
              <w:t>e cu mobilitate redusă</w:t>
            </w:r>
            <w:r>
              <w:rPr>
                <w:rFonts w:ascii="Trebuchet MS" w:eastAsia="Times New Roman" w:hAnsi="Trebuchet MS" w:cs="Calibri"/>
                <w:sz w:val="18"/>
                <w:szCs w:val="18"/>
                <w:lang w:val="en-US" w:eastAsia="en-US"/>
              </w:rPr>
              <w:t>,</w:t>
            </w:r>
            <w:r w:rsidRPr="002F2F20">
              <w:rPr>
                <w:rFonts w:ascii="Trebuchet MS" w:eastAsia="Times New Roman" w:hAnsi="Trebuchet MS" w:cs="Calibri"/>
                <w:sz w:val="18"/>
                <w:szCs w:val="18"/>
                <w:lang w:val="en-US" w:eastAsia="en-US"/>
              </w:rPr>
              <w:t xml:space="preserve"> nu fac parte din categoria mijloacelor de transport public, conform Regulamentu</w:t>
            </w:r>
            <w:r w:rsidR="00781372">
              <w:rPr>
                <w:rFonts w:ascii="Trebuchet MS" w:eastAsia="Times New Roman" w:hAnsi="Trebuchet MS" w:cs="Calibri"/>
                <w:sz w:val="18"/>
                <w:szCs w:val="18"/>
                <w:lang w:val="en-US" w:eastAsia="en-US"/>
              </w:rPr>
              <w:t xml:space="preserve">lui (CE) nr. 1370/2007. </w:t>
            </w:r>
          </w:p>
        </w:tc>
      </w:tr>
      <w:tr w:rsidR="0045399F" w:rsidRPr="008A0F5E" w:rsidTr="009107A4">
        <w:trPr>
          <w:trHeight w:val="405"/>
        </w:trPr>
        <w:tc>
          <w:tcPr>
            <w:tcW w:w="240" w:type="pct"/>
            <w:shd w:val="clear" w:color="auto" w:fill="DBE5F1" w:themeFill="accent1" w:themeFillTint="33"/>
          </w:tcPr>
          <w:p w:rsidR="0045399F" w:rsidRPr="008A0F5E" w:rsidRDefault="0045399F"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45399F"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45399F"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45399F" w:rsidRDefault="0045399F" w:rsidP="009107A4">
            <w:pPr>
              <w:spacing w:after="0" w:line="240" w:lineRule="auto"/>
              <w:jc w:val="both"/>
              <w:rPr>
                <w:rFonts w:ascii="Trebuchet MS" w:eastAsia="Times New Roman" w:hAnsi="Trebuchet MS" w:cs="Times New Roman"/>
                <w:bCs/>
                <w:i/>
                <w:sz w:val="18"/>
                <w:szCs w:val="18"/>
                <w:lang w:val="en-US" w:eastAsia="en-US"/>
              </w:rPr>
            </w:pPr>
          </w:p>
          <w:p w:rsidR="0045399F" w:rsidRDefault="0045399F"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45399F" w:rsidRDefault="00781372"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7.</w:t>
            </w:r>
            <w:r w:rsidR="00B4149C" w:rsidRPr="00B4149C">
              <w:rPr>
                <w:rFonts w:ascii="Trebuchet MS" w:eastAsia="Times New Roman" w:hAnsi="Trebuchet MS" w:cs="Times New Roman"/>
                <w:sz w:val="18"/>
                <w:szCs w:val="18"/>
                <w:lang w:eastAsia="en-US"/>
              </w:rPr>
              <w:t>Va rugam sa includeti in cadrul mijloacelor de transport ecologice eligibile si achizitia de funiculare/lifturi urbane, destinate mobilitatii in zone cu diferente de nivel semnificative, pentru imbunatatirea mobilitatii persoanelor in varsta sau cu mobilitate redusa.</w:t>
            </w:r>
          </w:p>
        </w:tc>
        <w:tc>
          <w:tcPr>
            <w:tcW w:w="1229" w:type="pct"/>
            <w:shd w:val="clear" w:color="auto" w:fill="auto"/>
          </w:tcPr>
          <w:p w:rsidR="0045399F" w:rsidRPr="008A0F5E" w:rsidRDefault="00C17510"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F</w:t>
            </w:r>
            <w:r w:rsidRPr="00C17510">
              <w:rPr>
                <w:rFonts w:ascii="Trebuchet MS" w:eastAsia="Times New Roman" w:hAnsi="Trebuchet MS" w:cs="Calibri"/>
                <w:sz w:val="18"/>
                <w:szCs w:val="18"/>
                <w:lang w:val="en-US" w:eastAsia="en-US"/>
              </w:rPr>
              <w:t>uniculare</w:t>
            </w:r>
            <w:r w:rsidR="000054AA">
              <w:rPr>
                <w:rFonts w:ascii="Trebuchet MS" w:eastAsia="Times New Roman" w:hAnsi="Trebuchet MS" w:cs="Calibri"/>
                <w:sz w:val="18"/>
                <w:szCs w:val="18"/>
                <w:lang w:val="en-US" w:eastAsia="en-US"/>
              </w:rPr>
              <w:t>le</w:t>
            </w:r>
            <w:r w:rsidRPr="00C17510">
              <w:rPr>
                <w:rFonts w:ascii="Trebuchet MS" w:eastAsia="Times New Roman" w:hAnsi="Trebuchet MS" w:cs="Calibri"/>
                <w:sz w:val="18"/>
                <w:szCs w:val="18"/>
                <w:lang w:val="en-US" w:eastAsia="en-US"/>
              </w:rPr>
              <w:t>/lifturi urbane</w:t>
            </w:r>
            <w:r>
              <w:rPr>
                <w:rFonts w:ascii="Trebuchet MS" w:eastAsia="Times New Roman" w:hAnsi="Trebuchet MS" w:cs="Calibri"/>
                <w:sz w:val="18"/>
                <w:szCs w:val="18"/>
                <w:lang w:val="en-US" w:eastAsia="en-US"/>
              </w:rPr>
              <w:t xml:space="preserve"> nu fac parte din categoria mijloacelor de transport public</w:t>
            </w:r>
            <w:r w:rsidR="00934654">
              <w:rPr>
                <w:rFonts w:ascii="Trebuchet MS" w:eastAsia="Times New Roman" w:hAnsi="Trebuchet MS" w:cs="Calibri"/>
                <w:sz w:val="18"/>
                <w:szCs w:val="18"/>
                <w:lang w:val="en-US" w:eastAsia="en-US"/>
              </w:rPr>
              <w:t>, conform Regulamentului (CE) nr. 1370/2007</w:t>
            </w:r>
            <w:r w:rsidR="00781372">
              <w:rPr>
                <w:rFonts w:ascii="Trebuchet MS" w:eastAsia="Times New Roman" w:hAnsi="Trebuchet MS" w:cs="Calibri"/>
                <w:sz w:val="18"/>
                <w:szCs w:val="18"/>
                <w:lang w:val="en-US" w:eastAsia="en-US"/>
              </w:rPr>
              <w:t xml:space="preserve">, însă lifturile pot fi eligibile cu precădere în cadrul </w:t>
            </w:r>
            <w:proofErr w:type="gramStart"/>
            <w:r w:rsidR="00781372">
              <w:rPr>
                <w:rFonts w:ascii="Trebuchet MS" w:eastAsia="Times New Roman" w:hAnsi="Trebuchet MS" w:cs="Calibri"/>
                <w:sz w:val="18"/>
                <w:szCs w:val="18"/>
                <w:lang w:val="en-US" w:eastAsia="en-US"/>
              </w:rPr>
              <w:t xml:space="preserve">activităţii </w:t>
            </w:r>
            <w:r w:rsidR="00781372">
              <w:t xml:space="preserve"> </w:t>
            </w:r>
            <w:r w:rsidR="00781372" w:rsidRPr="00781372">
              <w:rPr>
                <w:rFonts w:ascii="Trebuchet MS" w:eastAsia="Times New Roman" w:hAnsi="Trebuchet MS" w:cs="Calibri"/>
                <w:i/>
                <w:sz w:val="18"/>
                <w:szCs w:val="18"/>
                <w:lang w:val="en-US" w:eastAsia="en-US"/>
              </w:rPr>
              <w:t>Construirea</w:t>
            </w:r>
            <w:proofErr w:type="gramEnd"/>
            <w:r w:rsidR="00781372" w:rsidRPr="00781372">
              <w:rPr>
                <w:rFonts w:ascii="Trebuchet MS" w:eastAsia="Times New Roman" w:hAnsi="Trebuchet MS" w:cs="Calibri"/>
                <w:i/>
                <w:sz w:val="18"/>
                <w:szCs w:val="18"/>
                <w:lang w:val="en-US" w:eastAsia="en-US"/>
              </w:rPr>
              <w:t>/modernizarea/extinderea de zone și trasee pietonale, inclusiv măsuri de reducere a traficului auto în anumite zone</w:t>
            </w:r>
            <w:r w:rsidR="00781372">
              <w:rPr>
                <w:rFonts w:ascii="Trebuchet MS" w:eastAsia="Times New Roman" w:hAnsi="Trebuchet MS" w:cs="Calibri"/>
                <w:i/>
                <w:sz w:val="18"/>
                <w:szCs w:val="18"/>
                <w:lang w:val="en-US" w:eastAsia="en-US"/>
              </w:rPr>
              <w:t>.</w:t>
            </w:r>
          </w:p>
        </w:tc>
      </w:tr>
      <w:tr w:rsidR="0045399F" w:rsidRPr="008A0F5E" w:rsidTr="009107A4">
        <w:trPr>
          <w:trHeight w:val="375"/>
        </w:trPr>
        <w:tc>
          <w:tcPr>
            <w:tcW w:w="240" w:type="pct"/>
            <w:shd w:val="clear" w:color="auto" w:fill="DBE5F1" w:themeFill="accent1" w:themeFillTint="33"/>
          </w:tcPr>
          <w:p w:rsidR="0045399F" w:rsidRPr="008A0F5E" w:rsidRDefault="0045399F"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45399F"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45399F"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45399F" w:rsidRDefault="0045399F"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Pr="00B4149C" w:rsidRDefault="00781372"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8.</w:t>
            </w:r>
            <w:r w:rsidR="00B4149C" w:rsidRPr="00B4149C">
              <w:rPr>
                <w:rFonts w:ascii="Trebuchet MS" w:eastAsia="Times New Roman" w:hAnsi="Trebuchet MS" w:cs="Times New Roman"/>
                <w:sz w:val="18"/>
                <w:szCs w:val="18"/>
                <w:lang w:eastAsia="en-US"/>
              </w:rPr>
              <w:t>Este considerat eligibil un proiect care presupune realizarea unei piste de biciclete langa carosabil, prin valorificarea spatiului aferent rigolei (sant)?</w:t>
            </w:r>
          </w:p>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8.1 In cazul in care raspunsul este da, este eligibila cheltuiala cu amenajarea unei retele de canalizare pluviala?</w:t>
            </w:r>
          </w:p>
        </w:tc>
        <w:tc>
          <w:tcPr>
            <w:tcW w:w="1229" w:type="pct"/>
            <w:shd w:val="clear" w:color="auto" w:fill="auto"/>
          </w:tcPr>
          <w:p w:rsidR="0045399F" w:rsidRPr="008A0F5E" w:rsidRDefault="00781372" w:rsidP="009107A4">
            <w:pPr>
              <w:spacing w:after="0" w:line="240" w:lineRule="auto"/>
              <w:jc w:val="both"/>
              <w:rPr>
                <w:rFonts w:ascii="Trebuchet MS" w:eastAsia="Times New Roman" w:hAnsi="Trebuchet MS" w:cs="Calibri"/>
                <w:sz w:val="18"/>
                <w:szCs w:val="18"/>
                <w:lang w:val="en-US" w:eastAsia="en-US"/>
              </w:rPr>
            </w:pPr>
            <w:proofErr w:type="gramStart"/>
            <w:r>
              <w:rPr>
                <w:rFonts w:ascii="Trebuchet MS" w:eastAsia="Times New Roman" w:hAnsi="Trebuchet MS" w:cs="Calibri"/>
                <w:sz w:val="18"/>
                <w:szCs w:val="18"/>
                <w:lang w:val="en-US" w:eastAsia="en-US"/>
              </w:rPr>
              <w:t>Conform</w:t>
            </w:r>
            <w:proofErr w:type="gramEnd"/>
            <w:r>
              <w:rPr>
                <w:rFonts w:ascii="Trebuchet MS" w:eastAsia="Times New Roman" w:hAnsi="Trebuchet MS" w:cs="Calibri"/>
                <w:sz w:val="18"/>
                <w:szCs w:val="18"/>
                <w:lang w:val="en-US" w:eastAsia="en-US"/>
              </w:rPr>
              <w:t xml:space="preserve"> ghidului, a</w:t>
            </w:r>
            <w:r w:rsidR="00E96B6F">
              <w:rPr>
                <w:rFonts w:ascii="Trebuchet MS" w:eastAsia="Times New Roman" w:hAnsi="Trebuchet MS" w:cs="Calibri"/>
                <w:sz w:val="18"/>
                <w:szCs w:val="18"/>
                <w:lang w:val="en-US" w:eastAsia="en-US"/>
              </w:rPr>
              <w:t>c</w:t>
            </w:r>
            <w:r>
              <w:rPr>
                <w:rFonts w:ascii="Trebuchet MS" w:eastAsia="Times New Roman" w:hAnsi="Trebuchet MS" w:cs="Calibri"/>
                <w:sz w:val="18"/>
                <w:szCs w:val="18"/>
                <w:lang w:val="en-US" w:eastAsia="en-US"/>
              </w:rPr>
              <w:t>tivităţile</w:t>
            </w:r>
            <w:r w:rsidR="00F75DC1">
              <w:rPr>
                <w:rFonts w:ascii="Trebuchet MS" w:eastAsia="Times New Roman" w:hAnsi="Trebuchet MS" w:cs="Calibri"/>
                <w:sz w:val="18"/>
                <w:szCs w:val="18"/>
                <w:lang w:val="en-US" w:eastAsia="en-US"/>
              </w:rPr>
              <w:t xml:space="preserve"> de cr</w:t>
            </w:r>
            <w:r w:rsidR="000054AA">
              <w:rPr>
                <w:rFonts w:ascii="Trebuchet MS" w:eastAsia="Times New Roman" w:hAnsi="Trebuchet MS" w:cs="Calibri"/>
                <w:sz w:val="18"/>
                <w:szCs w:val="18"/>
                <w:lang w:val="en-US" w:eastAsia="en-US"/>
              </w:rPr>
              <w:t xml:space="preserve">eare a pistelor </w:t>
            </w:r>
            <w:r>
              <w:rPr>
                <w:rFonts w:ascii="Trebuchet MS" w:eastAsia="Times New Roman" w:hAnsi="Trebuchet MS" w:cs="Calibri"/>
                <w:sz w:val="18"/>
                <w:szCs w:val="18"/>
                <w:lang w:val="en-US" w:eastAsia="en-US"/>
              </w:rPr>
              <w:t xml:space="preserve">pentru biciclete </w:t>
            </w:r>
            <w:r w:rsidR="00EE210E">
              <w:rPr>
                <w:rFonts w:ascii="Trebuchet MS" w:eastAsia="Times New Roman" w:hAnsi="Trebuchet MS" w:cs="Calibri"/>
                <w:sz w:val="18"/>
                <w:szCs w:val="18"/>
                <w:lang w:val="en-US" w:eastAsia="en-US"/>
              </w:rPr>
              <w:t xml:space="preserve">şi de </w:t>
            </w:r>
            <w:r w:rsidR="00F75DC1" w:rsidRPr="00F75DC1">
              <w:rPr>
                <w:rFonts w:ascii="Trebuchet MS" w:eastAsia="Times New Roman" w:hAnsi="Trebuchet MS" w:cs="Calibri"/>
                <w:sz w:val="18"/>
                <w:szCs w:val="18"/>
                <w:lang w:val="en-US" w:eastAsia="en-US"/>
              </w:rPr>
              <w:t>amenajare</w:t>
            </w:r>
            <w:r w:rsidR="00EE210E">
              <w:rPr>
                <w:rFonts w:ascii="Trebuchet MS" w:eastAsia="Times New Roman" w:hAnsi="Trebuchet MS" w:cs="Calibri"/>
                <w:sz w:val="18"/>
                <w:szCs w:val="18"/>
                <w:lang w:val="en-US" w:eastAsia="en-US"/>
              </w:rPr>
              <w:t xml:space="preserve"> </w:t>
            </w:r>
            <w:r w:rsidR="00F75DC1" w:rsidRPr="00F75DC1">
              <w:rPr>
                <w:rFonts w:ascii="Trebuchet MS" w:eastAsia="Times New Roman" w:hAnsi="Trebuchet MS" w:cs="Calibri"/>
                <w:sz w:val="18"/>
                <w:szCs w:val="18"/>
                <w:lang w:val="en-US" w:eastAsia="en-US"/>
              </w:rPr>
              <w:t xml:space="preserve">a </w:t>
            </w:r>
            <w:r w:rsidR="000054AA">
              <w:rPr>
                <w:rFonts w:ascii="Trebuchet MS" w:eastAsia="Times New Roman" w:hAnsi="Trebuchet MS" w:cs="Calibri"/>
                <w:sz w:val="18"/>
                <w:szCs w:val="18"/>
                <w:lang w:val="en-US" w:eastAsia="en-US"/>
              </w:rPr>
              <w:t>reț</w:t>
            </w:r>
            <w:r w:rsidR="00F75DC1" w:rsidRPr="00F75DC1">
              <w:rPr>
                <w:rFonts w:ascii="Trebuchet MS" w:eastAsia="Times New Roman" w:hAnsi="Trebuchet MS" w:cs="Calibri"/>
                <w:sz w:val="18"/>
                <w:szCs w:val="18"/>
                <w:lang w:val="en-US" w:eastAsia="en-US"/>
              </w:rPr>
              <w:t>ele</w:t>
            </w:r>
            <w:r>
              <w:rPr>
                <w:rFonts w:ascii="Trebuchet MS" w:eastAsia="Times New Roman" w:hAnsi="Trebuchet MS" w:cs="Calibri"/>
                <w:sz w:val="18"/>
                <w:szCs w:val="18"/>
                <w:lang w:val="en-US" w:eastAsia="en-US"/>
              </w:rPr>
              <w:t>i de canalizare pluvială</w:t>
            </w:r>
            <w:r w:rsidR="00EE210E">
              <w:rPr>
                <w:rFonts w:ascii="Trebuchet MS" w:eastAsia="Times New Roman" w:hAnsi="Trebuchet MS" w:cs="Calibri"/>
                <w:sz w:val="18"/>
                <w:szCs w:val="18"/>
                <w:lang w:val="en-US" w:eastAsia="en-US"/>
              </w:rPr>
              <w:t xml:space="preserve"> sunt eligibile.</w:t>
            </w:r>
          </w:p>
        </w:tc>
      </w:tr>
      <w:tr w:rsidR="00B4149C" w:rsidRPr="008A0F5E" w:rsidTr="009107A4">
        <w:trPr>
          <w:trHeight w:val="388"/>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Pr="00B4149C" w:rsidRDefault="004436FF"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9.</w:t>
            </w:r>
            <w:r w:rsidR="00B4149C" w:rsidRPr="00B4149C">
              <w:rPr>
                <w:rFonts w:ascii="Trebuchet MS" w:eastAsia="Times New Roman" w:hAnsi="Trebuchet MS" w:cs="Times New Roman"/>
                <w:sz w:val="18"/>
                <w:szCs w:val="18"/>
                <w:lang w:eastAsia="en-US"/>
              </w:rPr>
              <w:t>Sunt eligibile reabilitarile de poduri/pasaje amplasate pe strazi deservite de trasee de transport public (inclusiv trasee de tramvai), in cadrul unor proiecte integrate de mobilitate urbana?</w:t>
            </w:r>
          </w:p>
          <w:p w:rsidR="00B4149C" w:rsidRP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Astfel de proiecte ar integra:</w:t>
            </w:r>
          </w:p>
          <w:p w:rsidR="00B4149C" w:rsidRP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lastRenderedPageBreak/>
              <w:t>-</w:t>
            </w:r>
            <w:r w:rsidRPr="00B4149C">
              <w:rPr>
                <w:rFonts w:ascii="Trebuchet MS" w:eastAsia="Times New Roman" w:hAnsi="Trebuchet MS" w:cs="Times New Roman"/>
                <w:sz w:val="18"/>
                <w:szCs w:val="18"/>
                <w:lang w:eastAsia="en-US"/>
              </w:rPr>
              <w:tab/>
              <w:t>Reabilitarea podurilor</w:t>
            </w:r>
          </w:p>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w:t>
            </w:r>
            <w:r w:rsidRPr="00B4149C">
              <w:rPr>
                <w:rFonts w:ascii="Trebuchet MS" w:eastAsia="Times New Roman" w:hAnsi="Trebuchet MS" w:cs="Times New Roman"/>
                <w:sz w:val="18"/>
                <w:szCs w:val="18"/>
                <w:lang w:eastAsia="en-US"/>
              </w:rPr>
              <w:tab/>
              <w:t>Amenajarea trotuarelor</w:t>
            </w:r>
          </w:p>
        </w:tc>
        <w:tc>
          <w:tcPr>
            <w:tcW w:w="1229" w:type="pct"/>
            <w:shd w:val="clear" w:color="auto" w:fill="auto"/>
          </w:tcPr>
          <w:p w:rsidR="00B4149C" w:rsidRPr="008A0F5E" w:rsidRDefault="00347D97"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A</w:t>
            </w:r>
            <w:r w:rsidR="000054AA">
              <w:rPr>
                <w:rFonts w:ascii="Trebuchet MS" w:eastAsia="Times New Roman" w:hAnsi="Trebuchet MS" w:cs="Calibri"/>
                <w:sz w:val="18"/>
                <w:szCs w:val="18"/>
                <w:lang w:val="en-US" w:eastAsia="en-US"/>
              </w:rPr>
              <w:t>ctivități</w:t>
            </w:r>
            <w:r>
              <w:rPr>
                <w:rFonts w:ascii="Trebuchet MS" w:eastAsia="Times New Roman" w:hAnsi="Trebuchet MS" w:cs="Calibri"/>
                <w:sz w:val="18"/>
                <w:szCs w:val="18"/>
                <w:lang w:val="en-US" w:eastAsia="en-US"/>
              </w:rPr>
              <w:t>le de reabilitare de poduri/pasaje</w:t>
            </w:r>
            <w:r>
              <w:t xml:space="preserve"> </w:t>
            </w:r>
            <w:r w:rsidRPr="00347D97">
              <w:rPr>
                <w:rFonts w:ascii="Trebuchet MS" w:eastAsia="Times New Roman" w:hAnsi="Trebuchet MS" w:cs="Calibri"/>
                <w:sz w:val="18"/>
                <w:szCs w:val="18"/>
                <w:lang w:val="en-US" w:eastAsia="en-US"/>
              </w:rPr>
              <w:t>deservite de trasee de transport public</w:t>
            </w:r>
            <w:r w:rsidR="009B6D62">
              <w:rPr>
                <w:rFonts w:ascii="Trebuchet MS" w:eastAsia="Times New Roman" w:hAnsi="Trebuchet MS" w:cs="Calibri"/>
                <w:sz w:val="18"/>
                <w:szCs w:val="18"/>
                <w:lang w:val="en-US" w:eastAsia="en-US"/>
              </w:rPr>
              <w:t xml:space="preserve"> pot fi eligibile,</w:t>
            </w:r>
            <w:r w:rsidR="000054AA">
              <w:t xml:space="preserve"> </w:t>
            </w:r>
            <w:r w:rsidR="000054AA">
              <w:rPr>
                <w:rFonts w:ascii="Trebuchet MS" w:eastAsia="Times New Roman" w:hAnsi="Trebuchet MS" w:cs="Calibri"/>
                <w:sz w:val="18"/>
                <w:szCs w:val="18"/>
                <w:lang w:val="en-US" w:eastAsia="en-US"/>
              </w:rPr>
              <w:t>c</w:t>
            </w:r>
            <w:r w:rsidR="000054AA" w:rsidRPr="000054AA">
              <w:rPr>
                <w:rFonts w:ascii="Trebuchet MS" w:eastAsia="Times New Roman" w:hAnsi="Trebuchet MS" w:cs="Calibri"/>
                <w:sz w:val="18"/>
                <w:szCs w:val="18"/>
                <w:lang w:val="en-US" w:eastAsia="en-US"/>
              </w:rPr>
              <w:t>u respectarea tuturor condițiilor de eligibilitate din ghid</w:t>
            </w:r>
            <w:r w:rsidR="000054AA">
              <w:rPr>
                <w:rFonts w:ascii="Trebuchet MS" w:eastAsia="Times New Roman" w:hAnsi="Trebuchet MS" w:cs="Calibri"/>
                <w:sz w:val="18"/>
                <w:szCs w:val="18"/>
                <w:lang w:val="en-US" w:eastAsia="en-US"/>
              </w:rPr>
              <w:t xml:space="preserve"> (a se vedea </w:t>
            </w:r>
            <w:r w:rsidR="009350AB">
              <w:rPr>
                <w:rFonts w:ascii="Trebuchet MS" w:eastAsia="Times New Roman" w:hAnsi="Trebuchet MS" w:cs="Calibri"/>
                <w:sz w:val="18"/>
                <w:szCs w:val="18"/>
                <w:lang w:val="en-US" w:eastAsia="en-US"/>
              </w:rPr>
              <w:t xml:space="preserve">inclusiv </w:t>
            </w:r>
            <w:r w:rsidR="000054AA">
              <w:rPr>
                <w:rFonts w:ascii="Trebuchet MS" w:eastAsia="Times New Roman" w:hAnsi="Trebuchet MS" w:cs="Calibri"/>
                <w:sz w:val="18"/>
                <w:szCs w:val="18"/>
                <w:lang w:val="en-US" w:eastAsia="en-US"/>
              </w:rPr>
              <w:t>secțiunea 4.3.1.1, categoriile</w:t>
            </w:r>
            <w:r w:rsidR="009350AB">
              <w:rPr>
                <w:rFonts w:ascii="Trebuchet MS" w:eastAsia="Times New Roman" w:hAnsi="Trebuchet MS" w:cs="Calibri"/>
                <w:sz w:val="18"/>
                <w:szCs w:val="18"/>
                <w:lang w:val="en-US" w:eastAsia="en-US"/>
              </w:rPr>
              <w:t xml:space="preserve"> de activităţi</w:t>
            </w:r>
            <w:r w:rsidR="000054AA">
              <w:rPr>
                <w:rFonts w:ascii="Trebuchet MS" w:eastAsia="Times New Roman" w:hAnsi="Trebuchet MS" w:cs="Calibri"/>
                <w:sz w:val="18"/>
                <w:szCs w:val="18"/>
                <w:lang w:val="en-US" w:eastAsia="en-US"/>
              </w:rPr>
              <w:t xml:space="preserve"> A și C).</w:t>
            </w:r>
          </w:p>
        </w:tc>
      </w:tr>
      <w:tr w:rsidR="00B4149C" w:rsidRPr="008A0F5E" w:rsidTr="009107A4">
        <w:trPr>
          <w:trHeight w:val="465"/>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P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10.</w:t>
            </w:r>
            <w:r w:rsidRPr="00B4149C">
              <w:rPr>
                <w:rFonts w:ascii="Trebuchet MS" w:eastAsia="Times New Roman" w:hAnsi="Trebuchet MS" w:cs="Times New Roman"/>
                <w:sz w:val="18"/>
                <w:szCs w:val="18"/>
                <w:lang w:eastAsia="en-US"/>
              </w:rPr>
              <w:tab/>
              <w:t>Realizarea unei zone pietonale trebuie sa nu conduca la cresteri de trafic rutier in alte zone – poate fi considerat eligibil un proiect de realizare a unei zone pietonale in conditiile in care, prin proiect, se obtin reduceri de CO2 la nivelul UAT, chiar daca traficul va fi directionat catre alte zone?</w:t>
            </w:r>
          </w:p>
          <w:p w:rsidR="00B4149C" w:rsidRP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a.</w:t>
            </w:r>
            <w:r w:rsidRPr="00B4149C">
              <w:rPr>
                <w:rFonts w:ascii="Trebuchet MS" w:eastAsia="Times New Roman" w:hAnsi="Trebuchet MS" w:cs="Times New Roman"/>
                <w:sz w:val="18"/>
                <w:szCs w:val="18"/>
                <w:lang w:eastAsia="en-US"/>
              </w:rPr>
              <w:tab/>
              <w:t>Va rugam sa includeti in cadrul proiectelor/actiunilor eligibile infiintarea de zone pietonale care vor conduce la obtinerea de reduceri de CO2 la nivelul UAT.</w:t>
            </w:r>
          </w:p>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b.</w:t>
            </w:r>
            <w:r w:rsidRPr="00B4149C">
              <w:rPr>
                <w:rFonts w:ascii="Trebuchet MS" w:eastAsia="Times New Roman" w:hAnsi="Trebuchet MS" w:cs="Times New Roman"/>
                <w:sz w:val="18"/>
                <w:szCs w:val="18"/>
                <w:lang w:eastAsia="en-US"/>
              </w:rPr>
              <w:tab/>
              <w:t>Va solicitam sa dati exemple de proiecte de amenajare de noi zone pietonale, prin pietonizarea unor artere in prezent circulate, care in urma proiectului, nu conduc la transferul traficului auto catre alte zone.</w:t>
            </w:r>
          </w:p>
        </w:tc>
        <w:tc>
          <w:tcPr>
            <w:tcW w:w="1229" w:type="pct"/>
            <w:shd w:val="clear" w:color="auto" w:fill="auto"/>
          </w:tcPr>
          <w:p w:rsidR="000054AA" w:rsidRPr="000054AA" w:rsidRDefault="000054AA" w:rsidP="009107A4">
            <w:pPr>
              <w:spacing w:after="0" w:line="240" w:lineRule="auto"/>
              <w:jc w:val="both"/>
              <w:rPr>
                <w:rFonts w:ascii="Trebuchet MS" w:eastAsia="Times New Roman" w:hAnsi="Trebuchet MS" w:cs="Calibri"/>
                <w:sz w:val="18"/>
                <w:szCs w:val="18"/>
                <w:lang w:val="en-US" w:eastAsia="en-US"/>
              </w:rPr>
            </w:pPr>
            <w:r w:rsidRPr="000054AA">
              <w:rPr>
                <w:rFonts w:ascii="Arial" w:eastAsia="Times New Roman" w:hAnsi="Arial" w:cs="Arial"/>
                <w:sz w:val="18"/>
                <w:szCs w:val="18"/>
                <w:lang w:val="en-US" w:eastAsia="en-US"/>
              </w:rPr>
              <w:t>Ȋ</w:t>
            </w:r>
            <w:r w:rsidRPr="000054AA">
              <w:rPr>
                <w:rFonts w:ascii="Trebuchet MS" w:eastAsia="Times New Roman" w:hAnsi="Trebuchet MS" w:cs="Calibri"/>
                <w:sz w:val="18"/>
                <w:szCs w:val="18"/>
                <w:lang w:val="en-US" w:eastAsia="en-US"/>
              </w:rPr>
              <w:t>n cadrul versiunii finale a ghidului solicitantului a fost introdus modelul orientativ denumit Studiul de trafic.</w:t>
            </w:r>
          </w:p>
          <w:p w:rsidR="000054AA" w:rsidRPr="000054AA" w:rsidRDefault="000054AA" w:rsidP="009107A4">
            <w:pPr>
              <w:spacing w:after="0" w:line="240" w:lineRule="auto"/>
              <w:jc w:val="both"/>
              <w:rPr>
                <w:rFonts w:ascii="Trebuchet MS" w:eastAsia="Times New Roman" w:hAnsi="Trebuchet MS" w:cs="Calibri"/>
                <w:sz w:val="18"/>
                <w:szCs w:val="18"/>
                <w:lang w:val="en-US" w:eastAsia="en-US"/>
              </w:rPr>
            </w:pPr>
          </w:p>
          <w:p w:rsidR="000054AA" w:rsidRPr="000054AA" w:rsidRDefault="000054AA" w:rsidP="009107A4">
            <w:pPr>
              <w:spacing w:after="0" w:line="240" w:lineRule="auto"/>
              <w:jc w:val="both"/>
              <w:rPr>
                <w:rFonts w:ascii="Trebuchet MS" w:eastAsia="Times New Roman" w:hAnsi="Trebuchet MS" w:cs="Calibri"/>
                <w:sz w:val="18"/>
                <w:szCs w:val="18"/>
                <w:lang w:val="en-US" w:eastAsia="en-US"/>
              </w:rPr>
            </w:pPr>
            <w:r w:rsidRPr="000054AA">
              <w:rPr>
                <w:rFonts w:ascii="Trebuchet MS" w:eastAsia="Times New Roman" w:hAnsi="Trebuchet MS" w:cs="Calibri"/>
                <w:sz w:val="18"/>
                <w:szCs w:val="18"/>
                <w:lang w:val="en-US" w:eastAsia="en-US"/>
              </w:rPr>
              <w:t>Pentru a se dovedi faptul că prin implementarea activităților proiectului nu se vor înrăutăți problemele de trafic, se va stabili în mod corespunzător aria de studiu a proiectului, iar reducerea emisiilor de CO</w:t>
            </w:r>
            <w:r w:rsidRPr="000054AA">
              <w:rPr>
                <w:rFonts w:ascii="Trebuchet MS" w:eastAsia="Times New Roman" w:hAnsi="Trebuchet MS" w:cs="Calibri"/>
                <w:sz w:val="18"/>
                <w:szCs w:val="18"/>
                <w:vertAlign w:val="subscript"/>
                <w:lang w:val="en-US" w:eastAsia="en-US"/>
              </w:rPr>
              <w:t>2</w:t>
            </w:r>
            <w:r w:rsidRPr="000054AA">
              <w:rPr>
                <w:rFonts w:ascii="Trebuchet MS" w:eastAsia="Times New Roman" w:hAnsi="Trebuchet MS" w:cs="Calibri"/>
                <w:sz w:val="18"/>
                <w:szCs w:val="18"/>
                <w:lang w:val="en-US" w:eastAsia="en-US"/>
              </w:rPr>
              <w:t xml:space="preserve"> se va calcula la nivelul acesteia.</w:t>
            </w:r>
          </w:p>
          <w:p w:rsidR="000054AA" w:rsidRPr="000054AA" w:rsidRDefault="000054AA" w:rsidP="009107A4">
            <w:pPr>
              <w:spacing w:after="0" w:line="240" w:lineRule="auto"/>
              <w:jc w:val="both"/>
              <w:rPr>
                <w:rFonts w:ascii="Trebuchet MS" w:eastAsia="Times New Roman" w:hAnsi="Trebuchet MS" w:cs="Calibri"/>
                <w:sz w:val="18"/>
                <w:szCs w:val="18"/>
                <w:lang w:val="en-US" w:eastAsia="en-US"/>
              </w:rPr>
            </w:pPr>
          </w:p>
          <w:p w:rsidR="000054AA" w:rsidRPr="000054AA" w:rsidRDefault="000054AA"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Nu sunt finanţate prin O.S 3.2</w:t>
            </w:r>
            <w:r w:rsidRPr="000054AA">
              <w:rPr>
                <w:rFonts w:ascii="Trebuchet MS" w:eastAsia="Times New Roman" w:hAnsi="Trebuchet MS" w:cs="Calibri"/>
                <w:sz w:val="18"/>
                <w:szCs w:val="18"/>
                <w:lang w:val="en-US" w:eastAsia="en-US"/>
              </w:rPr>
              <w:t xml:space="preserve"> proiectele care conduc la creşterea emisiilor de CO</w:t>
            </w:r>
            <w:r w:rsidRPr="00937C6C">
              <w:rPr>
                <w:rFonts w:ascii="Trebuchet MS" w:eastAsia="Times New Roman" w:hAnsi="Trebuchet MS" w:cs="Calibri"/>
                <w:sz w:val="18"/>
                <w:szCs w:val="18"/>
                <w:vertAlign w:val="subscript"/>
                <w:lang w:val="en-US" w:eastAsia="en-US"/>
              </w:rPr>
              <w:t xml:space="preserve">2 </w:t>
            </w:r>
            <w:r w:rsidRPr="000054AA">
              <w:rPr>
                <w:rFonts w:ascii="Trebuchet MS" w:eastAsia="Times New Roman" w:hAnsi="Trebuchet MS" w:cs="Calibri"/>
                <w:sz w:val="18"/>
                <w:szCs w:val="18"/>
                <w:lang w:val="en-US" w:eastAsia="en-US"/>
              </w:rPr>
              <w:t>la nivelul are</w:t>
            </w:r>
            <w:r w:rsidR="009350AB">
              <w:rPr>
                <w:rFonts w:ascii="Trebuchet MS" w:eastAsia="Times New Roman" w:hAnsi="Trebuchet MS" w:cs="Calibri"/>
                <w:sz w:val="18"/>
                <w:szCs w:val="18"/>
                <w:lang w:val="en-US" w:eastAsia="en-US"/>
              </w:rPr>
              <w:t>alului de studiu al proiectului</w:t>
            </w:r>
            <w:r w:rsidRPr="000054AA">
              <w:rPr>
                <w:rFonts w:ascii="Trebuchet MS" w:eastAsia="Times New Roman" w:hAnsi="Trebuchet MS" w:cs="Calibri"/>
                <w:sz w:val="18"/>
                <w:szCs w:val="18"/>
                <w:lang w:val="en-US" w:eastAsia="en-US"/>
              </w:rPr>
              <w:t xml:space="preserve"> și</w:t>
            </w:r>
            <w:r w:rsidR="009350AB">
              <w:rPr>
                <w:rFonts w:ascii="Trebuchet MS" w:eastAsia="Times New Roman" w:hAnsi="Trebuchet MS" w:cs="Calibri"/>
                <w:sz w:val="18"/>
                <w:szCs w:val="18"/>
                <w:lang w:val="en-US" w:eastAsia="en-US"/>
              </w:rPr>
              <w:t>/sau</w:t>
            </w:r>
            <w:r w:rsidRPr="000054AA">
              <w:rPr>
                <w:rFonts w:ascii="Trebuchet MS" w:eastAsia="Times New Roman" w:hAnsi="Trebuchet MS" w:cs="Calibri"/>
                <w:sz w:val="18"/>
                <w:szCs w:val="18"/>
                <w:lang w:val="en-US" w:eastAsia="en-US"/>
              </w:rPr>
              <w:t xml:space="preserve"> care conduc la înrăutățirea condițiilor de trafic din afara acestuia.</w:t>
            </w:r>
          </w:p>
          <w:p w:rsidR="000054AA" w:rsidRPr="000054AA" w:rsidRDefault="000054AA" w:rsidP="009107A4">
            <w:pPr>
              <w:spacing w:after="0" w:line="240" w:lineRule="auto"/>
              <w:jc w:val="both"/>
              <w:rPr>
                <w:rFonts w:ascii="Trebuchet MS" w:eastAsia="Times New Roman" w:hAnsi="Trebuchet MS" w:cs="Calibri"/>
                <w:sz w:val="18"/>
                <w:szCs w:val="18"/>
                <w:lang w:val="en-US" w:eastAsia="en-US"/>
              </w:rPr>
            </w:pPr>
          </w:p>
          <w:p w:rsidR="00B4149C" w:rsidRPr="008A0F5E" w:rsidRDefault="000054AA" w:rsidP="009107A4">
            <w:pPr>
              <w:spacing w:after="0" w:line="240" w:lineRule="auto"/>
              <w:jc w:val="both"/>
              <w:rPr>
                <w:rFonts w:ascii="Trebuchet MS" w:eastAsia="Times New Roman" w:hAnsi="Trebuchet MS" w:cs="Calibri"/>
                <w:sz w:val="18"/>
                <w:szCs w:val="18"/>
                <w:lang w:val="en-US" w:eastAsia="en-US"/>
              </w:rPr>
            </w:pPr>
            <w:r w:rsidRPr="000054AA">
              <w:rPr>
                <w:rFonts w:ascii="Trebuchet MS" w:eastAsia="Times New Roman" w:hAnsi="Trebuchet MS" w:cs="Calibri"/>
                <w:sz w:val="18"/>
                <w:szCs w:val="18"/>
                <w:lang w:val="en-US" w:eastAsia="en-US"/>
              </w:rPr>
              <w:t>După cum, s-a menţionat în ghid, zonele pietonale trebuie să fie integrate cu alte activităţi (abordare integrată), astfel încât să se poate justifica faptul că la nivelul ariei de studiu a proiectului va avea loc o reducere a utilizării autoturismelor, o creştere a numărului pietonilor, precum şi în funcţie de celelalte tipuri de activităţi integrate, a pasagerilor şi/sau a biciliștilor, fără înrăutățirea condițiilor de trafic din afara acestuia.</w:t>
            </w:r>
            <w:r w:rsidR="009350AB">
              <w:rPr>
                <w:rFonts w:ascii="Trebuchet MS" w:eastAsia="Times New Roman" w:hAnsi="Trebuchet MS" w:cs="Calibri"/>
                <w:sz w:val="18"/>
                <w:szCs w:val="18"/>
                <w:lang w:val="en-US" w:eastAsia="en-US"/>
              </w:rPr>
              <w:t xml:space="preserve"> În</w:t>
            </w:r>
            <w:r w:rsidR="00AE66BA">
              <w:rPr>
                <w:rFonts w:ascii="Trebuchet MS" w:eastAsia="Times New Roman" w:hAnsi="Trebuchet MS" w:cs="Calibri"/>
                <w:sz w:val="18"/>
                <w:szCs w:val="18"/>
                <w:lang w:val="en-US" w:eastAsia="en-US"/>
              </w:rPr>
              <w:t xml:space="preserve"> caz contrar, se va considera că proiectul s-ar încadra în alt Obiectiv tematic (</w:t>
            </w:r>
            <w:r w:rsidR="009350AB">
              <w:rPr>
                <w:rFonts w:ascii="Trebuchet MS" w:eastAsia="Times New Roman" w:hAnsi="Trebuchet MS" w:cs="Calibri"/>
                <w:sz w:val="18"/>
                <w:szCs w:val="18"/>
                <w:lang w:val="en-US" w:eastAsia="en-US"/>
              </w:rPr>
              <w:t>de ex</w:t>
            </w:r>
            <w:r w:rsidR="00AE66BA">
              <w:rPr>
                <w:rFonts w:ascii="Trebuchet MS" w:eastAsia="Times New Roman" w:hAnsi="Trebuchet MS" w:cs="Calibri"/>
                <w:sz w:val="18"/>
                <w:szCs w:val="18"/>
                <w:lang w:val="en-US" w:eastAsia="en-US"/>
              </w:rPr>
              <w:t>. cel privind regererarea urbană) ş</w:t>
            </w:r>
            <w:r w:rsidR="009350AB">
              <w:rPr>
                <w:rFonts w:ascii="Trebuchet MS" w:eastAsia="Times New Roman" w:hAnsi="Trebuchet MS" w:cs="Calibri"/>
                <w:sz w:val="18"/>
                <w:szCs w:val="18"/>
                <w:lang w:val="en-US" w:eastAsia="en-US"/>
              </w:rPr>
              <w:t>i n</w:t>
            </w:r>
            <w:r w:rsidR="00AE66BA">
              <w:rPr>
                <w:rFonts w:ascii="Trebuchet MS" w:eastAsia="Times New Roman" w:hAnsi="Trebuchet MS" w:cs="Calibri"/>
                <w:sz w:val="18"/>
                <w:szCs w:val="18"/>
                <w:lang w:val="en-US" w:eastAsia="en-US"/>
              </w:rPr>
              <w:t>u î</w:t>
            </w:r>
            <w:r w:rsidR="009350AB">
              <w:rPr>
                <w:rFonts w:ascii="Trebuchet MS" w:eastAsia="Times New Roman" w:hAnsi="Trebuchet MS" w:cs="Calibri"/>
                <w:sz w:val="18"/>
                <w:szCs w:val="18"/>
                <w:lang w:val="en-US" w:eastAsia="en-US"/>
              </w:rPr>
              <w:t>n Obiectivul tematic 4.</w:t>
            </w:r>
          </w:p>
        </w:tc>
      </w:tr>
      <w:tr w:rsidR="00B4149C" w:rsidRPr="008A0F5E" w:rsidTr="009107A4">
        <w:trPr>
          <w:trHeight w:val="300"/>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w:t>
            </w:r>
            <w:r w:rsidRPr="009A2498">
              <w:rPr>
                <w:rFonts w:ascii="Trebuchet MS" w:eastAsia="Times New Roman" w:hAnsi="Trebuchet MS" w:cs="Times New Roman"/>
                <w:bCs/>
                <w:sz w:val="18"/>
                <w:szCs w:val="18"/>
                <w:lang w:val="en-US" w:eastAsia="en-US"/>
              </w:rPr>
              <w:lastRenderedPageBreak/>
              <w:t>.2017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lastRenderedPageBreak/>
              <w:t xml:space="preserve">FIP </w:t>
            </w:r>
            <w:r w:rsidRPr="00955FB3">
              <w:rPr>
                <w:rFonts w:ascii="Trebuchet MS" w:eastAsia="Times New Roman" w:hAnsi="Trebuchet MS" w:cs="Times New Roman"/>
                <w:b/>
                <w:bCs/>
                <w:sz w:val="18"/>
                <w:szCs w:val="18"/>
                <w:lang w:val="en-US" w:eastAsia="en-US"/>
              </w:rPr>
              <w:lastRenderedPageBreak/>
              <w:t>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E8165A"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11.</w:t>
            </w:r>
            <w:r w:rsidR="00B4149C" w:rsidRPr="00116575">
              <w:rPr>
                <w:rFonts w:ascii="Trebuchet MS" w:eastAsia="Times New Roman" w:hAnsi="Trebuchet MS" w:cs="Times New Roman"/>
                <w:sz w:val="18"/>
                <w:szCs w:val="18"/>
                <w:lang w:eastAsia="en-US"/>
              </w:rPr>
              <w:t xml:space="preserve">Parcarile de tip park&amp;ride eligibile pot fi si </w:t>
            </w:r>
            <w:r w:rsidR="00B4149C" w:rsidRPr="00116575">
              <w:rPr>
                <w:rFonts w:ascii="Trebuchet MS" w:eastAsia="Times New Roman" w:hAnsi="Trebuchet MS" w:cs="Times New Roman"/>
                <w:sz w:val="18"/>
                <w:szCs w:val="18"/>
                <w:lang w:eastAsia="en-US"/>
              </w:rPr>
              <w:lastRenderedPageBreak/>
              <w:t>subterane/supraterane sau doar terane?</w:t>
            </w:r>
          </w:p>
        </w:tc>
        <w:tc>
          <w:tcPr>
            <w:tcW w:w="1229" w:type="pct"/>
            <w:shd w:val="clear" w:color="auto" w:fill="auto"/>
          </w:tcPr>
          <w:p w:rsidR="00B4149C" w:rsidRPr="008A0F5E" w:rsidRDefault="0078656C"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 xml:space="preserve"> </w:t>
            </w:r>
            <w:r w:rsidR="00116575">
              <w:t xml:space="preserve"> </w:t>
            </w:r>
            <w:r w:rsidR="00116575" w:rsidRPr="00116575">
              <w:rPr>
                <w:rFonts w:ascii="Trebuchet MS" w:eastAsia="Times New Roman" w:hAnsi="Trebuchet MS" w:cs="Calibri"/>
                <w:sz w:val="18"/>
                <w:szCs w:val="18"/>
                <w:lang w:val="en-US" w:eastAsia="en-US"/>
              </w:rPr>
              <w:t xml:space="preserve">În versiunea </w:t>
            </w:r>
            <w:r w:rsidR="00116575">
              <w:rPr>
                <w:rFonts w:ascii="Trebuchet MS" w:eastAsia="Times New Roman" w:hAnsi="Trebuchet MS" w:cs="Calibri"/>
                <w:sz w:val="18"/>
                <w:szCs w:val="18"/>
                <w:lang w:val="en-US" w:eastAsia="en-US"/>
              </w:rPr>
              <w:t>di</w:t>
            </w:r>
            <w:r w:rsidR="00116575" w:rsidRPr="00116575">
              <w:rPr>
                <w:rFonts w:ascii="Trebuchet MS" w:eastAsia="Times New Roman" w:hAnsi="Trebuchet MS" w:cs="Calibri"/>
                <w:sz w:val="18"/>
                <w:szCs w:val="18"/>
                <w:lang w:val="en-US" w:eastAsia="en-US"/>
              </w:rPr>
              <w:t xml:space="preserve">n consultare publică s-a </w:t>
            </w:r>
            <w:r w:rsidR="00116575" w:rsidRPr="00116575">
              <w:rPr>
                <w:rFonts w:ascii="Trebuchet MS" w:eastAsia="Times New Roman" w:hAnsi="Trebuchet MS" w:cs="Calibri"/>
                <w:sz w:val="18"/>
                <w:szCs w:val="18"/>
                <w:lang w:val="en-US" w:eastAsia="en-US"/>
              </w:rPr>
              <w:lastRenderedPageBreak/>
              <w:t>menţionat faptul că parcarea de transfer de tip „park and ride” ar trebui să fie „de regulă, parcare terană”. Fără ca modalitatea de construire a acestui tip de parcare (parcare terană/supraterană/</w:t>
            </w:r>
            <w:r w:rsidR="00116575">
              <w:rPr>
                <w:rFonts w:ascii="Trebuchet MS" w:eastAsia="Times New Roman" w:hAnsi="Trebuchet MS" w:cs="Calibri"/>
                <w:sz w:val="18"/>
                <w:szCs w:val="18"/>
                <w:lang w:val="en-US" w:eastAsia="en-US"/>
              </w:rPr>
              <w:t xml:space="preserve"> </w:t>
            </w:r>
            <w:r w:rsidR="00116575" w:rsidRPr="00116575">
              <w:rPr>
                <w:rFonts w:ascii="Trebuchet MS" w:eastAsia="Times New Roman" w:hAnsi="Trebuchet MS" w:cs="Calibri"/>
                <w:sz w:val="18"/>
                <w:szCs w:val="18"/>
                <w:lang w:val="en-US" w:eastAsia="en-US"/>
              </w:rPr>
              <w:t>subterană) să reprezinte o condiţie de eligibilitate, această observaţie atrage atenţia asupra faptului că aceste parcări trebuie să fie amenajate lângă stațiile capăt de linie de transport public, cele mai apropiate de limita administrativ-teritorială a oraşului/municipiului sau din localităţile din zona periurbană (dar care să deservească tot oraşul/municipiul), unde, de regulă nu există constrângeri cu privire la dimensiunea terenului necesar construcţiei parcării.</w:t>
            </w:r>
          </w:p>
        </w:tc>
      </w:tr>
      <w:tr w:rsidR="0045399F" w:rsidRPr="008A0F5E" w:rsidTr="009107A4">
        <w:trPr>
          <w:trHeight w:val="465"/>
        </w:trPr>
        <w:tc>
          <w:tcPr>
            <w:tcW w:w="240" w:type="pct"/>
            <w:shd w:val="clear" w:color="auto" w:fill="DBE5F1" w:themeFill="accent1" w:themeFillTint="33"/>
          </w:tcPr>
          <w:p w:rsidR="0045399F" w:rsidRPr="008A0F5E" w:rsidRDefault="0045399F"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45399F"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45399F"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45399F" w:rsidRDefault="0045399F"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P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12.</w:t>
            </w:r>
            <w:r w:rsidRPr="00B4149C">
              <w:rPr>
                <w:rFonts w:ascii="Trebuchet MS" w:eastAsia="Times New Roman" w:hAnsi="Trebuchet MS" w:cs="Times New Roman"/>
                <w:sz w:val="18"/>
                <w:szCs w:val="18"/>
                <w:lang w:eastAsia="en-US"/>
              </w:rPr>
              <w:tab/>
              <w:t>Este eligibila constructia unei noi autobaze (garaje, ateliere) pentru un operator, in cazul in care cladirile aflate in momentul de fata in operare sunt in stare de degradare avansata, astfel incat prin expertiza tehnica se propune daramarea si constructie noua a autobazei?</w:t>
            </w:r>
          </w:p>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a.</w:t>
            </w:r>
            <w:r w:rsidRPr="00B4149C">
              <w:rPr>
                <w:rFonts w:ascii="Trebuchet MS" w:eastAsia="Times New Roman" w:hAnsi="Trebuchet MS" w:cs="Times New Roman"/>
                <w:sz w:val="18"/>
                <w:szCs w:val="18"/>
                <w:lang w:eastAsia="en-US"/>
              </w:rPr>
              <w:tab/>
              <w:t>In cazul in care raspunsul este da, va rugam sa includeti in categoria cheltuielilor eligibile si lucrarile de demolare a actualelor constructii.</w:t>
            </w:r>
          </w:p>
        </w:tc>
        <w:tc>
          <w:tcPr>
            <w:tcW w:w="1229" w:type="pct"/>
            <w:shd w:val="clear" w:color="auto" w:fill="auto"/>
          </w:tcPr>
          <w:p w:rsidR="00937C6C" w:rsidRDefault="00937C6C" w:rsidP="009107A4">
            <w:pPr>
              <w:spacing w:after="0" w:line="240" w:lineRule="auto"/>
              <w:jc w:val="both"/>
              <w:rPr>
                <w:rFonts w:ascii="Trebuchet MS" w:eastAsia="Times New Roman" w:hAnsi="Trebuchet MS" w:cs="Calibri"/>
                <w:sz w:val="18"/>
                <w:szCs w:val="18"/>
                <w:lang w:val="en-US" w:eastAsia="en-US"/>
              </w:rPr>
            </w:pPr>
          </w:p>
          <w:p w:rsidR="00937C6C" w:rsidRDefault="00937C6C"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Se va vedea descrierea activității</w:t>
            </w:r>
          </w:p>
          <w:p w:rsidR="00937C6C" w:rsidRDefault="00937C6C" w:rsidP="009107A4">
            <w:pPr>
              <w:spacing w:after="0" w:line="240" w:lineRule="auto"/>
              <w:jc w:val="both"/>
              <w:rPr>
                <w:rFonts w:ascii="Trebuchet MS" w:eastAsia="Times New Roman" w:hAnsi="Trebuchet MS" w:cs="Calibri"/>
                <w:sz w:val="18"/>
                <w:szCs w:val="18"/>
                <w:lang w:val="en-US" w:eastAsia="en-US"/>
              </w:rPr>
            </w:pPr>
            <w:proofErr w:type="gramStart"/>
            <w:r>
              <w:rPr>
                <w:rFonts w:ascii="Trebuchet MS" w:eastAsia="Times New Roman" w:hAnsi="Trebuchet MS" w:cs="Calibri"/>
                <w:sz w:val="18"/>
                <w:szCs w:val="18"/>
                <w:lang w:val="en-US" w:eastAsia="en-US"/>
              </w:rPr>
              <w:t>6.</w:t>
            </w:r>
            <w:r w:rsidRPr="00937C6C">
              <w:rPr>
                <w:rFonts w:ascii="Trebuchet MS" w:eastAsia="Times New Roman" w:hAnsi="Trebuchet MS" w:cs="Calibri"/>
                <w:i/>
                <w:sz w:val="18"/>
                <w:szCs w:val="18"/>
                <w:lang w:val="en-US" w:eastAsia="en-US"/>
              </w:rPr>
              <w:t>Construirea</w:t>
            </w:r>
            <w:proofErr w:type="gramEnd"/>
            <w:r w:rsidRPr="00937C6C">
              <w:rPr>
                <w:rFonts w:ascii="Trebuchet MS" w:eastAsia="Times New Roman" w:hAnsi="Trebuchet MS" w:cs="Calibri"/>
                <w:i/>
                <w:sz w:val="18"/>
                <w:szCs w:val="18"/>
                <w:lang w:val="en-US" w:eastAsia="en-US"/>
              </w:rPr>
              <w:t>/modernizarea/ reabilitarea /extinderea depourilor/ autobazelor aferente transportului public local/zonal de călători, inclusiv infrastructura tehnică aferentă</w:t>
            </w:r>
            <w:r>
              <w:rPr>
                <w:rFonts w:ascii="Trebuchet MS" w:eastAsia="Times New Roman" w:hAnsi="Trebuchet MS" w:cs="Calibri"/>
                <w:sz w:val="18"/>
                <w:szCs w:val="18"/>
                <w:lang w:val="en-US" w:eastAsia="en-US"/>
              </w:rPr>
              <w:t xml:space="preserve"> ,din categoria A.</w:t>
            </w:r>
          </w:p>
          <w:p w:rsidR="00937C6C" w:rsidRDefault="00937C6C" w:rsidP="009107A4">
            <w:pPr>
              <w:spacing w:after="0" w:line="240" w:lineRule="auto"/>
              <w:jc w:val="both"/>
              <w:rPr>
                <w:rFonts w:ascii="Trebuchet MS" w:eastAsia="Times New Roman" w:hAnsi="Trebuchet MS" w:cs="Calibri"/>
                <w:sz w:val="18"/>
                <w:szCs w:val="18"/>
                <w:lang w:val="en-US" w:eastAsia="en-US"/>
              </w:rPr>
            </w:pPr>
          </w:p>
          <w:p w:rsidR="0045399F" w:rsidRPr="008A0F5E" w:rsidRDefault="00937C6C"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Cheltuielile cu demolările sunt incluse în </w:t>
            </w:r>
            <w:r w:rsidRPr="00937C6C">
              <w:rPr>
                <w:rFonts w:ascii="Trebuchet MS" w:eastAsia="Times New Roman" w:hAnsi="Trebuchet MS" w:cs="Calibri"/>
                <w:i/>
                <w:sz w:val="18"/>
                <w:szCs w:val="18"/>
                <w:lang w:val="en-US" w:eastAsia="en-US"/>
              </w:rPr>
              <w:t>Sub-categoria 38</w:t>
            </w:r>
            <w:r w:rsidRPr="00937C6C">
              <w:rPr>
                <w:rFonts w:ascii="Trebuchet MS" w:eastAsia="Times New Roman" w:hAnsi="Trebuchet MS" w:cs="Calibri"/>
                <w:sz w:val="18"/>
                <w:szCs w:val="18"/>
                <w:lang w:val="en-US" w:eastAsia="en-US"/>
              </w:rPr>
              <w:t xml:space="preserve"> - </w:t>
            </w:r>
            <w:r w:rsidRPr="00937C6C">
              <w:rPr>
                <w:rFonts w:ascii="Trebuchet MS" w:eastAsia="Times New Roman" w:hAnsi="Trebuchet MS" w:cs="Calibri"/>
                <w:i/>
                <w:sz w:val="18"/>
                <w:szCs w:val="18"/>
                <w:lang w:val="en-US" w:eastAsia="en-US"/>
              </w:rPr>
              <w:t>Cheltuieli pentru amenajarea terenului</w:t>
            </w:r>
            <w:r>
              <w:rPr>
                <w:rFonts w:ascii="Trebuchet MS" w:eastAsia="Times New Roman" w:hAnsi="Trebuchet MS" w:cs="Calibri"/>
                <w:sz w:val="18"/>
                <w:szCs w:val="18"/>
                <w:lang w:val="en-US" w:eastAsia="en-US"/>
              </w:rPr>
              <w:t xml:space="preserve"> (Anexa 3.2.6).</w:t>
            </w:r>
          </w:p>
        </w:tc>
      </w:tr>
      <w:tr w:rsidR="00B4149C" w:rsidRPr="008A0F5E" w:rsidTr="009107A4">
        <w:trPr>
          <w:trHeight w:val="300"/>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13.</w:t>
            </w:r>
            <w:r w:rsidRPr="00B4149C">
              <w:rPr>
                <w:rFonts w:ascii="Trebuchet MS" w:eastAsia="Times New Roman" w:hAnsi="Trebuchet MS" w:cs="Times New Roman"/>
                <w:sz w:val="18"/>
                <w:szCs w:val="18"/>
                <w:lang w:eastAsia="en-US"/>
              </w:rPr>
              <w:tab/>
              <w:t xml:space="preserve">Limita cheltuieli eligibile – Conform Ghidului Solicitantului: cheltuielile cu activitatea de audit financiar extern pentru auditatea cheltuielilor aferente compensaţiei pentru obligaţia de serviciu public de transport de călători sunt plafonate la 20.000 lei/an. Va solicitam cresterea limitei la 130.000 lei/an – suma propusa fiind mult prea mica pentru a atrage companii de audit extern competente </w:t>
            </w:r>
            <w:r w:rsidRPr="00B4149C">
              <w:rPr>
                <w:rFonts w:ascii="Trebuchet MS" w:eastAsia="Times New Roman" w:hAnsi="Trebuchet MS" w:cs="Times New Roman"/>
                <w:sz w:val="18"/>
                <w:szCs w:val="18"/>
                <w:lang w:eastAsia="en-US"/>
              </w:rPr>
              <w:lastRenderedPageBreak/>
              <w:t>problematicii Regulamentului 1370/2007.</w:t>
            </w:r>
          </w:p>
        </w:tc>
        <w:tc>
          <w:tcPr>
            <w:tcW w:w="1229" w:type="pct"/>
            <w:shd w:val="clear" w:color="auto" w:fill="auto"/>
          </w:tcPr>
          <w:p w:rsidR="00B4149C" w:rsidRPr="008A0F5E" w:rsidRDefault="00116575" w:rsidP="009107A4">
            <w:pPr>
              <w:spacing w:after="0" w:line="240" w:lineRule="auto"/>
              <w:jc w:val="both"/>
              <w:rPr>
                <w:rFonts w:ascii="Trebuchet MS" w:eastAsia="Times New Roman" w:hAnsi="Trebuchet MS" w:cs="Calibri"/>
                <w:sz w:val="18"/>
                <w:szCs w:val="18"/>
                <w:lang w:val="en-US" w:eastAsia="en-US"/>
              </w:rPr>
            </w:pPr>
            <w:r w:rsidRPr="00116575">
              <w:rPr>
                <w:rFonts w:ascii="Trebuchet MS" w:eastAsia="Times New Roman" w:hAnsi="Trebuchet MS" w:cs="Calibri"/>
                <w:sz w:val="18"/>
                <w:szCs w:val="18"/>
                <w:lang w:val="en-US" w:eastAsia="en-US"/>
              </w:rPr>
              <w:lastRenderedPageBreak/>
              <w:t>Cerinţa de prezentare anuală a raportului de audit privind o componentă a situaţiilor financiare (compensaţiile acordate operatorului) a fost eliminată din versiunea finală a ghidului. Doar dacă se solicită acest lucru de către AM sau de alte instituţii abilitate, solicitantul va prezenta acest raport</w:t>
            </w:r>
            <w:r>
              <w:rPr>
                <w:rFonts w:ascii="Trebuchet MS" w:eastAsia="Times New Roman" w:hAnsi="Trebuchet MS" w:cs="Calibri"/>
                <w:sz w:val="18"/>
                <w:szCs w:val="18"/>
                <w:lang w:val="en-US" w:eastAsia="en-US"/>
              </w:rPr>
              <w:t xml:space="preserve"> de audit </w:t>
            </w:r>
            <w:proofErr w:type="gramStart"/>
            <w:r>
              <w:rPr>
                <w:rFonts w:ascii="Trebuchet MS" w:eastAsia="Times New Roman" w:hAnsi="Trebuchet MS" w:cs="Calibri"/>
                <w:sz w:val="18"/>
                <w:szCs w:val="18"/>
                <w:lang w:val="en-US" w:eastAsia="en-US"/>
              </w:rPr>
              <w:t>( A</w:t>
            </w:r>
            <w:proofErr w:type="gramEnd"/>
            <w:r>
              <w:rPr>
                <w:rFonts w:ascii="Trebuchet MS" w:eastAsia="Times New Roman" w:hAnsi="Trebuchet MS" w:cs="Calibri"/>
                <w:sz w:val="18"/>
                <w:szCs w:val="18"/>
                <w:lang w:val="en-US" w:eastAsia="en-US"/>
              </w:rPr>
              <w:t xml:space="preserve"> se vedea Anexa 3.2</w:t>
            </w:r>
            <w:r w:rsidRPr="00116575">
              <w:rPr>
                <w:rFonts w:ascii="Trebuchet MS" w:eastAsia="Times New Roman" w:hAnsi="Trebuchet MS" w:cs="Calibri"/>
                <w:sz w:val="18"/>
                <w:szCs w:val="18"/>
                <w:lang w:val="en-US" w:eastAsia="en-US"/>
              </w:rPr>
              <w:t>.5).</w:t>
            </w:r>
          </w:p>
        </w:tc>
      </w:tr>
      <w:tr w:rsidR="00B4149C" w:rsidRPr="008A0F5E" w:rsidTr="009107A4">
        <w:trPr>
          <w:trHeight w:val="405"/>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14.</w:t>
            </w:r>
            <w:r w:rsidRPr="00B4149C">
              <w:rPr>
                <w:rFonts w:ascii="Trebuchet MS" w:eastAsia="Times New Roman" w:hAnsi="Trebuchet MS" w:cs="Times New Roman"/>
                <w:sz w:val="18"/>
                <w:szCs w:val="18"/>
                <w:lang w:eastAsia="en-US"/>
              </w:rPr>
              <w:tab/>
              <w:t>Limita cheltuieli eligibile - Conform Ghidului Solicitantului: cheltuielile de promovare a obiectivului de investiţie/produsului/serviciului finanţat beneficiarului sunt plafonate la 20.000 lei/an. Va solicitam cresterea limitei la 5% din valoarea investitiei de baza, tinand cont de faptul ca prin interventiile propuse vor trebui intreprinse actiuni sustinute de comunicare si consultare publica, menite sa schimbe mentalitati de mobilitate – ori 3.000 euro nu sunt relevanti si suficienti. Bugetul aferent actiunii de promovare poate fi fundamentat de beneficiarii aplicanti in baza prezentarii unui Plan de Marketing &amp; Comunicare prin care sa fie stabilite obiective, rezultate, detaliere actiuni propuse si justificate.</w:t>
            </w:r>
          </w:p>
        </w:tc>
        <w:tc>
          <w:tcPr>
            <w:tcW w:w="1229" w:type="pct"/>
            <w:shd w:val="clear" w:color="auto" w:fill="auto"/>
          </w:tcPr>
          <w:p w:rsidR="00B4149C" w:rsidRPr="008A0F5E" w:rsidRDefault="00F842CC" w:rsidP="009107A4">
            <w:pPr>
              <w:spacing w:after="0" w:line="240" w:lineRule="auto"/>
              <w:jc w:val="both"/>
              <w:rPr>
                <w:rFonts w:ascii="Trebuchet MS" w:eastAsia="Times New Roman" w:hAnsi="Trebuchet MS" w:cs="Calibri"/>
                <w:sz w:val="18"/>
                <w:szCs w:val="18"/>
                <w:lang w:val="en-US" w:eastAsia="en-US"/>
              </w:rPr>
            </w:pPr>
            <w:r w:rsidRPr="00F842CC">
              <w:rPr>
                <w:rFonts w:ascii="Trebuchet MS" w:eastAsia="Times New Roman" w:hAnsi="Trebuchet MS" w:cs="Calibri"/>
                <w:sz w:val="18"/>
                <w:szCs w:val="18"/>
                <w:lang w:val="en-US" w:eastAsia="en-US"/>
              </w:rPr>
              <w:t xml:space="preserve">Limita maximă a acestor </w:t>
            </w:r>
            <w:proofErr w:type="gramStart"/>
            <w:r w:rsidRPr="00F842CC">
              <w:rPr>
                <w:rFonts w:ascii="Trebuchet MS" w:eastAsia="Times New Roman" w:hAnsi="Trebuchet MS" w:cs="Calibri"/>
                <w:sz w:val="18"/>
                <w:szCs w:val="18"/>
                <w:lang w:val="en-US" w:eastAsia="en-US"/>
              </w:rPr>
              <w:t>cheltuieli  a</w:t>
            </w:r>
            <w:proofErr w:type="gramEnd"/>
            <w:r w:rsidRPr="00F842CC">
              <w:rPr>
                <w:rFonts w:ascii="Trebuchet MS" w:eastAsia="Times New Roman" w:hAnsi="Trebuchet MS" w:cs="Calibri"/>
                <w:sz w:val="18"/>
                <w:szCs w:val="18"/>
                <w:lang w:val="en-US" w:eastAsia="en-US"/>
              </w:rPr>
              <w:t xml:space="preserve"> fost stabilită la maximum 100.000 l</w:t>
            </w:r>
            <w:r>
              <w:rPr>
                <w:rFonts w:ascii="Trebuchet MS" w:eastAsia="Times New Roman" w:hAnsi="Trebuchet MS" w:cs="Calibri"/>
                <w:sz w:val="18"/>
                <w:szCs w:val="18"/>
                <w:lang w:val="en-US" w:eastAsia="en-US"/>
              </w:rPr>
              <w:t>ei/proiect (a se vedea Anexa 3.2</w:t>
            </w:r>
            <w:r w:rsidRPr="00F842CC">
              <w:rPr>
                <w:rFonts w:ascii="Trebuchet MS" w:eastAsia="Times New Roman" w:hAnsi="Trebuchet MS" w:cs="Calibri"/>
                <w:sz w:val="18"/>
                <w:szCs w:val="18"/>
                <w:lang w:val="en-US" w:eastAsia="en-US"/>
              </w:rPr>
              <w:t>.6).</w:t>
            </w:r>
          </w:p>
        </w:tc>
      </w:tr>
      <w:tr w:rsidR="00B4149C" w:rsidRPr="008A0F5E" w:rsidTr="009107A4">
        <w:trPr>
          <w:trHeight w:val="285"/>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15.</w:t>
            </w:r>
            <w:r w:rsidRPr="00B4149C">
              <w:rPr>
                <w:rFonts w:ascii="Trebuchet MS" w:eastAsia="Times New Roman" w:hAnsi="Trebuchet MS" w:cs="Times New Roman"/>
                <w:sz w:val="18"/>
                <w:szCs w:val="18"/>
                <w:lang w:eastAsia="en-US"/>
              </w:rPr>
              <w:tab/>
              <w:t>In cadrul sectiunii 5.4.1 Anexe obligatorii la depunerea cererii de finantare, punctul 4. “Documentele statutare ale operatorului de transport public, dacă este cazul” se solicita: “Licenţa emisă de autoritatea de reglementare competentă, conform art. 38, alin. (1), lit. c) din Legea 51/2006 republicată, cu modificările și completările ulterioare”. Va rugam sa eliminati aceasta prevedere in cazul UAT pentru care se doreste infiintarea de operatori municipali in cadrul proiectelor POR 3.2, tinand cont ca pentru licentierea ARR se solicita documentele de identificare ale mijloacelor de transport cu care se va opera, ori aceste mijloace de transport vor fi achizitionate prin proiect. Recomandam eventual solicitarea licentei ARR in termen de maxim 1 an de la semnarea contractului de</w:t>
            </w:r>
            <w:r>
              <w:t xml:space="preserve"> </w:t>
            </w:r>
            <w:r w:rsidRPr="00B4149C">
              <w:rPr>
                <w:rFonts w:ascii="Trebuchet MS" w:eastAsia="Times New Roman" w:hAnsi="Trebuchet MS" w:cs="Times New Roman"/>
                <w:sz w:val="18"/>
                <w:szCs w:val="18"/>
                <w:lang w:eastAsia="en-US"/>
              </w:rPr>
              <w:t>finantare, similar solicitarii privind incheirea contractului de servicii publice conform Regulamentului CE 1370/2007.</w:t>
            </w:r>
          </w:p>
        </w:tc>
        <w:tc>
          <w:tcPr>
            <w:tcW w:w="1229" w:type="pct"/>
            <w:shd w:val="clear" w:color="auto" w:fill="auto"/>
          </w:tcPr>
          <w:p w:rsidR="00B4149C" w:rsidRPr="008A0F5E" w:rsidRDefault="008A5A2F" w:rsidP="009107A4">
            <w:pPr>
              <w:spacing w:after="0" w:line="240" w:lineRule="auto"/>
              <w:jc w:val="both"/>
              <w:rPr>
                <w:rFonts w:ascii="Trebuchet MS" w:eastAsia="Times New Roman" w:hAnsi="Trebuchet MS" w:cs="Calibri"/>
                <w:sz w:val="18"/>
                <w:szCs w:val="18"/>
                <w:lang w:val="en-US" w:eastAsia="en-US"/>
              </w:rPr>
            </w:pPr>
            <w:r>
              <w:rPr>
                <w:rFonts w:ascii="Calibri" w:eastAsia="Times New Roman" w:hAnsi="Calibri" w:cs="Calibri"/>
                <w:sz w:val="18"/>
                <w:szCs w:val="18"/>
                <w:lang w:val="en-US" w:eastAsia="en-US"/>
              </w:rPr>
              <w:t>Ȋ</w:t>
            </w:r>
            <w:r>
              <w:rPr>
                <w:rFonts w:ascii="Trebuchet MS" w:eastAsia="Times New Roman" w:hAnsi="Trebuchet MS" w:cs="Calibri"/>
                <w:sz w:val="18"/>
                <w:szCs w:val="18"/>
                <w:lang w:val="en-US" w:eastAsia="en-US"/>
              </w:rPr>
              <w:t>n varianta finală</w:t>
            </w:r>
            <w:r w:rsidR="00686DFD">
              <w:rPr>
                <w:rFonts w:ascii="Trebuchet MS" w:eastAsia="Times New Roman" w:hAnsi="Trebuchet MS" w:cs="Calibri"/>
                <w:sz w:val="18"/>
                <w:szCs w:val="18"/>
                <w:lang w:val="en-US" w:eastAsia="en-US"/>
              </w:rPr>
              <w:t xml:space="preserve"> a ghidului, acest</w:t>
            </w:r>
            <w:r w:rsidR="00A850B4">
              <w:rPr>
                <w:rFonts w:ascii="Trebuchet MS" w:eastAsia="Times New Roman" w:hAnsi="Trebuchet MS" w:cs="Calibri"/>
                <w:sz w:val="18"/>
                <w:szCs w:val="18"/>
                <w:lang w:val="en-US" w:eastAsia="en-US"/>
              </w:rPr>
              <w:t xml:space="preserve"> documentul la care se face referire nu mai este solicitat în mod expres, însă, conform declaraţiei de angajament, beneficiarul trebuie să</w:t>
            </w:r>
            <w:r w:rsidR="00A850B4">
              <w:t xml:space="preserve"> </w:t>
            </w:r>
            <w:r w:rsidR="00A850B4" w:rsidRPr="00A850B4">
              <w:rPr>
                <w:rFonts w:ascii="Trebuchet MS" w:eastAsia="Times New Roman" w:hAnsi="Trebuchet MS" w:cs="Calibri"/>
                <w:sz w:val="18"/>
                <w:szCs w:val="18"/>
                <w:lang w:val="en-US" w:eastAsia="en-US"/>
              </w:rPr>
              <w:t>realizeze demersurile necesare pentru deținerea dreptului legal pentru a desfășura activitățile prevăzute în cadrul proiectului</w:t>
            </w:r>
            <w:r w:rsidR="00A850B4">
              <w:rPr>
                <w:rFonts w:ascii="Trebuchet MS" w:eastAsia="Times New Roman" w:hAnsi="Trebuchet MS" w:cs="Calibri"/>
                <w:sz w:val="18"/>
                <w:szCs w:val="18"/>
                <w:lang w:val="en-US" w:eastAsia="en-US"/>
              </w:rPr>
              <w:t>.</w:t>
            </w:r>
          </w:p>
        </w:tc>
      </w:tr>
      <w:tr w:rsidR="00B4149C" w:rsidRPr="008A0F5E" w:rsidTr="009107A4">
        <w:trPr>
          <w:trHeight w:val="255"/>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16.</w:t>
            </w:r>
            <w:r w:rsidRPr="00B4149C">
              <w:rPr>
                <w:rFonts w:ascii="Trebuchet MS" w:eastAsia="Times New Roman" w:hAnsi="Trebuchet MS" w:cs="Times New Roman"/>
                <w:sz w:val="18"/>
                <w:szCs w:val="18"/>
                <w:lang w:eastAsia="en-US"/>
              </w:rPr>
              <w:tab/>
              <w:t>Va solicitam sa clarificati daca achizitia de autobuze ecologice este eligibila si in cazul in care acestea vor fi achizitionate prin proiect, dupa semnarea Contractului de Finantare, dar vor fi operate anterior incheierii contractului de servicii publice in conformitate cu prevederile Regulamentului CE 1370/2007. Mentionam ca un Contract de servicii publice poate fi incheiat cel mai repede la 1 an de la anuntul de intentie publicat in JOUE, ori Contractul de Finantare va fi incheiat mai repede, rezultand astfel o perioada in care este necesara operarea serviciului, fara a fi in perioada contractului CSP conform Regulamentului.</w:t>
            </w:r>
          </w:p>
        </w:tc>
        <w:tc>
          <w:tcPr>
            <w:tcW w:w="1229" w:type="pct"/>
            <w:shd w:val="clear" w:color="auto" w:fill="auto"/>
          </w:tcPr>
          <w:p w:rsidR="00B4149C" w:rsidRPr="008A0F5E" w:rsidRDefault="007537EF"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Autobuzele</w:t>
            </w:r>
            <w:r w:rsidR="009C6628" w:rsidRPr="009C6628">
              <w:rPr>
                <w:rFonts w:ascii="Trebuchet MS" w:eastAsia="Times New Roman" w:hAnsi="Trebuchet MS" w:cs="Calibri"/>
                <w:sz w:val="18"/>
                <w:szCs w:val="18"/>
                <w:lang w:val="en-US" w:eastAsia="en-US"/>
              </w:rPr>
              <w:t xml:space="preserve"> achiziţionate prin proiect </w:t>
            </w:r>
            <w:r>
              <w:rPr>
                <w:rFonts w:ascii="Trebuchet MS" w:eastAsia="Times New Roman" w:hAnsi="Trebuchet MS" w:cs="Calibri"/>
                <w:sz w:val="18"/>
                <w:szCs w:val="18"/>
                <w:lang w:val="en-US" w:eastAsia="en-US"/>
              </w:rPr>
              <w:t xml:space="preserve">vor fi utilizate </w:t>
            </w:r>
            <w:r w:rsidR="00D62D39">
              <w:rPr>
                <w:rFonts w:ascii="Trebuchet MS" w:eastAsia="Times New Roman" w:hAnsi="Trebuchet MS" w:cs="Calibri"/>
                <w:sz w:val="18"/>
                <w:szCs w:val="18"/>
                <w:lang w:val="en-US" w:eastAsia="en-US"/>
              </w:rPr>
              <w:t>doar după</w:t>
            </w:r>
            <w:r w:rsidR="009C6628" w:rsidRPr="009C6628">
              <w:rPr>
                <w:rFonts w:ascii="Trebuchet MS" w:eastAsia="Times New Roman" w:hAnsi="Trebuchet MS" w:cs="Calibri"/>
                <w:sz w:val="18"/>
                <w:szCs w:val="18"/>
                <w:lang w:val="en-US" w:eastAsia="en-US"/>
              </w:rPr>
              <w:t xml:space="preserve"> încheierea contract</w:t>
            </w:r>
            <w:r w:rsidR="00D62D39">
              <w:rPr>
                <w:rFonts w:ascii="Trebuchet MS" w:eastAsia="Times New Roman" w:hAnsi="Trebuchet MS" w:cs="Calibri"/>
                <w:sz w:val="18"/>
                <w:szCs w:val="18"/>
                <w:lang w:val="en-US" w:eastAsia="en-US"/>
              </w:rPr>
              <w:t>ului</w:t>
            </w:r>
            <w:r w:rsidR="009C6628" w:rsidRPr="009C6628">
              <w:rPr>
                <w:rFonts w:ascii="Trebuchet MS" w:eastAsia="Times New Roman" w:hAnsi="Trebuchet MS" w:cs="Calibri"/>
                <w:sz w:val="18"/>
                <w:szCs w:val="18"/>
                <w:lang w:val="en-US" w:eastAsia="en-US"/>
              </w:rPr>
              <w:t xml:space="preserve"> de servicii publice </w:t>
            </w:r>
            <w:r w:rsidR="00D62D39">
              <w:rPr>
                <w:rFonts w:ascii="Trebuchet MS" w:eastAsia="Times New Roman" w:hAnsi="Trebuchet MS" w:cs="Calibri"/>
                <w:sz w:val="18"/>
                <w:szCs w:val="18"/>
                <w:lang w:val="en-US" w:eastAsia="en-US"/>
              </w:rPr>
              <w:t xml:space="preserve">în </w:t>
            </w:r>
            <w:r w:rsidR="009C6628" w:rsidRPr="009C6628">
              <w:rPr>
                <w:rFonts w:ascii="Trebuchet MS" w:eastAsia="Times New Roman" w:hAnsi="Trebuchet MS" w:cs="Calibri"/>
                <w:sz w:val="18"/>
                <w:szCs w:val="18"/>
                <w:lang w:val="en-US" w:eastAsia="en-US"/>
              </w:rPr>
              <w:t>conform</w:t>
            </w:r>
            <w:r w:rsidR="00D62D39">
              <w:rPr>
                <w:rFonts w:ascii="Trebuchet MS" w:eastAsia="Times New Roman" w:hAnsi="Trebuchet MS" w:cs="Calibri"/>
                <w:sz w:val="18"/>
                <w:szCs w:val="18"/>
                <w:lang w:val="en-US" w:eastAsia="en-US"/>
              </w:rPr>
              <w:t>itate</w:t>
            </w:r>
            <w:r w:rsidR="009C6628" w:rsidRPr="009C6628">
              <w:rPr>
                <w:rFonts w:ascii="Trebuchet MS" w:eastAsia="Times New Roman" w:hAnsi="Trebuchet MS" w:cs="Calibri"/>
                <w:sz w:val="18"/>
                <w:szCs w:val="18"/>
                <w:lang w:val="en-US" w:eastAsia="en-US"/>
              </w:rPr>
              <w:t xml:space="preserve"> cu </w:t>
            </w:r>
            <w:r w:rsidR="00D62D39">
              <w:rPr>
                <w:rFonts w:ascii="Trebuchet MS" w:eastAsia="Times New Roman" w:hAnsi="Trebuchet MS" w:cs="Calibri"/>
                <w:sz w:val="18"/>
                <w:szCs w:val="18"/>
                <w:lang w:val="en-US" w:eastAsia="en-US"/>
              </w:rPr>
              <w:t>Regulamentul (CE) nr. 1370/2007, pentru a respecta regulile privind ajutorul de stat.</w:t>
            </w:r>
          </w:p>
        </w:tc>
      </w:tr>
      <w:tr w:rsidR="00B4149C" w:rsidRPr="008A0F5E" w:rsidTr="009107A4">
        <w:trPr>
          <w:trHeight w:val="180"/>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17.</w:t>
            </w:r>
            <w:r w:rsidRPr="00B4149C">
              <w:rPr>
                <w:rFonts w:ascii="Trebuchet MS" w:eastAsia="Times New Roman" w:hAnsi="Trebuchet MS" w:cs="Times New Roman"/>
                <w:sz w:val="18"/>
                <w:szCs w:val="18"/>
                <w:lang w:eastAsia="en-US"/>
              </w:rPr>
              <w:tab/>
              <w:t>Va solicitam sa includeti in categoria cheltuielilor eligibile si documentatiile tehnico-economice necesare infiintarii operatorului de transport, precum si alinierii documentatiilor existente la cerintele Regulamentului CE 1370/2007, anume: Studiu de oportunitate privind delegarea serviciului si dezvoltarea serviciului de transport local, Regulamentul Serviciului, Caietul de Sarcini privind Serviciul, Elaborarea Contractului de Servicii Publice.</w:t>
            </w:r>
          </w:p>
        </w:tc>
        <w:tc>
          <w:tcPr>
            <w:tcW w:w="1229" w:type="pct"/>
            <w:shd w:val="clear" w:color="auto" w:fill="auto"/>
          </w:tcPr>
          <w:p w:rsidR="00B4149C" w:rsidRPr="00123862" w:rsidRDefault="00123862" w:rsidP="009107A4">
            <w:pPr>
              <w:spacing w:after="0" w:line="240" w:lineRule="auto"/>
              <w:jc w:val="both"/>
              <w:rPr>
                <w:rFonts w:ascii="Trebuchet MS" w:eastAsia="Times New Roman" w:hAnsi="Trebuchet MS" w:cs="Calibri"/>
                <w:sz w:val="18"/>
                <w:szCs w:val="18"/>
                <w:lang w:val="en-US" w:eastAsia="en-US"/>
              </w:rPr>
            </w:pPr>
            <w:r w:rsidRPr="00123862">
              <w:rPr>
                <w:rFonts w:ascii="Trebuchet MS" w:eastAsia="Times New Roman" w:hAnsi="Trebuchet MS" w:cs="Calibri"/>
                <w:sz w:val="18"/>
                <w:szCs w:val="18"/>
                <w:lang w:val="en-US" w:eastAsia="en-US"/>
              </w:rPr>
              <w:t xml:space="preserve">In conformitate cu Anexa 3.2.6, </w:t>
            </w:r>
            <w:r w:rsidRPr="00123862">
              <w:rPr>
                <w:rFonts w:ascii="Trebuchet MS" w:hAnsi="Trebuchet MS"/>
                <w:sz w:val="18"/>
                <w:szCs w:val="18"/>
              </w:rPr>
              <w:t xml:space="preserve">sunt eligibile </w:t>
            </w:r>
            <w:r w:rsidRPr="00123862">
              <w:rPr>
                <w:rFonts w:ascii="Trebuchet MS" w:eastAsia="Times New Roman" w:hAnsi="Trebuchet MS" w:cs="Calibri"/>
                <w:sz w:val="18"/>
                <w:szCs w:val="18"/>
                <w:lang w:val="en-US" w:eastAsia="en-US"/>
              </w:rPr>
              <w:t>Cheltuieli</w:t>
            </w:r>
            <w:r w:rsidR="002F6224">
              <w:rPr>
                <w:rFonts w:ascii="Trebuchet MS" w:eastAsia="Times New Roman" w:hAnsi="Trebuchet MS" w:cs="Calibri"/>
                <w:sz w:val="18"/>
                <w:szCs w:val="18"/>
                <w:lang w:val="en-US" w:eastAsia="en-US"/>
              </w:rPr>
              <w:t>le</w:t>
            </w:r>
            <w:r w:rsidRPr="00123862">
              <w:rPr>
                <w:rFonts w:ascii="Trebuchet MS" w:eastAsia="Times New Roman" w:hAnsi="Trebuchet MS" w:cs="Calibri"/>
                <w:sz w:val="18"/>
                <w:szCs w:val="18"/>
                <w:lang w:val="en-US" w:eastAsia="en-US"/>
              </w:rPr>
              <w:t xml:space="preserve"> de consultanță și expertiză pentru delegarea </w:t>
            </w:r>
            <w:proofErr w:type="gramStart"/>
            <w:r w:rsidRPr="00123862">
              <w:rPr>
                <w:rFonts w:ascii="Trebuchet MS" w:eastAsia="Times New Roman" w:hAnsi="Trebuchet MS" w:cs="Calibri"/>
                <w:sz w:val="18"/>
                <w:szCs w:val="18"/>
                <w:lang w:val="en-US" w:eastAsia="en-US"/>
              </w:rPr>
              <w:t>gestiunii  serviciului</w:t>
            </w:r>
            <w:proofErr w:type="gramEnd"/>
            <w:r w:rsidRPr="00123862">
              <w:rPr>
                <w:rFonts w:ascii="Trebuchet MS" w:eastAsia="Times New Roman" w:hAnsi="Trebuchet MS" w:cs="Calibri"/>
                <w:sz w:val="18"/>
                <w:szCs w:val="18"/>
                <w:lang w:val="en-US" w:eastAsia="en-US"/>
              </w:rPr>
              <w:t xml:space="preserve"> de transport public de călători , conform prevederilor Regulamentului (CE) nr. 1370/2007</w:t>
            </w:r>
            <w:r>
              <w:rPr>
                <w:rFonts w:ascii="Trebuchet MS" w:eastAsia="Times New Roman" w:hAnsi="Trebuchet MS" w:cs="Calibri"/>
                <w:sz w:val="18"/>
                <w:szCs w:val="18"/>
                <w:lang w:val="en-US" w:eastAsia="en-US"/>
              </w:rPr>
              <w:t xml:space="preserve"> (sub-categoria 100). Cheltuielile pentru înfiinţarea operatorului nu sunt cheltuieli eligibile.</w:t>
            </w:r>
          </w:p>
        </w:tc>
      </w:tr>
      <w:tr w:rsidR="00B4149C" w:rsidRPr="008A0F5E" w:rsidTr="009107A4">
        <w:trPr>
          <w:trHeight w:val="255"/>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18.</w:t>
            </w:r>
            <w:r w:rsidRPr="00B4149C">
              <w:rPr>
                <w:rFonts w:ascii="Trebuchet MS" w:eastAsia="Times New Roman" w:hAnsi="Trebuchet MS" w:cs="Times New Roman"/>
                <w:sz w:val="18"/>
                <w:szCs w:val="18"/>
                <w:lang w:eastAsia="en-US"/>
              </w:rPr>
              <w:tab/>
              <w:t>Va rugam sa includeti in categoria cheltuielilor eligibile realizarea documentatiei pentru obtinerea Avizului Consiliului Concurentei privind Contractul de Servicii Publice.</w:t>
            </w:r>
          </w:p>
        </w:tc>
        <w:tc>
          <w:tcPr>
            <w:tcW w:w="1229" w:type="pct"/>
            <w:shd w:val="clear" w:color="auto" w:fill="auto"/>
          </w:tcPr>
          <w:p w:rsidR="00B4149C" w:rsidRPr="008A0F5E" w:rsidRDefault="002F6224"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După cum s-a menţionat la punctul anterior, </w:t>
            </w:r>
            <w:r w:rsidRPr="002F6224">
              <w:rPr>
                <w:rFonts w:ascii="Trebuchet MS" w:eastAsia="Times New Roman" w:hAnsi="Trebuchet MS" w:cs="Calibri"/>
                <w:sz w:val="18"/>
                <w:szCs w:val="18"/>
                <w:lang w:val="en-US" w:eastAsia="en-US"/>
              </w:rPr>
              <w:t>sunt eligibile Cheltuieli</w:t>
            </w:r>
            <w:r>
              <w:rPr>
                <w:rFonts w:ascii="Trebuchet MS" w:eastAsia="Times New Roman" w:hAnsi="Trebuchet MS" w:cs="Calibri"/>
                <w:sz w:val="18"/>
                <w:szCs w:val="18"/>
                <w:lang w:val="en-US" w:eastAsia="en-US"/>
              </w:rPr>
              <w:t>le</w:t>
            </w:r>
            <w:r w:rsidRPr="002F6224">
              <w:rPr>
                <w:rFonts w:ascii="Trebuchet MS" w:eastAsia="Times New Roman" w:hAnsi="Trebuchet MS" w:cs="Calibri"/>
                <w:sz w:val="18"/>
                <w:szCs w:val="18"/>
                <w:lang w:val="en-US" w:eastAsia="en-US"/>
              </w:rPr>
              <w:t xml:space="preserve"> de consultanță și expertiză pentru delegarea </w:t>
            </w:r>
            <w:proofErr w:type="gramStart"/>
            <w:r w:rsidRPr="002F6224">
              <w:rPr>
                <w:rFonts w:ascii="Trebuchet MS" w:eastAsia="Times New Roman" w:hAnsi="Trebuchet MS" w:cs="Calibri"/>
                <w:sz w:val="18"/>
                <w:szCs w:val="18"/>
                <w:lang w:val="en-US" w:eastAsia="en-US"/>
              </w:rPr>
              <w:t>gestiunii  serviciului</w:t>
            </w:r>
            <w:proofErr w:type="gramEnd"/>
            <w:r w:rsidRPr="002F6224">
              <w:rPr>
                <w:rFonts w:ascii="Trebuchet MS" w:eastAsia="Times New Roman" w:hAnsi="Trebuchet MS" w:cs="Calibri"/>
                <w:sz w:val="18"/>
                <w:szCs w:val="18"/>
                <w:lang w:val="en-US" w:eastAsia="en-US"/>
              </w:rPr>
              <w:t xml:space="preserve"> </w:t>
            </w:r>
            <w:r w:rsidR="00F74738">
              <w:rPr>
                <w:rFonts w:ascii="Trebuchet MS" w:eastAsia="Times New Roman" w:hAnsi="Trebuchet MS" w:cs="Calibri"/>
                <w:sz w:val="18"/>
                <w:szCs w:val="18"/>
                <w:lang w:val="en-US" w:eastAsia="en-US"/>
              </w:rPr>
              <w:t>de transport public de călători</w:t>
            </w:r>
            <w:r w:rsidRPr="002F6224">
              <w:rPr>
                <w:rFonts w:ascii="Trebuchet MS" w:eastAsia="Times New Roman" w:hAnsi="Trebuchet MS" w:cs="Calibri"/>
                <w:sz w:val="18"/>
                <w:szCs w:val="18"/>
                <w:lang w:val="en-US" w:eastAsia="en-US"/>
              </w:rPr>
              <w:t>, conform prevederilor Regulamentului (CE) nr. 1370/2007</w:t>
            </w:r>
            <w:r>
              <w:rPr>
                <w:rFonts w:ascii="Trebuchet MS" w:eastAsia="Times New Roman" w:hAnsi="Trebuchet MS" w:cs="Calibri"/>
                <w:sz w:val="18"/>
                <w:szCs w:val="18"/>
                <w:lang w:val="en-US" w:eastAsia="en-US"/>
              </w:rPr>
              <w:t xml:space="preserve">, </w:t>
            </w:r>
            <w:r w:rsidR="00F74738">
              <w:rPr>
                <w:rFonts w:ascii="Trebuchet MS" w:eastAsia="Times New Roman" w:hAnsi="Trebuchet MS" w:cs="Calibri"/>
                <w:sz w:val="18"/>
                <w:szCs w:val="18"/>
                <w:lang w:val="en-US" w:eastAsia="en-US"/>
              </w:rPr>
              <w:t xml:space="preserve">pentru </w:t>
            </w:r>
            <w:r>
              <w:rPr>
                <w:rFonts w:ascii="Trebuchet MS" w:eastAsia="Times New Roman" w:hAnsi="Trebuchet MS" w:cs="Calibri"/>
                <w:sz w:val="18"/>
                <w:szCs w:val="18"/>
                <w:lang w:val="en-US" w:eastAsia="en-US"/>
              </w:rPr>
              <w:t xml:space="preserve">elaborarea unor </w:t>
            </w:r>
            <w:proofErr w:type="gramStart"/>
            <w:r>
              <w:rPr>
                <w:rFonts w:ascii="Trebuchet MS" w:eastAsia="Times New Roman" w:hAnsi="Trebuchet MS" w:cs="Calibri"/>
                <w:sz w:val="18"/>
                <w:szCs w:val="18"/>
                <w:lang w:val="en-US" w:eastAsia="en-US"/>
              </w:rPr>
              <w:t>documente</w:t>
            </w:r>
            <w:r w:rsidR="00F74738">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 xml:space="preserve"> prevăzute</w:t>
            </w:r>
            <w:proofErr w:type="gramEnd"/>
            <w:r>
              <w:rPr>
                <w:rFonts w:ascii="Trebuchet MS" w:eastAsia="Times New Roman" w:hAnsi="Trebuchet MS" w:cs="Calibri"/>
                <w:sz w:val="18"/>
                <w:szCs w:val="18"/>
                <w:lang w:val="en-US" w:eastAsia="en-US"/>
              </w:rPr>
              <w:t xml:space="preserve"> de legislaţia aplicabilă</w:t>
            </w:r>
            <w:r w:rsidR="00F74738">
              <w:rPr>
                <w:rFonts w:ascii="Trebuchet MS" w:eastAsia="Times New Roman" w:hAnsi="Trebuchet MS" w:cs="Calibri"/>
                <w:sz w:val="18"/>
                <w:szCs w:val="18"/>
                <w:lang w:val="en-US" w:eastAsia="en-US"/>
              </w:rPr>
              <w:t xml:space="preserve"> în vigoare.  La acest moment, pentru obţinerea acestui aviz nu există solicitări suplimentare în legea 51/2006 republicată cu modificările şi completările ulterioare.</w:t>
            </w:r>
          </w:p>
        </w:tc>
      </w:tr>
      <w:tr w:rsidR="00B4149C" w:rsidRPr="008A0F5E" w:rsidTr="009107A4">
        <w:trPr>
          <w:trHeight w:val="180"/>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w:t>
            </w:r>
            <w:r w:rsidRPr="009A2498">
              <w:rPr>
                <w:rFonts w:ascii="Trebuchet MS" w:eastAsia="Times New Roman" w:hAnsi="Trebuchet MS" w:cs="Times New Roman"/>
                <w:bCs/>
                <w:sz w:val="18"/>
                <w:szCs w:val="18"/>
                <w:lang w:val="en-US" w:eastAsia="en-US"/>
              </w:rPr>
              <w:lastRenderedPageBreak/>
              <w:t>.2017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lastRenderedPageBreak/>
              <w:t xml:space="preserve">FIP </w:t>
            </w:r>
            <w:r w:rsidRPr="00955FB3">
              <w:rPr>
                <w:rFonts w:ascii="Trebuchet MS" w:eastAsia="Times New Roman" w:hAnsi="Trebuchet MS" w:cs="Times New Roman"/>
                <w:b/>
                <w:bCs/>
                <w:sz w:val="18"/>
                <w:szCs w:val="18"/>
                <w:lang w:val="en-US" w:eastAsia="en-US"/>
              </w:rPr>
              <w:lastRenderedPageBreak/>
              <w:t>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19.</w:t>
            </w:r>
            <w:r w:rsidRPr="00B4149C">
              <w:rPr>
                <w:rFonts w:ascii="Trebuchet MS" w:eastAsia="Times New Roman" w:hAnsi="Trebuchet MS" w:cs="Times New Roman"/>
                <w:sz w:val="18"/>
                <w:szCs w:val="18"/>
                <w:lang w:eastAsia="en-US"/>
              </w:rPr>
              <w:tab/>
              <w:t xml:space="preserve">Grila de evaluare Tehnico-Economica: va </w:t>
            </w:r>
            <w:r w:rsidRPr="00B4149C">
              <w:rPr>
                <w:rFonts w:ascii="Trebuchet MS" w:eastAsia="Times New Roman" w:hAnsi="Trebuchet MS" w:cs="Times New Roman"/>
                <w:sz w:val="18"/>
                <w:szCs w:val="18"/>
                <w:lang w:eastAsia="en-US"/>
              </w:rPr>
              <w:lastRenderedPageBreak/>
              <w:t>solicitam sa clarificati modul de evaluare/verificare a indeplinirii criteriului de evaluare 1.1, in sensul in care se va utiliza sau nu modelul de transport aferent Studiului de trafic/PMUD aferent proiectului vizat.</w:t>
            </w:r>
          </w:p>
        </w:tc>
        <w:tc>
          <w:tcPr>
            <w:tcW w:w="1229" w:type="pct"/>
            <w:shd w:val="clear" w:color="auto" w:fill="auto"/>
          </w:tcPr>
          <w:p w:rsidR="00B4149C" w:rsidRPr="008A0F5E" w:rsidRDefault="00413CB1"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Acest criteriu se va evalua/ver</w:t>
            </w:r>
            <w:r w:rsidR="009C6628">
              <w:rPr>
                <w:rFonts w:ascii="Trebuchet MS" w:eastAsia="Times New Roman" w:hAnsi="Trebuchet MS" w:cs="Calibri"/>
                <w:sz w:val="18"/>
                <w:szCs w:val="18"/>
                <w:lang w:val="en-US" w:eastAsia="en-US"/>
              </w:rPr>
              <w:t xml:space="preserve">ifica pe </w:t>
            </w:r>
            <w:r w:rsidR="009C6628">
              <w:rPr>
                <w:rFonts w:ascii="Trebuchet MS" w:eastAsia="Times New Roman" w:hAnsi="Trebuchet MS" w:cs="Calibri"/>
                <w:sz w:val="18"/>
                <w:szCs w:val="18"/>
                <w:lang w:val="en-US" w:eastAsia="en-US"/>
              </w:rPr>
              <w:lastRenderedPageBreak/>
              <w:t>baza studiului de trafic și a</w:t>
            </w:r>
            <w:r>
              <w:rPr>
                <w:rFonts w:ascii="Trebuchet MS" w:eastAsia="Times New Roman" w:hAnsi="Trebuchet MS" w:cs="Calibri"/>
                <w:sz w:val="18"/>
                <w:szCs w:val="18"/>
                <w:lang w:val="en-US" w:eastAsia="en-US"/>
              </w:rPr>
              <w:t xml:space="preserve"> </w:t>
            </w:r>
            <w:r w:rsidR="009C6628">
              <w:rPr>
                <w:rFonts w:ascii="Trebuchet MS" w:eastAsia="Times New Roman" w:hAnsi="Trebuchet MS" w:cs="Calibri"/>
                <w:sz w:val="18"/>
                <w:szCs w:val="18"/>
                <w:lang w:val="en-US" w:eastAsia="en-US"/>
              </w:rPr>
              <w:t>documentației tehnico-economice</w:t>
            </w:r>
            <w:r>
              <w:rPr>
                <w:rFonts w:ascii="Trebuchet MS" w:eastAsia="Times New Roman" w:hAnsi="Trebuchet MS" w:cs="Calibri"/>
                <w:sz w:val="18"/>
                <w:szCs w:val="18"/>
                <w:lang w:val="en-US" w:eastAsia="en-US"/>
              </w:rPr>
              <w:t>.</w:t>
            </w:r>
          </w:p>
        </w:tc>
      </w:tr>
      <w:tr w:rsidR="00B4149C" w:rsidRPr="008A0F5E" w:rsidTr="009107A4">
        <w:trPr>
          <w:trHeight w:val="255"/>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20.</w:t>
            </w:r>
            <w:r w:rsidRPr="00B4149C">
              <w:rPr>
                <w:rFonts w:ascii="Trebuchet MS" w:eastAsia="Times New Roman" w:hAnsi="Trebuchet MS" w:cs="Times New Roman"/>
                <w:sz w:val="18"/>
                <w:szCs w:val="18"/>
                <w:lang w:eastAsia="en-US"/>
              </w:rPr>
              <w:tab/>
              <w:t>Grila de evaluare Tehnico-Economica: va solicitam sa clarificati modul de evaluare/verificare a indeplinirii criteriului de evaluare 1.2, in sensul in care se va utiliza sau nu modelul de transport aferent Studiului de trafic/PMUD aferent proiectului vizat.</w:t>
            </w:r>
          </w:p>
        </w:tc>
        <w:tc>
          <w:tcPr>
            <w:tcW w:w="1229" w:type="pct"/>
            <w:shd w:val="clear" w:color="auto" w:fill="auto"/>
          </w:tcPr>
          <w:p w:rsidR="00B4149C" w:rsidRPr="008A0F5E" w:rsidRDefault="009C6628" w:rsidP="009107A4">
            <w:pPr>
              <w:spacing w:after="0" w:line="240" w:lineRule="auto"/>
              <w:jc w:val="both"/>
              <w:rPr>
                <w:rFonts w:ascii="Trebuchet MS" w:eastAsia="Times New Roman" w:hAnsi="Trebuchet MS" w:cs="Calibri"/>
                <w:sz w:val="18"/>
                <w:szCs w:val="18"/>
                <w:lang w:val="en-US" w:eastAsia="en-US"/>
              </w:rPr>
            </w:pPr>
            <w:r w:rsidRPr="009C6628">
              <w:rPr>
                <w:rFonts w:ascii="Trebuchet MS" w:eastAsia="Times New Roman" w:hAnsi="Trebuchet MS" w:cs="Calibri"/>
                <w:sz w:val="18"/>
                <w:szCs w:val="18"/>
                <w:lang w:val="en-US" w:eastAsia="en-US"/>
              </w:rPr>
              <w:t>Acest criteriu se va evalua/verifica pe baza studiului de trafic și a documentației tehnico-economice.</w:t>
            </w:r>
          </w:p>
        </w:tc>
      </w:tr>
      <w:tr w:rsidR="00B4149C" w:rsidRPr="008A0F5E" w:rsidTr="009107A4">
        <w:trPr>
          <w:trHeight w:val="180"/>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9A2498" w:rsidP="009107A4">
            <w:pPr>
              <w:spacing w:after="0" w:line="240" w:lineRule="auto"/>
              <w:rPr>
                <w:rFonts w:ascii="Trebuchet MS" w:eastAsia="Times New Roman" w:hAnsi="Trebuchet MS" w:cs="Times New Roman"/>
                <w:bCs/>
                <w:sz w:val="18"/>
                <w:szCs w:val="18"/>
                <w:lang w:val="en-US" w:eastAsia="en-US"/>
              </w:rPr>
            </w:pPr>
            <w:r w:rsidRPr="009A2498">
              <w:rPr>
                <w:rFonts w:ascii="Trebuchet MS" w:eastAsia="Times New Roman" w:hAnsi="Trebuchet MS" w:cs="Times New Roman"/>
                <w:bCs/>
                <w:sz w:val="18"/>
                <w:szCs w:val="18"/>
                <w:lang w:val="en-US" w:eastAsia="en-US"/>
              </w:rPr>
              <w:t>57456/02.05.2017</w:t>
            </w:r>
          </w:p>
        </w:tc>
        <w:tc>
          <w:tcPr>
            <w:tcW w:w="472" w:type="pct"/>
            <w:shd w:val="clear" w:color="auto" w:fill="FDE9D9" w:themeFill="accent6" w:themeFillTint="33"/>
          </w:tcPr>
          <w:p w:rsidR="00B4149C"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FIP CONSULTING SRL</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P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21.</w:t>
            </w:r>
            <w:r w:rsidRPr="00B4149C">
              <w:rPr>
                <w:rFonts w:ascii="Trebuchet MS" w:eastAsia="Times New Roman" w:hAnsi="Trebuchet MS" w:cs="Times New Roman"/>
                <w:sz w:val="18"/>
                <w:szCs w:val="18"/>
                <w:lang w:eastAsia="en-US"/>
              </w:rPr>
              <w:tab/>
              <w:t>Grila de evaluare Tehnico-Economica: va rugam sa dati exemple de actiuni eligibile care sa conduca la indeplinirea criteriului “2.c. Proiectul prevede măsuri de adaptare la schimbările climatice, prevenirea și gestionarea riscurilor, precum și rezistența în fața dezastrelor”.</w:t>
            </w:r>
          </w:p>
          <w:p w:rsidR="00B4149C" w:rsidRP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a.</w:t>
            </w:r>
            <w:r w:rsidRPr="00B4149C">
              <w:rPr>
                <w:rFonts w:ascii="Trebuchet MS" w:eastAsia="Times New Roman" w:hAnsi="Trebuchet MS" w:cs="Times New Roman"/>
                <w:sz w:val="18"/>
                <w:szCs w:val="18"/>
                <w:lang w:eastAsia="en-US"/>
              </w:rPr>
              <w:tab/>
              <w:t>Cum poate fi indeplinit acest criteriu in cazul unor proiecte care prevad construirea de trotuare sau piste de biciclete?</w:t>
            </w:r>
          </w:p>
          <w:p w:rsidR="00B4149C" w:rsidRP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b.</w:t>
            </w:r>
            <w:r w:rsidRPr="00B4149C">
              <w:rPr>
                <w:rFonts w:ascii="Trebuchet MS" w:eastAsia="Times New Roman" w:hAnsi="Trebuchet MS" w:cs="Times New Roman"/>
                <w:sz w:val="18"/>
                <w:szCs w:val="18"/>
                <w:lang w:eastAsia="en-US"/>
              </w:rPr>
              <w:tab/>
              <w:t>La ce dezastre trebuie proiectata infrastructura in cadrul proiectelor eligibile pe POR 3.2?</w:t>
            </w:r>
          </w:p>
          <w:p w:rsidR="00B4149C" w:rsidRDefault="00B4149C" w:rsidP="009107A4">
            <w:pPr>
              <w:spacing w:before="120" w:after="120" w:line="240" w:lineRule="auto"/>
              <w:jc w:val="both"/>
              <w:rPr>
                <w:rFonts w:ascii="Trebuchet MS" w:eastAsia="Times New Roman" w:hAnsi="Trebuchet MS" w:cs="Times New Roman"/>
                <w:sz w:val="18"/>
                <w:szCs w:val="18"/>
                <w:lang w:eastAsia="en-US"/>
              </w:rPr>
            </w:pPr>
            <w:r w:rsidRPr="00B4149C">
              <w:rPr>
                <w:rFonts w:ascii="Trebuchet MS" w:eastAsia="Times New Roman" w:hAnsi="Trebuchet MS" w:cs="Times New Roman"/>
                <w:sz w:val="18"/>
                <w:szCs w:val="18"/>
                <w:lang w:eastAsia="en-US"/>
              </w:rPr>
              <w:t>In cazul in care acest criteriu este dificil de aplicat orizontal tuturor tipurilor de proiecte eligibile pe POR 3.2, va solicitam renuntarea la acest criteriu.</w:t>
            </w:r>
          </w:p>
        </w:tc>
        <w:tc>
          <w:tcPr>
            <w:tcW w:w="1229" w:type="pct"/>
            <w:shd w:val="clear" w:color="auto" w:fill="auto"/>
          </w:tcPr>
          <w:p w:rsidR="006F7C27" w:rsidRPr="006F7C27" w:rsidRDefault="006F7C27" w:rsidP="009107A4">
            <w:pPr>
              <w:spacing w:after="0" w:line="240" w:lineRule="auto"/>
              <w:jc w:val="both"/>
              <w:rPr>
                <w:rFonts w:ascii="Trebuchet MS" w:eastAsia="Times New Roman" w:hAnsi="Trebuchet MS" w:cs="Calibri"/>
                <w:sz w:val="18"/>
                <w:szCs w:val="18"/>
                <w:lang w:val="en-US" w:eastAsia="en-US"/>
              </w:rPr>
            </w:pPr>
            <w:r w:rsidRPr="006F7C27">
              <w:rPr>
                <w:rFonts w:ascii="Trebuchet MS" w:eastAsia="Times New Roman" w:hAnsi="Trebuchet MS" w:cs="Calibri"/>
                <w:sz w:val="18"/>
                <w:szCs w:val="18"/>
                <w:lang w:val="en-US" w:eastAsia="en-US"/>
              </w:rPr>
              <w:t>Subcriteriil</w:t>
            </w:r>
            <w:r w:rsidR="004B1245">
              <w:rPr>
                <w:rFonts w:ascii="Trebuchet MS" w:eastAsia="Times New Roman" w:hAnsi="Trebuchet MS" w:cs="Calibri"/>
                <w:sz w:val="18"/>
                <w:szCs w:val="18"/>
                <w:lang w:val="en-US" w:eastAsia="en-US"/>
              </w:rPr>
              <w:t>e la care faceți referire sunt în conformitate cu</w:t>
            </w:r>
            <w:r w:rsidRPr="006F7C27">
              <w:rPr>
                <w:rFonts w:ascii="Trebuchet MS" w:eastAsia="Times New Roman" w:hAnsi="Trebuchet MS" w:cs="Calibri"/>
                <w:sz w:val="18"/>
                <w:szCs w:val="18"/>
                <w:lang w:val="en-US" w:eastAsia="en-US"/>
              </w:rPr>
              <w:t xml:space="preserve"> </w:t>
            </w:r>
            <w:r w:rsidR="004B1245">
              <w:rPr>
                <w:rFonts w:ascii="Trebuchet MS" w:eastAsia="Times New Roman" w:hAnsi="Trebuchet MS" w:cs="Calibri"/>
                <w:sz w:val="18"/>
                <w:szCs w:val="18"/>
                <w:lang w:val="en-US" w:eastAsia="en-US"/>
              </w:rPr>
              <w:t xml:space="preserve">prevederile </w:t>
            </w:r>
            <w:r w:rsidRPr="006F7C27">
              <w:rPr>
                <w:rFonts w:ascii="Trebuchet MS" w:eastAsia="Times New Roman" w:hAnsi="Trebuchet MS" w:cs="Calibri"/>
                <w:sz w:val="18"/>
                <w:szCs w:val="18"/>
                <w:lang w:val="en-US" w:eastAsia="en-US"/>
              </w:rPr>
              <w:t xml:space="preserve">art. 7 și 8 </w:t>
            </w:r>
            <w:r w:rsidR="004B1245">
              <w:rPr>
                <w:rFonts w:ascii="Trebuchet MS" w:eastAsia="Times New Roman" w:hAnsi="Trebuchet MS" w:cs="Calibri"/>
                <w:sz w:val="18"/>
                <w:szCs w:val="18"/>
                <w:lang w:val="en-US" w:eastAsia="en-US"/>
              </w:rPr>
              <w:t xml:space="preserve">din </w:t>
            </w:r>
            <w:r w:rsidRPr="006F7C27">
              <w:rPr>
                <w:rFonts w:ascii="Trebuchet MS" w:eastAsia="Times New Roman" w:hAnsi="Trebuchet MS" w:cs="Calibri"/>
                <w:sz w:val="18"/>
                <w:szCs w:val="18"/>
                <w:lang w:val="en-US" w:eastAsia="en-US"/>
              </w:rPr>
              <w:t xml:space="preserve">Regulamentului (UE) nr. 1303/2013. </w:t>
            </w:r>
          </w:p>
          <w:p w:rsidR="00B4149C" w:rsidRDefault="006F7C27" w:rsidP="009107A4">
            <w:pPr>
              <w:spacing w:after="0" w:line="240" w:lineRule="auto"/>
              <w:jc w:val="both"/>
              <w:rPr>
                <w:rFonts w:ascii="Trebuchet MS" w:eastAsia="Times New Roman" w:hAnsi="Trebuchet MS" w:cs="Calibri"/>
                <w:sz w:val="18"/>
                <w:szCs w:val="18"/>
                <w:lang w:val="en-US" w:eastAsia="en-US"/>
              </w:rPr>
            </w:pPr>
            <w:r w:rsidRPr="006F7C27">
              <w:rPr>
                <w:rFonts w:ascii="Arial" w:eastAsia="Times New Roman" w:hAnsi="Arial" w:cs="Arial"/>
                <w:sz w:val="18"/>
                <w:szCs w:val="18"/>
                <w:lang w:val="en-US" w:eastAsia="en-US"/>
              </w:rPr>
              <w:t>Ȋ</w:t>
            </w:r>
            <w:r w:rsidRPr="006F7C27">
              <w:rPr>
                <w:rFonts w:ascii="Trebuchet MS" w:eastAsia="Times New Roman" w:hAnsi="Trebuchet MS" w:cs="Calibri"/>
                <w:sz w:val="18"/>
                <w:szCs w:val="18"/>
                <w:lang w:val="en-US" w:eastAsia="en-US"/>
              </w:rPr>
              <w:t>n sec</w:t>
            </w:r>
            <w:r w:rsidRPr="006F7C27">
              <w:rPr>
                <w:rFonts w:ascii="Trebuchet MS" w:eastAsia="Times New Roman" w:hAnsi="Trebuchet MS" w:cs="Trebuchet MS"/>
                <w:sz w:val="18"/>
                <w:szCs w:val="18"/>
                <w:lang w:val="en-US" w:eastAsia="en-US"/>
              </w:rPr>
              <w:t>ț</w:t>
            </w:r>
            <w:r w:rsidRPr="006F7C27">
              <w:rPr>
                <w:rFonts w:ascii="Trebuchet MS" w:eastAsia="Times New Roman" w:hAnsi="Trebuchet MS" w:cs="Calibri"/>
                <w:sz w:val="18"/>
                <w:szCs w:val="18"/>
                <w:lang w:val="en-US" w:eastAsia="en-US"/>
              </w:rPr>
              <w:t xml:space="preserve">iunea 16. </w:t>
            </w:r>
            <w:r w:rsidRPr="006F7C27">
              <w:rPr>
                <w:rFonts w:ascii="Trebuchet MS" w:eastAsia="Times New Roman" w:hAnsi="Trebuchet MS" w:cs="Calibri"/>
                <w:i/>
                <w:sz w:val="18"/>
                <w:szCs w:val="18"/>
                <w:lang w:val="en-US" w:eastAsia="en-US"/>
              </w:rPr>
              <w:t>Principii orizontale</w:t>
            </w:r>
            <w:r>
              <w:rPr>
                <w:rFonts w:ascii="Trebuchet MS" w:eastAsia="Times New Roman" w:hAnsi="Trebuchet MS" w:cs="Calibri"/>
                <w:sz w:val="18"/>
                <w:szCs w:val="18"/>
                <w:lang w:val="en-US" w:eastAsia="en-US"/>
              </w:rPr>
              <w:t xml:space="preserve">, </w:t>
            </w:r>
            <w:r w:rsidRPr="006F7C27">
              <w:rPr>
                <w:rFonts w:ascii="Trebuchet MS" w:eastAsia="Times New Roman" w:hAnsi="Trebuchet MS" w:cs="Calibri"/>
                <w:sz w:val="18"/>
                <w:szCs w:val="18"/>
                <w:lang w:val="en-US" w:eastAsia="en-US"/>
              </w:rPr>
              <w:t xml:space="preserve">Anexa 3.2.1. </w:t>
            </w:r>
            <w:proofErr w:type="gramStart"/>
            <w:r w:rsidRPr="006F7C27">
              <w:rPr>
                <w:rFonts w:ascii="Trebuchet MS" w:eastAsia="Times New Roman" w:hAnsi="Trebuchet MS" w:cs="Calibri"/>
                <w:sz w:val="18"/>
                <w:szCs w:val="18"/>
                <w:lang w:val="en-US" w:eastAsia="en-US"/>
              </w:rPr>
              <w:t>sunt</w:t>
            </w:r>
            <w:proofErr w:type="gramEnd"/>
            <w:r w:rsidRPr="006F7C27">
              <w:rPr>
                <w:rFonts w:ascii="Trebuchet MS" w:eastAsia="Times New Roman" w:hAnsi="Trebuchet MS" w:cs="Calibri"/>
                <w:sz w:val="18"/>
                <w:szCs w:val="18"/>
                <w:lang w:val="en-US" w:eastAsia="en-US"/>
              </w:rPr>
              <w:t xml:space="preserve"> prev</w:t>
            </w:r>
            <w:r w:rsidRPr="006F7C27">
              <w:rPr>
                <w:rFonts w:ascii="Trebuchet MS" w:eastAsia="Times New Roman" w:hAnsi="Trebuchet MS" w:cs="Trebuchet MS"/>
                <w:sz w:val="18"/>
                <w:szCs w:val="18"/>
                <w:lang w:val="en-US" w:eastAsia="en-US"/>
              </w:rPr>
              <w:t>ă</w:t>
            </w:r>
            <w:r w:rsidRPr="006F7C27">
              <w:rPr>
                <w:rFonts w:ascii="Trebuchet MS" w:eastAsia="Times New Roman" w:hAnsi="Trebuchet MS" w:cs="Calibri"/>
                <w:sz w:val="18"/>
                <w:szCs w:val="18"/>
                <w:lang w:val="en-US" w:eastAsia="en-US"/>
              </w:rPr>
              <w:t>zute unele informaţii cu caracter general cu</w:t>
            </w:r>
            <w:r>
              <w:rPr>
                <w:rFonts w:ascii="Trebuchet MS" w:eastAsia="Times New Roman" w:hAnsi="Trebuchet MS" w:cs="Calibri"/>
                <w:sz w:val="18"/>
                <w:szCs w:val="18"/>
                <w:lang w:val="en-US" w:eastAsia="en-US"/>
              </w:rPr>
              <w:t xml:space="preserve"> privire la  modul de descriere/completare a acestor sub-criterii.</w:t>
            </w:r>
          </w:p>
          <w:p w:rsidR="004B1245" w:rsidRPr="008A0F5E" w:rsidRDefault="004B124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In versiunea actuala a ghidului, c</w:t>
            </w:r>
            <w:r w:rsidRPr="004B1245">
              <w:rPr>
                <w:rFonts w:ascii="Trebuchet MS" w:eastAsia="Times New Roman" w:hAnsi="Trebuchet MS" w:cs="Calibri"/>
                <w:sz w:val="18"/>
                <w:szCs w:val="18"/>
                <w:lang w:val="en-US" w:eastAsia="en-US"/>
              </w:rPr>
              <w:t>riteriul</w:t>
            </w:r>
            <w:r>
              <w:rPr>
                <w:rFonts w:ascii="Trebuchet MS" w:eastAsia="Times New Roman" w:hAnsi="Trebuchet MS" w:cs="Calibri"/>
                <w:sz w:val="18"/>
                <w:szCs w:val="18"/>
                <w:lang w:val="en-US" w:eastAsia="en-US"/>
              </w:rPr>
              <w:t xml:space="preserve"> la care se face referire</w:t>
            </w:r>
            <w:r w:rsidRPr="004B1245">
              <w:rPr>
                <w:rFonts w:ascii="Trebuchet MS" w:eastAsia="Times New Roman" w:hAnsi="Trebuchet MS" w:cs="Calibri"/>
                <w:sz w:val="18"/>
                <w:szCs w:val="18"/>
                <w:lang w:val="en-US" w:eastAsia="en-US"/>
              </w:rPr>
              <w:t xml:space="preserve"> din Grila ETF a fost reformulat.</w:t>
            </w:r>
          </w:p>
        </w:tc>
      </w:tr>
      <w:tr w:rsidR="00B4149C" w:rsidRPr="008A0F5E" w:rsidTr="009107A4">
        <w:trPr>
          <w:trHeight w:val="645"/>
        </w:trPr>
        <w:tc>
          <w:tcPr>
            <w:tcW w:w="240" w:type="pct"/>
            <w:shd w:val="clear" w:color="auto" w:fill="DBE5F1" w:themeFill="accent1" w:themeFillTint="33"/>
          </w:tcPr>
          <w:p w:rsidR="00B4149C" w:rsidRPr="008A0F5E" w:rsidRDefault="00B4149C"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B4149C" w:rsidRPr="008A0F5E" w:rsidRDefault="00FD6C6B"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03.05.2017</w:t>
            </w:r>
          </w:p>
        </w:tc>
        <w:tc>
          <w:tcPr>
            <w:tcW w:w="472" w:type="pct"/>
            <w:shd w:val="clear" w:color="auto" w:fill="FDE9D9" w:themeFill="accent6" w:themeFillTint="33"/>
          </w:tcPr>
          <w:p w:rsidR="00B4149C" w:rsidRPr="008A0F5E" w:rsidRDefault="00FD6C6B" w:rsidP="009107A4">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Asociaţia Oraşelor din Româ</w:t>
            </w:r>
            <w:r w:rsidR="00955FB3" w:rsidRPr="00955FB3">
              <w:rPr>
                <w:rFonts w:ascii="Trebuchet MS" w:eastAsia="Times New Roman" w:hAnsi="Trebuchet MS" w:cs="Times New Roman"/>
                <w:b/>
                <w:bCs/>
                <w:sz w:val="18"/>
                <w:szCs w:val="18"/>
                <w:lang w:val="en-US" w:eastAsia="en-US"/>
              </w:rPr>
              <w:t>nia</w:t>
            </w:r>
          </w:p>
        </w:tc>
        <w:tc>
          <w:tcPr>
            <w:tcW w:w="1088" w:type="pct"/>
            <w:shd w:val="clear" w:color="auto" w:fill="DBE5F1" w:themeFill="accent1" w:themeFillTint="33"/>
          </w:tcPr>
          <w:p w:rsidR="00B4149C" w:rsidRDefault="00B4149C"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B4149C" w:rsidRDefault="005E0270" w:rsidP="009107A4">
            <w:pPr>
              <w:spacing w:before="120" w:after="120" w:line="240" w:lineRule="auto"/>
              <w:jc w:val="both"/>
              <w:rPr>
                <w:rFonts w:ascii="Trebuchet MS" w:eastAsia="Times New Roman" w:hAnsi="Trebuchet MS" w:cs="Times New Roman"/>
                <w:sz w:val="18"/>
                <w:szCs w:val="18"/>
                <w:lang w:eastAsia="en-US"/>
              </w:rPr>
            </w:pPr>
            <w:r w:rsidRPr="005E0270">
              <w:rPr>
                <w:rFonts w:ascii="Trebuchet MS" w:eastAsia="Times New Roman" w:hAnsi="Trebuchet MS" w:cs="Times New Roman"/>
                <w:sz w:val="18"/>
                <w:szCs w:val="18"/>
                <w:lang w:eastAsia="en-US"/>
              </w:rPr>
              <w:t xml:space="preserve">In interiorul unitatilor adminsitrativ-teritoriale se afla drumuri clasificate potrivit legislatiei in vigoare ca si </w:t>
            </w:r>
            <w:r w:rsidRPr="004648A2">
              <w:rPr>
                <w:rFonts w:ascii="Trebuchet MS" w:eastAsia="Times New Roman" w:hAnsi="Trebuchet MS" w:cs="Times New Roman"/>
                <w:sz w:val="18"/>
                <w:szCs w:val="18"/>
                <w:lang w:eastAsia="en-US"/>
              </w:rPr>
              <w:t>drumuri de interes national, aflate in administrarea Ministerului Transporturilor prin Compania Nationala de Adminstrare a Infrastructurii Rutiere. La nivelul Planurilor de Mobilitate Urbana Durabila</w:t>
            </w:r>
            <w:r w:rsidRPr="005E0270">
              <w:rPr>
                <w:rFonts w:ascii="Trebuchet MS" w:eastAsia="Times New Roman" w:hAnsi="Trebuchet MS" w:cs="Times New Roman"/>
                <w:sz w:val="18"/>
                <w:szCs w:val="18"/>
                <w:lang w:eastAsia="en-US"/>
              </w:rPr>
              <w:t xml:space="preserve"> realizate s-a identificat ca si traseu pentru transportul in comun si aceste drumuri care nu ar putea fi reabilitate prin </w:t>
            </w:r>
            <w:r w:rsidRPr="005E0270">
              <w:rPr>
                <w:rFonts w:ascii="Trebuchet MS" w:eastAsia="Times New Roman" w:hAnsi="Trebuchet MS" w:cs="Times New Roman"/>
                <w:sz w:val="18"/>
                <w:szCs w:val="18"/>
                <w:lang w:eastAsia="en-US"/>
              </w:rPr>
              <w:lastRenderedPageBreak/>
              <w:t>proiectul integrat. In acest context solicitam introducerea variantei ca pe perioada implementarii proiectului precum si a sustenabilitatii acestea sa fie trecute in administrarea localitatilor prin care trec prin promovarea unei hotarari de govern.</w:t>
            </w:r>
          </w:p>
          <w:p w:rsidR="005E0270" w:rsidRDefault="005E0270"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B4149C" w:rsidRDefault="003802B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w:t>
            </w:r>
            <w:r w:rsidR="00453B5F">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Conform ghidului pentru Obiectivul specific 3.2, poate fi</w:t>
            </w:r>
            <w:r w:rsidR="009D2984">
              <w:rPr>
                <w:rFonts w:ascii="Trebuchet MS" w:eastAsia="Times New Roman" w:hAnsi="Trebuchet MS" w:cs="Calibri"/>
                <w:sz w:val="18"/>
                <w:szCs w:val="18"/>
                <w:lang w:val="en-US" w:eastAsia="en-US"/>
              </w:rPr>
              <w:t xml:space="preserve"> eligibilă</w:t>
            </w:r>
            <w:r>
              <w:rPr>
                <w:rFonts w:ascii="Trebuchet MS" w:eastAsia="Times New Roman" w:hAnsi="Trebuchet MS" w:cs="Calibri"/>
                <w:sz w:val="18"/>
                <w:szCs w:val="18"/>
                <w:lang w:val="en-US" w:eastAsia="en-US"/>
              </w:rPr>
              <w:t xml:space="preserve"> </w:t>
            </w:r>
            <w:r w:rsidR="009D2984">
              <w:rPr>
                <w:rFonts w:ascii="Trebuchet MS" w:eastAsia="Times New Roman" w:hAnsi="Trebuchet MS" w:cs="Calibri"/>
                <w:sz w:val="18"/>
                <w:szCs w:val="18"/>
                <w:lang w:val="en-US" w:eastAsia="en-US"/>
              </w:rPr>
              <w:t xml:space="preserve">doar </w:t>
            </w:r>
            <w:r w:rsidR="009D2984" w:rsidRPr="00B16ABA">
              <w:rPr>
                <w:rFonts w:ascii="Trebuchet MS" w:eastAsia="Times New Roman" w:hAnsi="Trebuchet MS" w:cs="Calibri"/>
                <w:b/>
                <w:sz w:val="18"/>
                <w:szCs w:val="18"/>
                <w:lang w:val="en-US" w:eastAsia="en-US"/>
              </w:rPr>
              <w:t>infrastructura rutier</w:t>
            </w:r>
            <w:r w:rsidRPr="00B16ABA">
              <w:rPr>
                <w:rFonts w:ascii="Trebuchet MS" w:eastAsia="Times New Roman" w:hAnsi="Trebuchet MS" w:cs="Calibri"/>
                <w:b/>
                <w:sz w:val="18"/>
                <w:szCs w:val="18"/>
                <w:lang w:val="en-US" w:eastAsia="en-US"/>
              </w:rPr>
              <w:t>ă</w:t>
            </w:r>
            <w:r w:rsidR="009D2984" w:rsidRPr="00B16ABA">
              <w:rPr>
                <w:rFonts w:ascii="Trebuchet MS" w:eastAsia="Times New Roman" w:hAnsi="Trebuchet MS" w:cs="Calibri"/>
                <w:b/>
                <w:sz w:val="18"/>
                <w:szCs w:val="18"/>
                <w:lang w:val="en-US" w:eastAsia="en-US"/>
              </w:rPr>
              <w:t xml:space="preserve"> cu statut de </w:t>
            </w:r>
            <w:r w:rsidRPr="00B16ABA">
              <w:rPr>
                <w:rFonts w:ascii="Trebuchet MS" w:eastAsia="Times New Roman" w:hAnsi="Trebuchet MS" w:cs="Calibri"/>
                <w:b/>
                <w:sz w:val="18"/>
                <w:szCs w:val="18"/>
                <w:lang w:val="en-US" w:eastAsia="en-US"/>
              </w:rPr>
              <w:t>stradă</w:t>
            </w:r>
            <w:r w:rsidR="009D2984" w:rsidRPr="00B16ABA">
              <w:rPr>
                <w:rFonts w:ascii="Trebuchet MS" w:eastAsia="Times New Roman" w:hAnsi="Trebuchet MS" w:cs="Calibri"/>
                <w:b/>
                <w:sz w:val="18"/>
                <w:szCs w:val="18"/>
                <w:lang w:val="en-US" w:eastAsia="en-US"/>
              </w:rPr>
              <w:t xml:space="preserve"> </w:t>
            </w:r>
            <w:r w:rsidRPr="00B16ABA">
              <w:rPr>
                <w:rFonts w:ascii="Trebuchet MS" w:eastAsia="Times New Roman" w:hAnsi="Trebuchet MS" w:cs="Calibri"/>
                <w:b/>
                <w:sz w:val="18"/>
                <w:szCs w:val="18"/>
                <w:lang w:val="en-US" w:eastAsia="en-US"/>
              </w:rPr>
              <w:t>urbană</w:t>
            </w:r>
            <w:r>
              <w:rPr>
                <w:rFonts w:ascii="Trebuchet MS" w:eastAsia="Times New Roman" w:hAnsi="Trebuchet MS" w:cs="Calibri"/>
                <w:sz w:val="18"/>
                <w:szCs w:val="18"/>
                <w:lang w:val="en-US" w:eastAsia="en-US"/>
              </w:rPr>
              <w:t xml:space="preserve"> (activităţile 10-categoria A şi 2 –categoria C)</w:t>
            </w:r>
            <w:r w:rsidR="009D2984">
              <w:rPr>
                <w:rFonts w:ascii="Trebuchet MS" w:eastAsia="Times New Roman" w:hAnsi="Trebuchet MS" w:cs="Calibri"/>
                <w:sz w:val="18"/>
                <w:szCs w:val="18"/>
                <w:lang w:val="en-US" w:eastAsia="en-US"/>
              </w:rPr>
              <w:t>.</w:t>
            </w:r>
          </w:p>
          <w:p w:rsidR="003802B5" w:rsidRDefault="003802B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453B5F">
              <w:rPr>
                <w:rFonts w:ascii="Trebuchet MS" w:eastAsia="Times New Roman" w:hAnsi="Trebuchet MS" w:cs="Calibri"/>
                <w:sz w:val="18"/>
                <w:szCs w:val="18"/>
                <w:lang w:val="en-US" w:eastAsia="en-US"/>
              </w:rPr>
              <w:t xml:space="preserve"> Î</w:t>
            </w:r>
            <w:r>
              <w:rPr>
                <w:rFonts w:ascii="Trebuchet MS" w:eastAsia="Times New Roman" w:hAnsi="Trebuchet MS" w:cs="Calibri"/>
                <w:sz w:val="18"/>
                <w:szCs w:val="18"/>
                <w:lang w:val="en-US" w:eastAsia="en-US"/>
              </w:rPr>
              <w:t xml:space="preserve">n OG 43/1997, art 21, alin. 2, se menţionează: </w:t>
            </w:r>
            <w:r>
              <w:t>„S</w:t>
            </w:r>
            <w:r w:rsidRPr="003802B5">
              <w:rPr>
                <w:rFonts w:ascii="Trebuchet MS" w:eastAsia="Times New Roman" w:hAnsi="Trebuchet MS" w:cs="Calibri"/>
                <w:sz w:val="18"/>
                <w:szCs w:val="18"/>
                <w:lang w:val="en-US" w:eastAsia="en-US"/>
              </w:rPr>
              <w:t xml:space="preserve">ectoarele de drumuri naţionale, incluzând şi lucrările de artă, amenajările şi accesoriile aferente, </w:t>
            </w:r>
            <w:r w:rsidRPr="003802B5">
              <w:rPr>
                <w:rFonts w:ascii="Trebuchet MS" w:eastAsia="Times New Roman" w:hAnsi="Trebuchet MS" w:cs="Calibri"/>
                <w:sz w:val="18"/>
                <w:szCs w:val="18"/>
                <w:lang w:val="en-US" w:eastAsia="en-US"/>
              </w:rPr>
              <w:lastRenderedPageBreak/>
              <w:t xml:space="preserve">situate în </w:t>
            </w:r>
            <w:r w:rsidRPr="00B16ABA">
              <w:rPr>
                <w:rFonts w:ascii="Trebuchet MS" w:eastAsia="Times New Roman" w:hAnsi="Trebuchet MS" w:cs="Calibri"/>
                <w:b/>
                <w:sz w:val="18"/>
                <w:szCs w:val="18"/>
                <w:lang w:val="en-US" w:eastAsia="en-US"/>
              </w:rPr>
              <w:t>intravilanul municipiilor</w:t>
            </w:r>
            <w:r w:rsidRPr="003802B5">
              <w:rPr>
                <w:rFonts w:ascii="Trebuchet MS" w:eastAsia="Times New Roman" w:hAnsi="Trebuchet MS" w:cs="Calibri"/>
                <w:sz w:val="18"/>
                <w:szCs w:val="18"/>
                <w:lang w:val="en-US" w:eastAsia="en-US"/>
              </w:rPr>
              <w:t xml:space="preserve"> sunt în administrarea consiliilor locale respective.</w:t>
            </w:r>
            <w:r>
              <w:rPr>
                <w:rFonts w:ascii="Trebuchet MS" w:eastAsia="Times New Roman" w:hAnsi="Trebuchet MS" w:cs="Calibri"/>
                <w:sz w:val="18"/>
                <w:szCs w:val="18"/>
                <w:lang w:val="en-US" w:eastAsia="en-US"/>
              </w:rPr>
              <w:t xml:space="preserve">” </w:t>
            </w:r>
            <w:r w:rsidR="00B16ABA">
              <w:rPr>
                <w:rFonts w:ascii="Trebuchet MS" w:eastAsia="Times New Roman" w:hAnsi="Trebuchet MS" w:cs="Calibri"/>
                <w:sz w:val="18"/>
                <w:szCs w:val="18"/>
                <w:lang w:val="en-US" w:eastAsia="en-US"/>
              </w:rPr>
              <w:t>Apreciem că</w:t>
            </w:r>
            <w:r>
              <w:rPr>
                <w:rFonts w:ascii="Trebuchet MS" w:eastAsia="Times New Roman" w:hAnsi="Trebuchet MS" w:cs="Calibri"/>
                <w:sz w:val="18"/>
                <w:szCs w:val="18"/>
                <w:lang w:val="en-US" w:eastAsia="en-US"/>
              </w:rPr>
              <w:t xml:space="preserve"> modificarea acestei OG nu se poate realiza printr-o Hotărâ</w:t>
            </w:r>
            <w:r w:rsidR="00B16ABA">
              <w:rPr>
                <w:rFonts w:ascii="Trebuchet MS" w:eastAsia="Times New Roman" w:hAnsi="Trebuchet MS" w:cs="Calibri"/>
                <w:sz w:val="18"/>
                <w:szCs w:val="18"/>
                <w:lang w:val="en-US" w:eastAsia="en-US"/>
              </w:rPr>
              <w:t>re de Guvern, ci printr-un act normativ de nivel superior.</w:t>
            </w:r>
          </w:p>
          <w:p w:rsidR="003802B5" w:rsidRPr="008A0F5E" w:rsidRDefault="003802B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Obiectivul specifi</w:t>
            </w:r>
            <w:r w:rsidR="005B5607">
              <w:rPr>
                <w:rFonts w:ascii="Trebuchet MS" w:eastAsia="Times New Roman" w:hAnsi="Trebuchet MS" w:cs="Calibri"/>
                <w:sz w:val="18"/>
                <w:szCs w:val="18"/>
                <w:lang w:val="en-US" w:eastAsia="en-US"/>
              </w:rPr>
              <w:t>c 3.2 nu urmăreşte î</w:t>
            </w:r>
            <w:r w:rsidR="00B16ABA">
              <w:rPr>
                <w:rFonts w:ascii="Trebuchet MS" w:eastAsia="Times New Roman" w:hAnsi="Trebuchet MS" w:cs="Calibri"/>
                <w:sz w:val="18"/>
                <w:szCs w:val="18"/>
                <w:lang w:val="en-US" w:eastAsia="en-US"/>
              </w:rPr>
              <w:t>n principal reabilitarea infrastructur</w:t>
            </w:r>
            <w:r w:rsidR="005B5607">
              <w:rPr>
                <w:rFonts w:ascii="Trebuchet MS" w:eastAsia="Times New Roman" w:hAnsi="Trebuchet MS" w:cs="Calibri"/>
                <w:sz w:val="18"/>
                <w:szCs w:val="18"/>
                <w:lang w:val="en-US" w:eastAsia="en-US"/>
              </w:rPr>
              <w:t>ii rutiere, ci reducerea deplasărilor cu autoturismele, creş</w:t>
            </w:r>
            <w:r w:rsidR="00B16ABA">
              <w:rPr>
                <w:rFonts w:ascii="Trebuchet MS" w:eastAsia="Times New Roman" w:hAnsi="Trebuchet MS" w:cs="Calibri"/>
                <w:sz w:val="18"/>
                <w:szCs w:val="18"/>
                <w:lang w:val="en-US" w:eastAsia="en-US"/>
              </w:rPr>
              <w:t>ter</w:t>
            </w:r>
            <w:r w:rsidR="005B5607">
              <w:rPr>
                <w:rFonts w:ascii="Trebuchet MS" w:eastAsia="Times New Roman" w:hAnsi="Trebuchet MS" w:cs="Calibri"/>
                <w:sz w:val="18"/>
                <w:szCs w:val="18"/>
                <w:lang w:val="en-US" w:eastAsia="en-US"/>
              </w:rPr>
              <w:t>ea utilizării transportului public ş</w:t>
            </w:r>
            <w:r w:rsidR="00B16ABA">
              <w:rPr>
                <w:rFonts w:ascii="Trebuchet MS" w:eastAsia="Times New Roman" w:hAnsi="Trebuchet MS" w:cs="Calibri"/>
                <w:sz w:val="18"/>
                <w:szCs w:val="18"/>
                <w:lang w:val="en-US" w:eastAsia="en-US"/>
              </w:rPr>
              <w:t>i a modurilor nemotorizate</w:t>
            </w:r>
            <w:r w:rsidR="005B5607">
              <w:rPr>
                <w:rFonts w:ascii="Trebuchet MS" w:eastAsia="Times New Roman" w:hAnsi="Trebuchet MS" w:cs="Calibri"/>
                <w:sz w:val="18"/>
                <w:szCs w:val="18"/>
                <w:lang w:val="en-US" w:eastAsia="en-US"/>
              </w:rPr>
              <w:t xml:space="preserve"> de transport (pietonal şi cu bicicleta)</w:t>
            </w:r>
            <w:r w:rsidR="00B16ABA">
              <w:rPr>
                <w:rFonts w:ascii="Trebuchet MS" w:eastAsia="Times New Roman" w:hAnsi="Trebuchet MS" w:cs="Calibri"/>
                <w:sz w:val="18"/>
                <w:szCs w:val="18"/>
                <w:lang w:val="en-US" w:eastAsia="en-US"/>
              </w:rPr>
              <w:t>.</w:t>
            </w:r>
          </w:p>
        </w:tc>
      </w:tr>
      <w:tr w:rsidR="00FD6C6B" w:rsidRPr="008A0F5E" w:rsidTr="009107A4">
        <w:trPr>
          <w:trHeight w:val="3480"/>
        </w:trPr>
        <w:tc>
          <w:tcPr>
            <w:tcW w:w="240" w:type="pct"/>
            <w:shd w:val="clear" w:color="auto" w:fill="DBE5F1" w:themeFill="accent1" w:themeFillTint="33"/>
          </w:tcPr>
          <w:p w:rsidR="00FD6C6B" w:rsidRPr="008A0F5E" w:rsidRDefault="00FD6C6B"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FD6C6B" w:rsidRPr="00FD6C6B" w:rsidRDefault="00FD6C6B" w:rsidP="009107A4">
            <w:pPr>
              <w:rPr>
                <w:b/>
              </w:rPr>
            </w:pPr>
            <w:r w:rsidRPr="00FD6C6B">
              <w:rPr>
                <w:b/>
              </w:rPr>
              <w:t>03.05.2017</w:t>
            </w:r>
          </w:p>
        </w:tc>
        <w:tc>
          <w:tcPr>
            <w:tcW w:w="472" w:type="pct"/>
            <w:shd w:val="clear" w:color="auto" w:fill="FDE9D9" w:themeFill="accent6" w:themeFillTint="33"/>
          </w:tcPr>
          <w:p w:rsidR="00FD6C6B" w:rsidRPr="00FD6C6B" w:rsidRDefault="00FD6C6B" w:rsidP="009107A4">
            <w:pPr>
              <w:rPr>
                <w:b/>
              </w:rPr>
            </w:pPr>
            <w:r w:rsidRPr="00FD6C6B">
              <w:rPr>
                <w:b/>
              </w:rPr>
              <w:t>Asociaţia Oraşelor din România</w:t>
            </w:r>
          </w:p>
        </w:tc>
        <w:tc>
          <w:tcPr>
            <w:tcW w:w="1088" w:type="pct"/>
            <w:shd w:val="clear" w:color="auto" w:fill="DBE5F1" w:themeFill="accent1" w:themeFillTint="33"/>
          </w:tcPr>
          <w:p w:rsidR="00FD6C6B" w:rsidRDefault="00FD6C6B"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FD6C6B" w:rsidRDefault="00FD6C6B" w:rsidP="009107A4">
            <w:pPr>
              <w:spacing w:before="120" w:after="120" w:line="240" w:lineRule="auto"/>
              <w:jc w:val="both"/>
              <w:rPr>
                <w:rFonts w:ascii="Trebuchet MS" w:eastAsia="Times New Roman" w:hAnsi="Trebuchet MS" w:cs="Times New Roman"/>
                <w:sz w:val="18"/>
                <w:szCs w:val="18"/>
                <w:lang w:eastAsia="en-US"/>
              </w:rPr>
            </w:pPr>
            <w:r w:rsidRPr="005E0270">
              <w:rPr>
                <w:rFonts w:ascii="Trebuchet MS" w:eastAsia="Times New Roman" w:hAnsi="Trebuchet MS" w:cs="Times New Roman"/>
                <w:sz w:val="18"/>
                <w:szCs w:val="18"/>
                <w:lang w:eastAsia="en-US"/>
              </w:rPr>
              <w:t>Actuala varianta de ghid aflata in dezbatere prevede doar asocierea in cadrul unei Asociatii de Dezvoltare Intercomunitara a doua localitati urbane (oras sau municipiu, exceptand municipiile resedintela de judet). In conditiile in care se doreste imbunatatirea transportului public si a mobilitatii locuitorilor in vederea reducerii emisiilor de CO2 si avand in vedere faptul ca sunt locuitori ai spatiului rural care vin sa isi rezolve diferite probleme in oras (eliberare de carti de identitate, acte notariale, participarea la cursuri, etc) consideram necesar sa fie permisa asocierea si dintre un oras sau municipiu cu comunele aflate la limita vecinatatii sale adminstrativ-teritoriale. In acest fel va fi intarit rolul orasului sau municipiului mic ca si centru zonal de dezvoltare zonala, permitand dezvoltarea unei infrastructuri de transport adecvate.</w:t>
            </w:r>
          </w:p>
        </w:tc>
        <w:tc>
          <w:tcPr>
            <w:tcW w:w="1229" w:type="pct"/>
            <w:shd w:val="clear" w:color="auto" w:fill="auto"/>
          </w:tcPr>
          <w:p w:rsidR="00FD6C6B" w:rsidRPr="008A0F5E" w:rsidRDefault="00E76D6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E</w:t>
            </w:r>
            <w:r w:rsidR="00805CE0">
              <w:rPr>
                <w:rFonts w:ascii="Trebuchet MS" w:eastAsia="Times New Roman" w:hAnsi="Trebuchet MS" w:cs="Calibri"/>
                <w:sz w:val="18"/>
                <w:szCs w:val="18"/>
                <w:lang w:val="en-US" w:eastAsia="en-US"/>
              </w:rPr>
              <w:t xml:space="preserve">ste preluată în ghidul </w:t>
            </w:r>
            <w:r w:rsidR="004424A6">
              <w:rPr>
                <w:rFonts w:ascii="Trebuchet MS" w:eastAsia="Times New Roman" w:hAnsi="Trebuchet MS" w:cs="Calibri"/>
                <w:sz w:val="18"/>
                <w:szCs w:val="18"/>
                <w:lang w:val="en-US" w:eastAsia="en-US"/>
              </w:rPr>
              <w:t>s</w:t>
            </w:r>
            <w:r w:rsidR="004424A6" w:rsidRPr="004424A6">
              <w:rPr>
                <w:rFonts w:ascii="Trebuchet MS" w:eastAsia="Times New Roman" w:hAnsi="Trebuchet MS" w:cs="Calibri"/>
                <w:sz w:val="18"/>
                <w:szCs w:val="18"/>
                <w:lang w:val="en-US" w:eastAsia="en-US"/>
              </w:rPr>
              <w:t>olicitarea cu privire la includerea UAT comuna ca şi partener eligibil</w:t>
            </w:r>
            <w:r w:rsidR="004424A6">
              <w:rPr>
                <w:rFonts w:ascii="Trebuchet MS" w:eastAsia="Times New Roman" w:hAnsi="Trebuchet MS" w:cs="Calibri"/>
                <w:sz w:val="18"/>
                <w:szCs w:val="18"/>
                <w:lang w:val="en-US" w:eastAsia="en-US"/>
              </w:rPr>
              <w:t xml:space="preserve"> în cadrul </w:t>
            </w:r>
            <w:r w:rsidR="00BC199E">
              <w:rPr>
                <w:rFonts w:ascii="Trebuchet MS" w:eastAsia="Times New Roman" w:hAnsi="Trebuchet MS" w:cs="Calibri"/>
                <w:sz w:val="18"/>
                <w:szCs w:val="18"/>
                <w:lang w:val="en-US" w:eastAsia="en-US"/>
              </w:rPr>
              <w:t>proiectelor finanţate prin Obiectivul</w:t>
            </w:r>
            <w:r w:rsidR="004424A6">
              <w:rPr>
                <w:rFonts w:ascii="Trebuchet MS" w:eastAsia="Times New Roman" w:hAnsi="Trebuchet MS" w:cs="Calibri"/>
                <w:sz w:val="18"/>
                <w:szCs w:val="18"/>
                <w:lang w:val="en-US" w:eastAsia="en-US"/>
              </w:rPr>
              <w:t xml:space="preserve"> specific 3.2</w:t>
            </w:r>
            <w:r w:rsidR="004424A6" w:rsidRPr="004424A6">
              <w:rPr>
                <w:rFonts w:ascii="Trebuchet MS" w:eastAsia="Times New Roman" w:hAnsi="Trebuchet MS" w:cs="Calibri"/>
                <w:sz w:val="18"/>
                <w:szCs w:val="18"/>
                <w:lang w:val="en-US" w:eastAsia="en-US"/>
              </w:rPr>
              <w:t xml:space="preserve">. </w:t>
            </w:r>
          </w:p>
        </w:tc>
      </w:tr>
      <w:tr w:rsidR="002431B4" w:rsidRPr="008A0F5E" w:rsidTr="009107A4">
        <w:trPr>
          <w:trHeight w:val="225"/>
        </w:trPr>
        <w:tc>
          <w:tcPr>
            <w:tcW w:w="240" w:type="pct"/>
            <w:shd w:val="clear" w:color="auto" w:fill="DBE5F1" w:themeFill="accent1" w:themeFillTint="33"/>
          </w:tcPr>
          <w:p w:rsidR="002431B4" w:rsidRPr="008A0F5E" w:rsidRDefault="002431B4"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431B4" w:rsidRPr="008A0F5E" w:rsidRDefault="006D7056"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2431B4"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2431B4" w:rsidRPr="007B084A" w:rsidRDefault="002431B4" w:rsidP="009107A4">
            <w:pPr>
              <w:pStyle w:val="marked"/>
              <w:spacing w:before="0" w:after="0"/>
              <w:ind w:left="567"/>
              <w:rPr>
                <w:szCs w:val="20"/>
                <w:u w:val="single"/>
              </w:rPr>
            </w:pPr>
            <w:r w:rsidRPr="007B084A">
              <w:rPr>
                <w:szCs w:val="20"/>
                <w:u w:val="single"/>
              </w:rPr>
              <w:t>Preambul</w:t>
            </w:r>
          </w:p>
          <w:p w:rsidR="002431B4" w:rsidRPr="007B084A" w:rsidRDefault="002431B4" w:rsidP="009107A4">
            <w:pPr>
              <w:pStyle w:val="marked"/>
              <w:spacing w:before="0" w:after="0"/>
              <w:ind w:left="567"/>
              <w:rPr>
                <w:szCs w:val="20"/>
                <w:u w:val="single"/>
              </w:rPr>
            </w:pPr>
          </w:p>
          <w:p w:rsidR="002431B4" w:rsidRPr="002431B4" w:rsidRDefault="002431B4" w:rsidP="009107A4">
            <w:pPr>
              <w:pStyle w:val="marked"/>
              <w:spacing w:before="0" w:after="0"/>
              <w:ind w:left="567"/>
              <w:rPr>
                <w:sz w:val="18"/>
                <w:szCs w:val="18"/>
              </w:rPr>
            </w:pPr>
            <w:r w:rsidRPr="002431B4">
              <w:rPr>
                <w:sz w:val="18"/>
                <w:szCs w:val="18"/>
              </w:rPr>
              <w:t xml:space="preserve">Cele două apeluri de proiecte se lansează prin aplicația electronică MySMIS și sunt supuse acelorași condiții, cu excepția ratelor de </w:t>
            </w:r>
            <w:r w:rsidRPr="002431B4">
              <w:rPr>
                <w:sz w:val="18"/>
                <w:szCs w:val="18"/>
              </w:rPr>
              <w:lastRenderedPageBreak/>
              <w:t>cofinanțare aplicabile.</w:t>
            </w:r>
          </w:p>
          <w:p w:rsidR="002431B4" w:rsidRDefault="002431B4"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lastRenderedPageBreak/>
              <w:t xml:space="preserve">Avand in vedere faptul ca situatia Bucuresti Ilfov este diferita nu doar din perspectiva tipului de regiune ar trebui sa existe doua ghiduri diferite </w:t>
            </w:r>
            <w:r w:rsidRPr="00196C0C">
              <w:rPr>
                <w:rFonts w:ascii="Trebuchet MS" w:eastAsia="Times New Roman" w:hAnsi="Trebuchet MS" w:cs="Times New Roman"/>
                <w:sz w:val="18"/>
                <w:szCs w:val="18"/>
                <w:lang w:eastAsia="en-US"/>
              </w:rPr>
              <w:t>sau cel putin sa fie facute cuvenitele precizari la sectiunile unde exista diferente (minim conform observatiilor insusite de AM POR).</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lastRenderedPageBreak/>
              <w:t>Aceasta diferenta ar trebui cu siguranta sa fie mai vizibila la Grilele de verificare atat eligibilitate cat si evaluare tehnica si financiara.</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DIFERENTE semnificative:</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 elaborarea PMUD BI- Bucuresti este unul din orasele cu PMUD elaborat cu sprijinul MDRAPFE, singurul cu finantare prin 3.2.</w:t>
            </w:r>
          </w:p>
          <w:p w:rsidR="002431B4" w:rsidRPr="005E0270"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-restul beneficiarilor eligibili pe 3.2 sunt orase/municipii mici/medii (cu siguranta sub 100000 locuitori si cu siguranta si cu probleme complet diferite de ale unei metropole in privinta transportului public. De asemenea organizarea administrative este diferita ceea ce necesita o abordare diferita si din perspectiva eligibilitatii beneficiarilor</w:t>
            </w:r>
          </w:p>
        </w:tc>
        <w:tc>
          <w:tcPr>
            <w:tcW w:w="1229" w:type="pct"/>
            <w:shd w:val="clear" w:color="auto" w:fill="auto"/>
          </w:tcPr>
          <w:p w:rsidR="002431B4" w:rsidRDefault="002431B4" w:rsidP="009107A4">
            <w:pPr>
              <w:spacing w:after="0" w:line="240" w:lineRule="auto"/>
              <w:jc w:val="both"/>
              <w:rPr>
                <w:rFonts w:ascii="Trebuchet MS" w:eastAsia="Times New Roman" w:hAnsi="Trebuchet MS" w:cs="Calibri"/>
                <w:sz w:val="18"/>
                <w:szCs w:val="18"/>
                <w:lang w:val="en-US" w:eastAsia="en-US"/>
              </w:rPr>
            </w:pPr>
          </w:p>
          <w:p w:rsidR="000E373E" w:rsidRPr="000E373E" w:rsidRDefault="000E373E" w:rsidP="009107A4">
            <w:pPr>
              <w:spacing w:after="0" w:line="240" w:lineRule="auto"/>
              <w:jc w:val="both"/>
              <w:rPr>
                <w:rFonts w:ascii="Trebuchet MS" w:eastAsia="Times New Roman" w:hAnsi="Trebuchet MS" w:cs="Calibri"/>
                <w:sz w:val="18"/>
                <w:szCs w:val="18"/>
                <w:lang w:val="en-US" w:eastAsia="en-US"/>
              </w:rPr>
            </w:pPr>
            <w:r w:rsidRPr="000E373E">
              <w:rPr>
                <w:rFonts w:ascii="Trebuchet MS" w:eastAsia="Times New Roman" w:hAnsi="Trebuchet MS" w:cs="Calibri"/>
                <w:sz w:val="18"/>
                <w:szCs w:val="18"/>
                <w:lang w:val="en-US" w:eastAsia="en-US"/>
              </w:rPr>
              <w:t>Considerăm că nu este necesară publicarea unui ghid al solicitantului pentru Obiectivul specific 3.2 dedicat regiunii București-Ilfov, întrucât condiţiile de eligibilitate sunt</w:t>
            </w:r>
            <w:r>
              <w:rPr>
                <w:rFonts w:ascii="Trebuchet MS" w:eastAsia="Times New Roman" w:hAnsi="Trebuchet MS" w:cs="Calibri"/>
                <w:sz w:val="18"/>
                <w:szCs w:val="18"/>
                <w:lang w:val="en-US" w:eastAsia="en-US"/>
              </w:rPr>
              <w:t>, în mare măsură</w:t>
            </w:r>
            <w:proofErr w:type="gramStart"/>
            <w:r>
              <w:rPr>
                <w:rFonts w:ascii="Trebuchet MS" w:eastAsia="Times New Roman" w:hAnsi="Trebuchet MS" w:cs="Calibri"/>
                <w:sz w:val="18"/>
                <w:szCs w:val="18"/>
                <w:lang w:val="en-US" w:eastAsia="en-US"/>
              </w:rPr>
              <w:t>,</w:t>
            </w:r>
            <w:r w:rsidRPr="000E373E">
              <w:rPr>
                <w:rFonts w:ascii="Trebuchet MS" w:eastAsia="Times New Roman" w:hAnsi="Trebuchet MS" w:cs="Calibri"/>
                <w:sz w:val="18"/>
                <w:szCs w:val="18"/>
                <w:lang w:val="en-US" w:eastAsia="en-US"/>
              </w:rPr>
              <w:t xml:space="preserve">  aceleaşi</w:t>
            </w:r>
            <w:proofErr w:type="gramEnd"/>
            <w:r w:rsidRPr="000E373E">
              <w:rPr>
                <w:rFonts w:ascii="Trebuchet MS" w:eastAsia="Times New Roman" w:hAnsi="Trebuchet MS" w:cs="Calibri"/>
                <w:sz w:val="18"/>
                <w:szCs w:val="18"/>
                <w:lang w:val="en-US" w:eastAsia="en-US"/>
              </w:rPr>
              <w:t xml:space="preserve"> pentru toate regiunile de </w:t>
            </w:r>
            <w:r w:rsidRPr="000E373E">
              <w:rPr>
                <w:rFonts w:ascii="Trebuchet MS" w:eastAsia="Times New Roman" w:hAnsi="Trebuchet MS" w:cs="Calibri"/>
                <w:sz w:val="18"/>
                <w:szCs w:val="18"/>
                <w:lang w:val="en-US" w:eastAsia="en-US"/>
              </w:rPr>
              <w:lastRenderedPageBreak/>
              <w:t>dezvoltare şi municipiile/ oraşele eligibile, iar acolo unde condițiile diferă, s-au menţionat în clar excepțiile referitoare la regiunea București-Ilfov (de ex.posibilitatea de includerea a Sectoarelor municipiului Bucureşti ca parteneri eligibili).</w:t>
            </w:r>
          </w:p>
          <w:p w:rsidR="000E373E" w:rsidRPr="000E373E" w:rsidRDefault="000E373E" w:rsidP="009107A4">
            <w:pPr>
              <w:spacing w:after="0" w:line="240" w:lineRule="auto"/>
              <w:jc w:val="both"/>
              <w:rPr>
                <w:rFonts w:ascii="Trebuchet MS" w:eastAsia="Times New Roman" w:hAnsi="Trebuchet MS" w:cs="Calibri"/>
                <w:sz w:val="18"/>
                <w:szCs w:val="18"/>
                <w:lang w:val="en-US" w:eastAsia="en-US"/>
              </w:rPr>
            </w:pPr>
          </w:p>
          <w:p w:rsidR="000E373E" w:rsidRPr="000E373E" w:rsidRDefault="000E373E" w:rsidP="009107A4">
            <w:pPr>
              <w:spacing w:after="0" w:line="240" w:lineRule="auto"/>
              <w:jc w:val="both"/>
              <w:rPr>
                <w:rFonts w:ascii="Trebuchet MS" w:eastAsia="Times New Roman" w:hAnsi="Trebuchet MS" w:cs="Calibri"/>
                <w:sz w:val="18"/>
                <w:szCs w:val="18"/>
                <w:lang w:val="en-US" w:eastAsia="en-US"/>
              </w:rPr>
            </w:pPr>
            <w:r w:rsidRPr="000E373E">
              <w:rPr>
                <w:rFonts w:ascii="Trebuchet MS" w:eastAsia="Times New Roman" w:hAnsi="Trebuchet MS" w:cs="Calibri"/>
                <w:sz w:val="18"/>
                <w:szCs w:val="18"/>
                <w:lang w:val="en-US" w:eastAsia="en-US"/>
              </w:rPr>
              <w:t xml:space="preserve">La nivelul POR, nu doar Regiunea de  Dezvoltare București – Ilfov a beneficiat  de sprijin pentru elaborarea PMUD, ci și cei 7 Poli de creștere, ale căror PMUD vor intra în etapa de verificare a conformităţii administrative şi a admisibilităţii în cadrul O.S. 4.1. </w:t>
            </w:r>
          </w:p>
          <w:p w:rsidR="0050720A" w:rsidRDefault="000E373E" w:rsidP="009107A4">
            <w:pPr>
              <w:spacing w:after="0" w:line="240" w:lineRule="auto"/>
              <w:jc w:val="both"/>
              <w:rPr>
                <w:rFonts w:ascii="Trebuchet MS" w:eastAsia="Times New Roman" w:hAnsi="Trebuchet MS" w:cs="Calibri"/>
                <w:sz w:val="18"/>
                <w:szCs w:val="18"/>
                <w:lang w:val="en-US" w:eastAsia="en-US"/>
              </w:rPr>
            </w:pPr>
            <w:r w:rsidRPr="000E373E">
              <w:rPr>
                <w:rFonts w:ascii="Arial" w:eastAsia="Times New Roman" w:hAnsi="Arial" w:cs="Arial"/>
                <w:sz w:val="18"/>
                <w:szCs w:val="18"/>
                <w:lang w:val="en-US" w:eastAsia="en-US"/>
              </w:rPr>
              <w:t>Ȋ</w:t>
            </w:r>
            <w:r w:rsidRPr="000E373E">
              <w:rPr>
                <w:rFonts w:ascii="Trebuchet MS" w:eastAsia="Times New Roman" w:hAnsi="Trebuchet MS" w:cs="Calibri"/>
                <w:sz w:val="18"/>
                <w:szCs w:val="18"/>
                <w:lang w:val="en-US" w:eastAsia="en-US"/>
              </w:rPr>
              <w:t>n elaborarea oric</w:t>
            </w:r>
            <w:r w:rsidRPr="000E373E">
              <w:rPr>
                <w:rFonts w:ascii="Trebuchet MS" w:eastAsia="Times New Roman" w:hAnsi="Trebuchet MS" w:cs="Trebuchet MS"/>
                <w:sz w:val="18"/>
                <w:szCs w:val="18"/>
                <w:lang w:val="en-US" w:eastAsia="en-US"/>
              </w:rPr>
              <w:t>ă</w:t>
            </w:r>
            <w:r w:rsidRPr="000E373E">
              <w:rPr>
                <w:rFonts w:ascii="Trebuchet MS" w:eastAsia="Times New Roman" w:hAnsi="Trebuchet MS" w:cs="Calibri"/>
                <w:sz w:val="18"/>
                <w:szCs w:val="18"/>
                <w:lang w:val="en-US" w:eastAsia="en-US"/>
              </w:rPr>
              <w:t xml:space="preserve">rui ghid al solicitantului </w:t>
            </w:r>
            <w:r w:rsidR="00315CA0">
              <w:rPr>
                <w:rFonts w:ascii="Trebuchet MS" w:eastAsia="Times New Roman" w:hAnsi="Trebuchet MS" w:cs="Calibri"/>
                <w:sz w:val="18"/>
                <w:szCs w:val="18"/>
                <w:lang w:val="en-US" w:eastAsia="en-US"/>
              </w:rPr>
              <w:t xml:space="preserve">punctul de plecare este </w:t>
            </w:r>
            <w:r w:rsidRPr="000E373E">
              <w:rPr>
                <w:rFonts w:ascii="Trebuchet MS" w:eastAsia="Times New Roman" w:hAnsi="Trebuchet MS" w:cs="Calibri"/>
                <w:sz w:val="18"/>
                <w:szCs w:val="18"/>
                <w:lang w:val="en-US" w:eastAsia="en-US"/>
              </w:rPr>
              <w:t>con</w:t>
            </w:r>
            <w:r w:rsidRPr="000E373E">
              <w:rPr>
                <w:rFonts w:ascii="Trebuchet MS" w:eastAsia="Times New Roman" w:hAnsi="Trebuchet MS" w:cs="Trebuchet MS"/>
                <w:sz w:val="18"/>
                <w:szCs w:val="18"/>
                <w:lang w:val="en-US" w:eastAsia="en-US"/>
              </w:rPr>
              <w:t>ţ</w:t>
            </w:r>
            <w:r w:rsidRPr="000E373E">
              <w:rPr>
                <w:rFonts w:ascii="Trebuchet MS" w:eastAsia="Times New Roman" w:hAnsi="Trebuchet MS" w:cs="Calibri"/>
                <w:sz w:val="18"/>
                <w:szCs w:val="18"/>
                <w:lang w:val="en-US" w:eastAsia="en-US"/>
              </w:rPr>
              <w:t>inutul Programului Opera</w:t>
            </w:r>
            <w:r w:rsidRPr="000E373E">
              <w:rPr>
                <w:rFonts w:ascii="Trebuchet MS" w:eastAsia="Times New Roman" w:hAnsi="Trebuchet MS" w:cs="Trebuchet MS"/>
                <w:sz w:val="18"/>
                <w:szCs w:val="18"/>
                <w:lang w:val="en-US" w:eastAsia="en-US"/>
              </w:rPr>
              <w:t>ţ</w:t>
            </w:r>
            <w:r w:rsidRPr="000E373E">
              <w:rPr>
                <w:rFonts w:ascii="Trebuchet MS" w:eastAsia="Times New Roman" w:hAnsi="Trebuchet MS" w:cs="Calibri"/>
                <w:sz w:val="18"/>
                <w:szCs w:val="18"/>
                <w:lang w:val="en-US" w:eastAsia="en-US"/>
              </w:rPr>
              <w:t xml:space="preserve">ional Regional, care </w:t>
            </w:r>
            <w:r w:rsidRPr="000E373E">
              <w:rPr>
                <w:rFonts w:ascii="Trebuchet MS" w:eastAsia="Times New Roman" w:hAnsi="Trebuchet MS" w:cs="Trebuchet MS"/>
                <w:sz w:val="18"/>
                <w:szCs w:val="18"/>
                <w:lang w:val="en-US" w:eastAsia="en-US"/>
              </w:rPr>
              <w:t>î</w:t>
            </w:r>
            <w:r w:rsidRPr="000E373E">
              <w:rPr>
                <w:rFonts w:ascii="Trebuchet MS" w:eastAsia="Times New Roman" w:hAnsi="Trebuchet MS" w:cs="Calibri"/>
                <w:sz w:val="18"/>
                <w:szCs w:val="18"/>
                <w:lang w:val="en-US" w:eastAsia="en-US"/>
              </w:rPr>
              <w:t>n acest caz nu prezint</w:t>
            </w:r>
            <w:r w:rsidRPr="000E373E">
              <w:rPr>
                <w:rFonts w:ascii="Trebuchet MS" w:eastAsia="Times New Roman" w:hAnsi="Trebuchet MS" w:cs="Trebuchet MS"/>
                <w:sz w:val="18"/>
                <w:szCs w:val="18"/>
                <w:lang w:val="en-US" w:eastAsia="en-US"/>
              </w:rPr>
              <w:t>ă</w:t>
            </w:r>
            <w:r w:rsidRPr="000E373E">
              <w:rPr>
                <w:rFonts w:ascii="Trebuchet MS" w:eastAsia="Times New Roman" w:hAnsi="Trebuchet MS" w:cs="Calibri"/>
                <w:sz w:val="18"/>
                <w:szCs w:val="18"/>
                <w:lang w:val="en-US" w:eastAsia="en-US"/>
              </w:rPr>
              <w:t xml:space="preserve"> condi</w:t>
            </w:r>
            <w:r w:rsidRPr="000E373E">
              <w:rPr>
                <w:rFonts w:ascii="Trebuchet MS" w:eastAsia="Times New Roman" w:hAnsi="Trebuchet MS" w:cs="Trebuchet MS"/>
                <w:sz w:val="18"/>
                <w:szCs w:val="18"/>
                <w:lang w:val="en-US" w:eastAsia="en-US"/>
              </w:rPr>
              <w:t>ț</w:t>
            </w:r>
            <w:r w:rsidRPr="000E373E">
              <w:rPr>
                <w:rFonts w:ascii="Trebuchet MS" w:eastAsia="Times New Roman" w:hAnsi="Trebuchet MS" w:cs="Calibri"/>
                <w:sz w:val="18"/>
                <w:szCs w:val="18"/>
                <w:lang w:val="en-US" w:eastAsia="en-US"/>
              </w:rPr>
              <w:t xml:space="preserve">ii distincte pentru Regiunea București – Ilfov în cadrul regiunilor aferente O.S. 3.2. De altfel, nu exista diferenţe notabile nici între O.S. 3.2 şi O.S. 4.1, mai ales după </w:t>
            </w:r>
            <w:r w:rsidR="00315CA0">
              <w:rPr>
                <w:rFonts w:ascii="Trebuchet MS" w:eastAsia="Times New Roman" w:hAnsi="Trebuchet MS" w:cs="Calibri"/>
                <w:sz w:val="18"/>
                <w:szCs w:val="18"/>
                <w:lang w:val="en-US" w:eastAsia="en-US"/>
              </w:rPr>
              <w:t xml:space="preserve">recenta modificare </w:t>
            </w:r>
            <w:r w:rsidRPr="000E373E">
              <w:rPr>
                <w:rFonts w:ascii="Trebuchet MS" w:eastAsia="Times New Roman" w:hAnsi="Trebuchet MS" w:cs="Calibri"/>
                <w:sz w:val="18"/>
                <w:szCs w:val="18"/>
                <w:lang w:val="en-US" w:eastAsia="en-US"/>
              </w:rPr>
              <w:t>a POR.</w:t>
            </w:r>
          </w:p>
          <w:p w:rsidR="000E373E" w:rsidRDefault="000E373E" w:rsidP="009107A4">
            <w:pPr>
              <w:spacing w:after="0" w:line="240" w:lineRule="auto"/>
              <w:jc w:val="both"/>
              <w:rPr>
                <w:rFonts w:ascii="Trebuchet MS" w:eastAsia="Times New Roman" w:hAnsi="Trebuchet MS" w:cs="Calibri"/>
                <w:sz w:val="18"/>
                <w:szCs w:val="18"/>
                <w:lang w:val="en-US" w:eastAsia="en-US"/>
              </w:rPr>
            </w:pPr>
          </w:p>
          <w:p w:rsidR="0050720A" w:rsidRPr="00413CB1" w:rsidRDefault="00315CA0" w:rsidP="009107A4">
            <w:pPr>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La nivelul POR, </w:t>
            </w:r>
            <w:r w:rsidR="000E373E" w:rsidRPr="000E373E">
              <w:rPr>
                <w:rFonts w:ascii="Trebuchet MS" w:eastAsia="Times New Roman" w:hAnsi="Trebuchet MS" w:cs="Calibri"/>
                <w:sz w:val="18"/>
                <w:szCs w:val="18"/>
                <w:lang w:val="en-US" w:eastAsia="en-US"/>
              </w:rPr>
              <w:t xml:space="preserve">solicitanții de finanțare </w:t>
            </w:r>
            <w:r>
              <w:rPr>
                <w:rFonts w:ascii="Trebuchet MS" w:eastAsia="Times New Roman" w:hAnsi="Trebuchet MS" w:cs="Calibri"/>
                <w:sz w:val="18"/>
                <w:szCs w:val="18"/>
                <w:lang w:val="en-US" w:eastAsia="en-US"/>
              </w:rPr>
              <w:t>beneficiază</w:t>
            </w:r>
            <w:r w:rsidR="000E373E" w:rsidRPr="000E373E">
              <w:rPr>
                <w:rFonts w:ascii="Trebuchet MS" w:eastAsia="Times New Roman" w:hAnsi="Trebuchet MS" w:cs="Calibri"/>
                <w:sz w:val="18"/>
                <w:szCs w:val="18"/>
                <w:lang w:val="en-US" w:eastAsia="en-US"/>
              </w:rPr>
              <w:t xml:space="preserve"> de un tratament egal în cadrul aceleia</w:t>
            </w:r>
            <w:r>
              <w:rPr>
                <w:rFonts w:ascii="Trebuchet MS" w:eastAsia="Times New Roman" w:hAnsi="Trebuchet MS" w:cs="Calibri"/>
                <w:sz w:val="18"/>
                <w:szCs w:val="18"/>
                <w:lang w:val="en-US" w:eastAsia="en-US"/>
              </w:rPr>
              <w:t>și Priorități de investiții</w:t>
            </w:r>
            <w:r w:rsidR="000E373E" w:rsidRPr="000E373E">
              <w:rPr>
                <w:rFonts w:ascii="Trebuchet MS" w:eastAsia="Times New Roman" w:hAnsi="Trebuchet MS" w:cs="Calibri"/>
                <w:sz w:val="18"/>
                <w:szCs w:val="18"/>
                <w:lang w:val="en-US" w:eastAsia="en-US"/>
              </w:rPr>
              <w:t>.</w:t>
            </w:r>
          </w:p>
        </w:tc>
      </w:tr>
      <w:tr w:rsidR="002431B4" w:rsidRPr="008A0F5E" w:rsidTr="009107A4">
        <w:trPr>
          <w:trHeight w:val="210"/>
        </w:trPr>
        <w:tc>
          <w:tcPr>
            <w:tcW w:w="240" w:type="pct"/>
            <w:shd w:val="clear" w:color="auto" w:fill="DBE5F1" w:themeFill="accent1" w:themeFillTint="33"/>
          </w:tcPr>
          <w:p w:rsidR="002431B4" w:rsidRPr="008A0F5E" w:rsidRDefault="002431B4"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431B4"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2431B4"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2431B4" w:rsidRPr="002431B4" w:rsidRDefault="002431B4" w:rsidP="009107A4">
            <w:pPr>
              <w:spacing w:after="0" w:line="240" w:lineRule="auto"/>
              <w:jc w:val="both"/>
              <w:rPr>
                <w:rFonts w:ascii="Calibri" w:eastAsia="SimSun" w:hAnsi="Calibri" w:cs="Calibri"/>
                <w:sz w:val="20"/>
                <w:szCs w:val="20"/>
                <w:lang w:val="en-US" w:eastAsia="en-US"/>
              </w:rPr>
            </w:pPr>
            <w:r w:rsidRPr="002431B4">
              <w:rPr>
                <w:rFonts w:ascii="Calibri" w:eastAsia="SimSun" w:hAnsi="Calibri" w:cs="Calibri"/>
                <w:sz w:val="20"/>
                <w:szCs w:val="20"/>
                <w:lang w:val="en-US" w:eastAsia="en-US"/>
              </w:rPr>
              <w:t xml:space="preserve">Punctul de plecare în identificarea acestor proiecte se regăsește în analiza efectuată, direcțiile de acţiune și măsurile propuse în planurile de mobilitate urbană durabilă (în continuare P.M.U.D.) ale respectivelor orașe/municipii/alte </w:t>
            </w:r>
            <w:r w:rsidRPr="002431B4">
              <w:rPr>
                <w:rFonts w:ascii="Calibri" w:eastAsia="SimSun" w:hAnsi="Calibri" w:cs="Calibri"/>
                <w:sz w:val="20"/>
                <w:szCs w:val="20"/>
                <w:lang w:val="en-US" w:eastAsia="en-US"/>
              </w:rPr>
              <w:lastRenderedPageBreak/>
              <w:t xml:space="preserve">zone mai extinse, stabilite conform prevederilor legale. </w:t>
            </w:r>
          </w:p>
          <w:p w:rsidR="002431B4" w:rsidRPr="002431B4" w:rsidRDefault="002431B4" w:rsidP="009107A4">
            <w:pPr>
              <w:spacing w:after="0" w:line="240" w:lineRule="auto"/>
              <w:jc w:val="both"/>
              <w:rPr>
                <w:rFonts w:ascii="Calibri" w:eastAsia="SimSun" w:hAnsi="Calibri" w:cs="Calibri"/>
                <w:sz w:val="20"/>
                <w:szCs w:val="20"/>
                <w:lang w:val="en-US" w:eastAsia="en-US"/>
              </w:rPr>
            </w:pPr>
            <w:r w:rsidRPr="002431B4">
              <w:rPr>
                <w:rFonts w:ascii="Calibri" w:eastAsia="SimSun" w:hAnsi="Calibri" w:cs="Calibri"/>
                <w:sz w:val="20"/>
                <w:szCs w:val="20"/>
                <w:lang w:val="en-US" w:eastAsia="en-US"/>
              </w:rPr>
              <w:t>P.M.U.D. reprezintă o strategie sectorială de transport, care analizează în principal impactul scenariilor de transport, constituite din pachete integrate de proiecte finanțabile din diverse surse, iar în ceea ce privește proiectele individuale, P.M.U.D. conține, de regulă, doar o analiză preliminară a acestora („screening”). Având în vedere acest lucru, impactul proiectelor individuale din P.M.U.D asupra reducerii de echivalent CO</w:t>
            </w:r>
            <w:r w:rsidRPr="002431B4">
              <w:rPr>
                <w:rFonts w:ascii="Calibri" w:eastAsia="SimSun" w:hAnsi="Calibri" w:cs="Calibri"/>
                <w:sz w:val="20"/>
                <w:szCs w:val="20"/>
                <w:vertAlign w:val="subscript"/>
                <w:lang w:val="en-US" w:eastAsia="en-US"/>
              </w:rPr>
              <w:t>2</w:t>
            </w:r>
            <w:r w:rsidRPr="002431B4">
              <w:rPr>
                <w:rFonts w:ascii="Calibri" w:eastAsia="SimSun" w:hAnsi="Calibri" w:cs="Calibri"/>
                <w:sz w:val="20"/>
                <w:szCs w:val="20"/>
                <w:lang w:val="en-US" w:eastAsia="en-US"/>
              </w:rPr>
              <w:t xml:space="preserve">, va fi detaliat în cadrul unor studii de analiză a traficului/circulaţiei realizate la nivelul ariei de influență a proiectului. </w:t>
            </w:r>
            <w:r w:rsidRPr="002431B4">
              <w:rPr>
                <w:rFonts w:ascii="Calibri" w:eastAsia="SimSun" w:hAnsi="Calibri" w:cs="Calibri"/>
                <w:b/>
                <w:sz w:val="20"/>
                <w:szCs w:val="20"/>
                <w:lang w:val="en-US" w:eastAsia="en-US"/>
              </w:rPr>
              <w:t>Desigur, studiile de analiză a traficului/circulaţiei se vor dezvolta având la bază prognozele, analizele, datele etc. din planul de mobilitate urbană durabilă (inclusiv modelul de transport)</w:t>
            </w:r>
            <w:r w:rsidRPr="002431B4">
              <w:rPr>
                <w:rFonts w:ascii="Calibri" w:eastAsia="SimSun" w:hAnsi="Calibri" w:cs="Calibri"/>
                <w:sz w:val="20"/>
                <w:szCs w:val="20"/>
                <w:lang w:val="en-US" w:eastAsia="en-US"/>
              </w:rPr>
              <w:t>. Aceste aspecte vor fi detaliate în cuprinsul secţiunilor următoare ale prezentului document și al anexelor la acesta.</w:t>
            </w:r>
          </w:p>
          <w:p w:rsidR="002431B4" w:rsidRPr="002431B4" w:rsidRDefault="002431B4" w:rsidP="009107A4">
            <w:pPr>
              <w:spacing w:after="0" w:line="240" w:lineRule="auto"/>
              <w:jc w:val="both"/>
              <w:rPr>
                <w:rFonts w:ascii="Calibri" w:eastAsia="SimSun" w:hAnsi="Calibri" w:cs="Calibri"/>
                <w:sz w:val="20"/>
                <w:szCs w:val="20"/>
                <w:lang w:val="en-US" w:eastAsia="en-US"/>
              </w:rPr>
            </w:pPr>
          </w:p>
          <w:p w:rsidR="002431B4" w:rsidRPr="002431B4" w:rsidRDefault="002431B4" w:rsidP="009107A4">
            <w:pPr>
              <w:numPr>
                <w:ilvl w:val="0"/>
                <w:numId w:val="5"/>
              </w:numPr>
              <w:spacing w:before="120" w:after="120" w:line="240" w:lineRule="auto"/>
              <w:jc w:val="both"/>
              <w:rPr>
                <w:rFonts w:ascii="Calibri" w:eastAsia="SimSun" w:hAnsi="Calibri" w:cs="Calibri"/>
                <w:sz w:val="20"/>
                <w:szCs w:val="20"/>
                <w:lang w:val="en-US" w:eastAsia="en-US"/>
              </w:rPr>
            </w:pPr>
            <w:r w:rsidRPr="002431B4">
              <w:rPr>
                <w:rFonts w:ascii="Calibri" w:eastAsia="SimSun" w:hAnsi="Calibri" w:cs="Calibri"/>
                <w:sz w:val="20"/>
                <w:szCs w:val="20"/>
                <w:lang w:val="en-US" w:eastAsia="en-US"/>
              </w:rPr>
              <w:t xml:space="preserve">Nu sunt eligibile proiectele care conduc la creșterea traficului autoturismelor personale, </w:t>
            </w:r>
            <w:r w:rsidRPr="002431B4">
              <w:rPr>
                <w:rFonts w:ascii="Calibri" w:eastAsia="SimSun" w:hAnsi="Calibri" w:cs="Calibri"/>
                <w:b/>
                <w:sz w:val="20"/>
                <w:szCs w:val="20"/>
                <w:lang w:val="en-US" w:eastAsia="en-US"/>
              </w:rPr>
              <w:t xml:space="preserve">inclusiv în alte </w:t>
            </w:r>
            <w:r w:rsidRPr="002431B4">
              <w:rPr>
                <w:rFonts w:ascii="Calibri" w:eastAsia="SimSun" w:hAnsi="Calibri" w:cs="Calibri"/>
                <w:b/>
                <w:sz w:val="20"/>
                <w:szCs w:val="20"/>
                <w:lang w:val="en-US" w:eastAsia="en-US"/>
              </w:rPr>
              <w:lastRenderedPageBreak/>
              <w:t>zone decât în cea de influenţă a proiectului</w:t>
            </w:r>
            <w:r w:rsidRPr="002431B4">
              <w:rPr>
                <w:rFonts w:ascii="Calibri" w:eastAsia="SimSun" w:hAnsi="Calibri" w:cs="Calibri"/>
                <w:sz w:val="20"/>
                <w:szCs w:val="20"/>
                <w:lang w:val="en-US" w:eastAsia="en-US"/>
              </w:rPr>
              <w:t>;</w:t>
            </w:r>
          </w:p>
          <w:p w:rsidR="002431B4" w:rsidRPr="002431B4" w:rsidRDefault="002431B4" w:rsidP="009107A4">
            <w:pPr>
              <w:spacing w:before="120" w:after="120" w:line="240" w:lineRule="auto"/>
              <w:ind w:left="720"/>
              <w:jc w:val="both"/>
              <w:rPr>
                <w:rFonts w:ascii="Calibri" w:eastAsia="SimSun" w:hAnsi="Calibri" w:cs="Calibri"/>
                <w:sz w:val="20"/>
                <w:szCs w:val="20"/>
                <w:lang w:val="en-US" w:eastAsia="en-US"/>
              </w:rPr>
            </w:pPr>
          </w:p>
          <w:p w:rsidR="002431B4" w:rsidRPr="002431B4" w:rsidRDefault="002431B4" w:rsidP="009107A4">
            <w:pPr>
              <w:spacing w:before="120" w:after="120" w:line="240" w:lineRule="auto"/>
              <w:ind w:left="720"/>
              <w:jc w:val="both"/>
              <w:rPr>
                <w:rFonts w:ascii="Calibri" w:eastAsia="SimSun" w:hAnsi="Calibri" w:cs="Calibri"/>
                <w:sz w:val="20"/>
                <w:szCs w:val="20"/>
                <w:lang w:val="en-US" w:eastAsia="en-US"/>
              </w:rPr>
            </w:pPr>
            <w:r w:rsidRPr="002431B4">
              <w:rPr>
                <w:rFonts w:ascii="Calibri" w:eastAsia="SimSun" w:hAnsi="Calibri" w:cs="Times New Roman"/>
                <w:sz w:val="20"/>
                <w:szCs w:val="20"/>
                <w:lang w:val="en-US" w:eastAsia="en-US"/>
              </w:rPr>
              <w:t>Proiectele propuse pentru finanțare în cadrul Obiectivului Specific 3.2, ce vizează activitățile eligibile enumerate mai sus, trebuie să fie justificate în cadrul</w:t>
            </w:r>
            <w:r w:rsidRPr="002431B4">
              <w:rPr>
                <w:rFonts w:ascii="Calibri" w:eastAsia="Calibri" w:hAnsi="Calibri" w:cs="Times New Roman"/>
                <w:sz w:val="20"/>
                <w:szCs w:val="20"/>
                <w:lang w:val="en-US" w:eastAsia="en-US"/>
              </w:rPr>
              <w:t xml:space="preserve"> </w:t>
            </w:r>
            <w:r w:rsidRPr="002431B4">
              <w:rPr>
                <w:rFonts w:ascii="Calibri" w:eastAsia="SimSun" w:hAnsi="Calibri" w:cs="Times New Roman"/>
                <w:sz w:val="20"/>
                <w:szCs w:val="20"/>
                <w:lang w:val="en-US" w:eastAsia="en-US"/>
              </w:rPr>
              <w:t>Planurilor de Mobilitate Urbană Durabilă (P.M.U.D.)</w:t>
            </w:r>
            <w:r w:rsidRPr="002431B4">
              <w:rPr>
                <w:rFonts w:ascii="Calibri" w:eastAsia="SimSun" w:hAnsi="Calibri" w:cs="Times New Roman"/>
                <w:sz w:val="20"/>
                <w:szCs w:val="20"/>
                <w:vertAlign w:val="superscript"/>
                <w:lang w:val="en-US" w:eastAsia="en-US"/>
              </w:rPr>
              <w:footnoteReference w:id="2"/>
            </w:r>
            <w:r w:rsidRPr="002431B4">
              <w:rPr>
                <w:rFonts w:ascii="Calibri" w:eastAsia="SimSun" w:hAnsi="Calibri" w:cs="Times New Roman"/>
                <w:sz w:val="20"/>
                <w:szCs w:val="20"/>
                <w:lang w:val="en-US" w:eastAsia="en-US"/>
              </w:rPr>
              <w:t xml:space="preserve"> și să se regăsească în scenariul optim selectat al acestora</w:t>
            </w:r>
            <w:r w:rsidRPr="002431B4">
              <w:rPr>
                <w:rFonts w:ascii="Calibri" w:eastAsia="SimSun" w:hAnsi="Calibri" w:cs="Times New Roman"/>
                <w:szCs w:val="20"/>
                <w:lang w:val="en-US" w:eastAsia="en-US"/>
              </w:rPr>
              <w:t>.</w:t>
            </w:r>
          </w:p>
          <w:p w:rsidR="002431B4" w:rsidRPr="002431B4" w:rsidRDefault="002431B4" w:rsidP="009107A4">
            <w:pPr>
              <w:spacing w:before="120" w:after="120" w:line="240" w:lineRule="auto"/>
              <w:ind w:left="720"/>
              <w:jc w:val="both"/>
              <w:rPr>
                <w:rFonts w:ascii="Calibri" w:eastAsia="SimSun" w:hAnsi="Calibri" w:cs="Calibri"/>
                <w:sz w:val="20"/>
                <w:szCs w:val="20"/>
                <w:lang w:val="en-US" w:eastAsia="en-US"/>
              </w:rPr>
            </w:pPr>
          </w:p>
          <w:p w:rsidR="002431B4" w:rsidRPr="002431B4" w:rsidRDefault="002431B4" w:rsidP="009107A4">
            <w:pPr>
              <w:spacing w:after="0"/>
              <w:jc w:val="both"/>
              <w:rPr>
                <w:rFonts w:ascii="Calibri" w:eastAsia="Calibri" w:hAnsi="Calibri" w:cs="Calibri"/>
                <w:bCs/>
                <w:sz w:val="20"/>
                <w:szCs w:val="20"/>
                <w:lang w:val="en-US" w:eastAsia="en-US"/>
              </w:rPr>
            </w:pPr>
            <w:r w:rsidRPr="002431B4">
              <w:rPr>
                <w:rFonts w:ascii="Calibri" w:eastAsia="Calibri" w:hAnsi="Calibri" w:cs="Calibri"/>
                <w:sz w:val="20"/>
                <w:szCs w:val="20"/>
                <w:lang w:val="en-US" w:eastAsia="en-US"/>
              </w:rPr>
              <w:t>“</w:t>
            </w:r>
            <w:r w:rsidRPr="002431B4">
              <w:rPr>
                <w:rFonts w:ascii="Calibri" w:eastAsia="Calibri" w:hAnsi="Calibri" w:cs="Calibri"/>
                <w:b/>
                <w:bCs/>
                <w:sz w:val="20"/>
                <w:szCs w:val="20"/>
                <w:lang w:val="en-US" w:eastAsia="en-US"/>
              </w:rPr>
              <w:t>O activitate orizontală</w:t>
            </w:r>
            <w:r w:rsidRPr="002431B4">
              <w:rPr>
                <w:rFonts w:ascii="Calibri" w:eastAsia="Calibri" w:hAnsi="Calibri" w:cs="Calibri"/>
                <w:bCs/>
                <w:sz w:val="20"/>
                <w:szCs w:val="20"/>
                <w:lang w:val="en-US" w:eastAsia="en-US"/>
              </w:rPr>
              <w:t xml:space="preserve">, care trebuie asociată în mod obligatoriu unei/unor activități eligibile, după caz, din categoriile de activităţi A, B, C, este reprezentă de: </w:t>
            </w:r>
            <w:r w:rsidRPr="002431B4">
              <w:rPr>
                <w:rFonts w:ascii="Calibri" w:eastAsia="Calibri" w:hAnsi="Calibri" w:cs="Calibri"/>
                <w:b/>
                <w:bCs/>
                <w:sz w:val="20"/>
                <w:szCs w:val="20"/>
                <w:lang w:val="en-US" w:eastAsia="en-US"/>
              </w:rPr>
              <w:t>elaborarea planurilor de mobilitate urbană durabilă</w:t>
            </w:r>
            <w:r w:rsidRPr="002431B4">
              <w:rPr>
                <w:rFonts w:ascii="Calibri" w:eastAsia="Calibri" w:hAnsi="Calibri" w:cs="Calibri"/>
                <w:bCs/>
                <w:sz w:val="20"/>
                <w:szCs w:val="20"/>
                <w:lang w:val="en-US" w:eastAsia="en-US"/>
              </w:rPr>
              <w:t>, în care sunt fundamentate inclusiv proiectele/activităţile propuse la finanțare, prin Prioritatea de investiții 4e, O.S. 3.2 din POR 2014 – 2020.  “</w:t>
            </w:r>
          </w:p>
          <w:p w:rsidR="002431B4" w:rsidRPr="002431B4" w:rsidRDefault="002431B4" w:rsidP="009107A4">
            <w:pPr>
              <w:spacing w:after="0"/>
              <w:jc w:val="both"/>
              <w:rPr>
                <w:rFonts w:ascii="Calibri" w:eastAsia="Calibri" w:hAnsi="Calibri" w:cs="Calibri"/>
                <w:bCs/>
                <w:sz w:val="20"/>
                <w:szCs w:val="20"/>
                <w:lang w:val="en-US" w:eastAsia="en-US"/>
              </w:rPr>
            </w:pPr>
          </w:p>
          <w:p w:rsidR="002431B4" w:rsidRPr="002431B4" w:rsidRDefault="002431B4" w:rsidP="009107A4">
            <w:pPr>
              <w:jc w:val="both"/>
              <w:rPr>
                <w:rFonts w:ascii="Calibri" w:eastAsia="SimSun" w:hAnsi="Calibri" w:cs="Times New Roman"/>
                <w:sz w:val="20"/>
                <w:szCs w:val="20"/>
                <w:lang w:val="en-US" w:eastAsia="en-US"/>
              </w:rPr>
            </w:pPr>
            <w:r w:rsidRPr="002431B4">
              <w:rPr>
                <w:rFonts w:ascii="Calibri" w:eastAsia="SimSun" w:hAnsi="Calibri" w:cs="Times New Roman"/>
                <w:sz w:val="20"/>
                <w:szCs w:val="20"/>
                <w:lang w:val="en-US" w:eastAsia="en-US"/>
              </w:rPr>
              <w:t>Proiectele individuale propuse la finanțare prin Obiectivul specific 3.2 trebuie să</w:t>
            </w:r>
            <w:r w:rsidRPr="002431B4">
              <w:rPr>
                <w:rFonts w:ascii="Calibri" w:eastAsia="Calibri" w:hAnsi="Calibri" w:cs="Times New Roman"/>
                <w:sz w:val="20"/>
                <w:szCs w:val="20"/>
                <w:lang w:val="en-US" w:eastAsia="en-US"/>
              </w:rPr>
              <w:t xml:space="preserve"> </w:t>
            </w:r>
            <w:r w:rsidRPr="002431B4">
              <w:rPr>
                <w:rFonts w:ascii="Calibri" w:eastAsia="SimSun" w:hAnsi="Calibri" w:cs="Times New Roman"/>
                <w:sz w:val="20"/>
                <w:szCs w:val="20"/>
                <w:lang w:val="en-US" w:eastAsia="en-US"/>
              </w:rPr>
              <w:t>fie justificate în cadrul P.M.U.D. aferent orașului/municipiului/zonei de studiu ce include respectivul oraș/municipiu (de ex. să se identifice în cadrul P.M.U.D. problema căreia i se adresează proiectul, impactul preliminar al proiectului din punct de vedere al mobilității și al reducerii de echivalent CO</w:t>
            </w:r>
            <w:r w:rsidRPr="002431B4">
              <w:rPr>
                <w:rFonts w:ascii="Calibri" w:eastAsia="SimSun" w:hAnsi="Calibri" w:cs="Times New Roman"/>
                <w:sz w:val="20"/>
                <w:szCs w:val="20"/>
                <w:vertAlign w:val="subscript"/>
                <w:lang w:val="en-US" w:eastAsia="en-US"/>
              </w:rPr>
              <w:t>2</w:t>
            </w:r>
            <w:r w:rsidRPr="002431B4">
              <w:rPr>
                <w:rFonts w:ascii="Calibri" w:eastAsia="SimSun" w:hAnsi="Calibri" w:cs="Times New Roman"/>
                <w:sz w:val="20"/>
                <w:szCs w:val="20"/>
                <w:lang w:val="en-US" w:eastAsia="en-US"/>
              </w:rPr>
              <w:t xml:space="preserve"> din traficul rutier motorizat, să se asigure complementaritatea proiectului cu alte proiecte din cadrul scenariul optim selectat,  etc.) și să se regăsească în cadrul scenariului optim/planului de acțiune al P.M.U.D.</w:t>
            </w:r>
          </w:p>
          <w:p w:rsidR="002431B4" w:rsidRPr="002431B4" w:rsidRDefault="002431B4" w:rsidP="009107A4">
            <w:pPr>
              <w:spacing w:after="0"/>
              <w:jc w:val="both"/>
              <w:rPr>
                <w:rFonts w:ascii="Calibri" w:eastAsia="Calibri" w:hAnsi="Calibri" w:cs="Calibri"/>
                <w:bCs/>
                <w:sz w:val="20"/>
                <w:szCs w:val="20"/>
                <w:lang w:val="en-US" w:eastAsia="en-US"/>
              </w:rPr>
            </w:pPr>
          </w:p>
          <w:p w:rsidR="002431B4" w:rsidRPr="002431B4" w:rsidRDefault="002431B4" w:rsidP="009107A4">
            <w:pPr>
              <w:spacing w:after="0"/>
              <w:jc w:val="both"/>
              <w:rPr>
                <w:rFonts w:ascii="Calibri" w:eastAsia="Calibri" w:hAnsi="Calibri" w:cs="Calibri"/>
                <w:bCs/>
                <w:sz w:val="20"/>
                <w:szCs w:val="20"/>
                <w:lang w:val="en-US" w:eastAsia="en-US"/>
              </w:rPr>
            </w:pPr>
          </w:p>
          <w:p w:rsidR="002431B4" w:rsidRPr="002431B4" w:rsidRDefault="002431B4" w:rsidP="009107A4">
            <w:pPr>
              <w:spacing w:after="0"/>
              <w:jc w:val="both"/>
              <w:rPr>
                <w:rFonts w:ascii="Calibri" w:eastAsia="Calibri" w:hAnsi="Calibri" w:cs="Calibri"/>
                <w:bCs/>
                <w:sz w:val="20"/>
                <w:szCs w:val="20"/>
                <w:lang w:val="en-US" w:eastAsia="en-US"/>
              </w:rPr>
            </w:pPr>
            <w:r w:rsidRPr="002431B4">
              <w:rPr>
                <w:rFonts w:ascii="Calibri" w:eastAsia="Calibri" w:hAnsi="Calibri" w:cs="Calibri"/>
                <w:sz w:val="20"/>
                <w:szCs w:val="20"/>
                <w:lang w:val="en-US" w:eastAsia="en-US"/>
              </w:rPr>
              <w:t>“</w:t>
            </w:r>
            <w:r w:rsidRPr="002431B4">
              <w:rPr>
                <w:rFonts w:ascii="Calibri" w:eastAsia="SimSun" w:hAnsi="Calibri" w:cs="Calibri"/>
                <w:sz w:val="20"/>
                <w:szCs w:val="20"/>
                <w:lang w:val="en-US" w:eastAsia="en-US"/>
              </w:rPr>
              <w:t xml:space="preserve">Pentru acest tip de proiecte pilot de introducere a transportului public urban, numărul autobuzelor achiziționate și capacitatea acestora vor trebui să fie corelate cu cererea </w:t>
            </w:r>
            <w:r w:rsidRPr="002431B4">
              <w:rPr>
                <w:rFonts w:ascii="Calibri" w:eastAsia="SimSun" w:hAnsi="Calibri" w:cs="Calibri"/>
                <w:sz w:val="20"/>
                <w:szCs w:val="20"/>
                <w:lang w:val="en-US" w:eastAsia="en-US"/>
              </w:rPr>
              <w:lastRenderedPageBreak/>
              <w:t xml:space="preserve">de călătorii rezultate </w:t>
            </w:r>
            <w:r w:rsidRPr="002431B4">
              <w:rPr>
                <w:rFonts w:ascii="Calibri" w:eastAsia="SimSun" w:hAnsi="Calibri" w:cs="Calibri"/>
                <w:b/>
                <w:sz w:val="20"/>
                <w:szCs w:val="20"/>
                <w:lang w:val="en-US" w:eastAsia="en-US"/>
              </w:rPr>
              <w:t>din Planul de Mobilitate Urbană Durabilă și din studiul de analiză a traficului/circulaţiei aferent proiectului</w:t>
            </w:r>
            <w:r w:rsidRPr="002431B4">
              <w:rPr>
                <w:rFonts w:ascii="Calibri" w:eastAsia="SimSun" w:hAnsi="Calibri" w:cs="Calibri"/>
                <w:sz w:val="20"/>
                <w:szCs w:val="20"/>
                <w:lang w:val="en-US" w:eastAsia="en-US"/>
              </w:rPr>
              <w:t>, precum și cu capacitatea financiară a solicitantului de a susține serviciul de transport public de călători</w:t>
            </w:r>
          </w:p>
          <w:p w:rsidR="002431B4" w:rsidRPr="002431B4" w:rsidRDefault="002431B4" w:rsidP="009107A4">
            <w:pPr>
              <w:spacing w:after="0"/>
              <w:jc w:val="both"/>
              <w:rPr>
                <w:rFonts w:ascii="Calibri" w:eastAsia="Calibri" w:hAnsi="Calibri" w:cs="Times New Roman"/>
                <w:bCs/>
                <w:szCs w:val="20"/>
                <w:highlight w:val="yellow"/>
                <w:lang w:val="en-US" w:eastAsia="en-US"/>
              </w:rPr>
            </w:pPr>
          </w:p>
          <w:p w:rsidR="002431B4" w:rsidRPr="002431B4" w:rsidRDefault="002431B4" w:rsidP="009107A4">
            <w:pPr>
              <w:spacing w:after="0"/>
              <w:jc w:val="both"/>
              <w:rPr>
                <w:rFonts w:ascii="Calibri" w:eastAsia="Calibri" w:hAnsi="Calibri" w:cs="Times New Roman"/>
                <w:bCs/>
                <w:sz w:val="20"/>
                <w:szCs w:val="20"/>
                <w:lang w:val="en-US" w:eastAsia="en-US"/>
              </w:rPr>
            </w:pPr>
            <w:r w:rsidRPr="002431B4">
              <w:rPr>
                <w:rFonts w:ascii="Calibri" w:eastAsia="Calibri" w:hAnsi="Calibri" w:cs="Times New Roman"/>
                <w:bCs/>
                <w:sz w:val="20"/>
                <w:szCs w:val="20"/>
                <w:lang w:val="en-US" w:eastAsia="en-US"/>
              </w:rPr>
              <w:t xml:space="preserve">Impactul activităţilor proiectului </w:t>
            </w:r>
            <w:proofErr w:type="gramStart"/>
            <w:r w:rsidRPr="002431B4">
              <w:rPr>
                <w:rFonts w:ascii="Calibri" w:eastAsia="Calibri" w:hAnsi="Calibri" w:cs="Times New Roman"/>
                <w:bCs/>
                <w:sz w:val="20"/>
                <w:szCs w:val="20"/>
                <w:lang w:val="en-US" w:eastAsia="en-US"/>
              </w:rPr>
              <w:t>se  demonstrează</w:t>
            </w:r>
            <w:proofErr w:type="gramEnd"/>
            <w:r w:rsidRPr="002431B4">
              <w:rPr>
                <w:rFonts w:ascii="Calibri" w:eastAsia="Calibri" w:hAnsi="Calibri" w:cs="Times New Roman"/>
                <w:bCs/>
                <w:sz w:val="20"/>
                <w:szCs w:val="20"/>
                <w:lang w:val="en-US" w:eastAsia="en-US"/>
              </w:rPr>
              <w:t xml:space="preserve"> prin Planul de Mobilitate Urbană Durabilă (analiză preliminară), studiul de trafic/circulaţie şi instrumentul de calculare a emisiilor GES din sectorul transporturilor.</w:t>
            </w:r>
          </w:p>
          <w:p w:rsidR="002431B4" w:rsidRPr="002431B4" w:rsidRDefault="002431B4" w:rsidP="009107A4">
            <w:pPr>
              <w:spacing w:before="120" w:after="120" w:line="240" w:lineRule="auto"/>
              <w:ind w:left="720"/>
              <w:jc w:val="both"/>
              <w:rPr>
                <w:rFonts w:ascii="Calibri" w:eastAsia="SimSun" w:hAnsi="Calibri" w:cs="Calibri"/>
                <w:sz w:val="20"/>
                <w:szCs w:val="20"/>
                <w:lang w:val="en-US" w:eastAsia="en-US"/>
              </w:rPr>
            </w:pPr>
            <w:r w:rsidRPr="002431B4">
              <w:rPr>
                <w:rFonts w:ascii="Calibri" w:eastAsia="SimSun" w:hAnsi="Calibri" w:cs="Times New Roman"/>
                <w:sz w:val="20"/>
                <w:szCs w:val="20"/>
                <w:lang w:val="en-US" w:eastAsia="en-US"/>
              </w:rPr>
              <w:t xml:space="preserve">(...) numărul autobuzelor achiziționate și capacitatea acestora vor trebui să fie corelate cu cererea de călătorii rezultate din Planul de Mobilitate Urbană Durabilă și din studiul de analiză a traficului/circulaţiei aferent proiectului, precum și cu capacitatea financiară a solicitantului de a susține serviciul de transport public </w:t>
            </w:r>
            <w:r w:rsidRPr="002431B4">
              <w:rPr>
                <w:rFonts w:ascii="Calibri" w:eastAsia="SimSun" w:hAnsi="Calibri" w:cs="Times New Roman"/>
                <w:sz w:val="20"/>
                <w:szCs w:val="20"/>
                <w:lang w:val="en-US" w:eastAsia="en-US"/>
              </w:rPr>
              <w:lastRenderedPageBreak/>
              <w:t>de călători.</w:t>
            </w:r>
          </w:p>
          <w:p w:rsidR="002431B4" w:rsidRPr="002431B4" w:rsidRDefault="002431B4" w:rsidP="009107A4">
            <w:pPr>
              <w:spacing w:after="0" w:line="240" w:lineRule="auto"/>
              <w:rPr>
                <w:rFonts w:ascii="Calibri" w:eastAsia="Calibri" w:hAnsi="Calibri" w:cs="Calibri"/>
                <w:sz w:val="20"/>
                <w:szCs w:val="20"/>
                <w:lang w:val="en-US" w:eastAsia="en-US"/>
              </w:rPr>
            </w:pPr>
          </w:p>
          <w:p w:rsidR="002431B4" w:rsidRPr="00EA1207" w:rsidRDefault="002431B4" w:rsidP="009107A4">
            <w:pPr>
              <w:spacing w:after="0" w:line="240" w:lineRule="auto"/>
              <w:rPr>
                <w:rFonts w:ascii="Calibri" w:eastAsia="Calibri" w:hAnsi="Calibri" w:cs="Calibri"/>
                <w:b/>
                <w:sz w:val="20"/>
                <w:szCs w:val="20"/>
                <w:lang w:val="en-US" w:eastAsia="en-US"/>
              </w:rPr>
            </w:pPr>
            <w:r w:rsidRPr="00EA1207">
              <w:rPr>
                <w:rFonts w:ascii="Calibri" w:eastAsia="Calibri" w:hAnsi="Calibri" w:cs="Calibri"/>
                <w:sz w:val="20"/>
                <w:szCs w:val="20"/>
                <w:lang w:val="en-US" w:eastAsia="en-US"/>
              </w:rPr>
              <w:t xml:space="preserve">c.  Activitățile proiectului nu determină o scădere a traficului rutier motorizat din arealul de influență/zona de impact a proiectului SAU determină o scădere a traficului rutier motorizat din arealul de influență/zona de impact a proiectului, dar conduc în mod direct  la creșterea traficul rutier motorizat </w:t>
            </w:r>
            <w:r w:rsidRPr="00EA1207">
              <w:rPr>
                <w:rFonts w:ascii="Calibri" w:eastAsia="Calibri" w:hAnsi="Calibri" w:cs="Calibri"/>
                <w:b/>
                <w:sz w:val="20"/>
                <w:szCs w:val="20"/>
                <w:lang w:val="en-US" w:eastAsia="en-US"/>
              </w:rPr>
              <w:t>în alte zone ale oraşului/municipiului</w:t>
            </w:r>
          </w:p>
          <w:p w:rsidR="002431B4" w:rsidRPr="002431B4" w:rsidRDefault="002431B4" w:rsidP="009107A4">
            <w:pPr>
              <w:spacing w:after="0" w:line="240" w:lineRule="auto"/>
              <w:rPr>
                <w:rFonts w:ascii="Calibri" w:eastAsia="Calibri" w:hAnsi="Calibri" w:cs="Calibri"/>
                <w:sz w:val="20"/>
                <w:szCs w:val="20"/>
                <w:lang w:val="en-US" w:eastAsia="en-US"/>
              </w:rPr>
            </w:pPr>
            <w:r w:rsidRPr="00EA1207">
              <w:rPr>
                <w:rFonts w:ascii="Calibri" w:eastAsia="Calibri" w:hAnsi="Calibri" w:cs="Calibri"/>
                <w:sz w:val="20"/>
                <w:szCs w:val="20"/>
                <w:lang w:val="en-US" w:eastAsia="en-US"/>
              </w:rPr>
              <w:t>( neindeplinirea acestui criteriu condce la respingerea proiectului )</w:t>
            </w:r>
          </w:p>
          <w:p w:rsidR="002431B4" w:rsidRDefault="002431B4"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2431B4" w:rsidRPr="005163D2" w:rsidRDefault="002431B4" w:rsidP="009107A4">
            <w:pPr>
              <w:spacing w:before="120" w:after="120" w:line="240" w:lineRule="auto"/>
              <w:jc w:val="both"/>
              <w:rPr>
                <w:rFonts w:ascii="Trebuchet MS" w:eastAsia="Times New Roman" w:hAnsi="Trebuchet MS" w:cs="Times New Roman"/>
                <w:b/>
                <w:sz w:val="18"/>
                <w:szCs w:val="18"/>
                <w:lang w:eastAsia="en-US"/>
              </w:rPr>
            </w:pPr>
            <w:r w:rsidRPr="005163D2">
              <w:rPr>
                <w:rFonts w:ascii="Trebuchet MS" w:eastAsia="Times New Roman" w:hAnsi="Trebuchet MS" w:cs="Times New Roman"/>
                <w:b/>
                <w:sz w:val="18"/>
                <w:szCs w:val="18"/>
                <w:lang w:eastAsia="en-US"/>
              </w:rPr>
              <w:lastRenderedPageBreak/>
              <w:t>Propunere:</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 xml:space="preserve">Propunem renuntarea la obligativitatea prezentarii studiului de trafic/ circulatie in scopul propus de ghid, in cazul Bucurestiului. Peste tot in cadrul ghidului referintele la studiul de trafic sa fie insotite de singtagma " daca este cazul " si la pag 4 trebuie precizat cand este cazul (acolo unde PMUD nu ofera </w:t>
            </w:r>
            <w:r w:rsidRPr="002431B4">
              <w:rPr>
                <w:rFonts w:ascii="Trebuchet MS" w:eastAsia="Times New Roman" w:hAnsi="Trebuchet MS" w:cs="Times New Roman"/>
                <w:sz w:val="18"/>
                <w:szCs w:val="18"/>
                <w:lang w:eastAsia="en-US"/>
              </w:rPr>
              <w:lastRenderedPageBreak/>
              <w:t>datele necesare pt Instrumentul de calcul GES si/sau beneficiarul nu detine aceste date ).</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 xml:space="preserve"> Justificare:</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Avand in vedere criteriile de eligibilitate prevazute in ghid cat si  faptul ca  PMUDBI  contine analize ale traficului (motorizat si nemotorizat public si privat pe moduri de transport ( auto, transport public, transport de marfa, etc) precum si comportamentul de mobilitate al cetatenilor ( origine-destinatie, scopul calatoriei, timpi de deplasare, etc)   pentru intreaga regiune BI, care justifica proiectele din lista de proiecte aferente scenariului optim propunem  sa se renunte la obligativitatea exitentei studiului de trafic ca studiu de fundamentare a oportunitatii investitiei.</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 xml:space="preserve"> Conform ghidului solicitantului proiectele propuse la finantare din POR trebuie sa fie incluse in lista proiectelor scenariului optim si totodata sa nu conduca la cresterea traficului inclusiv in alte zone decat cea de influienta a proiectului. Astfel, se  confirma faptul  ca PMUD  trebuie sa fie documentul care fundamenteaza necesitatea realizarii proiectului. Studiul de trafic sa se realizeze doar in situatiile in care nu exista date suficiente in PMUD pt utilizarea intrumentului de calcul pt emisiile GES  sau aceste date nu pot fi furnizate si asumate de beneficiar. </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 xml:space="preserve">Analizand prevederile ghidului PMUD este de fapt un studiu de trafic pt un oras in scopul incurajarii </w:t>
            </w:r>
            <w:r w:rsidRPr="002431B4">
              <w:rPr>
                <w:rFonts w:ascii="Trebuchet MS" w:eastAsia="Times New Roman" w:hAnsi="Trebuchet MS" w:cs="Times New Roman"/>
                <w:sz w:val="18"/>
                <w:szCs w:val="18"/>
                <w:lang w:eastAsia="en-US"/>
              </w:rPr>
              <w:lastRenderedPageBreak/>
              <w:t xml:space="preserve">utilizarii transportului public si nemotorizat cat si reducerii de emisii de CO2, pt un set de </w:t>
            </w:r>
            <w:r w:rsidRPr="00286B25">
              <w:rPr>
                <w:rFonts w:ascii="Trebuchet MS" w:eastAsia="Times New Roman" w:hAnsi="Trebuchet MS" w:cs="Times New Roman"/>
                <w:sz w:val="18"/>
                <w:szCs w:val="18"/>
                <w:lang w:eastAsia="en-US"/>
              </w:rPr>
              <w:t>proiecte ( scenariu optim ) care sunt complementare si care o parte vor fi finantate din POR.</w:t>
            </w:r>
            <w:r w:rsidRPr="002431B4">
              <w:rPr>
                <w:rFonts w:ascii="Trebuchet MS" w:eastAsia="Times New Roman" w:hAnsi="Trebuchet MS" w:cs="Times New Roman"/>
                <w:sz w:val="18"/>
                <w:szCs w:val="18"/>
                <w:lang w:eastAsia="en-US"/>
              </w:rPr>
              <w:t xml:space="preserve">  </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 xml:space="preserve">Pentru utilizarea  instrumentului GES ar trebui ca PMUD-urile sa poata oferi date  deoarece intrumentul este utilizat conform ghidului pentru proiectele aferente scenariului optim ( proiecte fundamentate in PMUD). </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r w:rsidRPr="002431B4">
              <w:rPr>
                <w:rFonts w:ascii="Trebuchet MS" w:eastAsia="Times New Roman" w:hAnsi="Trebuchet MS" w:cs="Times New Roman"/>
                <w:sz w:val="18"/>
                <w:szCs w:val="18"/>
                <w:lang w:eastAsia="en-US"/>
              </w:rPr>
              <w:t>Studiul de trafic  va fi elaborat f probabil pe o Zona de infuienta identificata pt proiectul individual, iar acest lucru poate duce la rezultate contradictorii cu modelul de transport care este elaborat pentru municipiu si zona de influienta.</w:t>
            </w: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p>
          <w:p w:rsidR="002431B4" w:rsidRPr="002431B4" w:rsidRDefault="002431B4" w:rsidP="009107A4">
            <w:pPr>
              <w:spacing w:before="120" w:after="120" w:line="240" w:lineRule="auto"/>
              <w:jc w:val="both"/>
              <w:rPr>
                <w:rFonts w:ascii="Trebuchet MS" w:eastAsia="Times New Roman" w:hAnsi="Trebuchet MS" w:cs="Times New Roman"/>
                <w:sz w:val="18"/>
                <w:szCs w:val="18"/>
                <w:lang w:eastAsia="en-US"/>
              </w:rPr>
            </w:pPr>
          </w:p>
          <w:p w:rsidR="002431B4" w:rsidRPr="005E0270" w:rsidRDefault="002431B4"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lastRenderedPageBreak/>
              <w:t>Observaţia nu este acceptată, deoarece este necesar să se stabileasa impactul activităţilor proiectului şi încadrarea acestuia în Obiectivul specific 3.2.</w:t>
            </w: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t xml:space="preserve">Studiile de trafic realizate în cadrul PMUD sunt realizate la nivel general/”macro” şi cuprind colectări de date realizate doar în </w:t>
            </w:r>
            <w:r w:rsidRPr="00D10BBE">
              <w:rPr>
                <w:rFonts w:ascii="Trebuchet MS" w:eastAsia="Times New Roman" w:hAnsi="Trebuchet MS" w:cs="Calibri"/>
                <w:sz w:val="18"/>
                <w:szCs w:val="18"/>
                <w:lang w:val="en-US" w:eastAsia="en-US"/>
              </w:rPr>
              <w:lastRenderedPageBreak/>
              <w:t>anumite puncte de colectare/intersecţii, conform normelor</w:t>
            </w:r>
            <w:r w:rsidR="00286B25">
              <w:rPr>
                <w:rFonts w:ascii="Trebuchet MS" w:eastAsia="Times New Roman" w:hAnsi="Trebuchet MS" w:cs="Calibri"/>
                <w:sz w:val="18"/>
                <w:szCs w:val="18"/>
                <w:lang w:val="en-US" w:eastAsia="en-US"/>
              </w:rPr>
              <w:t xml:space="preserve"> metodologice și pe baza acestora, </w:t>
            </w:r>
            <w:r w:rsidRPr="00D10BBE">
              <w:rPr>
                <w:rFonts w:ascii="Trebuchet MS" w:eastAsia="Times New Roman" w:hAnsi="Trebuchet MS" w:cs="Calibri"/>
                <w:sz w:val="18"/>
                <w:szCs w:val="18"/>
                <w:lang w:val="en-US" w:eastAsia="en-US"/>
              </w:rPr>
              <w:t xml:space="preserve">dar </w:t>
            </w:r>
            <w:r w:rsidR="00286B25">
              <w:rPr>
                <w:rFonts w:ascii="Trebuchet MS" w:eastAsia="Times New Roman" w:hAnsi="Trebuchet MS" w:cs="Calibri"/>
                <w:sz w:val="18"/>
                <w:szCs w:val="18"/>
                <w:lang w:val="en-US" w:eastAsia="en-US"/>
              </w:rPr>
              <w:t>şi pe baza unor date statistice</w:t>
            </w:r>
            <w:r w:rsidRPr="00D10BBE">
              <w:rPr>
                <w:rFonts w:ascii="Trebuchet MS" w:eastAsia="Times New Roman" w:hAnsi="Trebuchet MS" w:cs="Calibri"/>
                <w:sz w:val="18"/>
                <w:szCs w:val="18"/>
                <w:lang w:val="en-US" w:eastAsia="en-US"/>
              </w:rPr>
              <w:t xml:space="preserve"> a fost modelat/dedus traficului la nivelul întregii zone de studiu din cadrul PMUD.</w:t>
            </w:r>
          </w:p>
          <w:p w:rsidR="00286B25" w:rsidRPr="00286B25"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t xml:space="preserve">După cum se cunoaște, există diferenţe între traficul “modelat” şi cel real, “observat”, mai ales în locaţiile </w:t>
            </w:r>
            <w:r w:rsidRPr="00286B25">
              <w:rPr>
                <w:rFonts w:ascii="Trebuchet MS" w:eastAsia="Times New Roman" w:hAnsi="Trebuchet MS" w:cs="Calibri"/>
                <w:sz w:val="18"/>
                <w:szCs w:val="18"/>
                <w:lang w:val="en-US" w:eastAsia="en-US"/>
              </w:rPr>
              <w:t xml:space="preserve">neacoperite de colectarea datelor de trafic din PMUD. </w:t>
            </w:r>
          </w:p>
          <w:p w:rsidR="00D10BBE" w:rsidRPr="00D10BBE" w:rsidRDefault="00286B25" w:rsidP="009107A4">
            <w:pPr>
              <w:spacing w:after="0" w:line="240" w:lineRule="auto"/>
              <w:jc w:val="both"/>
              <w:rPr>
                <w:rFonts w:ascii="Trebuchet MS" w:eastAsia="Times New Roman" w:hAnsi="Trebuchet MS" w:cs="Calibri"/>
                <w:sz w:val="18"/>
                <w:szCs w:val="18"/>
                <w:lang w:val="en-US" w:eastAsia="en-US"/>
              </w:rPr>
            </w:pPr>
            <w:r w:rsidRPr="00286B25">
              <w:rPr>
                <w:rFonts w:ascii="Trebuchet MS" w:eastAsia="Times New Roman" w:hAnsi="Trebuchet MS" w:cs="Arial"/>
                <w:sz w:val="18"/>
                <w:szCs w:val="18"/>
                <w:lang w:val="en-US" w:eastAsia="en-US"/>
              </w:rPr>
              <w:t>De asemenea, î</w:t>
            </w:r>
            <w:r w:rsidR="00D10BBE" w:rsidRPr="00286B25">
              <w:rPr>
                <w:rFonts w:ascii="Trebuchet MS" w:eastAsia="Times New Roman" w:hAnsi="Trebuchet MS" w:cs="Calibri"/>
                <w:sz w:val="18"/>
                <w:szCs w:val="18"/>
                <w:lang w:val="en-US" w:eastAsia="en-US"/>
              </w:rPr>
              <w:t xml:space="preserve">n PMUD sunt prezentate prognoze/rezultate </w:t>
            </w:r>
            <w:r w:rsidR="00D10BBE" w:rsidRPr="00286B25">
              <w:rPr>
                <w:rFonts w:ascii="Trebuchet MS" w:eastAsia="Times New Roman" w:hAnsi="Trebuchet MS" w:cs="Trebuchet MS"/>
                <w:sz w:val="18"/>
                <w:szCs w:val="18"/>
                <w:lang w:val="en-US" w:eastAsia="en-US"/>
              </w:rPr>
              <w:t>î</w:t>
            </w:r>
            <w:r w:rsidR="00D10BBE" w:rsidRPr="00286B25">
              <w:rPr>
                <w:rFonts w:ascii="Trebuchet MS" w:eastAsia="Times New Roman" w:hAnsi="Trebuchet MS" w:cs="Calibri"/>
                <w:sz w:val="18"/>
                <w:szCs w:val="18"/>
                <w:lang w:val="en-US" w:eastAsia="en-US"/>
              </w:rPr>
              <w:t>n ceea ce prive</w:t>
            </w:r>
            <w:r w:rsidR="00D10BBE" w:rsidRPr="00286B25">
              <w:rPr>
                <w:rFonts w:ascii="Trebuchet MS" w:eastAsia="Times New Roman" w:hAnsi="Trebuchet MS" w:cs="Trebuchet MS"/>
                <w:sz w:val="18"/>
                <w:szCs w:val="18"/>
                <w:lang w:val="en-US" w:eastAsia="en-US"/>
              </w:rPr>
              <w:t>ș</w:t>
            </w:r>
            <w:r w:rsidR="00D10BBE" w:rsidRPr="00286B25">
              <w:rPr>
                <w:rFonts w:ascii="Trebuchet MS" w:eastAsia="Times New Roman" w:hAnsi="Trebuchet MS" w:cs="Calibri"/>
                <w:sz w:val="18"/>
                <w:szCs w:val="18"/>
                <w:lang w:val="en-US" w:eastAsia="en-US"/>
              </w:rPr>
              <w:t>te scenariile de transport formate din pachete de proiecte, dar nu la nivel de proiect individual/ proiecte complementare din aceea</w:t>
            </w:r>
            <w:r w:rsidR="00D10BBE" w:rsidRPr="00286B25">
              <w:rPr>
                <w:rFonts w:ascii="Trebuchet MS" w:eastAsia="Times New Roman" w:hAnsi="Trebuchet MS" w:cs="Trebuchet MS"/>
                <w:sz w:val="18"/>
                <w:szCs w:val="18"/>
                <w:lang w:val="en-US" w:eastAsia="en-US"/>
              </w:rPr>
              <w:t>ș</w:t>
            </w:r>
            <w:r w:rsidR="00D10BBE" w:rsidRPr="00286B25">
              <w:rPr>
                <w:rFonts w:ascii="Trebuchet MS" w:eastAsia="Times New Roman" w:hAnsi="Trebuchet MS" w:cs="Calibri"/>
                <w:sz w:val="18"/>
                <w:szCs w:val="18"/>
                <w:lang w:val="en-US" w:eastAsia="en-US"/>
              </w:rPr>
              <w:t>i</w:t>
            </w:r>
            <w:r w:rsidR="00D10BBE" w:rsidRPr="00D10BBE">
              <w:rPr>
                <w:rFonts w:ascii="Trebuchet MS" w:eastAsia="Times New Roman" w:hAnsi="Trebuchet MS" w:cs="Calibri"/>
                <w:sz w:val="18"/>
                <w:szCs w:val="18"/>
                <w:lang w:val="en-US" w:eastAsia="en-US"/>
              </w:rPr>
              <w:t xml:space="preserve"> arie de studiu.</w:t>
            </w: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p>
          <w:p w:rsidR="00EA1207"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t xml:space="preserve">Pentru fiecare proiect rezultat din PMUD şi depus la finanţare în O.S. 3.2 trebuie justificată contribuţia acestuia la </w:t>
            </w:r>
            <w:r w:rsidR="00EA1207">
              <w:rPr>
                <w:rFonts w:ascii="Trebuchet MS" w:eastAsia="Times New Roman" w:hAnsi="Trebuchet MS" w:cs="Calibri"/>
                <w:sz w:val="18"/>
                <w:szCs w:val="18"/>
                <w:lang w:val="en-US" w:eastAsia="en-US"/>
              </w:rPr>
              <w:t xml:space="preserve">Obiectivul specific, respectiv în acest caz la </w:t>
            </w:r>
            <w:r w:rsidRPr="00D10BBE">
              <w:rPr>
                <w:rFonts w:ascii="Trebuchet MS" w:eastAsia="Times New Roman" w:hAnsi="Trebuchet MS" w:cs="Calibri"/>
                <w:sz w:val="18"/>
                <w:szCs w:val="18"/>
                <w:lang w:val="en-US" w:eastAsia="en-US"/>
              </w:rPr>
              <w:t>creşterea utilizării transportului public şi/sau a modurilor nemotorizate, în detrimentul utilizării autoturismelor personale, precum şi la reducerea emisiilor de</w:t>
            </w:r>
            <w:r>
              <w:rPr>
                <w:rFonts w:ascii="Trebuchet MS" w:eastAsia="Times New Roman" w:hAnsi="Trebuchet MS" w:cs="Calibri"/>
                <w:sz w:val="18"/>
                <w:szCs w:val="18"/>
                <w:lang w:val="en-US" w:eastAsia="en-US"/>
              </w:rPr>
              <w:t xml:space="preserve"> echivalent</w:t>
            </w:r>
            <w:r w:rsidRPr="00D10BBE">
              <w:rPr>
                <w:rFonts w:ascii="Trebuchet MS" w:eastAsia="Times New Roman" w:hAnsi="Trebuchet MS" w:cs="Calibri"/>
                <w:sz w:val="18"/>
                <w:szCs w:val="18"/>
                <w:lang w:val="en-US" w:eastAsia="en-US"/>
              </w:rPr>
              <w:t xml:space="preserve"> CO</w:t>
            </w:r>
            <w:r w:rsidRPr="00D10BBE">
              <w:rPr>
                <w:rFonts w:ascii="Trebuchet MS" w:eastAsia="Times New Roman" w:hAnsi="Trebuchet MS" w:cs="Calibri"/>
                <w:sz w:val="18"/>
                <w:szCs w:val="18"/>
                <w:vertAlign w:val="subscript"/>
                <w:lang w:val="en-US" w:eastAsia="en-US"/>
              </w:rPr>
              <w:t>2</w:t>
            </w:r>
            <w:r w:rsidR="00EA1207">
              <w:rPr>
                <w:rFonts w:ascii="Trebuchet MS" w:eastAsia="Times New Roman" w:hAnsi="Trebuchet MS" w:cs="Calibri"/>
                <w:sz w:val="18"/>
                <w:szCs w:val="18"/>
                <w:lang w:val="en-US" w:eastAsia="en-US"/>
              </w:rPr>
              <w:t xml:space="preserve">. </w:t>
            </w:r>
            <w:r w:rsidRPr="00D10BBE">
              <w:rPr>
                <w:rFonts w:ascii="Trebuchet MS" w:eastAsia="Times New Roman" w:hAnsi="Trebuchet MS" w:cs="Calibri"/>
                <w:sz w:val="18"/>
                <w:szCs w:val="18"/>
                <w:lang w:val="en-US" w:eastAsia="en-US"/>
              </w:rPr>
              <w:t>Din acest motiv este necesară realizarea unor studii de trafic, bazate pe tendințele generale/evoluțiile din PMUD</w:t>
            </w:r>
            <w:r w:rsidR="00EA1207">
              <w:rPr>
                <w:rFonts w:ascii="Trebuchet MS" w:eastAsia="Times New Roman" w:hAnsi="Trebuchet MS" w:cs="Calibri"/>
                <w:sz w:val="18"/>
                <w:szCs w:val="18"/>
                <w:lang w:val="en-US" w:eastAsia="en-US"/>
              </w:rPr>
              <w:t>,</w:t>
            </w:r>
            <w:r w:rsidR="00286B25">
              <w:rPr>
                <w:rFonts w:ascii="Trebuchet MS" w:eastAsia="Times New Roman" w:hAnsi="Trebuchet MS" w:cs="Calibri"/>
                <w:sz w:val="18"/>
                <w:szCs w:val="18"/>
                <w:lang w:val="en-US" w:eastAsia="en-US"/>
              </w:rPr>
              <w:t xml:space="preserve"> care s</w:t>
            </w:r>
            <w:r w:rsidR="00EA1207">
              <w:rPr>
                <w:rFonts w:ascii="Trebuchet MS" w:eastAsia="Times New Roman" w:hAnsi="Trebuchet MS" w:cs="Calibri"/>
                <w:sz w:val="18"/>
                <w:szCs w:val="18"/>
                <w:lang w:val="en-US" w:eastAsia="en-US"/>
              </w:rPr>
              <w:t>ă</w:t>
            </w:r>
            <w:r w:rsidR="00EA1207">
              <w:t xml:space="preserve"> </w:t>
            </w:r>
            <w:r w:rsidR="00EA1207" w:rsidRPr="00EA1207">
              <w:rPr>
                <w:rFonts w:ascii="Trebuchet MS" w:eastAsia="Times New Roman" w:hAnsi="Trebuchet MS" w:cs="Calibri"/>
                <w:sz w:val="18"/>
                <w:szCs w:val="18"/>
                <w:lang w:val="en-US" w:eastAsia="en-US"/>
              </w:rPr>
              <w:t>justifice impactul măsurilor/activităților propuse prin proiect, în ceea ce privește transferul unei părţi din cota modală a transportului individual către transportul public şi modurile nemotorizate de transport.</w:t>
            </w:r>
            <w:r w:rsidRPr="00D10BBE">
              <w:rPr>
                <w:rFonts w:ascii="Trebuchet MS" w:eastAsia="Times New Roman" w:hAnsi="Trebuchet MS" w:cs="Calibri"/>
                <w:sz w:val="18"/>
                <w:szCs w:val="18"/>
                <w:lang w:val="en-US" w:eastAsia="en-US"/>
              </w:rPr>
              <w:t xml:space="preserve"> </w:t>
            </w: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Trebuchet MS" w:eastAsia="Times New Roman" w:hAnsi="Trebuchet MS" w:cs="Calibri"/>
                <w:sz w:val="18"/>
                <w:szCs w:val="18"/>
                <w:lang w:val="en-US" w:eastAsia="en-US"/>
              </w:rPr>
              <w:t xml:space="preserve">Unde este posibil, modelul de transport din PMUD poate fi calibrat cu datele </w:t>
            </w:r>
            <w:r w:rsidRPr="00D10BBE">
              <w:rPr>
                <w:rFonts w:ascii="Trebuchet MS" w:eastAsia="Times New Roman" w:hAnsi="Trebuchet MS" w:cs="Calibri"/>
                <w:sz w:val="18"/>
                <w:szCs w:val="18"/>
                <w:lang w:val="en-US" w:eastAsia="en-US"/>
              </w:rPr>
              <w:lastRenderedPageBreak/>
              <w:t>colectate pentru s</w:t>
            </w:r>
            <w:r w:rsidR="00EA1207">
              <w:rPr>
                <w:rFonts w:ascii="Trebuchet MS" w:eastAsia="Times New Roman" w:hAnsi="Trebuchet MS" w:cs="Calibri"/>
                <w:sz w:val="18"/>
                <w:szCs w:val="18"/>
                <w:lang w:val="en-US" w:eastAsia="en-US"/>
              </w:rPr>
              <w:t>tudiul de trafic al proiectului, în vederea realizării prognozelor scenariului “cu proiect”.</w:t>
            </w:r>
          </w:p>
          <w:p w:rsidR="00D10BBE" w:rsidRPr="00D10BBE" w:rsidRDefault="00D10BBE" w:rsidP="009107A4">
            <w:pPr>
              <w:spacing w:after="0" w:line="240" w:lineRule="auto"/>
              <w:jc w:val="both"/>
              <w:rPr>
                <w:rFonts w:ascii="Trebuchet MS" w:eastAsia="Times New Roman" w:hAnsi="Trebuchet MS" w:cs="Calibri"/>
                <w:sz w:val="18"/>
                <w:szCs w:val="18"/>
                <w:lang w:val="en-US" w:eastAsia="en-US"/>
              </w:rPr>
            </w:pPr>
          </w:p>
          <w:p w:rsidR="002431B4" w:rsidRPr="00413CB1" w:rsidRDefault="00D10BBE" w:rsidP="009107A4">
            <w:pPr>
              <w:spacing w:after="0" w:line="240" w:lineRule="auto"/>
              <w:jc w:val="both"/>
              <w:rPr>
                <w:rFonts w:ascii="Trebuchet MS" w:eastAsia="Times New Roman" w:hAnsi="Trebuchet MS" w:cs="Calibri"/>
                <w:sz w:val="18"/>
                <w:szCs w:val="18"/>
                <w:lang w:val="en-US" w:eastAsia="en-US"/>
              </w:rPr>
            </w:pPr>
            <w:r w:rsidRPr="00D10BBE">
              <w:rPr>
                <w:rFonts w:ascii="Arial" w:eastAsia="Times New Roman" w:hAnsi="Arial" w:cs="Arial"/>
                <w:sz w:val="18"/>
                <w:szCs w:val="18"/>
                <w:lang w:val="en-US" w:eastAsia="en-US"/>
              </w:rPr>
              <w:t>Ȋ</w:t>
            </w:r>
            <w:r w:rsidRPr="00D10BBE">
              <w:rPr>
                <w:rFonts w:ascii="Trebuchet MS" w:eastAsia="Times New Roman" w:hAnsi="Trebuchet MS" w:cs="Calibri"/>
                <w:sz w:val="18"/>
                <w:szCs w:val="18"/>
                <w:lang w:val="en-US" w:eastAsia="en-US"/>
              </w:rPr>
              <w:t>n cadrul versiunii finale a ghidului solicitantului a fost introdus modelul orientativ denumit Studiul de trafic.</w:t>
            </w:r>
          </w:p>
        </w:tc>
      </w:tr>
      <w:tr w:rsidR="002431B4" w:rsidRPr="008A0F5E" w:rsidTr="009107A4">
        <w:trPr>
          <w:trHeight w:val="300"/>
        </w:trPr>
        <w:tc>
          <w:tcPr>
            <w:tcW w:w="240" w:type="pct"/>
            <w:shd w:val="clear" w:color="auto" w:fill="DBE5F1" w:themeFill="accent1" w:themeFillTint="33"/>
          </w:tcPr>
          <w:p w:rsidR="002431B4" w:rsidRPr="008A0F5E" w:rsidRDefault="002431B4"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431B4"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2431B4"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5163D2" w:rsidRPr="005163D2" w:rsidRDefault="005163D2" w:rsidP="009107A4">
            <w:pPr>
              <w:spacing w:after="0" w:line="240" w:lineRule="auto"/>
              <w:jc w:val="both"/>
              <w:rPr>
                <w:rFonts w:ascii="Trebuchet MS" w:eastAsia="Times New Roman" w:hAnsi="Trebuchet MS" w:cs="Times New Roman"/>
                <w:bCs/>
                <w:i/>
                <w:sz w:val="18"/>
                <w:szCs w:val="18"/>
                <w:lang w:val="en-US" w:eastAsia="en-US"/>
              </w:rPr>
            </w:pPr>
            <w:r w:rsidRPr="005163D2">
              <w:rPr>
                <w:rFonts w:ascii="Trebuchet MS" w:eastAsia="Times New Roman" w:hAnsi="Trebuchet MS" w:cs="Times New Roman"/>
                <w:bCs/>
                <w:i/>
                <w:sz w:val="18"/>
                <w:szCs w:val="18"/>
                <w:lang w:val="en-US" w:eastAsia="en-US"/>
              </w:rPr>
              <w:t></w:t>
            </w:r>
            <w:r w:rsidRPr="005163D2">
              <w:rPr>
                <w:rFonts w:ascii="Trebuchet MS" w:eastAsia="Times New Roman" w:hAnsi="Trebuchet MS" w:cs="Times New Roman"/>
                <w:bCs/>
                <w:i/>
                <w:sz w:val="18"/>
                <w:szCs w:val="18"/>
                <w:lang w:val="en-US" w:eastAsia="en-US"/>
              </w:rPr>
              <w:tab/>
              <w:t>Pentru proiectele cu lucrări începute</w:t>
            </w:r>
          </w:p>
          <w:p w:rsidR="005163D2" w:rsidRPr="005163D2" w:rsidRDefault="005163D2" w:rsidP="009107A4">
            <w:pPr>
              <w:spacing w:after="0" w:line="240" w:lineRule="auto"/>
              <w:jc w:val="both"/>
              <w:rPr>
                <w:rFonts w:ascii="Trebuchet MS" w:eastAsia="Times New Roman" w:hAnsi="Trebuchet MS" w:cs="Times New Roman"/>
                <w:bCs/>
                <w:i/>
                <w:sz w:val="18"/>
                <w:szCs w:val="18"/>
                <w:lang w:val="en-US" w:eastAsia="en-US"/>
              </w:rPr>
            </w:pPr>
            <w:r w:rsidRPr="005163D2">
              <w:rPr>
                <w:rFonts w:ascii="Trebuchet MS" w:eastAsia="Times New Roman" w:hAnsi="Trebuchet MS" w:cs="Times New Roman"/>
                <w:bCs/>
                <w:i/>
                <w:sz w:val="18"/>
                <w:szCs w:val="18"/>
                <w:lang w:val="en-US" w:eastAsia="en-US"/>
              </w:rPr>
              <w:t>(4.3.1 Criterii generale cu privire la eligibilitatea proiectului și a activităților )</w:t>
            </w:r>
          </w:p>
          <w:p w:rsidR="005163D2" w:rsidRPr="005163D2" w:rsidRDefault="005163D2" w:rsidP="009107A4">
            <w:pPr>
              <w:spacing w:after="0" w:line="240" w:lineRule="auto"/>
              <w:jc w:val="both"/>
              <w:rPr>
                <w:rFonts w:ascii="Trebuchet MS" w:eastAsia="Times New Roman" w:hAnsi="Trebuchet MS" w:cs="Times New Roman"/>
                <w:bCs/>
                <w:i/>
                <w:sz w:val="18"/>
                <w:szCs w:val="18"/>
                <w:lang w:val="en-US" w:eastAsia="en-US"/>
              </w:rPr>
            </w:pPr>
          </w:p>
          <w:p w:rsidR="005163D2" w:rsidRPr="005163D2" w:rsidRDefault="005163D2" w:rsidP="009107A4">
            <w:pPr>
              <w:spacing w:after="0" w:line="240" w:lineRule="auto"/>
              <w:jc w:val="both"/>
              <w:rPr>
                <w:rFonts w:ascii="Trebuchet MS" w:eastAsia="Times New Roman" w:hAnsi="Trebuchet MS" w:cs="Times New Roman"/>
                <w:bCs/>
                <w:i/>
                <w:sz w:val="18"/>
                <w:szCs w:val="18"/>
                <w:lang w:val="en-US" w:eastAsia="en-US"/>
              </w:rPr>
            </w:pPr>
          </w:p>
          <w:p w:rsidR="005163D2" w:rsidRPr="005163D2" w:rsidRDefault="005163D2" w:rsidP="009107A4">
            <w:pPr>
              <w:spacing w:after="0" w:line="240" w:lineRule="auto"/>
              <w:jc w:val="both"/>
              <w:rPr>
                <w:rFonts w:ascii="Trebuchet MS" w:eastAsia="Times New Roman" w:hAnsi="Trebuchet MS" w:cs="Times New Roman"/>
                <w:bCs/>
                <w:i/>
                <w:sz w:val="18"/>
                <w:szCs w:val="18"/>
                <w:lang w:val="en-US" w:eastAsia="en-US"/>
              </w:rPr>
            </w:pPr>
          </w:p>
          <w:p w:rsidR="005163D2" w:rsidRPr="005163D2" w:rsidRDefault="005163D2" w:rsidP="009107A4">
            <w:pPr>
              <w:spacing w:after="0" w:line="240" w:lineRule="auto"/>
              <w:jc w:val="both"/>
              <w:rPr>
                <w:rFonts w:ascii="Trebuchet MS" w:eastAsia="Times New Roman" w:hAnsi="Trebuchet MS" w:cs="Times New Roman"/>
                <w:bCs/>
                <w:i/>
                <w:sz w:val="18"/>
                <w:szCs w:val="18"/>
                <w:lang w:val="en-US" w:eastAsia="en-US"/>
              </w:rPr>
            </w:pPr>
          </w:p>
          <w:p w:rsidR="002431B4" w:rsidRDefault="005163D2" w:rsidP="009107A4">
            <w:pPr>
              <w:spacing w:after="0" w:line="240" w:lineRule="auto"/>
              <w:jc w:val="both"/>
              <w:rPr>
                <w:rFonts w:ascii="Trebuchet MS" w:eastAsia="Times New Roman" w:hAnsi="Trebuchet MS" w:cs="Times New Roman"/>
                <w:bCs/>
                <w:i/>
                <w:sz w:val="18"/>
                <w:szCs w:val="18"/>
                <w:lang w:val="en-US" w:eastAsia="en-US"/>
              </w:rPr>
            </w:pPr>
            <w:r w:rsidRPr="005163D2">
              <w:rPr>
                <w:rFonts w:ascii="Trebuchet MS" w:eastAsia="Times New Roman" w:hAnsi="Trebuchet MS" w:cs="Times New Roman"/>
                <w:bCs/>
                <w:i/>
                <w:sz w:val="18"/>
                <w:szCs w:val="18"/>
                <w:lang w:val="en-US" w:eastAsia="en-US"/>
              </w:rPr>
              <w:t xml:space="preserve">d. Studiul de trafic/circulaţie este ulterior dezvoltat pe baza datelor suplimentare (față de P.M.U.D.) colectate din arealul de influență/zona de impact a proiectului, privind caracteristicile actuale și de perspectivă ale mobilităţii, prin efectuarea, după caz, a unor interviuri detaliate </w:t>
            </w:r>
            <w:r w:rsidRPr="005163D2">
              <w:rPr>
                <w:rFonts w:ascii="Trebuchet MS" w:eastAsia="Times New Roman" w:hAnsi="Trebuchet MS" w:cs="Times New Roman"/>
                <w:bCs/>
                <w:i/>
                <w:sz w:val="18"/>
                <w:szCs w:val="18"/>
                <w:lang w:val="en-US" w:eastAsia="en-US"/>
              </w:rPr>
              <w:lastRenderedPageBreak/>
              <w:t>privind mobilitatea populaţiei, realizarea unor recensăminte de circulaţie, realizarea anchetelor privind originea/destinaţia deplasărilor în trafic, cu accent pe utilizarea/cererea de transport public și a modurilor ne-motorizate de transport (pietonal și cu bicicleta)</w:t>
            </w:r>
          </w:p>
        </w:tc>
        <w:tc>
          <w:tcPr>
            <w:tcW w:w="1560" w:type="pct"/>
            <w:shd w:val="clear" w:color="auto" w:fill="auto"/>
          </w:tcPr>
          <w:p w:rsidR="005163D2" w:rsidRPr="005163D2" w:rsidRDefault="005163D2" w:rsidP="009107A4">
            <w:pPr>
              <w:spacing w:before="120" w:after="120" w:line="240" w:lineRule="auto"/>
              <w:jc w:val="both"/>
              <w:rPr>
                <w:rFonts w:ascii="Trebuchet MS" w:eastAsia="Times New Roman" w:hAnsi="Trebuchet MS" w:cs="Times New Roman"/>
                <w:sz w:val="18"/>
                <w:szCs w:val="18"/>
                <w:lang w:eastAsia="en-US"/>
              </w:rPr>
            </w:pPr>
            <w:r w:rsidRPr="005163D2">
              <w:rPr>
                <w:rFonts w:ascii="Trebuchet MS" w:eastAsia="Times New Roman" w:hAnsi="Trebuchet MS" w:cs="Times New Roman"/>
                <w:sz w:val="18"/>
                <w:szCs w:val="18"/>
                <w:lang w:eastAsia="en-US"/>
              </w:rPr>
              <w:lastRenderedPageBreak/>
              <w:t>Conform ghidului sunt eli</w:t>
            </w:r>
            <w:r w:rsidR="00FE4680">
              <w:rPr>
                <w:rFonts w:ascii="Trebuchet MS" w:eastAsia="Times New Roman" w:hAnsi="Trebuchet MS" w:cs="Times New Roman"/>
                <w:sz w:val="18"/>
                <w:szCs w:val="18"/>
                <w:lang w:eastAsia="en-US"/>
              </w:rPr>
              <w:t>gibile si proiectele incepute (</w:t>
            </w:r>
            <w:r w:rsidRPr="005163D2">
              <w:rPr>
                <w:rFonts w:ascii="Trebuchet MS" w:eastAsia="Times New Roman" w:hAnsi="Trebuchet MS" w:cs="Times New Roman"/>
                <w:sz w:val="18"/>
                <w:szCs w:val="18"/>
                <w:lang w:eastAsia="en-US"/>
              </w:rPr>
              <w:t>sectiunea 4.3.1 ), insa conform criteriilor din ETF ( si nu numai ), in special ale acelor criterii care conduc instant la respingerea proiectului este imposibil sa se obtina alt punctaj in afara de 0 pentru proiectele incepute si astfel proiectele respective sunt respinse automat.</w:t>
            </w:r>
          </w:p>
          <w:p w:rsidR="005163D2" w:rsidRPr="005163D2" w:rsidRDefault="005163D2" w:rsidP="009107A4">
            <w:pPr>
              <w:spacing w:before="120" w:after="120" w:line="240" w:lineRule="auto"/>
              <w:jc w:val="both"/>
              <w:rPr>
                <w:rFonts w:ascii="Trebuchet MS" w:eastAsia="Times New Roman" w:hAnsi="Trebuchet MS" w:cs="Times New Roman"/>
                <w:sz w:val="18"/>
                <w:szCs w:val="18"/>
                <w:lang w:eastAsia="en-US"/>
              </w:rPr>
            </w:pPr>
          </w:p>
          <w:p w:rsidR="005163D2" w:rsidRPr="005163D2" w:rsidRDefault="005163D2" w:rsidP="009107A4">
            <w:pPr>
              <w:spacing w:before="120" w:after="120" w:line="240" w:lineRule="auto"/>
              <w:jc w:val="both"/>
              <w:rPr>
                <w:rFonts w:ascii="Trebuchet MS" w:eastAsia="Times New Roman" w:hAnsi="Trebuchet MS" w:cs="Times New Roman"/>
                <w:sz w:val="18"/>
                <w:szCs w:val="18"/>
                <w:lang w:eastAsia="en-US"/>
              </w:rPr>
            </w:pPr>
            <w:r w:rsidRPr="005163D2">
              <w:rPr>
                <w:rFonts w:ascii="Trebuchet MS" w:eastAsia="Times New Roman" w:hAnsi="Trebuchet MS" w:cs="Times New Roman"/>
                <w:sz w:val="18"/>
                <w:szCs w:val="18"/>
                <w:lang w:eastAsia="en-US"/>
              </w:rPr>
              <w:t>De ex. Pt un proiect inceput exista documentatii tehnice si economice  conform legislatiei in vigoare elaborate inainte sau in aceeasi perioada cu  aprobarea PMUD si publicarea spre c</w:t>
            </w:r>
            <w:r w:rsidR="00271AA8">
              <w:rPr>
                <w:rFonts w:ascii="Trebuchet MS" w:eastAsia="Times New Roman" w:hAnsi="Trebuchet MS" w:cs="Times New Roman"/>
                <w:sz w:val="18"/>
                <w:szCs w:val="18"/>
                <w:lang w:eastAsia="en-US"/>
              </w:rPr>
              <w:t>onsultare a ghidului specific (</w:t>
            </w:r>
            <w:r w:rsidRPr="005163D2">
              <w:rPr>
                <w:rFonts w:ascii="Trebuchet MS" w:eastAsia="Times New Roman" w:hAnsi="Trebuchet MS" w:cs="Times New Roman"/>
                <w:sz w:val="18"/>
                <w:szCs w:val="18"/>
                <w:lang w:eastAsia="en-US"/>
              </w:rPr>
              <w:t xml:space="preserve">prin care se cere obligatoriu ca datele din studiul de trafic sa fie dezvoltate pe baza celor din PMUD).  In situatia in care un proiect inceput ar fi eligibil   pentru finantare din PI 3.2 ar trebui sa se realizeze un al doi-lea studiu de trafic care sa </w:t>
            </w:r>
            <w:r w:rsidRPr="005163D2">
              <w:rPr>
                <w:rFonts w:ascii="Trebuchet MS" w:eastAsia="Times New Roman" w:hAnsi="Trebuchet MS" w:cs="Times New Roman"/>
                <w:sz w:val="18"/>
                <w:szCs w:val="18"/>
                <w:lang w:eastAsia="en-US"/>
              </w:rPr>
              <w:lastRenderedPageBreak/>
              <w:t xml:space="preserve">respecte cerintele ghidului in aceasta situati exista riscul ca  noul studiu sa modifice/ contrazica datele din  PMUD. </w:t>
            </w:r>
          </w:p>
          <w:p w:rsidR="005163D2" w:rsidRPr="005163D2" w:rsidRDefault="005163D2" w:rsidP="009107A4">
            <w:pPr>
              <w:spacing w:before="120" w:after="120" w:line="240" w:lineRule="auto"/>
              <w:jc w:val="both"/>
              <w:rPr>
                <w:rFonts w:ascii="Trebuchet MS" w:eastAsia="Times New Roman" w:hAnsi="Trebuchet MS" w:cs="Times New Roman"/>
                <w:sz w:val="18"/>
                <w:szCs w:val="18"/>
                <w:lang w:eastAsia="en-US"/>
              </w:rPr>
            </w:pPr>
          </w:p>
          <w:p w:rsidR="005163D2" w:rsidRPr="005163D2" w:rsidRDefault="005163D2" w:rsidP="009107A4">
            <w:pPr>
              <w:spacing w:before="120" w:after="120" w:line="240" w:lineRule="auto"/>
              <w:jc w:val="both"/>
              <w:rPr>
                <w:rFonts w:ascii="Trebuchet MS" w:eastAsia="Times New Roman" w:hAnsi="Trebuchet MS" w:cs="Times New Roman"/>
                <w:sz w:val="18"/>
                <w:szCs w:val="18"/>
                <w:lang w:eastAsia="en-US"/>
              </w:rPr>
            </w:pPr>
            <w:r w:rsidRPr="005163D2">
              <w:rPr>
                <w:rFonts w:ascii="Trebuchet MS" w:eastAsia="Times New Roman" w:hAnsi="Trebuchet MS" w:cs="Times New Roman"/>
                <w:sz w:val="18"/>
                <w:szCs w:val="18"/>
                <w:lang w:eastAsia="en-US"/>
              </w:rPr>
              <w:t xml:space="preserve">Consideram ca obligativitatea existentei unui studiu de trafic  care se realizeaza pentru o zona de infliuenta a proiectului dar care trebuie sa demonstreze ca nu conduce la cresterea traficului motorizat in zona de studiu a PMUD  cat si obligativitatea ca studiul de trafic sa fie realizat ulterior PMUD  si pe baza datelor PMUD sunt elemente care sustin propunerea noastra de a se renunta la obligativitatea studiului de trafic in scopul propus de ghid. </w:t>
            </w:r>
          </w:p>
          <w:p w:rsidR="005163D2" w:rsidRPr="005163D2" w:rsidRDefault="005163D2" w:rsidP="009107A4">
            <w:pPr>
              <w:spacing w:before="120" w:after="120" w:line="240" w:lineRule="auto"/>
              <w:jc w:val="both"/>
              <w:rPr>
                <w:rFonts w:ascii="Trebuchet MS" w:eastAsia="Times New Roman" w:hAnsi="Trebuchet MS" w:cs="Times New Roman"/>
                <w:sz w:val="18"/>
                <w:szCs w:val="18"/>
                <w:lang w:eastAsia="en-US"/>
              </w:rPr>
            </w:pPr>
            <w:r w:rsidRPr="005163D2">
              <w:rPr>
                <w:rFonts w:ascii="Trebuchet MS" w:eastAsia="Times New Roman" w:hAnsi="Trebuchet MS" w:cs="Times New Roman"/>
                <w:sz w:val="18"/>
                <w:szCs w:val="18"/>
                <w:lang w:eastAsia="en-US"/>
              </w:rPr>
              <w:t>In cloncuzie pt proiectele incepute propunem sa se  reformuleze criteriul ( in situatia in care nu se elimina cerinta sudiului de trafic ).</w:t>
            </w:r>
          </w:p>
          <w:p w:rsidR="002431B4" w:rsidRPr="005E0270" w:rsidRDefault="005163D2" w:rsidP="009107A4">
            <w:pPr>
              <w:spacing w:before="120" w:after="120" w:line="240" w:lineRule="auto"/>
              <w:jc w:val="both"/>
              <w:rPr>
                <w:rFonts w:ascii="Trebuchet MS" w:eastAsia="Times New Roman" w:hAnsi="Trebuchet MS" w:cs="Times New Roman"/>
                <w:sz w:val="18"/>
                <w:szCs w:val="18"/>
                <w:lang w:eastAsia="en-US"/>
              </w:rPr>
            </w:pPr>
            <w:r w:rsidRPr="005163D2">
              <w:rPr>
                <w:rFonts w:ascii="Trebuchet MS" w:eastAsia="Times New Roman" w:hAnsi="Trebuchet MS" w:cs="Times New Roman"/>
                <w:sz w:val="18"/>
                <w:szCs w:val="18"/>
                <w:lang w:eastAsia="en-US"/>
              </w:rPr>
              <w:t>Un alt exemplu: Investitiile care sunt incepute nu vor fi eligibile pentru finantare din 3.2. POR intrucat acestea pot contine si activitati neeligibile ( care nu sunt definite in ghid ca eligibile ) ceea ce ar conduce la respingerea proiectului ca neeligibil.( Aspect analizat mai jos ).</w:t>
            </w:r>
          </w:p>
        </w:tc>
        <w:tc>
          <w:tcPr>
            <w:tcW w:w="1229" w:type="pct"/>
            <w:shd w:val="clear" w:color="auto" w:fill="auto"/>
          </w:tcPr>
          <w:p w:rsidR="00271AA8" w:rsidRDefault="00271AA8"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Propunere</w:t>
            </w:r>
            <w:r w:rsidR="00E76D65">
              <w:rPr>
                <w:rFonts w:ascii="Trebuchet MS" w:eastAsia="Times New Roman" w:hAnsi="Trebuchet MS" w:cs="Calibri"/>
                <w:sz w:val="18"/>
                <w:szCs w:val="18"/>
                <w:lang w:val="en-US" w:eastAsia="en-US"/>
              </w:rPr>
              <w:t>a cu privire la studiul de traf</w:t>
            </w:r>
            <w:r>
              <w:rPr>
                <w:rFonts w:ascii="Trebuchet MS" w:eastAsia="Times New Roman" w:hAnsi="Trebuchet MS" w:cs="Calibri"/>
                <w:sz w:val="18"/>
                <w:szCs w:val="18"/>
                <w:lang w:val="en-US" w:eastAsia="en-US"/>
              </w:rPr>
              <w:t>ic nu este acceptată, conform celor de mai jos:</w:t>
            </w:r>
          </w:p>
          <w:p w:rsidR="00271AA8" w:rsidRDefault="00271AA8" w:rsidP="009107A4">
            <w:pPr>
              <w:spacing w:after="0" w:line="240" w:lineRule="auto"/>
              <w:jc w:val="both"/>
              <w:rPr>
                <w:rFonts w:ascii="Trebuchet MS" w:eastAsia="Times New Roman" w:hAnsi="Trebuchet MS" w:cs="Calibri"/>
                <w:sz w:val="18"/>
                <w:szCs w:val="18"/>
                <w:lang w:val="en-US" w:eastAsia="en-US"/>
              </w:rPr>
            </w:pPr>
          </w:p>
          <w:p w:rsidR="00FE4680" w:rsidRDefault="00FE4680"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271AA8">
              <w:rPr>
                <w:rFonts w:ascii="Trebuchet MS" w:eastAsia="Times New Roman" w:hAnsi="Trebuchet MS" w:cs="Calibri"/>
                <w:sz w:val="18"/>
                <w:szCs w:val="18"/>
                <w:lang w:val="en-US" w:eastAsia="en-US"/>
              </w:rPr>
              <w:t>La fel c</w:t>
            </w:r>
            <w:r w:rsidRPr="00FE4680">
              <w:rPr>
                <w:rFonts w:ascii="Trebuchet MS" w:eastAsia="Times New Roman" w:hAnsi="Trebuchet MS" w:cs="Calibri"/>
                <w:sz w:val="18"/>
                <w:szCs w:val="18"/>
                <w:lang w:val="en-US" w:eastAsia="en-US"/>
              </w:rPr>
              <w:t xml:space="preserve">a în cazul tuturor ghidurilor </w:t>
            </w:r>
            <w:r>
              <w:rPr>
                <w:rFonts w:ascii="Trebuchet MS" w:eastAsia="Times New Roman" w:hAnsi="Trebuchet MS" w:cs="Calibri"/>
                <w:sz w:val="18"/>
                <w:szCs w:val="18"/>
                <w:lang w:val="en-US" w:eastAsia="en-US"/>
              </w:rPr>
              <w:t xml:space="preserve">specifice ale </w:t>
            </w:r>
            <w:r w:rsidRPr="00FE4680">
              <w:rPr>
                <w:rFonts w:ascii="Trebuchet MS" w:eastAsia="Times New Roman" w:hAnsi="Trebuchet MS" w:cs="Calibri"/>
                <w:sz w:val="18"/>
                <w:szCs w:val="18"/>
                <w:lang w:val="en-US" w:eastAsia="en-US"/>
              </w:rPr>
              <w:t xml:space="preserve">POR, condiţiile de eligibilitate sunt aceleaşi pentru proiecte cu lucrări începute şi </w:t>
            </w:r>
            <w:r>
              <w:rPr>
                <w:rFonts w:ascii="Trebuchet MS" w:eastAsia="Times New Roman" w:hAnsi="Trebuchet MS" w:cs="Calibri"/>
                <w:sz w:val="18"/>
                <w:szCs w:val="18"/>
                <w:lang w:val="en-US" w:eastAsia="en-US"/>
              </w:rPr>
              <w:t xml:space="preserve">pentru </w:t>
            </w:r>
            <w:r w:rsidRPr="00FE4680">
              <w:rPr>
                <w:rFonts w:ascii="Trebuchet MS" w:eastAsia="Times New Roman" w:hAnsi="Trebuchet MS" w:cs="Calibri"/>
                <w:sz w:val="18"/>
                <w:szCs w:val="18"/>
                <w:lang w:val="en-US" w:eastAsia="en-US"/>
              </w:rPr>
              <w:t>cele fără lucrări începute.</w:t>
            </w:r>
          </w:p>
          <w:p w:rsidR="00FE4680" w:rsidRDefault="00FE4680" w:rsidP="009107A4">
            <w:pPr>
              <w:spacing w:after="0" w:line="240" w:lineRule="auto"/>
              <w:jc w:val="both"/>
              <w:rPr>
                <w:rFonts w:ascii="Trebuchet MS" w:eastAsia="Times New Roman" w:hAnsi="Trebuchet MS" w:cs="Calibri"/>
                <w:sz w:val="18"/>
                <w:szCs w:val="18"/>
                <w:lang w:val="en-US" w:eastAsia="en-US"/>
              </w:rPr>
            </w:pPr>
          </w:p>
          <w:p w:rsidR="00FE4680" w:rsidRDefault="00FE4680" w:rsidP="009107A4">
            <w:pPr>
              <w:spacing w:after="0" w:line="240" w:lineRule="auto"/>
              <w:jc w:val="both"/>
              <w:rPr>
                <w:rFonts w:ascii="Trebuchet MS" w:eastAsia="Times New Roman" w:hAnsi="Trebuchet MS" w:cs="Calibri"/>
                <w:sz w:val="18"/>
                <w:szCs w:val="18"/>
                <w:lang w:val="en-US" w:eastAsia="en-US"/>
              </w:rPr>
            </w:pPr>
          </w:p>
          <w:p w:rsidR="00D10BBE" w:rsidRDefault="00FE4680"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 </w:t>
            </w:r>
            <w:r>
              <w:t xml:space="preserve"> </w:t>
            </w:r>
            <w:r w:rsidRPr="00FE4680">
              <w:rPr>
                <w:rFonts w:ascii="Trebuchet MS" w:eastAsia="Times New Roman" w:hAnsi="Trebuchet MS" w:cs="Calibri"/>
                <w:sz w:val="18"/>
                <w:szCs w:val="18"/>
                <w:lang w:val="en-US" w:eastAsia="en-US"/>
              </w:rPr>
              <w:t>Proiectele cu lucrări începute trebuie să facă parte din scenariul optim s</w:t>
            </w:r>
            <w:r>
              <w:rPr>
                <w:rFonts w:ascii="Trebuchet MS" w:eastAsia="Times New Roman" w:hAnsi="Trebuchet MS" w:cs="Calibri"/>
                <w:sz w:val="18"/>
                <w:szCs w:val="18"/>
                <w:lang w:val="en-US" w:eastAsia="en-US"/>
              </w:rPr>
              <w:t xml:space="preserve">electat </w:t>
            </w:r>
            <w:r w:rsidRPr="00FE4680">
              <w:rPr>
                <w:rFonts w:ascii="Trebuchet MS" w:eastAsia="Times New Roman" w:hAnsi="Trebuchet MS" w:cs="Calibri"/>
                <w:b/>
                <w:sz w:val="18"/>
                <w:szCs w:val="18"/>
                <w:lang w:val="en-US" w:eastAsia="en-US"/>
              </w:rPr>
              <w:t>(“A face ceva”</w:t>
            </w:r>
            <w:r>
              <w:rPr>
                <w:rFonts w:ascii="Trebuchet MS" w:eastAsia="Times New Roman" w:hAnsi="Trebuchet MS" w:cs="Calibri"/>
                <w:sz w:val="18"/>
                <w:szCs w:val="18"/>
                <w:lang w:val="en-US" w:eastAsia="en-US"/>
              </w:rPr>
              <w:t>) al PMUD (și nu din scenariul “A face minimum”).</w:t>
            </w:r>
          </w:p>
          <w:p w:rsidR="008744C3" w:rsidRDefault="008744C3" w:rsidP="009107A4">
            <w:pPr>
              <w:spacing w:after="0" w:line="240" w:lineRule="auto"/>
              <w:jc w:val="both"/>
              <w:rPr>
                <w:rFonts w:ascii="Trebuchet MS" w:eastAsia="Times New Roman" w:hAnsi="Trebuchet MS" w:cs="Calibri"/>
                <w:sz w:val="18"/>
                <w:szCs w:val="18"/>
                <w:lang w:val="en-US" w:eastAsia="en-US"/>
              </w:rPr>
            </w:pPr>
          </w:p>
          <w:p w:rsidR="008744C3" w:rsidRDefault="008744C3" w:rsidP="009107A4">
            <w:pPr>
              <w:spacing w:after="0" w:line="240" w:lineRule="auto"/>
              <w:jc w:val="both"/>
              <w:rPr>
                <w:rFonts w:ascii="Trebuchet MS" w:eastAsia="Times New Roman" w:hAnsi="Trebuchet MS" w:cs="Calibri"/>
                <w:sz w:val="18"/>
                <w:szCs w:val="18"/>
                <w:lang w:val="en-US" w:eastAsia="en-US"/>
              </w:rPr>
            </w:pPr>
          </w:p>
          <w:p w:rsidR="008744C3" w:rsidRDefault="008744C3"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t xml:space="preserve"> </w:t>
            </w:r>
            <w:r>
              <w:rPr>
                <w:rFonts w:ascii="Trebuchet MS" w:eastAsia="Times New Roman" w:hAnsi="Trebuchet MS" w:cs="Calibri"/>
                <w:sz w:val="18"/>
                <w:szCs w:val="18"/>
                <w:lang w:val="en-US" w:eastAsia="en-US"/>
              </w:rPr>
              <w:t>S</w:t>
            </w:r>
            <w:r w:rsidRPr="008744C3">
              <w:rPr>
                <w:rFonts w:ascii="Trebuchet MS" w:eastAsia="Times New Roman" w:hAnsi="Trebuchet MS" w:cs="Calibri"/>
                <w:sz w:val="18"/>
                <w:szCs w:val="18"/>
                <w:lang w:val="en-US" w:eastAsia="en-US"/>
              </w:rPr>
              <w:t>tudii</w:t>
            </w:r>
            <w:r>
              <w:rPr>
                <w:rFonts w:ascii="Trebuchet MS" w:eastAsia="Times New Roman" w:hAnsi="Trebuchet MS" w:cs="Calibri"/>
                <w:sz w:val="18"/>
                <w:szCs w:val="18"/>
                <w:lang w:val="en-US" w:eastAsia="en-US"/>
              </w:rPr>
              <w:t>le</w:t>
            </w:r>
            <w:r w:rsidRPr="008744C3">
              <w:rPr>
                <w:rFonts w:ascii="Trebuchet MS" w:eastAsia="Times New Roman" w:hAnsi="Trebuchet MS" w:cs="Calibri"/>
                <w:sz w:val="18"/>
                <w:szCs w:val="18"/>
                <w:lang w:val="en-US" w:eastAsia="en-US"/>
              </w:rPr>
              <w:t xml:space="preserve"> de trafic</w:t>
            </w:r>
            <w:r>
              <w:rPr>
                <w:rFonts w:ascii="Trebuchet MS" w:eastAsia="Times New Roman" w:hAnsi="Trebuchet MS" w:cs="Calibri"/>
                <w:sz w:val="18"/>
                <w:szCs w:val="18"/>
                <w:lang w:val="en-US" w:eastAsia="en-US"/>
              </w:rPr>
              <w:t xml:space="preserve"> realizate</w:t>
            </w:r>
            <w:r w:rsidRPr="008744C3">
              <w:rPr>
                <w:rFonts w:ascii="Trebuchet MS" w:eastAsia="Times New Roman" w:hAnsi="Trebuchet MS" w:cs="Calibri"/>
                <w:sz w:val="18"/>
                <w:szCs w:val="18"/>
                <w:lang w:val="en-US" w:eastAsia="en-US"/>
              </w:rPr>
              <w:t xml:space="preserve"> la nivelu</w:t>
            </w:r>
            <w:r>
              <w:rPr>
                <w:rFonts w:ascii="Trebuchet MS" w:eastAsia="Times New Roman" w:hAnsi="Trebuchet MS" w:cs="Calibri"/>
                <w:sz w:val="18"/>
                <w:szCs w:val="18"/>
                <w:lang w:val="en-US" w:eastAsia="en-US"/>
              </w:rPr>
              <w:t xml:space="preserve">l ariei </w:t>
            </w:r>
            <w:r>
              <w:rPr>
                <w:rFonts w:ascii="Trebuchet MS" w:eastAsia="Times New Roman" w:hAnsi="Trebuchet MS" w:cs="Calibri"/>
                <w:sz w:val="18"/>
                <w:szCs w:val="18"/>
                <w:lang w:val="en-US" w:eastAsia="en-US"/>
              </w:rPr>
              <w:lastRenderedPageBreak/>
              <w:t>de studiu a proiectului</w:t>
            </w:r>
            <w:r w:rsidRPr="008744C3">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se vor baza</w:t>
            </w:r>
            <w:r w:rsidRPr="008744C3">
              <w:rPr>
                <w:rFonts w:ascii="Trebuchet MS" w:eastAsia="Times New Roman" w:hAnsi="Trebuchet MS" w:cs="Calibri"/>
                <w:sz w:val="18"/>
                <w:szCs w:val="18"/>
                <w:lang w:val="en-US" w:eastAsia="en-US"/>
              </w:rPr>
              <w:t xml:space="preserve"> pe tendințe</w:t>
            </w:r>
            <w:r>
              <w:rPr>
                <w:rFonts w:ascii="Trebuchet MS" w:eastAsia="Times New Roman" w:hAnsi="Trebuchet MS" w:cs="Calibri"/>
                <w:sz w:val="18"/>
                <w:szCs w:val="18"/>
                <w:lang w:val="en-US" w:eastAsia="en-US"/>
              </w:rPr>
              <w:t>le generale/evoluțiile din PMUD (se va vedea răspunsul de la întrebarea anterioară).</w:t>
            </w:r>
          </w:p>
          <w:p w:rsidR="008744C3" w:rsidRDefault="008744C3" w:rsidP="009107A4">
            <w:pPr>
              <w:spacing w:after="0" w:line="240" w:lineRule="auto"/>
              <w:jc w:val="both"/>
              <w:rPr>
                <w:rFonts w:ascii="Trebuchet MS" w:eastAsia="Times New Roman" w:hAnsi="Trebuchet MS" w:cs="Calibri"/>
                <w:sz w:val="18"/>
                <w:szCs w:val="18"/>
                <w:lang w:val="en-US" w:eastAsia="en-US"/>
              </w:rPr>
            </w:pPr>
          </w:p>
          <w:p w:rsidR="008744C3" w:rsidRDefault="008744C3" w:rsidP="009107A4">
            <w:pPr>
              <w:spacing w:after="0" w:line="240" w:lineRule="auto"/>
              <w:jc w:val="both"/>
              <w:rPr>
                <w:rFonts w:ascii="Trebuchet MS" w:eastAsia="Times New Roman" w:hAnsi="Trebuchet MS" w:cs="Calibri"/>
                <w:sz w:val="18"/>
                <w:szCs w:val="18"/>
                <w:lang w:val="en-US" w:eastAsia="en-US"/>
              </w:rPr>
            </w:pPr>
          </w:p>
          <w:p w:rsidR="008744C3" w:rsidRDefault="008744C3"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18332A">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Se va avea în vedere faptul că în c</w:t>
            </w:r>
            <w:r w:rsidRPr="008744C3">
              <w:rPr>
                <w:rFonts w:ascii="Trebuchet MS" w:eastAsia="Times New Roman" w:hAnsi="Trebuchet MS" w:cs="Calibri"/>
                <w:sz w:val="18"/>
                <w:szCs w:val="18"/>
                <w:lang w:val="en-US" w:eastAsia="en-US"/>
              </w:rPr>
              <w:t>onform</w:t>
            </w:r>
            <w:r>
              <w:rPr>
                <w:rFonts w:ascii="Trebuchet MS" w:eastAsia="Times New Roman" w:hAnsi="Trebuchet MS" w:cs="Calibri"/>
                <w:sz w:val="18"/>
                <w:szCs w:val="18"/>
                <w:lang w:val="en-US" w:eastAsia="en-US"/>
              </w:rPr>
              <w:t>itate cu corespondența recentă purtată</w:t>
            </w:r>
            <w:r w:rsidRPr="008744C3">
              <w:rPr>
                <w:rFonts w:ascii="Trebuchet MS" w:eastAsia="Times New Roman" w:hAnsi="Trebuchet MS" w:cs="Calibri"/>
                <w:sz w:val="18"/>
                <w:szCs w:val="18"/>
                <w:lang w:val="en-US" w:eastAsia="en-US"/>
              </w:rPr>
              <w:t xml:space="preserve"> cu reprezentanții Consiliului Concurenței, a reieșit faptul că pentru activităţile privind sistemele de transport public local, care intră sub incidenţa ajutorului de stat</w:t>
            </w:r>
            <w:r>
              <w:rPr>
                <w:rFonts w:ascii="Trebuchet MS" w:eastAsia="Times New Roman" w:hAnsi="Trebuchet MS" w:cs="Calibri"/>
                <w:sz w:val="18"/>
                <w:szCs w:val="18"/>
                <w:lang w:val="en-US" w:eastAsia="en-US"/>
              </w:rPr>
              <w:t xml:space="preserve"> (secțiunea 3.2.1</w:t>
            </w:r>
            <w:r w:rsidR="00271AA8">
              <w:rPr>
                <w:rFonts w:ascii="Trebuchet MS" w:eastAsia="Times New Roman" w:hAnsi="Trebuchet MS" w:cs="Calibri"/>
                <w:sz w:val="18"/>
                <w:szCs w:val="18"/>
                <w:lang w:val="en-US" w:eastAsia="en-US"/>
              </w:rPr>
              <w:t xml:space="preserve"> din ghid</w:t>
            </w:r>
            <w:r>
              <w:rPr>
                <w:rFonts w:ascii="Trebuchet MS" w:eastAsia="Times New Roman" w:hAnsi="Trebuchet MS" w:cs="Calibri"/>
                <w:sz w:val="18"/>
                <w:szCs w:val="18"/>
                <w:lang w:val="en-US" w:eastAsia="en-US"/>
              </w:rPr>
              <w:t>)</w:t>
            </w:r>
            <w:r w:rsidRPr="008744C3">
              <w:rPr>
                <w:rFonts w:ascii="Trebuchet MS" w:eastAsia="Times New Roman" w:hAnsi="Trebuchet MS" w:cs="Calibri"/>
                <w:sz w:val="18"/>
                <w:szCs w:val="18"/>
                <w:lang w:val="en-US" w:eastAsia="en-US"/>
              </w:rPr>
              <w:t xml:space="preserve">, </w:t>
            </w:r>
            <w:r w:rsidRPr="008744C3">
              <w:rPr>
                <w:rFonts w:ascii="Trebuchet MS" w:eastAsia="Times New Roman" w:hAnsi="Trebuchet MS" w:cs="Calibri"/>
                <w:b/>
                <w:sz w:val="18"/>
                <w:szCs w:val="18"/>
                <w:lang w:val="en-US" w:eastAsia="en-US"/>
              </w:rPr>
              <w:t>demararea lucrărilor</w:t>
            </w:r>
            <w:r w:rsidRPr="008744C3">
              <w:rPr>
                <w:rFonts w:ascii="Trebuchet MS" w:eastAsia="Times New Roman" w:hAnsi="Trebuchet MS" w:cs="Calibri"/>
                <w:sz w:val="18"/>
                <w:szCs w:val="18"/>
                <w:lang w:val="en-US" w:eastAsia="en-US"/>
              </w:rPr>
              <w:t xml:space="preserve">  (de ex., a fost începută execuția lucrărilor de construcții sau a fost dată o comandă fermă de mijloace de transport/ echipamente)  se va realiza </w:t>
            </w:r>
            <w:r w:rsidR="00271AA8">
              <w:rPr>
                <w:rFonts w:ascii="Trebuchet MS" w:eastAsia="Times New Roman" w:hAnsi="Trebuchet MS" w:cs="Calibri"/>
                <w:sz w:val="18"/>
                <w:szCs w:val="18"/>
                <w:lang w:val="en-US" w:eastAsia="en-US"/>
              </w:rPr>
              <w:t xml:space="preserve">doar </w:t>
            </w:r>
            <w:r w:rsidRPr="008744C3">
              <w:rPr>
                <w:rFonts w:ascii="Trebuchet MS" w:eastAsia="Times New Roman" w:hAnsi="Trebuchet MS" w:cs="Calibri"/>
                <w:sz w:val="18"/>
                <w:szCs w:val="18"/>
                <w:lang w:val="en-US" w:eastAsia="en-US"/>
              </w:rPr>
              <w:t>după depunerea Cererilor de finanţare în My SMIS.</w:t>
            </w:r>
          </w:p>
          <w:p w:rsidR="00271AA8" w:rsidRDefault="00271AA8" w:rsidP="009107A4">
            <w:pPr>
              <w:spacing w:after="0" w:line="240" w:lineRule="auto"/>
              <w:jc w:val="both"/>
              <w:rPr>
                <w:rFonts w:ascii="Trebuchet MS" w:eastAsia="Times New Roman" w:hAnsi="Trebuchet MS" w:cs="Calibri"/>
                <w:sz w:val="18"/>
                <w:szCs w:val="18"/>
                <w:lang w:val="en-US" w:eastAsia="en-US"/>
              </w:rPr>
            </w:pPr>
          </w:p>
          <w:p w:rsidR="00271AA8" w:rsidRPr="00413CB1" w:rsidRDefault="00271AA8"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-Este posibilă includerea în proiect a unor activitati neeligibile, dar care să conducă la atingerea obiectivului proiectului (care este în concordanţă cu Obiectivul specific 3.2).</w:t>
            </w:r>
          </w:p>
        </w:tc>
      </w:tr>
      <w:tr w:rsidR="002431B4" w:rsidRPr="008A0F5E" w:rsidTr="009107A4">
        <w:trPr>
          <w:trHeight w:val="135"/>
        </w:trPr>
        <w:tc>
          <w:tcPr>
            <w:tcW w:w="240" w:type="pct"/>
            <w:shd w:val="clear" w:color="auto" w:fill="DBE5F1" w:themeFill="accent1" w:themeFillTint="33"/>
          </w:tcPr>
          <w:p w:rsidR="002431B4" w:rsidRPr="008A0F5E" w:rsidRDefault="002431B4"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2431B4"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2431B4"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"P.M.U.D. reprezintă o strategie sectorială de transport, care analizează în principal impactul scenariilor de transport, constituite din pachete integrate de proiecte finanțabile din diverse surse, iar în ceea ce privește proiectele individuale...."</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 xml:space="preserve">" vor fi finanțate acele activități care, printr-o abordare integrată, vor contribui în mod direct la reducerea emisiilor de dioxid de </w:t>
            </w:r>
            <w:r w:rsidRPr="001E2001">
              <w:rPr>
                <w:rFonts w:ascii="Trebuchet MS" w:eastAsia="Times New Roman" w:hAnsi="Trebuchet MS" w:cs="Times New Roman"/>
                <w:bCs/>
                <w:i/>
                <w:sz w:val="18"/>
                <w:szCs w:val="18"/>
                <w:lang w:val="en-US" w:eastAsia="en-US"/>
              </w:rPr>
              <w:lastRenderedPageBreak/>
              <w:t>carbon și de alte gaze cu efect de seră (GES)"</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 xml:space="preserve">41. Proiectul se regăsește prioritizat în cadrul scenariului optim selectat din P.M.U.D. aferent solicitantului? </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Proiectele propuse pentru finanțare în cadrul Obiectivului Specific 3.2, ce vizează activitățile eligibile enumerate mai sus, trebuie să fie justificate în cadrul Planurilor de Mobilitate Urbană Durabilă (P.M.U.D.)  și să se regăsească în scenariul optim selectat al acestora</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Arial" w:eastAsia="Times New Roman" w:hAnsi="Arial" w:cs="Arial"/>
                <w:bCs/>
                <w:i/>
                <w:sz w:val="18"/>
                <w:szCs w:val="18"/>
                <w:lang w:val="en-US" w:eastAsia="en-US"/>
              </w:rPr>
              <w:t>Ȋ</w:t>
            </w:r>
            <w:r w:rsidRPr="001E2001">
              <w:rPr>
                <w:rFonts w:ascii="Trebuchet MS" w:eastAsia="Times New Roman" w:hAnsi="Trebuchet MS" w:cs="Times New Roman"/>
                <w:bCs/>
                <w:i/>
                <w:sz w:val="18"/>
                <w:szCs w:val="18"/>
                <w:lang w:val="en-US" w:eastAsia="en-US"/>
              </w:rPr>
              <w:t xml:space="preserve">ncadarea </w:t>
            </w:r>
            <w:r w:rsidRPr="001E2001">
              <w:rPr>
                <w:rFonts w:ascii="Trebuchet MS" w:eastAsia="Times New Roman" w:hAnsi="Trebuchet MS" w:cs="Trebuchet MS"/>
                <w:bCs/>
                <w:i/>
                <w:sz w:val="18"/>
                <w:szCs w:val="18"/>
                <w:lang w:val="en-US" w:eastAsia="en-US"/>
              </w:rPr>
              <w:t>î</w:t>
            </w:r>
            <w:r w:rsidRPr="001E2001">
              <w:rPr>
                <w:rFonts w:ascii="Trebuchet MS" w:eastAsia="Times New Roman" w:hAnsi="Trebuchet MS" w:cs="Times New Roman"/>
                <w:bCs/>
                <w:i/>
                <w:sz w:val="18"/>
                <w:szCs w:val="18"/>
                <w:lang w:val="en-US" w:eastAsia="en-US"/>
              </w:rPr>
              <w:t>n obiectivul specific 3.2</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15. Proiectul şi activităţile sale se încadrează în Obiectivul Specific 3.2 al Priorității de investiții 4e din POR 2014-2020 şi în acţiunile specifice sprijinite (conform secțiunii 4.3.1 din Ghidul specific exceptând aspectele care sunt specificate ca fiind orientative, precum şi ale secţiunii 1.4)?</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 xml:space="preserve">16. Activităţile proiectului/Cererii de finanţare sunt integrate şi vizează, în cazul proiectelor privind sistemele de transport public, minimum, infrastructura utilizată, mijloacele de transport şi </w:t>
            </w:r>
            <w:r w:rsidRPr="001E2001">
              <w:rPr>
                <w:rFonts w:ascii="Trebuchet MS" w:eastAsia="Times New Roman" w:hAnsi="Trebuchet MS" w:cs="Times New Roman"/>
                <w:bCs/>
                <w:i/>
                <w:sz w:val="18"/>
                <w:szCs w:val="18"/>
                <w:lang w:val="en-US" w:eastAsia="en-US"/>
              </w:rPr>
              <w:lastRenderedPageBreak/>
              <w:t xml:space="preserve">componente/sisteme de managementul traficului? În cazul celorlalte </w:t>
            </w:r>
            <w:proofErr w:type="gramStart"/>
            <w:r w:rsidRPr="001E2001">
              <w:rPr>
                <w:rFonts w:ascii="Trebuchet MS" w:eastAsia="Times New Roman" w:hAnsi="Trebuchet MS" w:cs="Times New Roman"/>
                <w:bCs/>
                <w:i/>
                <w:sz w:val="18"/>
                <w:szCs w:val="18"/>
                <w:lang w:val="en-US" w:eastAsia="en-US"/>
              </w:rPr>
              <w:t>activităţi ,</w:t>
            </w:r>
            <w:proofErr w:type="gramEnd"/>
            <w:r w:rsidRPr="001E2001">
              <w:rPr>
                <w:rFonts w:ascii="Trebuchet MS" w:eastAsia="Times New Roman" w:hAnsi="Trebuchet MS" w:cs="Times New Roman"/>
                <w:bCs/>
                <w:i/>
                <w:sz w:val="18"/>
                <w:szCs w:val="18"/>
                <w:lang w:val="en-US" w:eastAsia="en-US"/>
              </w:rPr>
              <w:t xml:space="preserve"> sunt respectate cerinţele privind complementarităţile din secţiunile 1.4 şi 4.3.1.1?</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SAU</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Activităţile proiectului/Cererii de finanţare sunt complementare cu activităţile altor proiecte propuse, conform secţiunilor 1.4 şi 4.3.1 din ghidul specific din cele trei tipuri, cu privire la sistemele de transport</w:t>
            </w:r>
            <w:r>
              <w:t xml:space="preserve"> </w:t>
            </w:r>
            <w:r w:rsidRPr="001E2001">
              <w:rPr>
                <w:rFonts w:ascii="Trebuchet MS" w:eastAsia="Times New Roman" w:hAnsi="Trebuchet MS" w:cs="Times New Roman"/>
                <w:bCs/>
                <w:i/>
                <w:sz w:val="18"/>
                <w:szCs w:val="18"/>
                <w:lang w:val="en-US" w:eastAsia="en-US"/>
              </w:rPr>
              <w:t xml:space="preserve">public? </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SAU/ŞI</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 xml:space="preserve">Este justificată adecvat??? </w:t>
            </w:r>
            <w:proofErr w:type="gramStart"/>
            <w:r w:rsidRPr="001E2001">
              <w:rPr>
                <w:rFonts w:ascii="Trebuchet MS" w:eastAsia="Times New Roman" w:hAnsi="Trebuchet MS" w:cs="Times New Roman"/>
                <w:bCs/>
                <w:i/>
                <w:sz w:val="18"/>
                <w:szCs w:val="18"/>
                <w:lang w:val="en-US" w:eastAsia="en-US"/>
              </w:rPr>
              <w:t>de</w:t>
            </w:r>
            <w:proofErr w:type="gramEnd"/>
            <w:r w:rsidRPr="001E2001">
              <w:rPr>
                <w:rFonts w:ascii="Trebuchet MS" w:eastAsia="Times New Roman" w:hAnsi="Trebuchet MS" w:cs="Times New Roman"/>
                <w:bCs/>
                <w:i/>
                <w:sz w:val="18"/>
                <w:szCs w:val="18"/>
                <w:lang w:val="en-US" w:eastAsia="en-US"/>
              </w:rPr>
              <w:t xml:space="preserve"> către solicitant absenţa unor activităţi complementare din cele trei tipuri, cu privire la sistemele de transport public?</w:t>
            </w:r>
          </w:p>
          <w:p w:rsidR="001E2001" w:rsidRPr="001E2001" w:rsidRDefault="001E2001" w:rsidP="009107A4">
            <w:pPr>
              <w:spacing w:after="0" w:line="240" w:lineRule="auto"/>
              <w:jc w:val="both"/>
              <w:rPr>
                <w:rFonts w:ascii="Trebuchet MS" w:eastAsia="Times New Roman" w:hAnsi="Trebuchet MS" w:cs="Times New Roman"/>
                <w:bCs/>
                <w:i/>
                <w:sz w:val="18"/>
                <w:szCs w:val="18"/>
                <w:lang w:val="en-US" w:eastAsia="en-US"/>
              </w:rPr>
            </w:pPr>
            <w:r w:rsidRPr="001E2001">
              <w:rPr>
                <w:rFonts w:ascii="Trebuchet MS" w:eastAsia="Times New Roman" w:hAnsi="Trebuchet MS" w:cs="Times New Roman"/>
                <w:bCs/>
                <w:i/>
                <w:sz w:val="18"/>
                <w:szCs w:val="18"/>
                <w:lang w:val="en-US" w:eastAsia="en-US"/>
              </w:rPr>
              <w:t>17. Este justificată abordarea integrată a Cererii de finanţare cu alte proiecte, ce urmează a fi depuse/depuse deja la finanţare/în implementare din cadrul P.M.U.D.?</w:t>
            </w:r>
            <w:r>
              <w:rPr>
                <w:rFonts w:ascii="Trebuchet MS" w:eastAsia="Times New Roman" w:hAnsi="Trebuchet MS" w:cs="Times New Roman"/>
                <w:bCs/>
                <w:i/>
                <w:sz w:val="18"/>
                <w:szCs w:val="18"/>
                <w:lang w:val="en-US" w:eastAsia="en-US"/>
              </w:rPr>
              <w:t xml:space="preserve"> </w:t>
            </w:r>
          </w:p>
          <w:p w:rsidR="002431B4" w:rsidRDefault="002431B4"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r w:rsidRPr="001E2001">
              <w:rPr>
                <w:rFonts w:ascii="Trebuchet MS" w:eastAsia="Times New Roman" w:hAnsi="Trebuchet MS" w:cs="Times New Roman"/>
                <w:sz w:val="18"/>
                <w:szCs w:val="18"/>
                <w:lang w:eastAsia="en-US"/>
              </w:rPr>
              <w:lastRenderedPageBreak/>
              <w:t>Propunem a se renunta la criteriul de eligibilitate privind complementaritatea, in cazul regiunii BI.</w:t>
            </w: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r w:rsidRPr="001E2001">
              <w:rPr>
                <w:rFonts w:ascii="Trebuchet MS" w:eastAsia="Times New Roman" w:hAnsi="Trebuchet MS" w:cs="Times New Roman"/>
                <w:sz w:val="18"/>
                <w:szCs w:val="18"/>
                <w:lang w:eastAsia="en-US"/>
              </w:rPr>
              <w:t>Integrarea tuturor proiectelor din lista aferenta scenariului optim  este asigurata la nivelul PMUD ( pt ca asa au fost elaborate PMUD, in conformitate cu cerintele de elaborare definite de MDRAPFE si de altfel</w:t>
            </w:r>
            <w:r>
              <w:rPr>
                <w:rFonts w:ascii="Trebuchet MS" w:eastAsia="Times New Roman" w:hAnsi="Trebuchet MS" w:cs="Times New Roman"/>
                <w:sz w:val="18"/>
                <w:szCs w:val="18"/>
                <w:lang w:eastAsia="en-US"/>
              </w:rPr>
              <w:t xml:space="preserve"> </w:t>
            </w:r>
            <w:r>
              <w:t xml:space="preserve"> </w:t>
            </w:r>
            <w:r w:rsidRPr="001E2001">
              <w:rPr>
                <w:rFonts w:ascii="Trebuchet MS" w:eastAsia="Times New Roman" w:hAnsi="Trebuchet MS" w:cs="Times New Roman"/>
                <w:sz w:val="18"/>
                <w:szCs w:val="18"/>
                <w:lang w:eastAsia="en-US"/>
              </w:rPr>
              <w:t>solicitate prin norme).</w:t>
            </w: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8E725F" w:rsidRDefault="008E725F"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r w:rsidRPr="001E2001">
              <w:rPr>
                <w:rFonts w:ascii="Trebuchet MS" w:eastAsia="Times New Roman" w:hAnsi="Trebuchet MS" w:cs="Times New Roman"/>
                <w:sz w:val="18"/>
                <w:szCs w:val="18"/>
                <w:lang w:eastAsia="en-US"/>
              </w:rPr>
              <w:t>Daca se doreste o abordare integrata atunci ar trebui sa existe posibilitatea ca sa fie finantate mai multe proiecte la pachet printr-o cerere de finantare (!).</w:t>
            </w: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r w:rsidRPr="001E2001">
              <w:rPr>
                <w:rFonts w:ascii="Trebuchet MS" w:eastAsia="Times New Roman" w:hAnsi="Trebuchet MS" w:cs="Times New Roman"/>
                <w:sz w:val="18"/>
                <w:szCs w:val="18"/>
                <w:lang w:eastAsia="en-US"/>
              </w:rPr>
              <w:t xml:space="preserve">Obligativitatea implementarii altor proiecte complementare indiferent de sursa de finantare pana la data finalizarii implementarii proiectului propus spre finantare din 3.2 poate crea riscul ca in regiunea BI sa nu avem proiecte fintate intrucat aceasta cerinta nu este fezabila. PMUD Buucresti, asumat si aprobat legal are planificat un interval de timp care exceed conditiilor stabilite prin ghid! </w:t>
            </w: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r w:rsidRPr="001E2001">
              <w:rPr>
                <w:rFonts w:ascii="Trebuchet MS" w:eastAsia="Times New Roman" w:hAnsi="Trebuchet MS" w:cs="Times New Roman"/>
                <w:sz w:val="18"/>
                <w:szCs w:val="18"/>
                <w:lang w:eastAsia="en-US"/>
              </w:rPr>
              <w:t xml:space="preserve"> In opinia noastra singura solutie pentru a avea proiecte integrate finalizate simultan este de a permite si proiecte componente ale unei  singure cereri de finantare si asta numai pentru anumite tipuri de proiecte (de stability in functie de prevederile concrete din PMUD Bucuresti, avand in vedere ca este AP pentru BUcuresti!)</w:t>
            </w: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1E2001" w:rsidRPr="001E2001" w:rsidRDefault="001E2001" w:rsidP="009107A4">
            <w:pPr>
              <w:spacing w:before="120" w:after="120" w:line="240" w:lineRule="auto"/>
              <w:jc w:val="both"/>
              <w:rPr>
                <w:rFonts w:ascii="Trebuchet MS" w:eastAsia="Times New Roman" w:hAnsi="Trebuchet MS" w:cs="Times New Roman"/>
                <w:sz w:val="18"/>
                <w:szCs w:val="18"/>
                <w:lang w:eastAsia="en-US"/>
              </w:rPr>
            </w:pPr>
          </w:p>
          <w:p w:rsidR="002431B4" w:rsidRDefault="001E2001" w:rsidP="009107A4">
            <w:pPr>
              <w:spacing w:before="120" w:after="120" w:line="240" w:lineRule="auto"/>
              <w:jc w:val="both"/>
              <w:rPr>
                <w:rFonts w:ascii="Trebuchet MS" w:eastAsia="Times New Roman" w:hAnsi="Trebuchet MS" w:cs="Times New Roman"/>
                <w:sz w:val="18"/>
                <w:szCs w:val="18"/>
                <w:lang w:eastAsia="en-US"/>
              </w:rPr>
            </w:pPr>
            <w:r w:rsidRPr="001E2001">
              <w:rPr>
                <w:rFonts w:ascii="Trebuchet MS" w:eastAsia="Times New Roman" w:hAnsi="Trebuchet MS" w:cs="Times New Roman"/>
                <w:sz w:val="18"/>
                <w:szCs w:val="18"/>
                <w:lang w:eastAsia="en-US"/>
              </w:rPr>
              <w:t>Propunem sa se renunte la termenul " prioritizat " intrucat nicaieri in ghid nu este descrisa aceasta cerinta ci doar se descrie obligatia de a se ragasi in scenariul optim.</w:t>
            </w:r>
          </w:p>
          <w:p w:rsidR="00275225" w:rsidRDefault="00275225" w:rsidP="009107A4">
            <w:pPr>
              <w:spacing w:before="120" w:after="120" w:line="240" w:lineRule="auto"/>
              <w:jc w:val="both"/>
              <w:rPr>
                <w:rFonts w:ascii="Trebuchet MS" w:eastAsia="Times New Roman" w:hAnsi="Trebuchet MS" w:cs="Times New Roman"/>
                <w:sz w:val="18"/>
                <w:szCs w:val="18"/>
                <w:lang w:eastAsia="en-US"/>
              </w:rPr>
            </w:pPr>
          </w:p>
          <w:p w:rsidR="00275225" w:rsidRDefault="00275225" w:rsidP="009107A4">
            <w:pPr>
              <w:spacing w:before="120" w:after="120" w:line="240" w:lineRule="auto"/>
              <w:jc w:val="both"/>
              <w:rPr>
                <w:rFonts w:ascii="Trebuchet MS" w:eastAsia="Times New Roman" w:hAnsi="Trebuchet MS" w:cs="Times New Roman"/>
                <w:sz w:val="18"/>
                <w:szCs w:val="18"/>
                <w:lang w:eastAsia="en-US"/>
              </w:rPr>
            </w:pPr>
          </w:p>
          <w:p w:rsidR="00275225" w:rsidRDefault="00275225" w:rsidP="009107A4">
            <w:pPr>
              <w:spacing w:before="120" w:after="120" w:line="240" w:lineRule="auto"/>
              <w:jc w:val="both"/>
              <w:rPr>
                <w:rFonts w:ascii="Trebuchet MS" w:eastAsia="Times New Roman" w:hAnsi="Trebuchet MS" w:cs="Times New Roman"/>
                <w:sz w:val="18"/>
                <w:szCs w:val="18"/>
                <w:lang w:eastAsia="en-US"/>
              </w:rPr>
            </w:pPr>
          </w:p>
          <w:p w:rsidR="00275225" w:rsidRDefault="00275225" w:rsidP="009107A4">
            <w:pPr>
              <w:spacing w:before="120" w:after="120" w:line="240" w:lineRule="auto"/>
              <w:jc w:val="both"/>
              <w:rPr>
                <w:rFonts w:ascii="Trebuchet MS" w:eastAsia="Times New Roman" w:hAnsi="Trebuchet MS" w:cs="Times New Roman"/>
                <w:sz w:val="18"/>
                <w:szCs w:val="18"/>
                <w:lang w:eastAsia="en-US"/>
              </w:rPr>
            </w:pPr>
          </w:p>
          <w:p w:rsidR="00275225" w:rsidRDefault="00275225" w:rsidP="009107A4">
            <w:pPr>
              <w:spacing w:before="120" w:after="120" w:line="240" w:lineRule="auto"/>
              <w:jc w:val="both"/>
              <w:rPr>
                <w:rFonts w:ascii="Trebuchet MS" w:eastAsia="Times New Roman" w:hAnsi="Trebuchet MS" w:cs="Times New Roman"/>
                <w:sz w:val="18"/>
                <w:szCs w:val="18"/>
                <w:lang w:eastAsia="en-US"/>
              </w:rPr>
            </w:pPr>
          </w:p>
          <w:p w:rsidR="00275225" w:rsidRPr="00275225" w:rsidRDefault="00275225" w:rsidP="009107A4">
            <w:pPr>
              <w:spacing w:before="120" w:after="120" w:line="240" w:lineRule="auto"/>
              <w:jc w:val="both"/>
              <w:rPr>
                <w:rFonts w:ascii="Trebuchet MS" w:eastAsia="Times New Roman" w:hAnsi="Trebuchet MS" w:cs="Times New Roman"/>
                <w:sz w:val="18"/>
                <w:szCs w:val="18"/>
                <w:lang w:eastAsia="en-US"/>
              </w:rPr>
            </w:pPr>
            <w:r w:rsidRPr="00275225">
              <w:rPr>
                <w:rFonts w:ascii="Trebuchet MS" w:eastAsia="Times New Roman" w:hAnsi="Trebuchet MS" w:cs="Times New Roman"/>
                <w:sz w:val="18"/>
                <w:szCs w:val="18"/>
                <w:lang w:eastAsia="en-US"/>
              </w:rPr>
              <w:t>Propunem a se renunta la subcriteriile 16 si 17 ale criteriului VIII.</w:t>
            </w:r>
          </w:p>
          <w:p w:rsidR="00275225" w:rsidRPr="00275225" w:rsidRDefault="00275225" w:rsidP="009107A4">
            <w:pPr>
              <w:spacing w:before="120" w:after="120" w:line="240" w:lineRule="auto"/>
              <w:jc w:val="both"/>
              <w:rPr>
                <w:rFonts w:ascii="Trebuchet MS" w:eastAsia="Times New Roman" w:hAnsi="Trebuchet MS" w:cs="Times New Roman"/>
                <w:sz w:val="18"/>
                <w:szCs w:val="18"/>
                <w:lang w:eastAsia="en-US"/>
              </w:rPr>
            </w:pPr>
          </w:p>
          <w:p w:rsidR="00275225" w:rsidRDefault="00275225" w:rsidP="009107A4">
            <w:pPr>
              <w:spacing w:before="120" w:after="120" w:line="240" w:lineRule="auto"/>
              <w:jc w:val="both"/>
              <w:rPr>
                <w:rFonts w:ascii="Trebuchet MS" w:eastAsia="Times New Roman" w:hAnsi="Trebuchet MS" w:cs="Times New Roman"/>
                <w:sz w:val="18"/>
                <w:szCs w:val="18"/>
                <w:lang w:eastAsia="en-US"/>
              </w:rPr>
            </w:pPr>
          </w:p>
          <w:p w:rsidR="00275225" w:rsidRPr="005E0270" w:rsidRDefault="00275225"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055948" w:rsidRDefault="00055948" w:rsidP="009107A4">
            <w:pPr>
              <w:spacing w:after="0" w:line="240" w:lineRule="auto"/>
              <w:jc w:val="both"/>
              <w:rPr>
                <w:rFonts w:ascii="Trebuchet MS" w:eastAsia="Times New Roman" w:hAnsi="Trebuchet MS" w:cs="Calibri"/>
                <w:sz w:val="18"/>
                <w:szCs w:val="18"/>
                <w:lang w:val="en-US" w:eastAsia="en-US"/>
              </w:rPr>
            </w:pPr>
          </w:p>
          <w:p w:rsidR="00055948" w:rsidRDefault="008E725F"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514467">
              <w:t xml:space="preserve"> </w:t>
            </w:r>
            <w:r w:rsidR="00514467">
              <w:rPr>
                <w:rFonts w:ascii="Trebuchet MS" w:eastAsia="Times New Roman" w:hAnsi="Trebuchet MS" w:cs="Calibri"/>
                <w:sz w:val="18"/>
                <w:szCs w:val="18"/>
                <w:lang w:val="en-US" w:eastAsia="en-US"/>
              </w:rPr>
              <w:t>Propunerea</w:t>
            </w:r>
            <w:r w:rsidR="00514467" w:rsidRPr="00514467">
              <w:rPr>
                <w:rFonts w:ascii="Trebuchet MS" w:eastAsia="Times New Roman" w:hAnsi="Trebuchet MS" w:cs="Calibri"/>
                <w:sz w:val="18"/>
                <w:szCs w:val="18"/>
                <w:lang w:val="en-US" w:eastAsia="en-US"/>
              </w:rPr>
              <w:t xml:space="preserve"> nu este acceptată</w:t>
            </w:r>
            <w:r w:rsidR="00514467">
              <w:rPr>
                <w:rFonts w:ascii="Trebuchet MS" w:eastAsia="Times New Roman" w:hAnsi="Trebuchet MS" w:cs="Calibri"/>
                <w:sz w:val="18"/>
                <w:szCs w:val="18"/>
                <w:lang w:val="en-US" w:eastAsia="en-US"/>
              </w:rPr>
              <w:t xml:space="preserve"> deoarece</w:t>
            </w:r>
            <w:r w:rsidRPr="008E725F">
              <w:rPr>
                <w:rFonts w:ascii="Trebuchet MS" w:eastAsia="Times New Roman" w:hAnsi="Trebuchet MS" w:cs="Calibri"/>
                <w:sz w:val="18"/>
                <w:szCs w:val="18"/>
                <w:lang w:val="en-US" w:eastAsia="en-US"/>
              </w:rPr>
              <w:t>, chiar dacă la nivel de</w:t>
            </w:r>
            <w:r w:rsidR="00DF30EC">
              <w:rPr>
                <w:rFonts w:ascii="Trebuchet MS" w:eastAsia="Times New Roman" w:hAnsi="Trebuchet MS" w:cs="Calibri"/>
                <w:sz w:val="18"/>
                <w:szCs w:val="18"/>
                <w:lang w:val="en-US" w:eastAsia="en-US"/>
              </w:rPr>
              <w:t xml:space="preserve"> scenariu </w:t>
            </w:r>
            <w:r w:rsidR="009161F0">
              <w:rPr>
                <w:rFonts w:ascii="Trebuchet MS" w:eastAsia="Times New Roman" w:hAnsi="Trebuchet MS" w:cs="Calibri"/>
                <w:sz w:val="18"/>
                <w:szCs w:val="18"/>
                <w:lang w:val="en-US" w:eastAsia="en-US"/>
              </w:rPr>
              <w:t xml:space="preserve">optim </w:t>
            </w:r>
            <w:r w:rsidR="00DF30EC">
              <w:rPr>
                <w:rFonts w:ascii="Trebuchet MS" w:eastAsia="Times New Roman" w:hAnsi="Trebuchet MS" w:cs="Calibri"/>
                <w:sz w:val="18"/>
                <w:szCs w:val="18"/>
                <w:lang w:val="en-US" w:eastAsia="en-US"/>
              </w:rPr>
              <w:t>din</w:t>
            </w:r>
            <w:r w:rsidRPr="008E725F">
              <w:rPr>
                <w:rFonts w:ascii="Trebuchet MS" w:eastAsia="Times New Roman" w:hAnsi="Trebuchet MS" w:cs="Calibri"/>
                <w:sz w:val="18"/>
                <w:szCs w:val="18"/>
                <w:lang w:val="en-US" w:eastAsia="en-US"/>
              </w:rPr>
              <w:t xml:space="preserve"> PMUD, pachetele de proiecte finanţabile din diverse surse de finanţare </w:t>
            </w:r>
            <w:r w:rsidR="00DF30EC">
              <w:t xml:space="preserve"> </w:t>
            </w:r>
            <w:r w:rsidR="009161F0">
              <w:rPr>
                <w:rFonts w:ascii="Trebuchet MS" w:eastAsia="Times New Roman" w:hAnsi="Trebuchet MS" w:cs="Calibri"/>
                <w:sz w:val="18"/>
                <w:szCs w:val="18"/>
                <w:lang w:val="en-US" w:eastAsia="en-US"/>
              </w:rPr>
              <w:t>sunt</w:t>
            </w:r>
            <w:r w:rsidR="00DF30EC" w:rsidRPr="00DF30EC">
              <w:rPr>
                <w:rFonts w:ascii="Trebuchet MS" w:eastAsia="Times New Roman" w:hAnsi="Trebuchet MS" w:cs="Calibri"/>
                <w:sz w:val="18"/>
                <w:szCs w:val="18"/>
                <w:lang w:val="en-US" w:eastAsia="en-US"/>
              </w:rPr>
              <w:t xml:space="preserve"> integrate </w:t>
            </w:r>
            <w:r w:rsidR="00DF30EC">
              <w:rPr>
                <w:rFonts w:ascii="Trebuchet MS" w:eastAsia="Times New Roman" w:hAnsi="Trebuchet MS" w:cs="Calibri"/>
                <w:sz w:val="18"/>
                <w:szCs w:val="18"/>
                <w:lang w:val="en-US" w:eastAsia="en-US"/>
              </w:rPr>
              <w:t xml:space="preserve">(cu termen până în 2030 </w:t>
            </w:r>
            <w:r w:rsidRPr="008E725F">
              <w:rPr>
                <w:rFonts w:ascii="Trebuchet MS" w:eastAsia="Times New Roman" w:hAnsi="Trebuchet MS" w:cs="Calibri"/>
                <w:sz w:val="18"/>
                <w:szCs w:val="18"/>
                <w:lang w:val="en-US" w:eastAsia="en-US"/>
              </w:rPr>
              <w:t xml:space="preserve">şi cu o alocare estimativă totală care depășeste cu mult alocarea </w:t>
            </w:r>
            <w:r w:rsidR="00DF30EC">
              <w:rPr>
                <w:rFonts w:ascii="Trebuchet MS" w:eastAsia="Times New Roman" w:hAnsi="Trebuchet MS" w:cs="Calibri"/>
                <w:sz w:val="18"/>
                <w:szCs w:val="18"/>
                <w:lang w:val="en-US" w:eastAsia="en-US"/>
              </w:rPr>
              <w:t xml:space="preserve">pentru </w:t>
            </w:r>
            <w:r w:rsidRPr="008E725F">
              <w:rPr>
                <w:rFonts w:ascii="Trebuchet MS" w:eastAsia="Times New Roman" w:hAnsi="Trebuchet MS" w:cs="Calibri"/>
                <w:sz w:val="18"/>
                <w:szCs w:val="18"/>
                <w:lang w:val="en-US" w:eastAsia="en-US"/>
              </w:rPr>
              <w:t>O.S. 3.2, regiunea București-I</w:t>
            </w:r>
            <w:r w:rsidR="00271AA8">
              <w:rPr>
                <w:rFonts w:ascii="Trebuchet MS" w:eastAsia="Times New Roman" w:hAnsi="Trebuchet MS" w:cs="Calibri"/>
                <w:sz w:val="18"/>
                <w:szCs w:val="18"/>
                <w:lang w:val="en-US" w:eastAsia="en-US"/>
              </w:rPr>
              <w:t>lfov)</w:t>
            </w:r>
            <w:r w:rsidRPr="008E725F">
              <w:rPr>
                <w:rFonts w:ascii="Trebuchet MS" w:eastAsia="Times New Roman" w:hAnsi="Trebuchet MS" w:cs="Calibri"/>
                <w:sz w:val="18"/>
                <w:szCs w:val="18"/>
                <w:lang w:val="en-US" w:eastAsia="en-US"/>
              </w:rPr>
              <w:t xml:space="preserve">, </w:t>
            </w:r>
            <w:r w:rsidR="009161F0">
              <w:rPr>
                <w:rFonts w:ascii="Trebuchet MS" w:eastAsia="Times New Roman" w:hAnsi="Trebuchet MS" w:cs="Calibri"/>
                <w:sz w:val="18"/>
                <w:szCs w:val="18"/>
                <w:lang w:val="en-US" w:eastAsia="en-US"/>
              </w:rPr>
              <w:t>este necesară justificarea</w:t>
            </w:r>
            <w:r w:rsidRPr="008E725F">
              <w:rPr>
                <w:rFonts w:ascii="Trebuchet MS" w:eastAsia="Times New Roman" w:hAnsi="Trebuchet MS" w:cs="Calibri"/>
                <w:sz w:val="18"/>
                <w:szCs w:val="18"/>
                <w:lang w:val="en-US" w:eastAsia="en-US"/>
              </w:rPr>
              <w:t xml:space="preserve"> compl</w:t>
            </w:r>
            <w:r w:rsidR="009161F0">
              <w:rPr>
                <w:rFonts w:ascii="Trebuchet MS" w:eastAsia="Times New Roman" w:hAnsi="Trebuchet MS" w:cs="Calibri"/>
                <w:sz w:val="18"/>
                <w:szCs w:val="18"/>
                <w:lang w:val="en-US" w:eastAsia="en-US"/>
              </w:rPr>
              <w:t>ementarităţii/ abordării integrate</w:t>
            </w:r>
            <w:r w:rsidRPr="008E725F">
              <w:rPr>
                <w:rFonts w:ascii="Trebuchet MS" w:eastAsia="Times New Roman" w:hAnsi="Trebuchet MS" w:cs="Calibri"/>
                <w:sz w:val="18"/>
                <w:szCs w:val="18"/>
                <w:lang w:val="en-US" w:eastAsia="en-US"/>
              </w:rPr>
              <w:t xml:space="preserve"> la nivelul Cererilor de finanţare </w:t>
            </w:r>
            <w:r w:rsidR="009161F0">
              <w:rPr>
                <w:rFonts w:ascii="Trebuchet MS" w:eastAsia="Times New Roman" w:hAnsi="Trebuchet MS" w:cs="Calibri"/>
                <w:sz w:val="18"/>
                <w:szCs w:val="18"/>
                <w:lang w:val="en-US" w:eastAsia="en-US"/>
              </w:rPr>
              <w:t xml:space="preserve">depuse la finanţare </w:t>
            </w:r>
            <w:r w:rsidR="00271AA8">
              <w:rPr>
                <w:rFonts w:ascii="Trebuchet MS" w:eastAsia="Times New Roman" w:hAnsi="Trebuchet MS" w:cs="Calibri"/>
                <w:sz w:val="18"/>
                <w:szCs w:val="18"/>
                <w:lang w:val="en-US" w:eastAsia="en-US"/>
              </w:rPr>
              <w:t>prin</w:t>
            </w:r>
            <w:r w:rsidR="009161F0">
              <w:rPr>
                <w:rFonts w:ascii="Trebuchet MS" w:eastAsia="Times New Roman" w:hAnsi="Trebuchet MS" w:cs="Calibri"/>
                <w:sz w:val="18"/>
                <w:szCs w:val="18"/>
                <w:lang w:val="en-US" w:eastAsia="en-US"/>
              </w:rPr>
              <w:t xml:space="preserve"> intermediul</w:t>
            </w:r>
            <w:r w:rsidR="00271AA8">
              <w:rPr>
                <w:rFonts w:ascii="Trebuchet MS" w:eastAsia="Times New Roman" w:hAnsi="Trebuchet MS" w:cs="Calibri"/>
                <w:sz w:val="18"/>
                <w:szCs w:val="18"/>
                <w:lang w:val="en-US" w:eastAsia="en-US"/>
              </w:rPr>
              <w:t xml:space="preserve"> </w:t>
            </w:r>
            <w:r w:rsidR="00271AA8">
              <w:rPr>
                <w:rFonts w:ascii="Trebuchet MS" w:eastAsia="Times New Roman" w:hAnsi="Trebuchet MS" w:cs="Calibri"/>
                <w:sz w:val="18"/>
                <w:szCs w:val="18"/>
                <w:lang w:val="en-US" w:eastAsia="en-US"/>
              </w:rPr>
              <w:lastRenderedPageBreak/>
              <w:t>Obiectivul</w:t>
            </w:r>
            <w:r w:rsidR="009161F0">
              <w:rPr>
                <w:rFonts w:ascii="Trebuchet MS" w:eastAsia="Times New Roman" w:hAnsi="Trebuchet MS" w:cs="Calibri"/>
                <w:sz w:val="18"/>
                <w:szCs w:val="18"/>
                <w:lang w:val="en-US" w:eastAsia="en-US"/>
              </w:rPr>
              <w:t>ui</w:t>
            </w:r>
            <w:r w:rsidR="00271AA8">
              <w:rPr>
                <w:rFonts w:ascii="Trebuchet MS" w:eastAsia="Times New Roman" w:hAnsi="Trebuchet MS" w:cs="Calibri"/>
                <w:sz w:val="18"/>
                <w:szCs w:val="18"/>
                <w:lang w:val="en-US" w:eastAsia="en-US"/>
              </w:rPr>
              <w:t xml:space="preserve"> specific 3.2 al POR</w:t>
            </w:r>
            <w:r w:rsidR="009161F0">
              <w:rPr>
                <w:rFonts w:ascii="Trebuchet MS" w:eastAsia="Times New Roman" w:hAnsi="Trebuchet MS" w:cs="Calibri"/>
                <w:sz w:val="18"/>
                <w:szCs w:val="18"/>
                <w:lang w:val="en-US" w:eastAsia="en-US"/>
              </w:rPr>
              <w:t>,</w:t>
            </w:r>
            <w:r w:rsidR="00681984">
              <w:rPr>
                <w:rFonts w:ascii="Trebuchet MS" w:eastAsia="Times New Roman" w:hAnsi="Trebuchet MS" w:cs="Calibri"/>
                <w:sz w:val="18"/>
                <w:szCs w:val="18"/>
                <w:lang w:val="en-US" w:eastAsia="en-US"/>
              </w:rPr>
              <w:t xml:space="preserve"> care au</w:t>
            </w:r>
            <w:r w:rsidR="00DF30EC">
              <w:rPr>
                <w:rFonts w:ascii="Trebuchet MS" w:eastAsia="Times New Roman" w:hAnsi="Trebuchet MS" w:cs="Calibri"/>
                <w:sz w:val="18"/>
                <w:szCs w:val="18"/>
                <w:lang w:val="en-US" w:eastAsia="en-US"/>
              </w:rPr>
              <w:t xml:space="preserve"> termen de finalizare la data de 31.12.2023</w:t>
            </w:r>
            <w:r w:rsidRPr="008E725F">
              <w:rPr>
                <w:rFonts w:ascii="Trebuchet MS" w:eastAsia="Times New Roman" w:hAnsi="Trebuchet MS" w:cs="Calibri"/>
                <w:sz w:val="18"/>
                <w:szCs w:val="18"/>
                <w:lang w:val="en-US" w:eastAsia="en-US"/>
              </w:rPr>
              <w:t>.</w:t>
            </w:r>
          </w:p>
          <w:p w:rsidR="00055948" w:rsidRDefault="00055948" w:rsidP="009107A4">
            <w:pPr>
              <w:spacing w:after="0" w:line="240" w:lineRule="auto"/>
              <w:jc w:val="both"/>
              <w:rPr>
                <w:rFonts w:ascii="Trebuchet MS" w:eastAsia="Times New Roman" w:hAnsi="Trebuchet MS" w:cs="Calibri"/>
                <w:sz w:val="18"/>
                <w:szCs w:val="18"/>
                <w:lang w:val="en-US" w:eastAsia="en-US"/>
              </w:rPr>
            </w:pPr>
          </w:p>
          <w:p w:rsidR="00055948" w:rsidRDefault="00055948" w:rsidP="009107A4">
            <w:pPr>
              <w:spacing w:after="0" w:line="240" w:lineRule="auto"/>
              <w:jc w:val="both"/>
              <w:rPr>
                <w:rFonts w:ascii="Trebuchet MS" w:eastAsia="Times New Roman" w:hAnsi="Trebuchet MS" w:cs="Calibri"/>
                <w:sz w:val="18"/>
                <w:szCs w:val="18"/>
                <w:lang w:val="en-US" w:eastAsia="en-US"/>
              </w:rPr>
            </w:pPr>
          </w:p>
          <w:p w:rsidR="00055948" w:rsidRDefault="008E725F"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Pr>
                <w:rFonts w:ascii="Calibri" w:eastAsia="Times New Roman" w:hAnsi="Calibri" w:cs="Calibri"/>
                <w:sz w:val="18"/>
                <w:szCs w:val="18"/>
                <w:lang w:val="en-US" w:eastAsia="en-US"/>
              </w:rPr>
              <w:t>Ȋ</w:t>
            </w:r>
            <w:r>
              <w:rPr>
                <w:rFonts w:ascii="Trebuchet MS" w:eastAsia="Times New Roman" w:hAnsi="Trebuchet MS" w:cs="Calibri"/>
                <w:sz w:val="18"/>
                <w:szCs w:val="18"/>
                <w:lang w:val="en-US" w:eastAsia="en-US"/>
              </w:rPr>
              <w:t>ntr-o Cerere de finantare pot fi integrate mai multe activități complementare.</w:t>
            </w:r>
          </w:p>
          <w:p w:rsidR="00055948" w:rsidRDefault="00055948" w:rsidP="009107A4">
            <w:pPr>
              <w:spacing w:after="0" w:line="240" w:lineRule="auto"/>
              <w:jc w:val="both"/>
              <w:rPr>
                <w:rFonts w:ascii="Trebuchet MS" w:eastAsia="Times New Roman" w:hAnsi="Trebuchet MS" w:cs="Calibri"/>
                <w:sz w:val="18"/>
                <w:szCs w:val="18"/>
                <w:lang w:val="en-US" w:eastAsia="en-US"/>
              </w:rPr>
            </w:pPr>
          </w:p>
          <w:p w:rsidR="007F66BE" w:rsidRDefault="008E725F"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-Termenul inițial a fost prelungit astfel: </w:t>
            </w:r>
            <w:r w:rsidRPr="008E725F">
              <w:rPr>
                <w:rFonts w:ascii="Trebuchet MS" w:eastAsia="Times New Roman" w:hAnsi="Trebuchet MS" w:cs="Calibri"/>
                <w:i/>
                <w:sz w:val="18"/>
                <w:szCs w:val="18"/>
                <w:lang w:val="en-US" w:eastAsia="en-US"/>
              </w:rPr>
              <w:t>Proiectele în implementare/în evaluare /ce urmează a fi depuse la finanţare, complementare activităţilor Cererii de finanţare analizate, trebuie să fie finalizate până la finalul perioadei de implementare a POR 2014-2020, respectiv până la 31.12.20</w:t>
            </w:r>
            <w:r w:rsidRPr="008E725F">
              <w:rPr>
                <w:rFonts w:ascii="Trebuchet MS" w:eastAsia="Times New Roman" w:hAnsi="Trebuchet MS" w:cs="Calibri"/>
                <w:sz w:val="18"/>
                <w:szCs w:val="18"/>
                <w:lang w:val="en-US" w:eastAsia="en-US"/>
              </w:rPr>
              <w:t>23.</w:t>
            </w: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Pr="00ED3147" w:rsidRDefault="008E725F" w:rsidP="009107A4">
            <w:pPr>
              <w:spacing w:after="0" w:line="240" w:lineRule="auto"/>
              <w:jc w:val="both"/>
              <w:rPr>
                <w:rFonts w:ascii="Trebuchet MS" w:hAnsi="Trebuchet MS" w:cs="Calibri"/>
                <w:sz w:val="18"/>
                <w:szCs w:val="18"/>
                <w:lang w:val="en-US"/>
              </w:rPr>
            </w:pPr>
            <w:r>
              <w:rPr>
                <w:rFonts w:ascii="Trebuchet MS" w:hAnsi="Trebuchet MS" w:cs="Calibri"/>
                <w:sz w:val="18"/>
                <w:szCs w:val="18"/>
                <w:lang w:val="en-US"/>
              </w:rPr>
              <w:t>-</w:t>
            </w:r>
            <w:r w:rsidRPr="00ED3147">
              <w:rPr>
                <w:rFonts w:ascii="Trebuchet MS" w:hAnsi="Trebuchet MS" w:cs="Calibri"/>
                <w:sz w:val="18"/>
                <w:szCs w:val="18"/>
                <w:lang w:val="en-US"/>
              </w:rPr>
              <w:t>Ghidul solicitantului este elaborat pe baza prevederilor</w:t>
            </w:r>
            <w:r w:rsidR="00ED3147">
              <w:rPr>
                <w:rFonts w:ascii="Trebuchet MS" w:hAnsi="Trebuchet MS" w:cs="Calibri"/>
                <w:sz w:val="18"/>
                <w:szCs w:val="18"/>
                <w:lang w:val="en-US"/>
              </w:rPr>
              <w:t xml:space="preserve"> Programul Operațional Regional 2014-2020, aprobat de Comisia Europeană. </w:t>
            </w:r>
            <w:r w:rsidRPr="00ED3147">
              <w:rPr>
                <w:rFonts w:ascii="Trebuchet MS" w:eastAsia="Times New Roman" w:hAnsi="Trebuchet MS" w:cs="Calibri"/>
                <w:sz w:val="18"/>
                <w:szCs w:val="18"/>
                <w:lang w:val="en-US" w:eastAsia="en-US"/>
              </w:rPr>
              <w:t>PMUD este un document strategic al solic</w:t>
            </w:r>
            <w:r w:rsidR="00ED3147">
              <w:rPr>
                <w:rFonts w:ascii="Trebuchet MS" w:eastAsia="Times New Roman" w:hAnsi="Trebuchet MS" w:cs="Calibri"/>
                <w:sz w:val="18"/>
                <w:szCs w:val="18"/>
                <w:lang w:val="en-US" w:eastAsia="en-US"/>
              </w:rPr>
              <w:t>itantului care oferă un cadru pentru</w:t>
            </w:r>
            <w:r w:rsidRPr="00ED3147">
              <w:rPr>
                <w:rFonts w:ascii="Trebuchet MS" w:eastAsia="Times New Roman" w:hAnsi="Trebuchet MS" w:cs="Calibri"/>
                <w:sz w:val="18"/>
                <w:szCs w:val="18"/>
                <w:lang w:val="en-US" w:eastAsia="en-US"/>
              </w:rPr>
              <w:t xml:space="preserve"> identificare</w:t>
            </w:r>
            <w:r w:rsidR="00ED3147">
              <w:rPr>
                <w:rFonts w:ascii="Trebuchet MS" w:eastAsia="Times New Roman" w:hAnsi="Trebuchet MS" w:cs="Calibri"/>
                <w:sz w:val="18"/>
                <w:szCs w:val="18"/>
                <w:lang w:val="en-US" w:eastAsia="en-US"/>
              </w:rPr>
              <w:t>a şi prioritizare</w:t>
            </w:r>
            <w:r w:rsidRPr="00ED3147">
              <w:rPr>
                <w:rFonts w:ascii="Trebuchet MS" w:eastAsia="Times New Roman" w:hAnsi="Trebuchet MS" w:cs="Calibri"/>
                <w:sz w:val="18"/>
                <w:szCs w:val="18"/>
                <w:lang w:val="en-US" w:eastAsia="en-US"/>
              </w:rPr>
              <w:t>a ideilor de proiecte</w:t>
            </w:r>
            <w:r w:rsidR="00ED3147">
              <w:rPr>
                <w:rFonts w:ascii="Trebuchet MS" w:eastAsia="Times New Roman" w:hAnsi="Trebuchet MS" w:cs="Calibri"/>
                <w:sz w:val="18"/>
                <w:szCs w:val="18"/>
                <w:lang w:val="en-US" w:eastAsia="en-US"/>
              </w:rPr>
              <w:t xml:space="preserve"> finanţabile prin intermediul programului</w:t>
            </w:r>
            <w:r w:rsidRPr="00ED3147">
              <w:rPr>
                <w:rFonts w:ascii="Trebuchet MS" w:eastAsia="Times New Roman" w:hAnsi="Trebuchet MS" w:cs="Calibri"/>
                <w:sz w:val="18"/>
                <w:szCs w:val="18"/>
                <w:lang w:val="en-US" w:eastAsia="en-US"/>
              </w:rPr>
              <w:t>, dar nu reprezintă un document de programare</w:t>
            </w:r>
            <w:r w:rsidR="00ED3147">
              <w:rPr>
                <w:rFonts w:ascii="Trebuchet MS" w:eastAsia="Times New Roman" w:hAnsi="Trebuchet MS" w:cs="Calibri"/>
                <w:sz w:val="18"/>
                <w:szCs w:val="18"/>
                <w:lang w:val="en-US" w:eastAsia="en-US"/>
              </w:rPr>
              <w:t xml:space="preserve"> pe baza căruia să fie elaborat ghidul solicitantului</w:t>
            </w:r>
            <w:r w:rsidRPr="00ED3147">
              <w:rPr>
                <w:rFonts w:ascii="Trebuchet MS" w:eastAsia="Times New Roman" w:hAnsi="Trebuchet MS" w:cs="Calibri"/>
                <w:sz w:val="18"/>
                <w:szCs w:val="18"/>
                <w:lang w:val="en-US" w:eastAsia="en-US"/>
              </w:rPr>
              <w:t>.</w:t>
            </w: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7F66BE" w:rsidRDefault="00896852"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Cerinţa cu privire la prioritizarea ideilor de proiecte se poate regăsi în</w:t>
            </w:r>
            <w:r w:rsidR="007F66BE">
              <w:rPr>
                <w:rFonts w:ascii="Trebuchet MS" w:eastAsia="Times New Roman" w:hAnsi="Trebuchet MS" w:cs="Calibri"/>
                <w:sz w:val="18"/>
                <w:szCs w:val="18"/>
                <w:lang w:val="en-US" w:eastAsia="en-US"/>
              </w:rPr>
              <w:t xml:space="preserve"> art 16 din Ordinul 233/2016, </w:t>
            </w:r>
            <w:r w:rsidR="007F66BE" w:rsidRPr="007F66BE">
              <w:rPr>
                <w:rFonts w:ascii="Trebuchet MS" w:eastAsia="Times New Roman" w:hAnsi="Trebuchet MS" w:cs="Calibri"/>
                <w:sz w:val="18"/>
                <w:szCs w:val="18"/>
                <w:lang w:val="en-US" w:eastAsia="en-US"/>
              </w:rPr>
              <w:t>(2) P.M.U.D. - componenta de nivel operaţional (corespunzătoare etapei II)</w:t>
            </w:r>
            <w:r w:rsidR="007F66BE">
              <w:rPr>
                <w:rFonts w:ascii="Trebuchet MS" w:eastAsia="Times New Roman" w:hAnsi="Trebuchet MS" w:cs="Calibri"/>
                <w:sz w:val="18"/>
                <w:szCs w:val="18"/>
                <w:lang w:val="en-US" w:eastAsia="en-US"/>
              </w:rPr>
              <w:t xml:space="preserve">, </w:t>
            </w:r>
            <w:r w:rsidR="007F66BE" w:rsidRPr="007F66BE">
              <w:rPr>
                <w:rFonts w:ascii="Trebuchet MS" w:eastAsia="Times New Roman" w:hAnsi="Trebuchet MS" w:cs="Calibri"/>
                <w:sz w:val="18"/>
                <w:szCs w:val="18"/>
                <w:lang w:val="en-US" w:eastAsia="en-US"/>
              </w:rPr>
              <w:t>1. Cadrul pentru prioritizarea proiectelor</w:t>
            </w:r>
            <w:r w:rsidR="007F66BE">
              <w:rPr>
                <w:rFonts w:ascii="Trebuchet MS" w:eastAsia="Times New Roman" w:hAnsi="Trebuchet MS" w:cs="Calibri"/>
                <w:sz w:val="18"/>
                <w:szCs w:val="18"/>
                <w:lang w:val="en-US" w:eastAsia="en-US"/>
              </w:rPr>
              <w:t xml:space="preserve"> pe termen scurt, mediu şi lung, </w:t>
            </w:r>
            <w:r w:rsidR="007F66BE" w:rsidRPr="007F66BE">
              <w:rPr>
                <w:rFonts w:ascii="Trebuchet MS" w:eastAsia="Times New Roman" w:hAnsi="Trebuchet MS" w:cs="Calibri"/>
                <w:b/>
                <w:sz w:val="18"/>
                <w:szCs w:val="18"/>
                <w:lang w:val="en-US" w:eastAsia="en-US"/>
              </w:rPr>
              <w:t>1.1 Cadrul de prioritizare.</w:t>
            </w:r>
          </w:p>
          <w:p w:rsidR="007F66BE" w:rsidRDefault="007F66BE" w:rsidP="009107A4">
            <w:pPr>
              <w:spacing w:after="0" w:line="240" w:lineRule="auto"/>
              <w:jc w:val="both"/>
              <w:rPr>
                <w:rFonts w:ascii="Trebuchet MS" w:eastAsia="Times New Roman" w:hAnsi="Trebuchet MS" w:cs="Calibri"/>
                <w:sz w:val="18"/>
                <w:szCs w:val="18"/>
                <w:lang w:val="en-US" w:eastAsia="en-US"/>
              </w:rPr>
            </w:pPr>
          </w:p>
          <w:p w:rsidR="00275225" w:rsidRDefault="00275225" w:rsidP="009107A4">
            <w:pPr>
              <w:spacing w:after="0" w:line="240" w:lineRule="auto"/>
              <w:jc w:val="both"/>
              <w:rPr>
                <w:rFonts w:ascii="Trebuchet MS" w:eastAsia="Times New Roman" w:hAnsi="Trebuchet MS" w:cs="Calibri"/>
                <w:sz w:val="18"/>
                <w:szCs w:val="18"/>
                <w:lang w:val="en-US" w:eastAsia="en-US"/>
              </w:rPr>
            </w:pPr>
          </w:p>
          <w:p w:rsidR="00275225" w:rsidRDefault="00275225" w:rsidP="009107A4">
            <w:pPr>
              <w:spacing w:after="0" w:line="240" w:lineRule="auto"/>
              <w:jc w:val="both"/>
              <w:rPr>
                <w:rFonts w:ascii="Trebuchet MS" w:eastAsia="Times New Roman" w:hAnsi="Trebuchet MS" w:cs="Calibri"/>
                <w:sz w:val="18"/>
                <w:szCs w:val="18"/>
                <w:lang w:val="en-US" w:eastAsia="en-US"/>
              </w:rPr>
            </w:pPr>
          </w:p>
          <w:p w:rsidR="00275225" w:rsidRDefault="00275225" w:rsidP="009107A4">
            <w:pPr>
              <w:spacing w:after="0" w:line="240" w:lineRule="auto"/>
              <w:jc w:val="both"/>
              <w:rPr>
                <w:rFonts w:ascii="Trebuchet MS" w:eastAsia="Times New Roman" w:hAnsi="Trebuchet MS" w:cs="Calibri"/>
                <w:sz w:val="18"/>
                <w:szCs w:val="18"/>
                <w:lang w:val="en-US" w:eastAsia="en-US"/>
              </w:rPr>
            </w:pPr>
          </w:p>
          <w:p w:rsidR="00275225" w:rsidRPr="00413CB1" w:rsidRDefault="00B859E6"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8E725F" w:rsidRPr="008E725F">
              <w:rPr>
                <w:rFonts w:ascii="Trebuchet MS" w:eastAsia="Times New Roman" w:hAnsi="Trebuchet MS" w:cs="Calibri"/>
                <w:sz w:val="18"/>
                <w:szCs w:val="18"/>
                <w:lang w:val="en-US" w:eastAsia="en-US"/>
              </w:rPr>
              <w:t>Propunerea nu se acceptă, întrucât cerinţa cu privire la complementaritatea activităţilor se menţine. Criteriile</w:t>
            </w:r>
            <w:r>
              <w:rPr>
                <w:rFonts w:ascii="Trebuchet MS" w:eastAsia="Times New Roman" w:hAnsi="Trebuchet MS" w:cs="Calibri"/>
                <w:sz w:val="18"/>
                <w:szCs w:val="18"/>
                <w:lang w:val="en-US" w:eastAsia="en-US"/>
              </w:rPr>
              <w:t xml:space="preserve"> la care se </w:t>
            </w:r>
            <w:r w:rsidR="008E725F">
              <w:rPr>
                <w:rFonts w:ascii="Trebuchet MS" w:eastAsia="Times New Roman" w:hAnsi="Trebuchet MS" w:cs="Calibri"/>
                <w:sz w:val="18"/>
                <w:szCs w:val="18"/>
                <w:lang w:val="en-US" w:eastAsia="en-US"/>
              </w:rPr>
              <w:t>face referire</w:t>
            </w:r>
            <w:r w:rsidR="008E725F" w:rsidRPr="008E725F">
              <w:rPr>
                <w:rFonts w:ascii="Trebuchet MS" w:eastAsia="Times New Roman" w:hAnsi="Trebuchet MS" w:cs="Calibri"/>
                <w:sz w:val="18"/>
                <w:szCs w:val="18"/>
                <w:lang w:val="en-US" w:eastAsia="en-US"/>
              </w:rPr>
              <w:t xml:space="preserve"> sunt reformulate în variant</w:t>
            </w:r>
            <w:r w:rsidR="008E725F">
              <w:rPr>
                <w:rFonts w:ascii="Trebuchet MS" w:eastAsia="Times New Roman" w:hAnsi="Trebuchet MS" w:cs="Calibri"/>
                <w:sz w:val="18"/>
                <w:szCs w:val="18"/>
                <w:lang w:val="en-US" w:eastAsia="en-US"/>
              </w:rPr>
              <w:t>a</w:t>
            </w:r>
            <w:r w:rsidR="008E725F" w:rsidRPr="008E725F">
              <w:rPr>
                <w:rFonts w:ascii="Trebuchet MS" w:eastAsia="Times New Roman" w:hAnsi="Trebuchet MS" w:cs="Calibri"/>
                <w:sz w:val="18"/>
                <w:szCs w:val="18"/>
                <w:lang w:val="en-US" w:eastAsia="en-US"/>
              </w:rPr>
              <w:t xml:space="preserve"> actuală de ghid.</w:t>
            </w:r>
          </w:p>
        </w:tc>
      </w:tr>
      <w:tr w:rsidR="00955FB3" w:rsidRPr="008A0F5E" w:rsidTr="009107A4">
        <w:trPr>
          <w:trHeight w:val="225"/>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ADR BI</w:t>
            </w:r>
          </w:p>
        </w:tc>
        <w:tc>
          <w:tcPr>
            <w:tcW w:w="1088" w:type="pct"/>
            <w:shd w:val="clear" w:color="auto" w:fill="DBE5F1" w:themeFill="accent1" w:themeFillTint="33"/>
          </w:tcPr>
          <w:p w:rsidR="00955FB3" w:rsidRPr="000A1750" w:rsidRDefault="00955FB3" w:rsidP="009107A4">
            <w:pPr>
              <w:spacing w:after="0" w:line="240" w:lineRule="auto"/>
              <w:jc w:val="both"/>
              <w:rPr>
                <w:rFonts w:ascii="Trebuchet MS" w:eastAsia="Times New Roman" w:hAnsi="Trebuchet MS" w:cs="Times New Roman"/>
                <w:bCs/>
                <w:i/>
                <w:sz w:val="18"/>
                <w:szCs w:val="18"/>
                <w:lang w:val="en-US" w:eastAsia="en-US"/>
              </w:rPr>
            </w:pPr>
            <w:r w:rsidRPr="000A1750">
              <w:rPr>
                <w:rFonts w:ascii="Trebuchet MS" w:eastAsia="Times New Roman" w:hAnsi="Trebuchet MS" w:cs="Times New Roman"/>
                <w:bCs/>
                <w:i/>
                <w:sz w:val="18"/>
                <w:szCs w:val="18"/>
                <w:lang w:val="en-US" w:eastAsia="en-US"/>
              </w:rPr>
              <w:t xml:space="preserve">În situaţia în care se justifică complementaritatea activităţilor Cererii de finanţare cu activităţile proiectelor ce urmează a fi propuse la finanţare din diverse surse, inclusiv din O.S. 3.2 şi 4.1 al POR 2014-2020, aceste proiecte trebuie să fie implementate până la finalul implementării Cererii de finanţare depuse (a se vedea clauzele specifice din Anexa 3.2.5.a).  </w:t>
            </w:r>
          </w:p>
          <w:p w:rsidR="00955FB3" w:rsidRPr="000A1750"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0A1750" w:rsidRDefault="00955FB3" w:rsidP="009107A4">
            <w:pPr>
              <w:spacing w:after="0" w:line="240" w:lineRule="auto"/>
              <w:jc w:val="both"/>
              <w:rPr>
                <w:rFonts w:ascii="Trebuchet MS" w:eastAsia="Times New Roman" w:hAnsi="Trebuchet MS" w:cs="Times New Roman"/>
                <w:bCs/>
                <w:i/>
                <w:sz w:val="18"/>
                <w:szCs w:val="18"/>
                <w:lang w:val="en-US" w:eastAsia="en-US"/>
              </w:rPr>
            </w:pPr>
            <w:r w:rsidRPr="000A1750">
              <w:rPr>
                <w:rFonts w:ascii="Trebuchet MS" w:eastAsia="Times New Roman" w:hAnsi="Trebuchet MS" w:cs="Times New Roman"/>
                <w:bCs/>
                <w:i/>
                <w:sz w:val="18"/>
                <w:szCs w:val="18"/>
                <w:lang w:val="en-US" w:eastAsia="en-US"/>
              </w:rPr>
              <w:lastRenderedPageBreak/>
              <w:t>SECȚIUNEA II - CONDIȚII SPECIFICE APLICABILE  PRIORITATII DE INVESTIŢII 4E – OBIECTIV SPECIFIC 3.2, DIN CADRUL POR 2014-2020</w:t>
            </w:r>
          </w:p>
          <w:p w:rsidR="00955FB3" w:rsidRPr="000A1750"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0A1750" w:rsidRDefault="00955FB3" w:rsidP="009107A4">
            <w:pPr>
              <w:spacing w:after="0" w:line="240" w:lineRule="auto"/>
              <w:jc w:val="both"/>
              <w:rPr>
                <w:rFonts w:ascii="Trebuchet MS" w:eastAsia="Times New Roman" w:hAnsi="Trebuchet MS" w:cs="Times New Roman"/>
                <w:bCs/>
                <w:i/>
                <w:sz w:val="18"/>
                <w:szCs w:val="18"/>
                <w:lang w:val="en-US" w:eastAsia="en-US"/>
              </w:rPr>
            </w:pPr>
            <w:r w:rsidRPr="000A1750">
              <w:rPr>
                <w:rFonts w:ascii="Trebuchet MS" w:eastAsia="Times New Roman" w:hAnsi="Trebuchet MS" w:cs="Times New Roman"/>
                <w:bCs/>
                <w:i/>
                <w:sz w:val="18"/>
                <w:szCs w:val="18"/>
                <w:lang w:val="en-US" w:eastAsia="en-US"/>
              </w:rPr>
              <w:t>Articolul 1- Alte obligații specifice beneficiarului</w:t>
            </w:r>
          </w:p>
          <w:p w:rsidR="00955FB3" w:rsidRPr="000A1750"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0A1750" w:rsidRDefault="00955FB3" w:rsidP="009107A4">
            <w:pPr>
              <w:spacing w:after="0" w:line="240" w:lineRule="auto"/>
              <w:jc w:val="both"/>
              <w:rPr>
                <w:rFonts w:ascii="Trebuchet MS" w:eastAsia="Times New Roman" w:hAnsi="Trebuchet MS" w:cs="Times New Roman"/>
                <w:bCs/>
                <w:i/>
                <w:sz w:val="18"/>
                <w:szCs w:val="18"/>
                <w:lang w:val="en-US" w:eastAsia="en-US"/>
              </w:rPr>
            </w:pPr>
            <w:r w:rsidRPr="000A1750">
              <w:rPr>
                <w:rFonts w:ascii="Trebuchet MS" w:eastAsia="Times New Roman" w:hAnsi="Trebuchet MS" w:cs="Times New Roman"/>
                <w:bCs/>
                <w:i/>
                <w:sz w:val="18"/>
                <w:szCs w:val="18"/>
                <w:lang w:val="en-US" w:eastAsia="en-US"/>
              </w:rPr>
              <w:t xml:space="preserve">(5)Dacă este cazul, beneficiarul are obligația efectuării activităţilor complementare proiectului aferent prezentului Contract de finanţare, în caz contrar AM POR putând dispune rezilierea și recuperarea finanțării acordate în conformitate cu prevederile prezentului contract.  </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r w:rsidRPr="000A1750">
              <w:rPr>
                <w:rFonts w:ascii="Trebuchet MS" w:eastAsia="Times New Roman" w:hAnsi="Trebuchet MS" w:cs="Times New Roman"/>
                <w:sz w:val="18"/>
                <w:szCs w:val="18"/>
                <w:lang w:eastAsia="en-US"/>
              </w:rPr>
              <w:lastRenderedPageBreak/>
              <w:t>Aceasta obligatie contractuala propunem a fi eliminata  intrucat riscul de a nu se indeplini aceasta obligatie este foarte mare si nu totdeauna din vina beneficiarului. In final nu vor fi proiecte finantate prin DMI 3.2 POR 2014-2020.</w:t>
            </w: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r w:rsidRPr="000A1750">
              <w:rPr>
                <w:rFonts w:ascii="Trebuchet MS" w:eastAsia="Times New Roman" w:hAnsi="Trebuchet MS" w:cs="Times New Roman"/>
                <w:sz w:val="18"/>
                <w:szCs w:val="18"/>
                <w:lang w:eastAsia="en-US"/>
              </w:rPr>
              <w:t xml:space="preserve">Aceasta propunere sustine eliminarea obligativitatii demonstrarii abordarii integrate altfel decat prin existenta PMUD si/sau a unei cereri de finantare cu </w:t>
            </w:r>
            <w:r w:rsidRPr="000A1750">
              <w:rPr>
                <w:rFonts w:ascii="Trebuchet MS" w:eastAsia="Times New Roman" w:hAnsi="Trebuchet MS" w:cs="Times New Roman"/>
                <w:sz w:val="18"/>
                <w:szCs w:val="18"/>
                <w:lang w:eastAsia="en-US"/>
              </w:rPr>
              <w:lastRenderedPageBreak/>
              <w:t>mai multe componente/ proiecte ( DALI ).</w:t>
            </w: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5E0270" w:rsidRDefault="00955FB3"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955FB3" w:rsidRDefault="00EC3083"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w:t>
            </w:r>
            <w:r w:rsidR="00B859E6">
              <w:rPr>
                <w:rFonts w:ascii="Trebuchet MS" w:eastAsia="Times New Roman" w:hAnsi="Trebuchet MS" w:cs="Calibri"/>
                <w:sz w:val="18"/>
                <w:szCs w:val="18"/>
                <w:lang w:val="en-US" w:eastAsia="en-US"/>
              </w:rPr>
              <w:t>Există</w:t>
            </w:r>
            <w:r w:rsidR="00955FB3">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posibilitatea ca beneficiarul să depună o Cerere de finanțare cu mai multe activități complementare</w:t>
            </w:r>
            <w:r w:rsidR="00B859E6">
              <w:rPr>
                <w:rFonts w:ascii="Trebuchet MS" w:eastAsia="Times New Roman" w:hAnsi="Trebuchet MS" w:cs="Calibri"/>
                <w:sz w:val="18"/>
                <w:szCs w:val="18"/>
                <w:lang w:val="en-US" w:eastAsia="en-US"/>
              </w:rPr>
              <w:t>, pentru a se preveni acest risc</w:t>
            </w:r>
            <w:r w:rsidR="00955FB3">
              <w:rPr>
                <w:rFonts w:ascii="Trebuchet MS" w:eastAsia="Times New Roman" w:hAnsi="Trebuchet MS" w:cs="Calibri"/>
                <w:sz w:val="18"/>
                <w:szCs w:val="18"/>
                <w:lang w:val="en-US" w:eastAsia="en-US"/>
              </w:rPr>
              <w:t>.</w:t>
            </w:r>
          </w:p>
          <w:p w:rsidR="00EC3083" w:rsidRDefault="00EC3083" w:rsidP="009107A4">
            <w:pPr>
              <w:spacing w:after="0" w:line="240" w:lineRule="auto"/>
              <w:jc w:val="both"/>
              <w:rPr>
                <w:rFonts w:ascii="Trebuchet MS" w:eastAsia="Times New Roman" w:hAnsi="Trebuchet MS" w:cs="Calibri"/>
                <w:sz w:val="18"/>
                <w:szCs w:val="18"/>
                <w:lang w:val="en-US" w:eastAsia="en-US"/>
              </w:rPr>
            </w:pPr>
          </w:p>
          <w:p w:rsidR="00EC3083" w:rsidRPr="00413CB1" w:rsidRDefault="00EC3083"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 </w:t>
            </w:r>
            <w:r>
              <w:rPr>
                <w:rFonts w:ascii="Calibri" w:eastAsia="Times New Roman" w:hAnsi="Calibri" w:cs="Calibri"/>
                <w:sz w:val="18"/>
                <w:szCs w:val="18"/>
                <w:lang w:val="en-US" w:eastAsia="en-US"/>
              </w:rPr>
              <w:t>Ȋ</w:t>
            </w:r>
            <w:r>
              <w:rPr>
                <w:rFonts w:ascii="Trebuchet MS" w:eastAsia="Times New Roman" w:hAnsi="Trebuchet MS" w:cs="Calibri"/>
                <w:sz w:val="18"/>
                <w:szCs w:val="18"/>
                <w:lang w:val="en-US" w:eastAsia="en-US"/>
              </w:rPr>
              <w:t>n cazul proiectelor complementare, t</w:t>
            </w:r>
            <w:r w:rsidRPr="00EC3083">
              <w:rPr>
                <w:rFonts w:ascii="Trebuchet MS" w:eastAsia="Times New Roman" w:hAnsi="Trebuchet MS" w:cs="Calibri"/>
                <w:sz w:val="18"/>
                <w:szCs w:val="18"/>
                <w:lang w:val="en-US" w:eastAsia="en-US"/>
              </w:rPr>
              <w:t xml:space="preserve">ermenul inițial </w:t>
            </w:r>
            <w:r w:rsidR="00B859E6">
              <w:rPr>
                <w:rFonts w:ascii="Trebuchet MS" w:eastAsia="Times New Roman" w:hAnsi="Trebuchet MS" w:cs="Calibri"/>
                <w:sz w:val="18"/>
                <w:szCs w:val="18"/>
                <w:lang w:val="en-US" w:eastAsia="en-US"/>
              </w:rPr>
              <w:t xml:space="preserve">de finalizare </w:t>
            </w:r>
            <w:r w:rsidRPr="00EC3083">
              <w:rPr>
                <w:rFonts w:ascii="Trebuchet MS" w:eastAsia="Times New Roman" w:hAnsi="Trebuchet MS" w:cs="Calibri"/>
                <w:sz w:val="18"/>
                <w:szCs w:val="18"/>
                <w:lang w:val="en-US" w:eastAsia="en-US"/>
              </w:rPr>
              <w:t xml:space="preserve">a fost prelungit astfel: </w:t>
            </w:r>
            <w:r w:rsidRPr="00B859E6">
              <w:rPr>
                <w:rFonts w:ascii="Trebuchet MS" w:eastAsia="Times New Roman" w:hAnsi="Trebuchet MS" w:cs="Calibri"/>
                <w:sz w:val="18"/>
                <w:szCs w:val="18"/>
                <w:lang w:val="en-US" w:eastAsia="en-US"/>
              </w:rPr>
              <w:t xml:space="preserve">Proiectele în implementare/în evaluare /ce urmează a fi depuse la finanţare, complementare activităţilor Cererii de finanţare analizate, </w:t>
            </w:r>
            <w:r w:rsidRPr="00B859E6">
              <w:rPr>
                <w:rFonts w:ascii="Trebuchet MS" w:eastAsia="Times New Roman" w:hAnsi="Trebuchet MS" w:cs="Calibri"/>
                <w:sz w:val="18"/>
                <w:szCs w:val="18"/>
                <w:lang w:val="en-US" w:eastAsia="en-US"/>
              </w:rPr>
              <w:lastRenderedPageBreak/>
              <w:t>trebuie să fie finalizate până la finalul perioadei de implementare a POR 2014-2020, respectiv până la 31.12.2023.</w:t>
            </w:r>
          </w:p>
        </w:tc>
      </w:tr>
      <w:tr w:rsidR="00955FB3" w:rsidRPr="008A0F5E" w:rsidTr="009107A4">
        <w:trPr>
          <w:trHeight w:val="480"/>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p>
        </w:tc>
        <w:tc>
          <w:tcPr>
            <w:tcW w:w="1088" w:type="pct"/>
            <w:shd w:val="clear" w:color="auto" w:fill="DBE5F1" w:themeFill="accent1" w:themeFillTint="33"/>
          </w:tcPr>
          <w:p w:rsidR="00955FB3" w:rsidRPr="000A1750" w:rsidRDefault="00955FB3" w:rsidP="009107A4">
            <w:pPr>
              <w:spacing w:after="0" w:line="240" w:lineRule="auto"/>
              <w:jc w:val="both"/>
              <w:rPr>
                <w:rFonts w:ascii="Trebuchet MS" w:eastAsia="Times New Roman" w:hAnsi="Trebuchet MS" w:cs="Times New Roman"/>
                <w:bCs/>
                <w:i/>
                <w:sz w:val="18"/>
                <w:szCs w:val="18"/>
                <w:lang w:val="en-US" w:eastAsia="en-US"/>
              </w:rPr>
            </w:pPr>
            <w:r w:rsidRPr="000A1750">
              <w:rPr>
                <w:rFonts w:ascii="Trebuchet MS" w:eastAsia="Times New Roman" w:hAnsi="Trebuchet MS" w:cs="Times New Roman"/>
                <w:bCs/>
                <w:i/>
                <w:sz w:val="18"/>
                <w:szCs w:val="18"/>
                <w:lang w:val="en-US" w:eastAsia="en-US"/>
              </w:rPr>
              <w:t xml:space="preserve">1.5 </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0A1750">
              <w:rPr>
                <w:rFonts w:ascii="Trebuchet MS" w:eastAsia="Times New Roman" w:hAnsi="Trebuchet MS" w:cs="Times New Roman"/>
                <w:bCs/>
                <w:i/>
                <w:sz w:val="18"/>
                <w:szCs w:val="18"/>
                <w:lang w:val="en-US" w:eastAsia="en-US"/>
              </w:rPr>
              <w:t>a. Proiectul se încadrează în cerințele activităților sprijinite şi ale complementarităţilor menţionate în cadrul ghidului Obiectivului specific 3.2</w:t>
            </w:r>
          </w:p>
        </w:tc>
        <w:tc>
          <w:tcPr>
            <w:tcW w:w="1560" w:type="pct"/>
            <w:shd w:val="clear" w:color="auto" w:fill="auto"/>
          </w:tcPr>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r w:rsidRPr="000A1750">
              <w:rPr>
                <w:rFonts w:ascii="Trebuchet MS" w:eastAsia="Times New Roman" w:hAnsi="Trebuchet MS" w:cs="Times New Roman"/>
                <w:sz w:val="18"/>
                <w:szCs w:val="18"/>
                <w:lang w:eastAsia="en-US"/>
              </w:rPr>
              <w:t>Dubleaza un criteriu CAE</w:t>
            </w:r>
            <w:r w:rsidRPr="00EC3083">
              <w:rPr>
                <w:rFonts w:ascii="Trebuchet MS" w:eastAsia="Times New Roman" w:hAnsi="Trebuchet MS" w:cs="Times New Roman"/>
                <w:sz w:val="18"/>
                <w:szCs w:val="18"/>
                <w:highlight w:val="yellow"/>
                <w:lang w:eastAsia="en-US"/>
              </w:rPr>
              <w:t>!!!</w:t>
            </w:r>
            <w:r w:rsidRPr="000A1750">
              <w:rPr>
                <w:rFonts w:ascii="Trebuchet MS" w:eastAsia="Times New Roman" w:hAnsi="Trebuchet MS" w:cs="Times New Roman"/>
                <w:sz w:val="18"/>
                <w:szCs w:val="18"/>
                <w:lang w:eastAsia="en-US"/>
              </w:rPr>
              <w:t xml:space="preserve"> Si nu este singurul criteriu de acest fel ( un  ex de alt criteriu este  ref la politica de parcari, etc )</w:t>
            </w: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r w:rsidRPr="000A1750">
              <w:rPr>
                <w:rFonts w:ascii="Trebuchet MS" w:eastAsia="Times New Roman" w:hAnsi="Trebuchet MS" w:cs="Times New Roman"/>
                <w:sz w:val="18"/>
                <w:szCs w:val="18"/>
                <w:lang w:eastAsia="en-US"/>
              </w:rPr>
              <w:t>Daca nu trece de CAE nuare rost criteriul in ETF deoarece  daca proiectul trece de CAE si obtine 0pct in ETF la acest subcriteriu  inseamna ca s-a gresit in CAE.</w:t>
            </w: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r w:rsidRPr="000A1750">
              <w:rPr>
                <w:rFonts w:ascii="Trebuchet MS" w:eastAsia="Times New Roman" w:hAnsi="Trebuchet MS" w:cs="Times New Roman"/>
                <w:sz w:val="18"/>
                <w:szCs w:val="18"/>
                <w:lang w:eastAsia="en-US"/>
              </w:rPr>
              <w:t>Propunerea noastra este aceea de a fi reformulat in CAE conform propunerilor noastre de mai sus SAU in contextul in care se accepta propunerea din sectiunea I referitoare la ETF, sa existe o sectiune a grilei ETF cu criterii de tip da/nu.</w:t>
            </w: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r w:rsidRPr="000A1750">
              <w:rPr>
                <w:rFonts w:ascii="Trebuchet MS" w:eastAsia="Times New Roman" w:hAnsi="Trebuchet MS" w:cs="Times New Roman"/>
                <w:sz w:val="18"/>
                <w:szCs w:val="18"/>
                <w:lang w:eastAsia="en-US"/>
              </w:rPr>
              <w:t xml:space="preserve">Cele doua grile CAE si ETF TREBUIE sa fie regandite astfel incat sa se ia o decizie asupra criteriilor care </w:t>
            </w:r>
            <w:r w:rsidRPr="000A1750">
              <w:rPr>
                <w:rFonts w:ascii="Trebuchet MS" w:eastAsia="Times New Roman" w:hAnsi="Trebuchet MS" w:cs="Times New Roman"/>
                <w:sz w:val="18"/>
                <w:szCs w:val="18"/>
                <w:lang w:eastAsia="en-US"/>
              </w:rPr>
              <w:lastRenderedPageBreak/>
              <w:t>conduc la respingerea proiectului din ETF si care se regasesc si in CAE fie raman la ETF fie doar in CAE.</w:t>
            </w:r>
          </w:p>
          <w:p w:rsidR="00955FB3" w:rsidRPr="000A1750"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0A1750">
              <w:rPr>
                <w:rFonts w:ascii="Trebuchet MS" w:eastAsia="Times New Roman" w:hAnsi="Trebuchet MS" w:cs="Times New Roman"/>
                <w:sz w:val="18"/>
                <w:szCs w:val="18"/>
                <w:lang w:eastAsia="en-US"/>
              </w:rPr>
              <w:t>Anumite criterii de eligibilitate pot fi verificate in CAE intrucat informatia de verificat se gaseste ca atare intr-un document  si atunci ar trebui sa ramana doar In CAE ( nu necesita o expertiza tehnica din partea evaluatorilor pentru verificarea acestora ).  Propunem ca doar pentru acele criterii formulate in ghid ca si criterii de eligibilitate pentru care este necesara analiza unor documentatii tehnice ( necesiita o expertiza tehnica a evaluatorilor ) propunem sa existe o formulare adecvata in grila ETF ( criterii care pot fi notate 0 pct ).</w:t>
            </w:r>
          </w:p>
        </w:tc>
        <w:tc>
          <w:tcPr>
            <w:tcW w:w="1229" w:type="pct"/>
            <w:shd w:val="clear" w:color="auto" w:fill="auto"/>
          </w:tcPr>
          <w:p w:rsidR="00EC3083" w:rsidRPr="00EC3083" w:rsidRDefault="00B859E6"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 Î</w:t>
            </w:r>
            <w:r w:rsidR="00EC3083" w:rsidRPr="00EC3083">
              <w:rPr>
                <w:rFonts w:ascii="Trebuchet MS" w:eastAsia="Times New Roman" w:hAnsi="Trebuchet MS" w:cs="Calibri"/>
                <w:sz w:val="18"/>
                <w:szCs w:val="18"/>
                <w:lang w:val="en-US" w:eastAsia="en-US"/>
              </w:rPr>
              <w:t xml:space="preserve">ndeplinirea acestui criteriul trebuie </w:t>
            </w:r>
            <w:r w:rsidR="001D258D">
              <w:rPr>
                <w:rFonts w:ascii="Trebuchet MS" w:eastAsia="Times New Roman" w:hAnsi="Trebuchet MS" w:cs="Calibri"/>
                <w:sz w:val="18"/>
                <w:szCs w:val="18"/>
                <w:lang w:val="en-US" w:eastAsia="en-US"/>
              </w:rPr>
              <w:t>analizată/</w:t>
            </w:r>
            <w:r w:rsidR="00EC3083" w:rsidRPr="00EC3083">
              <w:rPr>
                <w:rFonts w:ascii="Trebuchet MS" w:eastAsia="Times New Roman" w:hAnsi="Trebuchet MS" w:cs="Calibri"/>
                <w:sz w:val="18"/>
                <w:szCs w:val="18"/>
                <w:lang w:val="en-US" w:eastAsia="en-US"/>
              </w:rPr>
              <w:t>verificată</w:t>
            </w:r>
            <w:r w:rsidR="002C7669">
              <w:rPr>
                <w:rFonts w:ascii="Trebuchet MS" w:eastAsia="Times New Roman" w:hAnsi="Trebuchet MS" w:cs="Calibri"/>
                <w:sz w:val="18"/>
                <w:szCs w:val="18"/>
                <w:lang w:val="en-US" w:eastAsia="en-US"/>
              </w:rPr>
              <w:t xml:space="preserve"> ș</w:t>
            </w:r>
            <w:r w:rsidR="00EC3083" w:rsidRPr="00EC3083">
              <w:rPr>
                <w:rFonts w:ascii="Trebuchet MS" w:eastAsia="Times New Roman" w:hAnsi="Trebuchet MS" w:cs="Calibri"/>
                <w:sz w:val="18"/>
                <w:szCs w:val="18"/>
                <w:lang w:val="en-US" w:eastAsia="en-US"/>
              </w:rPr>
              <w:t>i d</w:t>
            </w:r>
            <w:r w:rsidR="002C7669">
              <w:rPr>
                <w:rFonts w:ascii="Trebuchet MS" w:eastAsia="Times New Roman" w:hAnsi="Trebuchet MS" w:cs="Calibri"/>
                <w:sz w:val="18"/>
                <w:szCs w:val="18"/>
                <w:lang w:val="en-US" w:eastAsia="en-US"/>
              </w:rPr>
              <w:t>e că</w:t>
            </w:r>
            <w:r w:rsidR="008313B3">
              <w:rPr>
                <w:rFonts w:ascii="Trebuchet MS" w:eastAsia="Times New Roman" w:hAnsi="Trebuchet MS" w:cs="Calibri"/>
                <w:sz w:val="18"/>
                <w:szCs w:val="18"/>
                <w:lang w:val="en-US" w:eastAsia="en-US"/>
              </w:rPr>
              <w:t>tre expertul cu competenț</w:t>
            </w:r>
            <w:r w:rsidR="00EC3083">
              <w:rPr>
                <w:rFonts w:ascii="Trebuchet MS" w:eastAsia="Times New Roman" w:hAnsi="Trebuchet MS" w:cs="Calibri"/>
                <w:sz w:val="18"/>
                <w:szCs w:val="18"/>
                <w:lang w:val="en-US" w:eastAsia="en-US"/>
              </w:rPr>
              <w:t>e î</w:t>
            </w:r>
            <w:r w:rsidR="00EC3083" w:rsidRPr="00EC3083">
              <w:rPr>
                <w:rFonts w:ascii="Trebuchet MS" w:eastAsia="Times New Roman" w:hAnsi="Trebuchet MS" w:cs="Calibri"/>
                <w:sz w:val="18"/>
                <w:szCs w:val="18"/>
                <w:lang w:val="en-US" w:eastAsia="en-US"/>
              </w:rPr>
              <w:t>n domeniul transportului.</w:t>
            </w:r>
            <w:r w:rsidR="005E0D05">
              <w:rPr>
                <w:rFonts w:ascii="Trebuchet MS" w:eastAsia="Times New Roman" w:hAnsi="Trebuchet MS" w:cs="Calibri"/>
                <w:sz w:val="18"/>
                <w:szCs w:val="18"/>
                <w:lang w:val="en-US" w:eastAsia="en-US"/>
              </w:rPr>
              <w:t xml:space="preserve"> Criteriul a fost</w:t>
            </w:r>
            <w:r>
              <w:rPr>
                <w:rFonts w:ascii="Trebuchet MS" w:eastAsia="Times New Roman" w:hAnsi="Trebuchet MS" w:cs="Calibri"/>
                <w:sz w:val="18"/>
                <w:szCs w:val="18"/>
                <w:lang w:val="en-US" w:eastAsia="en-US"/>
              </w:rPr>
              <w:t xml:space="preserve"> reformulat</w:t>
            </w:r>
            <w:r w:rsidR="005E0D05">
              <w:rPr>
                <w:rFonts w:ascii="Trebuchet MS" w:eastAsia="Times New Roman" w:hAnsi="Trebuchet MS" w:cs="Calibri"/>
                <w:sz w:val="18"/>
                <w:szCs w:val="18"/>
                <w:lang w:val="en-US" w:eastAsia="en-US"/>
              </w:rPr>
              <w:t xml:space="preserve"> pentru a nu exista suprapuneri între etapele de verificare.</w:t>
            </w:r>
          </w:p>
          <w:p w:rsidR="005E0D05" w:rsidRDefault="005E0D05" w:rsidP="009107A4">
            <w:pPr>
              <w:spacing w:after="0" w:line="240" w:lineRule="auto"/>
              <w:jc w:val="both"/>
              <w:rPr>
                <w:rFonts w:ascii="Trebuchet MS" w:eastAsia="Times New Roman" w:hAnsi="Trebuchet MS" w:cs="Calibri"/>
                <w:sz w:val="18"/>
                <w:szCs w:val="18"/>
                <w:lang w:val="en-US" w:eastAsia="en-US"/>
              </w:rPr>
            </w:pPr>
          </w:p>
          <w:p w:rsidR="00955FB3" w:rsidRPr="00413CB1" w:rsidRDefault="005E0D0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 </w:t>
            </w:r>
            <w:r w:rsidR="00EC3083">
              <w:rPr>
                <w:rFonts w:ascii="Trebuchet MS" w:eastAsia="Times New Roman" w:hAnsi="Trebuchet MS" w:cs="Calibri"/>
                <w:sz w:val="18"/>
                <w:szCs w:val="18"/>
                <w:lang w:val="en-US" w:eastAsia="en-US"/>
              </w:rPr>
              <w:t>Exista ș</w:t>
            </w:r>
            <w:r w:rsidR="00EC3083" w:rsidRPr="00EC3083">
              <w:rPr>
                <w:rFonts w:ascii="Trebuchet MS" w:eastAsia="Times New Roman" w:hAnsi="Trebuchet MS" w:cs="Calibri"/>
                <w:sz w:val="18"/>
                <w:szCs w:val="18"/>
                <w:lang w:val="en-US" w:eastAsia="en-US"/>
              </w:rPr>
              <w:t xml:space="preserve">i </w:t>
            </w:r>
            <w:r>
              <w:rPr>
                <w:rFonts w:ascii="Trebuchet MS" w:eastAsia="Times New Roman" w:hAnsi="Trebuchet MS" w:cs="Calibri"/>
                <w:sz w:val="18"/>
                <w:szCs w:val="18"/>
                <w:lang w:val="en-US" w:eastAsia="en-US"/>
              </w:rPr>
              <w:t>alte criterii care se reiau, cel puţin partial,</w:t>
            </w:r>
            <w:r w:rsidR="00EC3083">
              <w:rPr>
                <w:rFonts w:ascii="Trebuchet MS" w:eastAsia="Times New Roman" w:hAnsi="Trebuchet MS" w:cs="Calibri"/>
                <w:sz w:val="18"/>
                <w:szCs w:val="18"/>
                <w:lang w:val="en-US" w:eastAsia="en-US"/>
              </w:rPr>
              <w:t xml:space="preserve"> în grilele CAE și ETF întocmai pentru a fi verificate și</w:t>
            </w:r>
            <w:r w:rsidR="00EC3083" w:rsidRPr="00EC3083">
              <w:rPr>
                <w:rFonts w:ascii="Trebuchet MS" w:eastAsia="Times New Roman" w:hAnsi="Trebuchet MS" w:cs="Calibri"/>
                <w:sz w:val="18"/>
                <w:szCs w:val="18"/>
                <w:lang w:val="en-US" w:eastAsia="en-US"/>
              </w:rPr>
              <w:t xml:space="preserve"> de un</w:t>
            </w:r>
            <w:r w:rsidR="00EC3083">
              <w:rPr>
                <w:rFonts w:ascii="Trebuchet MS" w:eastAsia="Times New Roman" w:hAnsi="Trebuchet MS" w:cs="Calibri"/>
                <w:sz w:val="18"/>
                <w:szCs w:val="18"/>
                <w:lang w:val="en-US" w:eastAsia="en-US"/>
              </w:rPr>
              <w:t xml:space="preserve"> expert independent cu competențe î</w:t>
            </w:r>
            <w:r w:rsidR="00EC3083" w:rsidRPr="00EC3083">
              <w:rPr>
                <w:rFonts w:ascii="Trebuchet MS" w:eastAsia="Times New Roman" w:hAnsi="Trebuchet MS" w:cs="Calibri"/>
                <w:sz w:val="18"/>
                <w:szCs w:val="18"/>
                <w:lang w:val="en-US" w:eastAsia="en-US"/>
              </w:rPr>
              <w:t>n domeniu</w:t>
            </w:r>
            <w:r w:rsidR="00EC3083">
              <w:rPr>
                <w:rFonts w:ascii="Trebuchet MS" w:eastAsia="Times New Roman" w:hAnsi="Trebuchet MS" w:cs="Calibri"/>
                <w:sz w:val="18"/>
                <w:szCs w:val="18"/>
                <w:lang w:val="en-US" w:eastAsia="en-US"/>
              </w:rPr>
              <w:t>l respectiv (de ex.</w:t>
            </w:r>
            <w:r>
              <w:rPr>
                <w:rFonts w:ascii="Trebuchet MS" w:eastAsia="Times New Roman" w:hAnsi="Trebuchet MS" w:cs="Calibri"/>
                <w:sz w:val="18"/>
                <w:szCs w:val="18"/>
                <w:lang w:val="en-US" w:eastAsia="en-US"/>
              </w:rPr>
              <w:t xml:space="preserve"> criteriile privind</w:t>
            </w:r>
            <w:r w:rsidR="002C7669">
              <w:rPr>
                <w:rFonts w:ascii="Trebuchet MS" w:eastAsia="Times New Roman" w:hAnsi="Trebuchet MS" w:cs="Calibri"/>
                <w:sz w:val="18"/>
                <w:szCs w:val="18"/>
                <w:lang w:val="en-US" w:eastAsia="en-US"/>
              </w:rPr>
              <w:t xml:space="preserve"> Temele orizontale</w:t>
            </w:r>
            <w:r w:rsidR="00EC3083" w:rsidRPr="00EC3083">
              <w:rPr>
                <w:rFonts w:ascii="Trebuchet MS" w:eastAsia="Times New Roman" w:hAnsi="Trebuchet MS" w:cs="Calibri"/>
                <w:sz w:val="18"/>
                <w:szCs w:val="18"/>
                <w:lang w:val="en-US" w:eastAsia="en-US"/>
              </w:rPr>
              <w:t>).</w:t>
            </w:r>
          </w:p>
        </w:tc>
      </w:tr>
      <w:tr w:rsidR="00955FB3" w:rsidRPr="008A0F5E" w:rsidTr="009107A4">
        <w:trPr>
          <w:trHeight w:val="390"/>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 xml:space="preserve">         XLIII. Avizul de la Comisia Tehnică de circulaţie</w:t>
            </w: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113. Este prezentat Avizul de la Comisia Tehnică de circulaţie a beneficiarului, în care se corfirmă că proiectul determină reducerea traficului rutier în arealul de influenţă şi nu determină creşterea traficului în alte zone ale municipiului?</w:t>
            </w: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Pag 63.  Sectiunea 5.4.1. Anexele obligatorii la depunerea cererii de finanțare</w:t>
            </w: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33. Avizul de la Comisia Tehnică de circulaţie a beneficiarului;</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 xml:space="preserve">În acest aviz se confirmă faptul că proiectul determină reducerea traficului rutier în arealul de influenţă vizat şi nu determină creşterea traficului în alte zone ale </w:t>
            </w:r>
            <w:r w:rsidRPr="00D4484A">
              <w:rPr>
                <w:rFonts w:ascii="Trebuchet MS" w:eastAsia="Times New Roman" w:hAnsi="Trebuchet MS" w:cs="Times New Roman"/>
                <w:bCs/>
                <w:i/>
                <w:sz w:val="18"/>
                <w:szCs w:val="18"/>
                <w:lang w:val="en-US" w:eastAsia="en-US"/>
              </w:rPr>
              <w:lastRenderedPageBreak/>
              <w:t>municipiului</w:t>
            </w:r>
          </w:p>
        </w:tc>
        <w:tc>
          <w:tcPr>
            <w:tcW w:w="1560" w:type="pct"/>
            <w:shd w:val="clear" w:color="auto" w:fill="auto"/>
          </w:tcPr>
          <w:p w:rsidR="00955FB3" w:rsidRPr="00D4484A" w:rsidRDefault="00955FB3" w:rsidP="009107A4">
            <w:pPr>
              <w:rPr>
                <w:rFonts w:ascii="Trebuchet MS" w:eastAsia="Times New Roman" w:hAnsi="Trebuchet MS" w:cs="Times New Roman"/>
                <w:sz w:val="18"/>
                <w:szCs w:val="18"/>
                <w:lang w:eastAsia="en-US"/>
              </w:rPr>
            </w:pPr>
            <w:r w:rsidRPr="00D4484A">
              <w:rPr>
                <w:rFonts w:ascii="Trebuchet MS" w:eastAsia="Times New Roman" w:hAnsi="Trebuchet MS" w:cs="Times New Roman"/>
                <w:sz w:val="18"/>
                <w:szCs w:val="18"/>
                <w:lang w:eastAsia="en-US"/>
              </w:rPr>
              <w:lastRenderedPageBreak/>
              <w:t>Avand in vedere faptul ca  nu este in atributia Comisiei Tehnice de circulaţie a beneficiarului sa confirme prin Aviz că proiectul determină reducerea traficului rutier în arealul de influenţă şi nu determină creşterea traficului în alte zone ale municipiului propunem eliminarea acestui criteriu.</w:t>
            </w: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955FB3" w:rsidRPr="00413CB1" w:rsidRDefault="002C7669"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Propunerea este acceptată</w:t>
            </w:r>
            <w:r w:rsidR="000D7A95">
              <w:rPr>
                <w:rFonts w:ascii="Trebuchet MS" w:eastAsia="Times New Roman" w:hAnsi="Trebuchet MS" w:cs="Calibri"/>
                <w:sz w:val="18"/>
                <w:szCs w:val="18"/>
                <w:lang w:val="en-US" w:eastAsia="en-US"/>
              </w:rPr>
              <w:t xml:space="preserve"> în versiunea publicată a ghidului</w:t>
            </w:r>
            <w:r>
              <w:rPr>
                <w:rFonts w:ascii="Trebuchet MS" w:eastAsia="Times New Roman" w:hAnsi="Trebuchet MS" w:cs="Calibri"/>
                <w:sz w:val="18"/>
                <w:szCs w:val="18"/>
                <w:lang w:val="en-US" w:eastAsia="en-US"/>
              </w:rPr>
              <w:t>.</w:t>
            </w:r>
          </w:p>
        </w:tc>
      </w:tr>
      <w:tr w:rsidR="00955FB3" w:rsidRPr="008A0F5E" w:rsidTr="009107A4">
        <w:trPr>
          <w:trHeight w:val="375"/>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Pr="00D4484A" w:rsidRDefault="00955FB3" w:rsidP="009107A4">
            <w:pPr>
              <w:spacing w:after="0" w:line="240" w:lineRule="auto"/>
              <w:jc w:val="both"/>
              <w:rPr>
                <w:rFonts w:ascii="Trebuchet MS" w:eastAsia="Times New Roman" w:hAnsi="Trebuchet MS" w:cs="Times New Roman"/>
                <w:b/>
                <w:bCs/>
                <w:i/>
                <w:sz w:val="18"/>
                <w:szCs w:val="18"/>
                <w:lang w:val="en-US" w:eastAsia="en-US"/>
              </w:rPr>
            </w:pPr>
            <w:r w:rsidRPr="00D4484A">
              <w:rPr>
                <w:rFonts w:ascii="Trebuchet MS" w:eastAsia="Times New Roman" w:hAnsi="Trebuchet MS" w:cs="Times New Roman"/>
                <w:b/>
                <w:bCs/>
                <w:i/>
                <w:sz w:val="18"/>
                <w:szCs w:val="18"/>
                <w:lang w:val="en-US" w:eastAsia="en-US"/>
              </w:rPr>
              <w:t>Atenție!</w:t>
            </w: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Pentru clarificare, enumerăm o serie de activități/proiecte neeligibile:</w:t>
            </w:r>
          </w:p>
          <w:p w:rsidR="00955FB3" w:rsidRPr="00D4484A" w:rsidRDefault="00955FB3" w:rsidP="009107A4">
            <w:pPr>
              <w:numPr>
                <w:ilvl w:val="0"/>
                <w:numId w:val="5"/>
              </w:num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Nu sunt eligibile proiectele care urmăresc, în principal, fluidizarea traficului autoturismelor personale/marfă și reducerea congestiei acestora;</w:t>
            </w:r>
          </w:p>
          <w:p w:rsidR="00955FB3" w:rsidRPr="00D4484A" w:rsidRDefault="00955FB3" w:rsidP="009107A4">
            <w:pPr>
              <w:numPr>
                <w:ilvl w:val="0"/>
                <w:numId w:val="5"/>
              </w:num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Nu sunt eligibile activităţile/proiectele care nu fac parte dintr-o abordare integrată privind îmbunătăţirea transportului public, a modurilor nemotorizate de transport şi descurajarea utilizării autoturismelor personale;</w:t>
            </w: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4484A" w:rsidRDefault="00955FB3" w:rsidP="009107A4">
            <w:pPr>
              <w:numPr>
                <w:ilvl w:val="0"/>
                <w:numId w:val="5"/>
              </w:num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Nu sunt eligibile proiecte ce cuprind activități de creare/modernizare/reabilitare a infrastructurii, incluzând poduri și pasaje, care vizează îmbunătățirea traficului autoturismelor personale;</w:t>
            </w: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w:t>
            </w:r>
            <w:r w:rsidRPr="00D4484A">
              <w:rPr>
                <w:rFonts w:ascii="Trebuchet MS" w:eastAsia="Times New Roman" w:hAnsi="Trebuchet MS" w:cs="Times New Roman"/>
                <w:bCs/>
                <w:i/>
                <w:sz w:val="18"/>
                <w:szCs w:val="18"/>
                <w:lang w:val="en-US" w:eastAsia="en-US"/>
              </w:rPr>
              <w:tab/>
              <w:t>Nu sunt eligibile proiectele care conduc la creșterea traficului autoturismelor personale, inclusiv în alte zone decât în cea de influenţă a proiectului;</w:t>
            </w: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r w:rsidRPr="00D4484A">
              <w:rPr>
                <w:rFonts w:ascii="Trebuchet MS" w:eastAsia="Times New Roman" w:hAnsi="Trebuchet MS" w:cs="Times New Roman"/>
                <w:bCs/>
                <w:i/>
                <w:sz w:val="18"/>
                <w:szCs w:val="18"/>
                <w:lang w:val="en-US" w:eastAsia="en-US"/>
              </w:rPr>
              <w:t></w:t>
            </w:r>
            <w:r w:rsidRPr="00D4484A">
              <w:rPr>
                <w:rFonts w:ascii="Trebuchet MS" w:eastAsia="Times New Roman" w:hAnsi="Trebuchet MS" w:cs="Times New Roman"/>
                <w:bCs/>
                <w:i/>
                <w:sz w:val="18"/>
                <w:szCs w:val="18"/>
                <w:lang w:val="en-US" w:eastAsia="en-US"/>
              </w:rPr>
              <w:tab/>
              <w:t>Nu sunt eligibile proiectele care cuprind doar activități de construire/modernizare/ reabilitare a părții carosabile a străzilor urbane. Aceste activități trebuie să reprezinte doar activități auxiliare în cadrul proiectelor care urmăresc îmbunătățirea transportului public și nemotorizat;</w:t>
            </w:r>
          </w:p>
          <w:p w:rsidR="00955FB3" w:rsidRPr="00D4484A"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55FB3" w:rsidRPr="00D4484A" w:rsidRDefault="004A1FF9"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lastRenderedPageBreak/>
              <w:t>-</w:t>
            </w:r>
            <w:r w:rsidR="00955FB3" w:rsidRPr="00D4484A">
              <w:rPr>
                <w:rFonts w:ascii="Trebuchet MS" w:eastAsia="Times New Roman" w:hAnsi="Trebuchet MS" w:cs="Times New Roman"/>
                <w:sz w:val="18"/>
                <w:szCs w:val="18"/>
                <w:lang w:eastAsia="en-US"/>
              </w:rPr>
              <w:t>Propunem a se renunta la acesata cerinta/ obligatie intrucat aceste aspecte au fost luate in calcul in PMUD, iar proiectul este justificat in PMUD.</w:t>
            </w:r>
          </w:p>
          <w:p w:rsidR="008A5E76" w:rsidRDefault="008A5E76" w:rsidP="009107A4">
            <w:pPr>
              <w:spacing w:before="120" w:after="120" w:line="240" w:lineRule="auto"/>
              <w:jc w:val="both"/>
              <w:rPr>
                <w:rFonts w:ascii="Trebuchet MS" w:eastAsia="Times New Roman" w:hAnsi="Trebuchet MS" w:cs="Times New Roman"/>
                <w:sz w:val="18"/>
                <w:szCs w:val="18"/>
                <w:lang w:eastAsia="en-US"/>
              </w:rPr>
            </w:pPr>
          </w:p>
          <w:p w:rsidR="008A5E76" w:rsidRDefault="008A5E76" w:rsidP="009107A4">
            <w:pPr>
              <w:spacing w:before="120" w:after="120" w:line="240" w:lineRule="auto"/>
              <w:jc w:val="both"/>
              <w:rPr>
                <w:rFonts w:ascii="Trebuchet MS" w:eastAsia="Times New Roman" w:hAnsi="Trebuchet MS" w:cs="Times New Roman"/>
                <w:sz w:val="18"/>
                <w:szCs w:val="18"/>
                <w:lang w:eastAsia="en-US"/>
              </w:rPr>
            </w:pPr>
          </w:p>
          <w:p w:rsidR="008A5E76" w:rsidRDefault="008A5E76" w:rsidP="009107A4">
            <w:pPr>
              <w:spacing w:before="120" w:after="120" w:line="240" w:lineRule="auto"/>
              <w:jc w:val="both"/>
              <w:rPr>
                <w:rFonts w:ascii="Trebuchet MS" w:eastAsia="Times New Roman" w:hAnsi="Trebuchet MS" w:cs="Times New Roman"/>
                <w:sz w:val="18"/>
                <w:szCs w:val="18"/>
                <w:lang w:eastAsia="en-US"/>
              </w:rPr>
            </w:pPr>
          </w:p>
          <w:p w:rsidR="008A5E76" w:rsidRDefault="008A5E76" w:rsidP="009107A4">
            <w:pPr>
              <w:spacing w:before="120" w:after="120" w:line="240" w:lineRule="auto"/>
              <w:jc w:val="both"/>
              <w:rPr>
                <w:rFonts w:ascii="Trebuchet MS" w:eastAsia="Times New Roman" w:hAnsi="Trebuchet MS" w:cs="Times New Roman"/>
                <w:sz w:val="18"/>
                <w:szCs w:val="18"/>
                <w:lang w:eastAsia="en-US"/>
              </w:rPr>
            </w:pPr>
          </w:p>
          <w:p w:rsidR="008A5E76" w:rsidRDefault="008A5E76" w:rsidP="009107A4">
            <w:pPr>
              <w:spacing w:before="120" w:after="120" w:line="240" w:lineRule="auto"/>
              <w:jc w:val="both"/>
              <w:rPr>
                <w:rFonts w:ascii="Trebuchet MS" w:eastAsia="Times New Roman" w:hAnsi="Trebuchet MS" w:cs="Times New Roman"/>
                <w:sz w:val="18"/>
                <w:szCs w:val="18"/>
                <w:lang w:eastAsia="en-US"/>
              </w:rPr>
            </w:pPr>
          </w:p>
          <w:p w:rsidR="008A5E76" w:rsidRDefault="008A5E76" w:rsidP="009107A4">
            <w:pPr>
              <w:spacing w:before="120" w:after="120" w:line="240" w:lineRule="auto"/>
              <w:jc w:val="both"/>
              <w:rPr>
                <w:rFonts w:ascii="Trebuchet MS" w:eastAsia="Times New Roman" w:hAnsi="Trebuchet MS" w:cs="Times New Roman"/>
                <w:sz w:val="18"/>
                <w:szCs w:val="18"/>
                <w:lang w:eastAsia="en-US"/>
              </w:rPr>
            </w:pPr>
          </w:p>
          <w:p w:rsidR="008A5E76" w:rsidRDefault="008A5E76" w:rsidP="009107A4">
            <w:pPr>
              <w:spacing w:before="120" w:after="120" w:line="240" w:lineRule="auto"/>
              <w:jc w:val="both"/>
              <w:rPr>
                <w:rFonts w:ascii="Trebuchet MS" w:eastAsia="Times New Roman" w:hAnsi="Trebuchet MS" w:cs="Times New Roman"/>
                <w:sz w:val="18"/>
                <w:szCs w:val="18"/>
                <w:lang w:eastAsia="en-US"/>
              </w:rPr>
            </w:pPr>
          </w:p>
          <w:p w:rsidR="00F95819" w:rsidRDefault="00F95819" w:rsidP="009107A4">
            <w:pPr>
              <w:spacing w:before="120" w:after="120" w:line="240" w:lineRule="auto"/>
              <w:jc w:val="both"/>
              <w:rPr>
                <w:rFonts w:ascii="Trebuchet MS" w:eastAsia="Times New Roman" w:hAnsi="Trebuchet MS" w:cs="Times New Roman"/>
                <w:sz w:val="18"/>
                <w:szCs w:val="18"/>
                <w:lang w:eastAsia="en-US"/>
              </w:rPr>
            </w:pPr>
          </w:p>
          <w:p w:rsidR="00F95819" w:rsidRDefault="00F95819" w:rsidP="009107A4">
            <w:pPr>
              <w:spacing w:before="120" w:after="120" w:line="240" w:lineRule="auto"/>
              <w:jc w:val="both"/>
              <w:rPr>
                <w:rFonts w:ascii="Trebuchet MS" w:eastAsia="Times New Roman" w:hAnsi="Trebuchet MS" w:cs="Times New Roman"/>
                <w:sz w:val="18"/>
                <w:szCs w:val="18"/>
                <w:lang w:eastAsia="en-US"/>
              </w:rPr>
            </w:pPr>
          </w:p>
          <w:p w:rsidR="00F95819" w:rsidRDefault="00F95819" w:rsidP="009107A4">
            <w:pPr>
              <w:spacing w:before="120" w:after="120" w:line="240" w:lineRule="auto"/>
              <w:jc w:val="both"/>
              <w:rPr>
                <w:rFonts w:ascii="Trebuchet MS" w:eastAsia="Times New Roman" w:hAnsi="Trebuchet MS" w:cs="Times New Roman"/>
                <w:sz w:val="18"/>
                <w:szCs w:val="18"/>
                <w:lang w:eastAsia="en-US"/>
              </w:rPr>
            </w:pPr>
          </w:p>
          <w:p w:rsidR="0006016D" w:rsidRDefault="0006016D" w:rsidP="009107A4">
            <w:pPr>
              <w:spacing w:before="120" w:after="120" w:line="240" w:lineRule="auto"/>
              <w:jc w:val="both"/>
              <w:rPr>
                <w:rFonts w:ascii="Trebuchet MS" w:eastAsia="Times New Roman" w:hAnsi="Trebuchet MS" w:cs="Times New Roman"/>
                <w:sz w:val="18"/>
                <w:szCs w:val="18"/>
                <w:lang w:eastAsia="en-US"/>
              </w:rPr>
            </w:pPr>
          </w:p>
          <w:p w:rsidR="00955FB3" w:rsidRPr="00D4484A" w:rsidRDefault="00955FB3" w:rsidP="009107A4">
            <w:pPr>
              <w:spacing w:before="120" w:after="120" w:line="240" w:lineRule="auto"/>
              <w:jc w:val="both"/>
              <w:rPr>
                <w:rFonts w:ascii="Trebuchet MS" w:eastAsia="Times New Roman" w:hAnsi="Trebuchet MS" w:cs="Times New Roman"/>
                <w:sz w:val="18"/>
                <w:szCs w:val="18"/>
                <w:lang w:eastAsia="en-US"/>
              </w:rPr>
            </w:pPr>
            <w:r w:rsidRPr="00D4484A">
              <w:rPr>
                <w:rFonts w:ascii="Trebuchet MS" w:eastAsia="Times New Roman" w:hAnsi="Trebuchet MS" w:cs="Times New Roman"/>
                <w:sz w:val="18"/>
                <w:szCs w:val="18"/>
                <w:lang w:eastAsia="en-US"/>
              </w:rPr>
              <w:t>Exista  in CAE un criteriu de eligibilitate care  se refera  nu doar la zona de influienta a proiectului ci la tot orasul in ceea ce priveste obligatia ca investitia sa nu genereze cresterea traficului in alte zone ale orasului dar nu exista formulat un criteriu referitor la neeligibilitatea proiectelor care urmaresc in principal fluidizarea traficului.</w:t>
            </w:r>
          </w:p>
          <w:p w:rsidR="00955FB3" w:rsidRPr="00D4484A"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D4484A" w:rsidRDefault="00955FB3" w:rsidP="009107A4">
            <w:pPr>
              <w:spacing w:before="120" w:after="120" w:line="240" w:lineRule="auto"/>
              <w:jc w:val="both"/>
              <w:rPr>
                <w:rFonts w:ascii="Trebuchet MS" w:eastAsia="Times New Roman" w:hAnsi="Trebuchet MS" w:cs="Times New Roman"/>
                <w:sz w:val="18"/>
                <w:szCs w:val="18"/>
                <w:lang w:eastAsia="en-US"/>
              </w:rPr>
            </w:pPr>
            <w:r w:rsidRPr="00D4484A">
              <w:rPr>
                <w:rFonts w:ascii="Trebuchet MS" w:eastAsia="Times New Roman" w:hAnsi="Trebuchet MS" w:cs="Times New Roman"/>
                <w:sz w:val="18"/>
                <w:szCs w:val="18"/>
                <w:lang w:eastAsia="en-US"/>
              </w:rPr>
              <w:t>Consideram ca formularea din ghid este mult prea vaga ( ce inseamna in principal?) pentru a se regasi ca si criteriu de eligibilitate.</w:t>
            </w:r>
          </w:p>
          <w:p w:rsidR="00955FB3" w:rsidRPr="00D4484A"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D4484A" w:rsidRDefault="00955FB3" w:rsidP="009107A4">
            <w:pPr>
              <w:spacing w:before="120" w:after="120" w:line="240" w:lineRule="auto"/>
              <w:jc w:val="both"/>
              <w:rPr>
                <w:rFonts w:ascii="Trebuchet MS" w:eastAsia="Times New Roman" w:hAnsi="Trebuchet MS" w:cs="Times New Roman"/>
                <w:sz w:val="18"/>
                <w:szCs w:val="18"/>
                <w:lang w:eastAsia="en-US"/>
              </w:rPr>
            </w:pPr>
            <w:r w:rsidRPr="00D4484A">
              <w:rPr>
                <w:rFonts w:ascii="Trebuchet MS" w:eastAsia="Times New Roman" w:hAnsi="Trebuchet MS" w:cs="Times New Roman"/>
                <w:sz w:val="18"/>
                <w:szCs w:val="18"/>
                <w:lang w:eastAsia="en-US"/>
              </w:rPr>
              <w:lastRenderedPageBreak/>
              <w:t>In situatia in care exista proiecte incepute pentru care se doreste finantare din POR  studiul de trafic  posibil sa aibe formulat explicit si un astfel de obiectiv si atunci proiectul va fi respins  desi nu este clar in baza a ce crit</w:t>
            </w:r>
            <w:r w:rsidR="0006016D">
              <w:rPr>
                <w:rFonts w:ascii="Trebuchet MS" w:eastAsia="Times New Roman" w:hAnsi="Trebuchet MS" w:cs="Times New Roman"/>
                <w:sz w:val="18"/>
                <w:szCs w:val="18"/>
                <w:lang w:eastAsia="en-US"/>
              </w:rPr>
              <w:t>eriu CAE.</w:t>
            </w:r>
          </w:p>
          <w:p w:rsidR="00955FB3" w:rsidRPr="00D4484A"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D4484A" w:rsidRDefault="00955FB3" w:rsidP="009107A4">
            <w:pPr>
              <w:spacing w:before="120" w:after="120" w:line="240" w:lineRule="auto"/>
              <w:jc w:val="both"/>
              <w:rPr>
                <w:rFonts w:ascii="Trebuchet MS" w:eastAsia="Times New Roman" w:hAnsi="Trebuchet MS" w:cs="Times New Roman"/>
                <w:sz w:val="18"/>
                <w:szCs w:val="18"/>
                <w:lang w:eastAsia="en-US"/>
              </w:rPr>
            </w:pPr>
            <w:r w:rsidRPr="00D4484A">
              <w:rPr>
                <w:rFonts w:ascii="Trebuchet MS" w:eastAsia="Times New Roman" w:hAnsi="Trebuchet MS" w:cs="Times New Roman"/>
                <w:sz w:val="18"/>
                <w:szCs w:val="18"/>
                <w:lang w:eastAsia="en-US"/>
              </w:rPr>
              <w:t xml:space="preserve">Propunem a se reformula stfel: Nu sunt eligibile proiecte ce cuprind activități de creare/modernizare/reabilitare a infrastructurii, incluzând poduri și pasaje, care vizează EXCLUSIV îmbunătățirea traficului autoturismelor  ( atentie ! pot exista si  alte categorii de autoturisme cum ar fi autoturisme ale firmelor nu doar personale ).  Mai mult, la pag 32 ( activitatea A11- " În cadrul acestei activităţi este eligibilă activitatea de construire/modernizare/reabilitare a podurilor şi a pasajelor supra şi subterane ce sunt parte a infrastructurii rutiere pe care vor fi stabilite, în mod obligatoriu, coridoare (trasee/benzi) dedicate transportului public urban de călători) nu se face referire exclusiv la transportul public in cazul infrastructurii rutiere. </w:t>
            </w:r>
          </w:p>
          <w:p w:rsidR="00955FB3" w:rsidRPr="00D4484A"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D4484A"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D4484A">
              <w:rPr>
                <w:rFonts w:ascii="Trebuchet MS" w:eastAsia="Times New Roman" w:hAnsi="Trebuchet MS" w:cs="Times New Roman"/>
                <w:sz w:val="18"/>
                <w:szCs w:val="18"/>
                <w:lang w:eastAsia="en-US"/>
              </w:rPr>
              <w:t xml:space="preserve">Aceasta obligatie poate avea mai multe interpretari.  De exemplu esteneeligibil un proiect care urmareste imbunatatirea infrastructurii ruiere in scopul imbunatatirii transportului public fara a avea si activitati de tipulconstruire/modernizare/ reabilitare a infrastructurii dedicate transportului nemotorizat, adica biciclete si pietoni  din motiv ca exista, este modernizata deja sau chiar in perioada de garantie. Nu am inteles de ce este nevoie de aceasta limitare mai ales ca prin  ghid se poate justifica caracterul " integrat" al unui proiect  si cu complementaritatea cu </w:t>
            </w:r>
            <w:r w:rsidRPr="00D4484A">
              <w:rPr>
                <w:rFonts w:ascii="Trebuchet MS" w:eastAsia="Times New Roman" w:hAnsi="Trebuchet MS" w:cs="Times New Roman"/>
                <w:sz w:val="18"/>
                <w:szCs w:val="18"/>
                <w:lang w:eastAsia="en-US"/>
              </w:rPr>
              <w:lastRenderedPageBreak/>
              <w:t>investitii deja facute ( vezi pag6 si  43 ghid :" În caz că se consideră că nu este necesară integrarea tuturor celor trei tipuri de activităţi de mai sus (infrastructura/mijloace de transport public/managementul traficului) şi doar dacă este permis în descrierea activităţilor din secţiunea 1.4 şi din secţiunea 4.3.1, solicitantul va justifica în mod obligatoriu absenţa activităţilor complementare, atât din Cererea de finanţare, cât și din alte proiecte complementare propuse (de ex. în cazul în care lucrările de infrastructură din arealul proiectului au fost deja realizate").</w:t>
            </w:r>
          </w:p>
        </w:tc>
        <w:tc>
          <w:tcPr>
            <w:tcW w:w="1229" w:type="pct"/>
            <w:shd w:val="clear" w:color="auto" w:fill="auto"/>
          </w:tcPr>
          <w:p w:rsidR="008313B3" w:rsidRDefault="008313B3"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 Potrivit art. 15 alin. 3 din Normele metodologice aprobate prin Ordinul 233/2016:</w:t>
            </w:r>
          </w:p>
          <w:p w:rsidR="008313B3" w:rsidRDefault="008313B3" w:rsidP="009107A4">
            <w:pPr>
              <w:spacing w:after="0" w:line="240" w:lineRule="auto"/>
              <w:jc w:val="both"/>
              <w:rPr>
                <w:rFonts w:ascii="Trebuchet MS" w:eastAsia="Times New Roman" w:hAnsi="Trebuchet MS" w:cs="Calibri"/>
                <w:sz w:val="18"/>
                <w:szCs w:val="18"/>
                <w:lang w:val="en-US" w:eastAsia="en-US"/>
              </w:rPr>
            </w:pPr>
          </w:p>
          <w:p w:rsidR="00955FB3" w:rsidRDefault="008313B3" w:rsidP="009107A4">
            <w:pPr>
              <w:spacing w:after="0" w:line="240" w:lineRule="auto"/>
              <w:jc w:val="both"/>
              <w:rPr>
                <w:rFonts w:ascii="Trebuchet MS" w:eastAsia="Times New Roman" w:hAnsi="Trebuchet MS" w:cs="Calibri"/>
                <w:i/>
                <w:sz w:val="18"/>
                <w:szCs w:val="18"/>
                <w:lang w:val="en-US" w:eastAsia="en-US"/>
              </w:rPr>
            </w:pPr>
            <w:r>
              <w:rPr>
                <w:rFonts w:ascii="Trebuchet MS" w:eastAsia="Times New Roman" w:hAnsi="Trebuchet MS" w:cs="Calibri"/>
                <w:sz w:val="18"/>
                <w:szCs w:val="18"/>
                <w:lang w:val="en-US" w:eastAsia="en-US"/>
              </w:rPr>
              <w:t xml:space="preserve">(3) </w:t>
            </w:r>
            <w:r w:rsidRPr="008313B3">
              <w:rPr>
                <w:rFonts w:ascii="Trebuchet MS" w:eastAsia="Times New Roman" w:hAnsi="Trebuchet MS" w:cs="Calibri"/>
                <w:b/>
                <w:i/>
                <w:sz w:val="18"/>
                <w:szCs w:val="18"/>
                <w:lang w:val="en-US" w:eastAsia="en-US"/>
              </w:rPr>
              <w:t xml:space="preserve">Planul de mobilitate urbana se adreseaza </w:t>
            </w:r>
            <w:r w:rsidRPr="00F95819">
              <w:rPr>
                <w:rFonts w:ascii="Trebuchet MS" w:eastAsia="Times New Roman" w:hAnsi="Trebuchet MS" w:cs="Calibri"/>
                <w:b/>
                <w:i/>
                <w:sz w:val="18"/>
                <w:szCs w:val="18"/>
                <w:u w:val="single"/>
                <w:lang w:val="en-US" w:eastAsia="en-US"/>
              </w:rPr>
              <w:t>tuturor formelor de mobilitate si transport</w:t>
            </w:r>
            <w:r w:rsidRPr="008313B3">
              <w:rPr>
                <w:rFonts w:ascii="Trebuchet MS" w:eastAsia="Times New Roman" w:hAnsi="Trebuchet MS" w:cs="Calibri"/>
                <w:i/>
                <w:sz w:val="18"/>
                <w:szCs w:val="18"/>
                <w:lang w:val="en-US" w:eastAsia="en-US"/>
              </w:rPr>
              <w:t>, incluzând transportul public si privat, de marfa si pasageri, motorizat si nemotorizat, în miscare sau în staționare.</w:t>
            </w:r>
          </w:p>
          <w:p w:rsidR="00955FB3" w:rsidRPr="008313B3" w:rsidRDefault="00955FB3" w:rsidP="009107A4">
            <w:pPr>
              <w:spacing w:after="0" w:line="240" w:lineRule="auto"/>
              <w:jc w:val="both"/>
              <w:rPr>
                <w:rFonts w:ascii="Trebuchet MS" w:eastAsia="Times New Roman" w:hAnsi="Trebuchet MS" w:cs="Calibri"/>
                <w:i/>
                <w:sz w:val="18"/>
                <w:szCs w:val="18"/>
                <w:lang w:val="en-US" w:eastAsia="en-US"/>
              </w:rPr>
            </w:pPr>
          </w:p>
          <w:p w:rsidR="00955FB3" w:rsidRPr="008313B3" w:rsidRDefault="008313B3" w:rsidP="009107A4">
            <w:pPr>
              <w:spacing w:after="0" w:line="240" w:lineRule="auto"/>
              <w:jc w:val="both"/>
              <w:rPr>
                <w:rFonts w:ascii="Trebuchet MS" w:eastAsia="Times New Roman" w:hAnsi="Trebuchet MS" w:cs="Calibri"/>
                <w:sz w:val="18"/>
                <w:szCs w:val="18"/>
                <w:lang w:val="en-US" w:eastAsia="en-US"/>
              </w:rPr>
            </w:pPr>
            <w:r w:rsidRPr="008313B3">
              <w:rPr>
                <w:rFonts w:ascii="Trebuchet MS" w:eastAsia="Times New Roman" w:hAnsi="Trebuchet MS" w:cs="Calibri"/>
                <w:sz w:val="18"/>
                <w:szCs w:val="18"/>
                <w:lang w:val="en-US" w:eastAsia="en-US"/>
              </w:rPr>
              <w:t xml:space="preserve">Aşadar, PMUD nu se adresează doar transportului public şi modurilor </w:t>
            </w:r>
            <w:r w:rsidR="00F95819">
              <w:rPr>
                <w:rFonts w:ascii="Trebuchet MS" w:eastAsia="Times New Roman" w:hAnsi="Trebuchet MS" w:cs="Calibri"/>
                <w:sz w:val="18"/>
                <w:szCs w:val="18"/>
                <w:lang w:val="en-US" w:eastAsia="en-US"/>
              </w:rPr>
              <w:t>nemotorizate de transport, ci</w:t>
            </w:r>
            <w:proofErr w:type="gramStart"/>
            <w:r w:rsidR="0006016D">
              <w:rPr>
                <w:rFonts w:ascii="Trebuchet MS" w:eastAsia="Times New Roman" w:hAnsi="Trebuchet MS" w:cs="Calibri"/>
                <w:sz w:val="18"/>
                <w:szCs w:val="18"/>
                <w:lang w:val="en-US" w:eastAsia="en-US"/>
              </w:rPr>
              <w:t>,</w:t>
            </w:r>
            <w:r w:rsidR="00F95819">
              <w:rPr>
                <w:rFonts w:ascii="Trebuchet MS" w:eastAsia="Times New Roman" w:hAnsi="Trebuchet MS" w:cs="Calibri"/>
                <w:sz w:val="18"/>
                <w:szCs w:val="18"/>
                <w:lang w:val="en-US" w:eastAsia="en-US"/>
              </w:rPr>
              <w:t xml:space="preserve"> </w:t>
            </w:r>
            <w:r w:rsidR="0006016D">
              <w:t xml:space="preserve"> </w:t>
            </w:r>
            <w:r w:rsidR="0006016D" w:rsidRPr="0006016D">
              <w:rPr>
                <w:rFonts w:ascii="Trebuchet MS" w:eastAsia="Times New Roman" w:hAnsi="Trebuchet MS" w:cs="Calibri"/>
                <w:sz w:val="18"/>
                <w:szCs w:val="18"/>
                <w:lang w:val="en-US" w:eastAsia="en-US"/>
              </w:rPr>
              <w:t>de</w:t>
            </w:r>
            <w:proofErr w:type="gramEnd"/>
            <w:r w:rsidR="0006016D" w:rsidRPr="0006016D">
              <w:rPr>
                <w:rFonts w:ascii="Trebuchet MS" w:eastAsia="Times New Roman" w:hAnsi="Trebuchet MS" w:cs="Calibri"/>
                <w:sz w:val="18"/>
                <w:szCs w:val="18"/>
                <w:lang w:val="en-US" w:eastAsia="en-US"/>
              </w:rPr>
              <w:t xml:space="preserve"> ex</w:t>
            </w:r>
            <w:r w:rsidR="0006016D">
              <w:rPr>
                <w:rFonts w:ascii="Trebuchet MS" w:eastAsia="Times New Roman" w:hAnsi="Trebuchet MS" w:cs="Calibri"/>
                <w:sz w:val="18"/>
                <w:szCs w:val="18"/>
                <w:lang w:val="en-US" w:eastAsia="en-US"/>
              </w:rPr>
              <w:t>empu</w:t>
            </w:r>
            <w:r w:rsidR="0006016D" w:rsidRPr="0006016D">
              <w:rPr>
                <w:rFonts w:ascii="Trebuchet MS" w:eastAsia="Times New Roman" w:hAnsi="Trebuchet MS" w:cs="Calibri"/>
                <w:sz w:val="18"/>
                <w:szCs w:val="18"/>
                <w:lang w:val="en-US" w:eastAsia="en-US"/>
              </w:rPr>
              <w:t xml:space="preserve"> </w:t>
            </w:r>
            <w:r w:rsidR="0006016D">
              <w:rPr>
                <w:rFonts w:ascii="Trebuchet MS" w:eastAsia="Times New Roman" w:hAnsi="Trebuchet MS" w:cs="Calibri"/>
                <w:sz w:val="18"/>
                <w:szCs w:val="18"/>
                <w:lang w:val="en-US" w:eastAsia="en-US"/>
              </w:rPr>
              <w:t xml:space="preserve">se adresează </w:t>
            </w:r>
            <w:r w:rsidR="00F95819">
              <w:rPr>
                <w:rFonts w:ascii="Trebuchet MS" w:eastAsia="Times New Roman" w:hAnsi="Trebuchet MS" w:cs="Calibri"/>
                <w:sz w:val="18"/>
                <w:szCs w:val="18"/>
                <w:lang w:val="en-US" w:eastAsia="en-US"/>
              </w:rPr>
              <w:t>şi transportul</w:t>
            </w:r>
            <w:r w:rsidR="0006016D">
              <w:rPr>
                <w:rFonts w:ascii="Trebuchet MS" w:eastAsia="Times New Roman" w:hAnsi="Trebuchet MS" w:cs="Calibri"/>
                <w:sz w:val="18"/>
                <w:szCs w:val="18"/>
                <w:lang w:val="en-US" w:eastAsia="en-US"/>
              </w:rPr>
              <w:t>ui</w:t>
            </w:r>
            <w:r w:rsidR="00F95819">
              <w:rPr>
                <w:rFonts w:ascii="Trebuchet MS" w:eastAsia="Times New Roman" w:hAnsi="Trebuchet MS" w:cs="Calibri"/>
                <w:sz w:val="18"/>
                <w:szCs w:val="18"/>
                <w:lang w:val="en-US" w:eastAsia="en-US"/>
              </w:rPr>
              <w:t xml:space="preserve"> privat, iar faptul că un proiect este inclus în PMUD nu semnifică </w:t>
            </w:r>
            <w:r w:rsidR="00872524">
              <w:rPr>
                <w:rFonts w:ascii="Trebuchet MS" w:eastAsia="Times New Roman" w:hAnsi="Trebuchet MS" w:cs="Calibri"/>
                <w:sz w:val="18"/>
                <w:szCs w:val="18"/>
                <w:lang w:val="en-US" w:eastAsia="en-US"/>
              </w:rPr>
              <w:t xml:space="preserve">implicit </w:t>
            </w:r>
            <w:r w:rsidR="00F95819">
              <w:rPr>
                <w:rFonts w:ascii="Trebuchet MS" w:eastAsia="Times New Roman" w:hAnsi="Trebuchet MS" w:cs="Calibri"/>
                <w:sz w:val="18"/>
                <w:szCs w:val="18"/>
                <w:lang w:val="en-US" w:eastAsia="en-US"/>
              </w:rPr>
              <w:t xml:space="preserve">că acesta răspunde Obiectivului specific 3.2 din POR. </w:t>
            </w:r>
          </w:p>
          <w:p w:rsidR="00955FB3" w:rsidRPr="008313B3" w:rsidRDefault="00955FB3" w:rsidP="009107A4">
            <w:pPr>
              <w:spacing w:after="0" w:line="240" w:lineRule="auto"/>
              <w:jc w:val="both"/>
              <w:rPr>
                <w:rFonts w:ascii="Trebuchet MS" w:eastAsia="Times New Roman" w:hAnsi="Trebuchet MS" w:cs="Calibri"/>
                <w: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Pr="004A1FF9" w:rsidRDefault="004A1FF9" w:rsidP="009107A4">
            <w:pPr>
              <w:spacing w:after="0" w:line="240" w:lineRule="auto"/>
              <w:jc w:val="both"/>
              <w:rPr>
                <w:rFonts w:ascii="Trebuchet MS" w:eastAsia="Times New Roman" w:hAnsi="Trebuchet MS" w:cs="Calibri"/>
                <w:i/>
                <w:sz w:val="18"/>
                <w:szCs w:val="18"/>
                <w:lang w:val="en-US" w:eastAsia="en-US"/>
              </w:rPr>
            </w:pPr>
            <w:r>
              <w:rPr>
                <w:rFonts w:ascii="Trebuchet MS" w:hAnsi="Trebuchet MS"/>
                <w:sz w:val="18"/>
                <w:szCs w:val="18"/>
              </w:rPr>
              <w:t>-</w:t>
            </w:r>
            <w:r w:rsidR="0006016D">
              <w:rPr>
                <w:rFonts w:ascii="Trebuchet MS" w:hAnsi="Trebuchet MS"/>
                <w:sz w:val="18"/>
                <w:szCs w:val="18"/>
              </w:rPr>
              <w:t xml:space="preserve">Grila CAE a fost completată cu un </w:t>
            </w:r>
            <w:r w:rsidR="00E76D65">
              <w:rPr>
                <w:rFonts w:ascii="Trebuchet MS" w:hAnsi="Trebuchet MS"/>
                <w:sz w:val="18"/>
                <w:szCs w:val="18"/>
              </w:rPr>
              <w:t>astfel de</w:t>
            </w:r>
            <w:r w:rsidR="0006016D">
              <w:rPr>
                <w:rFonts w:ascii="Trebuchet MS" w:hAnsi="Trebuchet MS"/>
                <w:sz w:val="18"/>
                <w:szCs w:val="18"/>
              </w:rPr>
              <w:t xml:space="preserve"> criteriu.</w:t>
            </w:r>
          </w:p>
          <w:p w:rsidR="00955FB3" w:rsidRPr="004A1FF9" w:rsidRDefault="00955FB3" w:rsidP="009107A4">
            <w:pPr>
              <w:spacing w:after="0" w:line="240" w:lineRule="auto"/>
              <w:jc w:val="both"/>
              <w:rPr>
                <w:rFonts w:ascii="Trebuchet MS" w:eastAsia="Times New Roman" w:hAnsi="Trebuchet MS" w:cs="Calibri"/>
                <w: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Default="004A1FF9" w:rsidP="009107A4">
            <w:pPr>
              <w:spacing w:after="0" w:line="240" w:lineRule="auto"/>
              <w:jc w:val="both"/>
              <w:rPr>
                <w:rFonts w:ascii="Trebuchet MS" w:eastAsia="Times New Roman" w:hAnsi="Trebuchet MS" w:cs="Calibri"/>
                <w:sz w:val="18"/>
                <w:szCs w:val="18"/>
                <w:lang w:val="en-US" w:eastAsia="en-US"/>
              </w:rPr>
            </w:pPr>
          </w:p>
          <w:p w:rsidR="0006016D" w:rsidRDefault="0006016D" w:rsidP="009107A4">
            <w:pPr>
              <w:spacing w:after="0" w:line="240" w:lineRule="auto"/>
              <w:jc w:val="both"/>
              <w:rPr>
                <w:rFonts w:ascii="Trebuchet MS" w:eastAsia="Times New Roman" w:hAnsi="Trebuchet MS" w:cs="Calibri"/>
                <w:sz w:val="18"/>
                <w:szCs w:val="18"/>
                <w:lang w:val="en-US" w:eastAsia="en-US"/>
              </w:rPr>
            </w:pPr>
          </w:p>
          <w:p w:rsidR="0006016D" w:rsidRDefault="0006016D" w:rsidP="009107A4">
            <w:pPr>
              <w:spacing w:after="0" w:line="240" w:lineRule="auto"/>
              <w:jc w:val="both"/>
              <w:rPr>
                <w:rFonts w:ascii="Trebuchet MS" w:eastAsia="Times New Roman" w:hAnsi="Trebuchet MS" w:cs="Calibri"/>
                <w:sz w:val="18"/>
                <w:szCs w:val="18"/>
                <w:lang w:val="en-US" w:eastAsia="en-US"/>
              </w:rPr>
            </w:pPr>
          </w:p>
          <w:p w:rsidR="004A1FF9" w:rsidRPr="00413CB1" w:rsidRDefault="004A1FF9"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 </w:t>
            </w:r>
            <w:r w:rsidRPr="004A1FF9">
              <w:rPr>
                <w:rFonts w:ascii="Trebuchet MS" w:eastAsia="Times New Roman" w:hAnsi="Trebuchet MS" w:cs="Calibri"/>
                <w:sz w:val="18"/>
                <w:szCs w:val="18"/>
                <w:lang w:val="en-US" w:eastAsia="en-US"/>
              </w:rPr>
              <w:t>Atenţionările cu privire la proiectele</w:t>
            </w:r>
            <w:proofErr w:type="gramStart"/>
            <w:r w:rsidRPr="004A1FF9">
              <w:rPr>
                <w:rFonts w:ascii="Trebuchet MS" w:eastAsia="Times New Roman" w:hAnsi="Trebuchet MS" w:cs="Calibri"/>
                <w:sz w:val="18"/>
                <w:szCs w:val="18"/>
                <w:lang w:val="en-US" w:eastAsia="en-US"/>
              </w:rPr>
              <w:t>/</w:t>
            </w:r>
            <w:r w:rsidR="0006016D">
              <w:rPr>
                <w:rFonts w:ascii="Trebuchet MS" w:eastAsia="Times New Roman" w:hAnsi="Trebuchet MS" w:cs="Calibri"/>
                <w:sz w:val="18"/>
                <w:szCs w:val="18"/>
                <w:lang w:val="en-US" w:eastAsia="en-US"/>
              </w:rPr>
              <w:t>(</w:t>
            </w:r>
            <w:proofErr w:type="gramEnd"/>
            <w:r w:rsidR="0006016D">
              <w:rPr>
                <w:rFonts w:ascii="Trebuchet MS" w:eastAsia="Times New Roman" w:hAnsi="Trebuchet MS" w:cs="Calibri"/>
                <w:sz w:val="18"/>
                <w:szCs w:val="18"/>
                <w:lang w:val="en-US" w:eastAsia="en-US"/>
              </w:rPr>
              <w:t>sub)</w:t>
            </w:r>
            <w:r w:rsidRPr="004A1FF9">
              <w:rPr>
                <w:rFonts w:ascii="Trebuchet MS" w:eastAsia="Times New Roman" w:hAnsi="Trebuchet MS" w:cs="Calibri"/>
                <w:sz w:val="18"/>
                <w:szCs w:val="18"/>
                <w:lang w:val="en-US" w:eastAsia="en-US"/>
              </w:rPr>
              <w:t>activităţile neeligibile au fost reformulate în versiunea finală</w:t>
            </w:r>
            <w:r w:rsidR="0006016D">
              <w:rPr>
                <w:rFonts w:ascii="Trebuchet MS" w:eastAsia="Times New Roman" w:hAnsi="Trebuchet MS" w:cs="Calibri"/>
                <w:sz w:val="18"/>
                <w:szCs w:val="18"/>
                <w:lang w:val="en-US" w:eastAsia="en-US"/>
              </w:rPr>
              <w:t xml:space="preserve"> a ghidului specific</w:t>
            </w:r>
            <w:r>
              <w:rPr>
                <w:rFonts w:ascii="Trebuchet MS" w:eastAsia="Times New Roman" w:hAnsi="Trebuchet MS" w:cs="Calibri"/>
                <w:sz w:val="18"/>
                <w:szCs w:val="18"/>
                <w:lang w:val="en-US" w:eastAsia="en-US"/>
              </w:rPr>
              <w:t>.</w:t>
            </w:r>
          </w:p>
        </w:tc>
      </w:tr>
      <w:tr w:rsidR="00955FB3" w:rsidRPr="008A0F5E" w:rsidTr="009107A4">
        <w:trPr>
          <w:trHeight w:val="360"/>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414265" w:rsidRDefault="00955FB3" w:rsidP="009107A4">
            <w:pPr>
              <w:spacing w:after="0" w:line="240" w:lineRule="auto"/>
              <w:jc w:val="both"/>
              <w:rPr>
                <w:rFonts w:ascii="Trebuchet MS" w:eastAsia="Times New Roman" w:hAnsi="Trebuchet MS" w:cs="Times New Roman"/>
                <w:bCs/>
                <w:i/>
                <w:sz w:val="18"/>
                <w:szCs w:val="18"/>
                <w:lang w:val="en-US" w:eastAsia="en-US"/>
              </w:rPr>
            </w:pPr>
            <w:r w:rsidRPr="00414265">
              <w:rPr>
                <w:rFonts w:ascii="Trebuchet MS" w:eastAsia="Times New Roman" w:hAnsi="Trebuchet MS" w:cs="Times New Roman"/>
                <w:bCs/>
                <w:i/>
                <w:sz w:val="18"/>
                <w:szCs w:val="18"/>
                <w:lang w:val="en-US" w:eastAsia="en-US"/>
              </w:rPr>
              <w:t>2.4. Valoarea minimă și maximă a unui proiect</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414265">
              <w:rPr>
                <w:rFonts w:ascii="Trebuchet MS" w:eastAsia="Times New Roman" w:hAnsi="Trebuchet MS" w:cs="Times New Roman"/>
                <w:bCs/>
                <w:i/>
                <w:sz w:val="18"/>
                <w:szCs w:val="18"/>
                <w:lang w:val="en-US" w:eastAsia="en-US"/>
              </w:rPr>
              <w:t>Valoarea maxima eligibila -20 milioane euro pentru Municipiul București</w:t>
            </w:r>
          </w:p>
        </w:tc>
        <w:tc>
          <w:tcPr>
            <w:tcW w:w="1560" w:type="pct"/>
            <w:shd w:val="clear" w:color="auto" w:fill="auto"/>
          </w:tcPr>
          <w:p w:rsidR="00955FB3" w:rsidRPr="00414265" w:rsidRDefault="00955FB3" w:rsidP="009107A4">
            <w:pPr>
              <w:spacing w:before="120" w:after="120" w:line="240" w:lineRule="auto"/>
              <w:jc w:val="both"/>
              <w:rPr>
                <w:rFonts w:ascii="Trebuchet MS" w:eastAsia="Times New Roman" w:hAnsi="Trebuchet MS" w:cs="Times New Roman"/>
                <w:sz w:val="18"/>
                <w:szCs w:val="18"/>
                <w:lang w:eastAsia="en-US"/>
              </w:rPr>
            </w:pPr>
            <w:r w:rsidRPr="00414265">
              <w:rPr>
                <w:rFonts w:ascii="Trebuchet MS" w:eastAsia="Times New Roman" w:hAnsi="Trebuchet MS" w:cs="Times New Roman"/>
                <w:sz w:val="18"/>
                <w:szCs w:val="18"/>
                <w:lang w:eastAsia="en-US"/>
              </w:rPr>
              <w:t xml:space="preserve">Propunem ca sa fie eliminat pragul maxim eligibil de 20 milioane, valoarea maxima eligibila </w:t>
            </w:r>
            <w:r>
              <w:rPr>
                <w:rFonts w:ascii="Trebuchet MS" w:eastAsia="Times New Roman" w:hAnsi="Trebuchet MS" w:cs="Times New Roman"/>
                <w:sz w:val="18"/>
                <w:szCs w:val="18"/>
                <w:lang w:eastAsia="en-US"/>
              </w:rPr>
              <w:t>propusa fiind de 50 mil euro. (</w:t>
            </w:r>
            <w:r w:rsidRPr="00414265">
              <w:rPr>
                <w:rFonts w:ascii="Trebuchet MS" w:eastAsia="Times New Roman" w:hAnsi="Trebuchet MS" w:cs="Times New Roman"/>
                <w:sz w:val="18"/>
                <w:szCs w:val="18"/>
                <w:lang w:eastAsia="en-US"/>
              </w:rPr>
              <w:t>sa nu fie proiect major cf Reg 1303/2013</w:t>
            </w:r>
          </w:p>
          <w:p w:rsidR="00955FB3" w:rsidRPr="00414265" w:rsidRDefault="00955FB3" w:rsidP="009107A4">
            <w:pPr>
              <w:spacing w:before="120" w:after="120" w:line="240" w:lineRule="auto"/>
              <w:jc w:val="both"/>
              <w:rPr>
                <w:rFonts w:ascii="Trebuchet MS" w:eastAsia="Times New Roman" w:hAnsi="Trebuchet MS" w:cs="Times New Roman"/>
                <w:sz w:val="18"/>
                <w:szCs w:val="18"/>
                <w:lang w:eastAsia="en-US"/>
              </w:rPr>
            </w:pPr>
            <w:r w:rsidRPr="0006016D">
              <w:rPr>
                <w:rFonts w:ascii="Trebuchet MS" w:eastAsia="Times New Roman" w:hAnsi="Trebuchet MS" w:cs="Times New Roman"/>
                <w:sz w:val="18"/>
                <w:szCs w:val="18"/>
                <w:lang w:eastAsia="en-US"/>
              </w:rPr>
              <w:t>Municipiul Bucuresti  nu se poate compara cu celelalte orase eligibile pe P.I. 3.2.</w:t>
            </w:r>
            <w:r w:rsidRPr="00414265">
              <w:rPr>
                <w:rFonts w:ascii="Trebuchet MS" w:eastAsia="Times New Roman" w:hAnsi="Trebuchet MS" w:cs="Times New Roman"/>
                <w:sz w:val="18"/>
                <w:szCs w:val="18"/>
                <w:lang w:eastAsia="en-US"/>
              </w:rPr>
              <w:t xml:space="preserve">  este net mai complex dpdv al traficului si transportului public decat celelalate orase eligibile de pe P.I  4.1 ( Dezvoltare urbana) este capitala tarii si face parte din regiunea mai dezvoltata. </w:t>
            </w:r>
          </w:p>
          <w:p w:rsidR="00955FB3" w:rsidRPr="00414265"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414265" w:rsidRDefault="00955FB3" w:rsidP="009107A4">
            <w:pPr>
              <w:spacing w:before="120" w:after="120" w:line="240" w:lineRule="auto"/>
              <w:jc w:val="both"/>
              <w:rPr>
                <w:rFonts w:ascii="Trebuchet MS" w:eastAsia="Times New Roman" w:hAnsi="Trebuchet MS" w:cs="Times New Roman"/>
                <w:sz w:val="18"/>
                <w:szCs w:val="18"/>
                <w:lang w:eastAsia="en-US"/>
              </w:rPr>
            </w:pPr>
            <w:r w:rsidRPr="00414265">
              <w:rPr>
                <w:rFonts w:ascii="Trebuchet MS" w:eastAsia="Times New Roman" w:hAnsi="Trebuchet MS" w:cs="Times New Roman"/>
                <w:sz w:val="18"/>
                <w:szCs w:val="18"/>
                <w:lang w:eastAsia="en-US"/>
              </w:rPr>
              <w:t xml:space="preserve">De altfel, toate prevederile ghidului trebuie tratate separat pt regiunea Bucuresti - Ilfov din ffff multe motive . </w:t>
            </w:r>
          </w:p>
          <w:p w:rsidR="00955FB3" w:rsidRPr="00414265" w:rsidRDefault="00955FB3" w:rsidP="009107A4">
            <w:pPr>
              <w:spacing w:before="120" w:after="120" w:line="240" w:lineRule="auto"/>
              <w:jc w:val="both"/>
              <w:rPr>
                <w:rFonts w:ascii="Trebuchet MS" w:eastAsia="Times New Roman" w:hAnsi="Trebuchet MS" w:cs="Times New Roman"/>
                <w:sz w:val="18"/>
                <w:szCs w:val="18"/>
                <w:lang w:eastAsia="en-US"/>
              </w:rPr>
            </w:pPr>
            <w:r w:rsidRPr="00414265">
              <w:rPr>
                <w:rFonts w:ascii="Trebuchet MS" w:eastAsia="Times New Roman" w:hAnsi="Trebuchet MS" w:cs="Times New Roman"/>
                <w:sz w:val="18"/>
                <w:szCs w:val="18"/>
                <w:lang w:eastAsia="en-US"/>
              </w:rPr>
              <w:t xml:space="preserve"> De ex: Asa cum arata si legea 350/2001  actualizata la zi PMUD pentru orasul de rang 0 ( cu atat mai mult daca este luat in considerare si Ilfovul asa cum se intampla in PMUD BI ) abordarea este diferita fata de celelalte orase.</w:t>
            </w:r>
          </w:p>
          <w:p w:rsidR="00955FB3" w:rsidRPr="00414265" w:rsidRDefault="00955FB3" w:rsidP="009107A4">
            <w:pPr>
              <w:spacing w:before="120" w:after="120" w:line="240" w:lineRule="auto"/>
              <w:jc w:val="both"/>
              <w:rPr>
                <w:rFonts w:ascii="Trebuchet MS" w:eastAsia="Times New Roman" w:hAnsi="Trebuchet MS" w:cs="Times New Roman"/>
                <w:sz w:val="18"/>
                <w:szCs w:val="18"/>
                <w:lang w:eastAsia="en-US"/>
              </w:rPr>
            </w:pPr>
            <w:r w:rsidRPr="00414265">
              <w:rPr>
                <w:rFonts w:ascii="Trebuchet MS" w:eastAsia="Times New Roman" w:hAnsi="Trebuchet MS" w:cs="Times New Roman"/>
                <w:sz w:val="18"/>
                <w:szCs w:val="18"/>
                <w:lang w:eastAsia="en-US"/>
              </w:rPr>
              <w:t xml:space="preserve">- nevoile si problemele Regiunii mai dezvoltate nu pot fi tratate similar cu nevoile si problemele oraselor </w:t>
            </w:r>
            <w:r w:rsidRPr="00414265">
              <w:rPr>
                <w:rFonts w:ascii="Trebuchet MS" w:eastAsia="Times New Roman" w:hAnsi="Trebuchet MS" w:cs="Times New Roman"/>
                <w:sz w:val="18"/>
                <w:szCs w:val="18"/>
                <w:lang w:eastAsia="en-US"/>
              </w:rPr>
              <w:lastRenderedPageBreak/>
              <w:t>pana in 100 000 locuitori .</w:t>
            </w:r>
          </w:p>
          <w:p w:rsidR="00955FB3" w:rsidRPr="00414265"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414265">
              <w:rPr>
                <w:rFonts w:ascii="Trebuchet MS" w:eastAsia="Times New Roman" w:hAnsi="Trebuchet MS" w:cs="Times New Roman"/>
                <w:sz w:val="18"/>
                <w:szCs w:val="18"/>
                <w:lang w:eastAsia="en-US"/>
              </w:rPr>
              <w:t>Mai mult pentru a se asigura integrarea operatiunilor printr-o o cerere de finantare ar trebui sa fie posibil sa se finanteze pachete de proiecte .</w:t>
            </w:r>
          </w:p>
        </w:tc>
        <w:tc>
          <w:tcPr>
            <w:tcW w:w="1229" w:type="pct"/>
            <w:shd w:val="clear" w:color="auto" w:fill="auto"/>
          </w:tcPr>
          <w:p w:rsidR="004A1FF9" w:rsidRPr="004A1FF9" w:rsidRDefault="0006016D"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Alocarea în cadrul apelului</w:t>
            </w:r>
            <w:r w:rsidR="004A1FF9" w:rsidRPr="004A1FF9">
              <w:rPr>
                <w:rFonts w:ascii="Trebuchet MS" w:eastAsia="Times New Roman" w:hAnsi="Trebuchet MS" w:cs="Calibri"/>
                <w:sz w:val="18"/>
                <w:szCs w:val="18"/>
                <w:lang w:val="en-US" w:eastAsia="en-US"/>
              </w:rPr>
              <w:t xml:space="preserve"> de proiecte (FEDR+BS) (mil. euro) pentru Regiunea BI, O.S. 3.</w:t>
            </w:r>
            <w:r>
              <w:rPr>
                <w:rFonts w:ascii="Trebuchet MS" w:eastAsia="Times New Roman" w:hAnsi="Trebuchet MS" w:cs="Calibri"/>
                <w:sz w:val="18"/>
                <w:szCs w:val="18"/>
                <w:lang w:val="en-US" w:eastAsia="en-US"/>
              </w:rPr>
              <w:t>2, este de 146</w:t>
            </w:r>
            <w:proofErr w:type="gramStart"/>
            <w:r>
              <w:rPr>
                <w:rFonts w:ascii="Trebuchet MS" w:eastAsia="Times New Roman" w:hAnsi="Trebuchet MS" w:cs="Calibri"/>
                <w:sz w:val="18"/>
                <w:szCs w:val="18"/>
                <w:lang w:val="en-US" w:eastAsia="en-US"/>
              </w:rPr>
              <w:t>,99</w:t>
            </w:r>
            <w:proofErr w:type="gramEnd"/>
            <w:r>
              <w:rPr>
                <w:rFonts w:ascii="Trebuchet MS" w:eastAsia="Times New Roman" w:hAnsi="Trebuchet MS" w:cs="Calibri"/>
                <w:sz w:val="18"/>
                <w:szCs w:val="18"/>
                <w:lang w:val="en-US" w:eastAsia="en-US"/>
              </w:rPr>
              <w:t xml:space="preserve"> milioane euro</w:t>
            </w:r>
            <w:r w:rsidR="004A1FF9" w:rsidRPr="004A1FF9">
              <w:rPr>
                <w:rFonts w:ascii="Trebuchet MS" w:eastAsia="Times New Roman" w:hAnsi="Trebuchet MS" w:cs="Calibri"/>
                <w:sz w:val="18"/>
                <w:szCs w:val="18"/>
                <w:lang w:val="en-US" w:eastAsia="en-US"/>
              </w:rPr>
              <w:t>.</w:t>
            </w:r>
          </w:p>
          <w:p w:rsidR="004A1FF9" w:rsidRPr="004A1FF9" w:rsidRDefault="004A1FF9" w:rsidP="009107A4">
            <w:pPr>
              <w:spacing w:after="0" w:line="240" w:lineRule="auto"/>
              <w:jc w:val="both"/>
              <w:rPr>
                <w:rFonts w:ascii="Trebuchet MS" w:eastAsia="Times New Roman" w:hAnsi="Trebuchet MS" w:cs="Calibri"/>
                <w:sz w:val="18"/>
                <w:szCs w:val="18"/>
                <w:lang w:val="en-US" w:eastAsia="en-US"/>
              </w:rPr>
            </w:pPr>
          </w:p>
          <w:p w:rsidR="004A1FF9" w:rsidRPr="004A1FF9" w:rsidRDefault="004A1FF9" w:rsidP="009107A4">
            <w:pPr>
              <w:spacing w:after="0" w:line="240" w:lineRule="auto"/>
              <w:jc w:val="both"/>
              <w:rPr>
                <w:rFonts w:ascii="Trebuchet MS" w:eastAsia="Times New Roman" w:hAnsi="Trebuchet MS" w:cs="Calibri"/>
                <w:sz w:val="18"/>
                <w:szCs w:val="18"/>
                <w:lang w:val="en-US" w:eastAsia="en-US"/>
              </w:rPr>
            </w:pPr>
            <w:r w:rsidRPr="004A1FF9">
              <w:rPr>
                <w:rFonts w:ascii="Trebuchet MS" w:eastAsia="Times New Roman" w:hAnsi="Trebuchet MS" w:cs="Calibri"/>
                <w:sz w:val="18"/>
                <w:szCs w:val="18"/>
                <w:lang w:val="en-US" w:eastAsia="en-US"/>
              </w:rPr>
              <w:t xml:space="preserve">Din prevederile POR, Axa prioritară 3, rezultă că la finalul anului 2023 se aşteaptă să fie implementate 4 proiecte în cadrul regiunii BI pentru Obiectivul specific 3.2 (indicator de realizare). </w:t>
            </w:r>
          </w:p>
          <w:p w:rsidR="004A1FF9" w:rsidRDefault="004A1FF9" w:rsidP="009107A4">
            <w:pPr>
              <w:spacing w:after="0" w:line="240" w:lineRule="auto"/>
              <w:jc w:val="both"/>
              <w:rPr>
                <w:rFonts w:ascii="Trebuchet MS" w:eastAsia="Times New Roman" w:hAnsi="Trebuchet MS" w:cs="Calibri"/>
                <w:sz w:val="18"/>
                <w:szCs w:val="18"/>
                <w:lang w:val="en-US" w:eastAsia="en-US"/>
              </w:rPr>
            </w:pPr>
            <w:r w:rsidRPr="004A1FF9">
              <w:rPr>
                <w:rFonts w:ascii="Trebuchet MS" w:eastAsia="Times New Roman" w:hAnsi="Trebuchet MS" w:cs="Calibri"/>
                <w:sz w:val="18"/>
                <w:szCs w:val="18"/>
                <w:lang w:val="en-US" w:eastAsia="en-US"/>
              </w:rPr>
              <w:t xml:space="preserve">Prin raportare la alocarea regiunii şi la valoarea indicatorului de realizare amintit, valoarea maximă eligibilă solicitată pentru un </w:t>
            </w:r>
            <w:r w:rsidR="0006016D">
              <w:rPr>
                <w:rFonts w:ascii="Trebuchet MS" w:eastAsia="Times New Roman" w:hAnsi="Trebuchet MS" w:cs="Calibri"/>
                <w:sz w:val="18"/>
                <w:szCs w:val="18"/>
                <w:lang w:val="en-US" w:eastAsia="en-US"/>
              </w:rPr>
              <w:t xml:space="preserve">singur </w:t>
            </w:r>
            <w:r w:rsidRPr="004A1FF9">
              <w:rPr>
                <w:rFonts w:ascii="Trebuchet MS" w:eastAsia="Times New Roman" w:hAnsi="Trebuchet MS" w:cs="Calibri"/>
                <w:sz w:val="18"/>
                <w:szCs w:val="18"/>
                <w:lang w:val="en-US" w:eastAsia="en-US"/>
              </w:rPr>
              <w:t>proiect este prea mare.</w:t>
            </w:r>
          </w:p>
          <w:p w:rsidR="0006016D" w:rsidRPr="004A1FF9" w:rsidRDefault="0006016D" w:rsidP="009107A4">
            <w:pPr>
              <w:spacing w:after="0" w:line="240" w:lineRule="auto"/>
              <w:jc w:val="both"/>
              <w:rPr>
                <w:rFonts w:ascii="Trebuchet MS" w:eastAsia="Times New Roman" w:hAnsi="Trebuchet MS" w:cs="Calibri"/>
                <w:sz w:val="18"/>
                <w:szCs w:val="18"/>
                <w:lang w:val="en-US" w:eastAsia="en-US"/>
              </w:rPr>
            </w:pPr>
          </w:p>
          <w:p w:rsidR="0006016D" w:rsidRDefault="0006016D" w:rsidP="009107A4">
            <w:pPr>
              <w:spacing w:after="0" w:line="240" w:lineRule="auto"/>
              <w:jc w:val="both"/>
              <w:rPr>
                <w:rFonts w:ascii="Trebuchet MS" w:eastAsia="Times New Roman" w:hAnsi="Trebuchet MS" w:cs="Calibri"/>
                <w:sz w:val="18"/>
                <w:szCs w:val="18"/>
                <w:lang w:val="en-US" w:eastAsia="en-US"/>
              </w:rPr>
            </w:pPr>
            <w:r w:rsidRPr="0006016D">
              <w:rPr>
                <w:rFonts w:ascii="Trebuchet MS" w:eastAsia="Times New Roman" w:hAnsi="Trebuchet MS" w:cs="Calibri"/>
                <w:sz w:val="18"/>
                <w:szCs w:val="18"/>
                <w:lang w:val="en-US" w:eastAsia="en-US"/>
              </w:rPr>
              <w:t>Astfel, valoarea maximă eligibilă a fost mărită la 40.000.000 euro pentru o singură cerere de finanţare din apelul de proiecte dedicat regiunii BI, iar celelalte proiecte din acest apel vor avea valoarea maximă eligibilă de 20.000.000 euro.</w:t>
            </w:r>
          </w:p>
          <w:p w:rsidR="0006016D" w:rsidRDefault="0006016D" w:rsidP="009107A4">
            <w:pPr>
              <w:spacing w:after="0" w:line="240" w:lineRule="auto"/>
              <w:jc w:val="both"/>
              <w:rPr>
                <w:rFonts w:ascii="Trebuchet MS" w:eastAsia="Times New Roman" w:hAnsi="Trebuchet MS" w:cs="Calibri"/>
                <w:sz w:val="18"/>
                <w:szCs w:val="18"/>
                <w:lang w:val="en-US" w:eastAsia="en-US"/>
              </w:rPr>
            </w:pPr>
          </w:p>
          <w:p w:rsidR="004A1FF9" w:rsidRPr="00413CB1" w:rsidRDefault="004A1FF9" w:rsidP="009107A4">
            <w:pPr>
              <w:spacing w:after="0" w:line="240" w:lineRule="auto"/>
              <w:jc w:val="both"/>
              <w:rPr>
                <w:rFonts w:ascii="Trebuchet MS" w:eastAsia="Times New Roman" w:hAnsi="Trebuchet MS" w:cs="Calibri"/>
                <w:sz w:val="18"/>
                <w:szCs w:val="18"/>
                <w:lang w:val="en-US" w:eastAsia="en-US"/>
              </w:rPr>
            </w:pPr>
            <w:r w:rsidRPr="004A1FF9">
              <w:rPr>
                <w:rFonts w:ascii="Trebuchet MS" w:eastAsia="Times New Roman" w:hAnsi="Trebuchet MS" w:cs="Calibri"/>
                <w:sz w:val="18"/>
                <w:szCs w:val="18"/>
                <w:lang w:val="en-US" w:eastAsia="en-US"/>
              </w:rPr>
              <w:t xml:space="preserve">Problematica intensității mobilității cotidiene va fi avuta în vedere la nivelul documentațiilor elaborate pentru fiecare </w:t>
            </w:r>
            <w:r w:rsidRPr="004A1FF9">
              <w:rPr>
                <w:rFonts w:ascii="Trebuchet MS" w:eastAsia="Times New Roman" w:hAnsi="Trebuchet MS" w:cs="Calibri"/>
                <w:sz w:val="18"/>
                <w:szCs w:val="18"/>
                <w:lang w:val="en-US" w:eastAsia="en-US"/>
              </w:rPr>
              <w:lastRenderedPageBreak/>
              <w:t>Cerere de finantare în parte, dar nu poate fi surprinsă la nivel de ghid pentru O.S. 3.2., acest document stabilind condițiile/regulile generale de finanțare</w:t>
            </w:r>
            <w:r w:rsidR="0006016D">
              <w:rPr>
                <w:rFonts w:ascii="Trebuchet MS" w:eastAsia="Times New Roman" w:hAnsi="Trebuchet MS" w:cs="Calibri"/>
                <w:sz w:val="18"/>
                <w:szCs w:val="18"/>
                <w:lang w:val="en-US" w:eastAsia="en-US"/>
              </w:rPr>
              <w:t>a a proiectelor</w:t>
            </w:r>
            <w:r w:rsidRPr="004A1FF9">
              <w:rPr>
                <w:rFonts w:ascii="Trebuchet MS" w:eastAsia="Times New Roman" w:hAnsi="Trebuchet MS" w:cs="Calibri"/>
                <w:sz w:val="18"/>
                <w:szCs w:val="18"/>
                <w:lang w:val="en-US" w:eastAsia="en-US"/>
              </w:rPr>
              <w:t>.</w:t>
            </w:r>
          </w:p>
        </w:tc>
      </w:tr>
      <w:tr w:rsidR="00955FB3" w:rsidRPr="008A0F5E" w:rsidTr="009107A4">
        <w:trPr>
          <w:trHeight w:val="252"/>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Pr="00F20EA6" w:rsidRDefault="00955FB3" w:rsidP="009107A4">
            <w:pPr>
              <w:spacing w:after="0" w:line="240" w:lineRule="auto"/>
              <w:jc w:val="both"/>
              <w:rPr>
                <w:rFonts w:ascii="Trebuchet MS" w:eastAsia="Times New Roman" w:hAnsi="Trebuchet MS" w:cs="Times New Roman"/>
                <w:bCs/>
                <w:i/>
                <w:sz w:val="18"/>
                <w:szCs w:val="18"/>
                <w:lang w:val="en-US" w:eastAsia="en-US"/>
              </w:rPr>
            </w:pPr>
            <w:proofErr w:type="gramStart"/>
            <w:r w:rsidRPr="00F20EA6">
              <w:rPr>
                <w:rFonts w:ascii="Trebuchet MS" w:eastAsia="Times New Roman" w:hAnsi="Trebuchet MS" w:cs="Times New Roman"/>
                <w:bCs/>
                <w:i/>
                <w:sz w:val="18"/>
                <w:szCs w:val="18"/>
                <w:lang w:val="en-US" w:eastAsia="en-US"/>
              </w:rPr>
              <w:t>Sectiunea  4.3.1</w:t>
            </w:r>
            <w:proofErr w:type="gramEnd"/>
            <w:r w:rsidRPr="00F20EA6">
              <w:rPr>
                <w:rFonts w:ascii="Trebuchet MS" w:eastAsia="Times New Roman" w:hAnsi="Trebuchet MS" w:cs="Times New Roman"/>
                <w:bCs/>
                <w:i/>
                <w:sz w:val="18"/>
                <w:szCs w:val="18"/>
                <w:lang w:val="en-US" w:eastAsia="en-US"/>
              </w:rPr>
              <w:t>. Eligibilitatea proiectului</w:t>
            </w:r>
          </w:p>
          <w:p w:rsidR="00955FB3" w:rsidRPr="00F20EA6" w:rsidRDefault="00955FB3" w:rsidP="009107A4">
            <w:pPr>
              <w:spacing w:after="0" w:line="240" w:lineRule="auto"/>
              <w:jc w:val="both"/>
              <w:rPr>
                <w:rFonts w:ascii="Trebuchet MS" w:eastAsia="Times New Roman" w:hAnsi="Trebuchet MS" w:cs="Times New Roman"/>
                <w:bCs/>
                <w:i/>
                <w:sz w:val="18"/>
                <w:szCs w:val="18"/>
                <w:lang w:val="en-US" w:eastAsia="en-US"/>
              </w:rPr>
            </w:pPr>
            <w:r w:rsidRPr="00F20EA6">
              <w:rPr>
                <w:rFonts w:ascii="Trebuchet MS" w:eastAsia="Times New Roman" w:hAnsi="Trebuchet MS" w:cs="Times New Roman"/>
                <w:bCs/>
                <w:i/>
                <w:sz w:val="18"/>
                <w:szCs w:val="18"/>
                <w:lang w:val="en-US" w:eastAsia="en-US"/>
              </w:rPr>
              <w:t xml:space="preserve">A.5. Construirea/modernizarea /reabilitarea /extinderea traseelor de transport public electric </w:t>
            </w:r>
          </w:p>
          <w:p w:rsidR="00955FB3" w:rsidRPr="00F20EA6" w:rsidRDefault="00955FB3" w:rsidP="009107A4">
            <w:pPr>
              <w:spacing w:after="0" w:line="240" w:lineRule="auto"/>
              <w:jc w:val="both"/>
              <w:rPr>
                <w:rFonts w:ascii="Trebuchet MS" w:eastAsia="Times New Roman" w:hAnsi="Trebuchet MS" w:cs="Times New Roman"/>
                <w:bCs/>
                <w:i/>
                <w:sz w:val="18"/>
                <w:szCs w:val="18"/>
                <w:lang w:val="en-US" w:eastAsia="en-US"/>
              </w:rPr>
            </w:pPr>
            <w:r w:rsidRPr="00F20EA6">
              <w:rPr>
                <w:rFonts w:ascii="Trebuchet MS" w:eastAsia="Times New Roman" w:hAnsi="Trebuchet MS" w:cs="Times New Roman"/>
                <w:bCs/>
                <w:i/>
                <w:sz w:val="18"/>
                <w:szCs w:val="18"/>
                <w:lang w:val="en-US" w:eastAsia="en-US"/>
              </w:rPr>
              <w:t>Proiectele vor include măsuri pentru asigurarea priorităţii tramvaielor în trafic, pentru evitarea blocării căii de rulare prin folosirea acesteia de către traficul autoturismelor personale.</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F20EA6">
              <w:rPr>
                <w:rFonts w:ascii="Trebuchet MS" w:eastAsia="Times New Roman" w:hAnsi="Trebuchet MS" w:cs="Times New Roman"/>
                <w:bCs/>
                <w:i/>
                <w:sz w:val="18"/>
                <w:szCs w:val="18"/>
                <w:lang w:val="en-US" w:eastAsia="en-US"/>
              </w:rPr>
              <w:t>Atenție! De regulă, calea de rulare a tramvaiului trebuie separată fizic de traficul auto (de exemplu printr-o diferenţă de nivel), cu excepţia unor zone izolate unde traseul poate fi folosit în comun cu traficul auto din motive operaţionale clare (de exemplu intersecţii, gâtuiri punctuale), iar în asemenea cazuri tramvaiul va trebui să aibă prioritate.</w:t>
            </w:r>
          </w:p>
        </w:tc>
        <w:tc>
          <w:tcPr>
            <w:tcW w:w="1560" w:type="pct"/>
            <w:shd w:val="clear" w:color="auto" w:fill="auto"/>
          </w:tcPr>
          <w:p w:rsidR="00955FB3" w:rsidRPr="00C42028" w:rsidRDefault="00955FB3" w:rsidP="009107A4">
            <w:pPr>
              <w:spacing w:before="120" w:after="120" w:line="240" w:lineRule="auto"/>
              <w:jc w:val="both"/>
              <w:rPr>
                <w:rFonts w:ascii="Trebuchet MS" w:eastAsia="Times New Roman" w:hAnsi="Trebuchet MS" w:cs="Times New Roman"/>
                <w:sz w:val="18"/>
                <w:szCs w:val="18"/>
                <w:lang w:eastAsia="en-US"/>
              </w:rPr>
            </w:pPr>
            <w:r w:rsidRPr="00C42028">
              <w:rPr>
                <w:rFonts w:ascii="Trebuchet MS" w:eastAsia="Times New Roman" w:hAnsi="Trebuchet MS" w:cs="Times New Roman"/>
                <w:sz w:val="18"/>
                <w:szCs w:val="18"/>
                <w:lang w:eastAsia="en-US"/>
              </w:rPr>
              <w:t>Propunem sa se reformuleze  aceasta conditie</w:t>
            </w: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C42028">
              <w:rPr>
                <w:rFonts w:ascii="Trebuchet MS" w:eastAsia="Times New Roman" w:hAnsi="Trebuchet MS" w:cs="Times New Roman"/>
                <w:sz w:val="18"/>
                <w:szCs w:val="18"/>
                <w:lang w:eastAsia="en-US"/>
              </w:rPr>
              <w:t>intrucat traseul unei linii de tramvai  poate fi  in anumite zone de-a lungul unor strazi cu o banda sau doua benzi pe sens. Un exemplu de reformulare ai fi urmatorul text “ cu exceptia unor zone unde traseul poate fi folosit în comun cu traficul auto din motive operaţionale clare (de exemplu intersecţii, gâtuiri punctuale, strazi cu o banda sau 2 benzi pe sens), iar în asemenea cazuri tramvaiul va trebui să aibă prioritate.</w:t>
            </w:r>
          </w:p>
        </w:tc>
        <w:tc>
          <w:tcPr>
            <w:tcW w:w="1229" w:type="pct"/>
            <w:shd w:val="clear" w:color="auto" w:fill="auto"/>
          </w:tcPr>
          <w:p w:rsidR="00955FB3" w:rsidRPr="00413CB1" w:rsidRDefault="0006016D"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Condiţia a fost reformulată având în vedere această propunere</w:t>
            </w:r>
            <w:r w:rsidR="00041E15">
              <w:rPr>
                <w:rFonts w:ascii="Trebuchet MS" w:eastAsia="Times New Roman" w:hAnsi="Trebuchet MS" w:cs="Calibri"/>
                <w:sz w:val="18"/>
                <w:szCs w:val="18"/>
                <w:lang w:val="en-US" w:eastAsia="en-US"/>
              </w:rPr>
              <w:t>.</w:t>
            </w:r>
          </w:p>
        </w:tc>
      </w:tr>
      <w:tr w:rsidR="00955FB3" w:rsidRPr="008A0F5E" w:rsidTr="009107A4">
        <w:trPr>
          <w:trHeight w:val="390"/>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r w:rsidRPr="006936DC">
              <w:rPr>
                <w:rFonts w:ascii="Arial" w:eastAsia="Times New Roman" w:hAnsi="Arial" w:cs="Arial"/>
                <w:bCs/>
                <w:i/>
                <w:sz w:val="18"/>
                <w:szCs w:val="18"/>
                <w:lang w:val="en-US" w:eastAsia="en-US"/>
              </w:rPr>
              <w:t>Ȋ</w:t>
            </w:r>
            <w:r w:rsidRPr="006936DC">
              <w:rPr>
                <w:rFonts w:ascii="Trebuchet MS" w:eastAsia="Times New Roman" w:hAnsi="Trebuchet MS" w:cs="Times New Roman"/>
                <w:bCs/>
                <w:i/>
                <w:sz w:val="18"/>
                <w:szCs w:val="18"/>
                <w:lang w:val="en-US" w:eastAsia="en-US"/>
              </w:rPr>
              <w:t>n cadrul fiec</w:t>
            </w:r>
            <w:r w:rsidRPr="006936DC">
              <w:rPr>
                <w:rFonts w:ascii="Trebuchet MS" w:eastAsia="Times New Roman" w:hAnsi="Trebuchet MS" w:cs="Trebuchet MS"/>
                <w:bCs/>
                <w:i/>
                <w:sz w:val="18"/>
                <w:szCs w:val="18"/>
                <w:lang w:val="en-US" w:eastAsia="en-US"/>
              </w:rPr>
              <w:t>ă</w:t>
            </w:r>
            <w:r w:rsidRPr="006936DC">
              <w:rPr>
                <w:rFonts w:ascii="Trebuchet MS" w:eastAsia="Times New Roman" w:hAnsi="Trebuchet MS" w:cs="Times New Roman"/>
                <w:bCs/>
                <w:i/>
                <w:sz w:val="18"/>
                <w:szCs w:val="18"/>
                <w:lang w:val="en-US" w:eastAsia="en-US"/>
              </w:rPr>
              <w:t>rei Cereri de Finan</w:t>
            </w:r>
            <w:r w:rsidRPr="006936DC">
              <w:rPr>
                <w:rFonts w:ascii="Trebuchet MS" w:eastAsia="Times New Roman" w:hAnsi="Trebuchet MS" w:cs="Trebuchet MS"/>
                <w:bCs/>
                <w:i/>
                <w:sz w:val="18"/>
                <w:szCs w:val="18"/>
                <w:lang w:val="en-US" w:eastAsia="en-US"/>
              </w:rPr>
              <w:t>ț</w:t>
            </w:r>
            <w:r w:rsidRPr="006936DC">
              <w:rPr>
                <w:rFonts w:ascii="Trebuchet MS" w:eastAsia="Times New Roman" w:hAnsi="Trebuchet MS" w:cs="Times New Roman"/>
                <w:bCs/>
                <w:i/>
                <w:sz w:val="18"/>
                <w:szCs w:val="18"/>
                <w:lang w:val="en-US" w:eastAsia="en-US"/>
              </w:rPr>
              <w:t>are se vor men</w:t>
            </w:r>
            <w:r w:rsidRPr="006936DC">
              <w:rPr>
                <w:rFonts w:ascii="Trebuchet MS" w:eastAsia="Times New Roman" w:hAnsi="Trebuchet MS" w:cs="Trebuchet MS"/>
                <w:bCs/>
                <w:i/>
                <w:sz w:val="18"/>
                <w:szCs w:val="18"/>
                <w:lang w:val="en-US" w:eastAsia="en-US"/>
              </w:rPr>
              <w:t>ţ</w:t>
            </w:r>
            <w:r w:rsidRPr="006936DC">
              <w:rPr>
                <w:rFonts w:ascii="Trebuchet MS" w:eastAsia="Times New Roman" w:hAnsi="Trebuchet MS" w:cs="Times New Roman"/>
                <w:bCs/>
                <w:i/>
                <w:sz w:val="18"/>
                <w:szCs w:val="18"/>
                <w:lang w:val="en-US" w:eastAsia="en-US"/>
              </w:rPr>
              <w:t>iona rezultatele a</w:t>
            </w:r>
            <w:r w:rsidRPr="006936DC">
              <w:rPr>
                <w:rFonts w:ascii="Trebuchet MS" w:eastAsia="Times New Roman" w:hAnsi="Trebuchet MS" w:cs="Trebuchet MS"/>
                <w:bCs/>
                <w:i/>
                <w:sz w:val="18"/>
                <w:szCs w:val="18"/>
                <w:lang w:val="en-US" w:eastAsia="en-US"/>
              </w:rPr>
              <w:t>ş</w:t>
            </w:r>
            <w:r w:rsidRPr="006936DC">
              <w:rPr>
                <w:rFonts w:ascii="Trebuchet MS" w:eastAsia="Times New Roman" w:hAnsi="Trebuchet MS" w:cs="Times New Roman"/>
                <w:bCs/>
                <w:i/>
                <w:sz w:val="18"/>
                <w:szCs w:val="18"/>
                <w:lang w:val="en-US" w:eastAsia="en-US"/>
              </w:rPr>
              <w:t xml:space="preserve">teptate </w:t>
            </w:r>
            <w:r w:rsidRPr="006936DC">
              <w:rPr>
                <w:rFonts w:ascii="Trebuchet MS" w:eastAsia="Times New Roman" w:hAnsi="Trebuchet MS" w:cs="Trebuchet MS"/>
                <w:bCs/>
                <w:i/>
                <w:sz w:val="18"/>
                <w:szCs w:val="18"/>
                <w:lang w:val="en-US" w:eastAsia="en-US"/>
              </w:rPr>
              <w:t>î</w:t>
            </w:r>
            <w:r w:rsidRPr="006936DC">
              <w:rPr>
                <w:rFonts w:ascii="Trebuchet MS" w:eastAsia="Times New Roman" w:hAnsi="Trebuchet MS" w:cs="Times New Roman"/>
                <w:bCs/>
                <w:i/>
                <w:sz w:val="18"/>
                <w:szCs w:val="18"/>
                <w:lang w:val="en-US" w:eastAsia="en-US"/>
              </w:rPr>
              <w:t>n corelare cu activit</w:t>
            </w:r>
            <w:r w:rsidRPr="006936DC">
              <w:rPr>
                <w:rFonts w:ascii="Trebuchet MS" w:eastAsia="Times New Roman" w:hAnsi="Trebuchet MS" w:cs="Trebuchet MS"/>
                <w:bCs/>
                <w:i/>
                <w:sz w:val="18"/>
                <w:szCs w:val="18"/>
                <w:lang w:val="en-US" w:eastAsia="en-US"/>
              </w:rPr>
              <w:t>ăţ</w:t>
            </w:r>
            <w:r w:rsidRPr="006936DC">
              <w:rPr>
                <w:rFonts w:ascii="Trebuchet MS" w:eastAsia="Times New Roman" w:hAnsi="Trebuchet MS" w:cs="Times New Roman"/>
                <w:bCs/>
                <w:i/>
                <w:sz w:val="18"/>
                <w:szCs w:val="18"/>
                <w:lang w:val="en-US" w:eastAsia="en-US"/>
              </w:rPr>
              <w:t>ile propuse prin proiect.</w:t>
            </w: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r w:rsidRPr="006936DC">
              <w:rPr>
                <w:rFonts w:ascii="Trebuchet MS" w:eastAsia="Times New Roman" w:hAnsi="Trebuchet MS" w:cs="Times New Roman"/>
                <w:bCs/>
                <w:i/>
                <w:sz w:val="18"/>
                <w:szCs w:val="18"/>
                <w:lang w:val="en-US" w:eastAsia="en-US"/>
              </w:rPr>
              <w:t xml:space="preserve"> </w:t>
            </w:r>
            <w:r w:rsidRPr="006936DC">
              <w:rPr>
                <w:rFonts w:ascii="Trebuchet MS" w:eastAsia="Times New Roman" w:hAnsi="Trebuchet MS" w:cs="Times New Roman"/>
                <w:bCs/>
                <w:i/>
                <w:sz w:val="18"/>
                <w:szCs w:val="18"/>
                <w:lang w:val="en-US" w:eastAsia="en-US"/>
              </w:rPr>
              <w:tab/>
              <w:t xml:space="preserve">Rezultatele așteptate în funcţie de activităţile proiectului vor fi completate în cererea de finanţare din MySMIS (Secțiunea </w:t>
            </w:r>
            <w:r w:rsidRPr="006936DC">
              <w:rPr>
                <w:rFonts w:ascii="Trebuchet MS" w:eastAsia="Times New Roman" w:hAnsi="Trebuchet MS" w:cs="Times New Roman"/>
                <w:bCs/>
                <w:i/>
                <w:sz w:val="18"/>
                <w:szCs w:val="18"/>
                <w:lang w:val="en-US" w:eastAsia="en-US"/>
              </w:rPr>
              <w:lastRenderedPageBreak/>
              <w:t>Rezultatele aşteptate).</w:t>
            </w: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r w:rsidRPr="006936DC">
              <w:rPr>
                <w:rFonts w:ascii="Trebuchet MS" w:eastAsia="Times New Roman" w:hAnsi="Trebuchet MS" w:cs="Times New Roman"/>
                <w:bCs/>
                <w:i/>
                <w:sz w:val="18"/>
                <w:szCs w:val="18"/>
                <w:lang w:val="en-US" w:eastAsia="en-US"/>
              </w:rPr>
              <w:t>Valorile preconizate trebuie să fie realiste, realizabile și măsurabile.</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6936DC">
              <w:rPr>
                <w:rFonts w:ascii="Trebuchet MS" w:eastAsia="Times New Roman" w:hAnsi="Trebuchet MS" w:cs="Times New Roman"/>
                <w:bCs/>
                <w:i/>
                <w:sz w:val="18"/>
                <w:szCs w:val="18"/>
                <w:lang w:val="en-US" w:eastAsia="en-US"/>
              </w:rPr>
              <w:t>NOTĂ(*): Nu se accepta identificarea și cuantificarea în cadrul cererii de finanțare a altor indicatori în afara celor menționați în cadrul  secțiunii 1.5 și nici a altor rezultate aşteptate decât cele menţionate în secţiunea 1.6 din prezentul Ghid.</w:t>
            </w:r>
          </w:p>
        </w:tc>
        <w:tc>
          <w:tcPr>
            <w:tcW w:w="1560" w:type="pct"/>
            <w:shd w:val="clear" w:color="auto" w:fill="auto"/>
          </w:tcPr>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6936DC">
              <w:rPr>
                <w:rFonts w:ascii="Trebuchet MS" w:eastAsia="Times New Roman" w:hAnsi="Trebuchet MS" w:cs="Times New Roman"/>
                <w:sz w:val="18"/>
                <w:szCs w:val="18"/>
                <w:lang w:eastAsia="en-US"/>
              </w:rPr>
              <w:lastRenderedPageBreak/>
              <w:t>Propunem a se renunta la obligatia ca proiectul sa contina doar activitati eligibile. In situatia in care  sunt prevazute in proiect si activitati neeligibile nu vedem vre-un motiv ca acesta sa fie respins ca neeligibil atata timp cat contine si  rezultatele prestabilite prin ghid.</w:t>
            </w:r>
          </w:p>
        </w:tc>
        <w:tc>
          <w:tcPr>
            <w:tcW w:w="1229" w:type="pct"/>
            <w:shd w:val="clear" w:color="auto" w:fill="auto"/>
          </w:tcPr>
          <w:p w:rsidR="00955FB3" w:rsidRPr="00413CB1" w:rsidRDefault="00041E1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E</w:t>
            </w:r>
            <w:r w:rsidRPr="00041E15">
              <w:rPr>
                <w:rFonts w:ascii="Trebuchet MS" w:eastAsia="Times New Roman" w:hAnsi="Trebuchet MS" w:cs="Calibri"/>
                <w:sz w:val="18"/>
                <w:szCs w:val="18"/>
                <w:lang w:val="en-US" w:eastAsia="en-US"/>
              </w:rPr>
              <w:t xml:space="preserve">xistă posibilitatea ca un proiect să conţină inclusiv activităţi ne-eligibile (implicit cheltuieli neeligibile), însă care să conducă la atingerea Obiectivului specific 4.1 şi al proiectului. </w:t>
            </w:r>
          </w:p>
        </w:tc>
      </w:tr>
      <w:tr w:rsidR="00955FB3" w:rsidRPr="008A0F5E" w:rsidTr="009107A4">
        <w:trPr>
          <w:trHeight w:val="225"/>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r w:rsidRPr="006936DC">
              <w:rPr>
                <w:rFonts w:ascii="Trebuchet MS" w:eastAsia="Times New Roman" w:hAnsi="Trebuchet MS" w:cs="Times New Roman"/>
                <w:bCs/>
                <w:i/>
                <w:sz w:val="18"/>
                <w:szCs w:val="18"/>
                <w:lang w:val="en-US" w:eastAsia="en-US"/>
              </w:rPr>
              <w:t>Beneficiarii proiectelor depuse în cadrul apelurilor aferente Obiectivului specific 3.2 pot fi:</w:t>
            </w: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r w:rsidRPr="006936DC">
              <w:rPr>
                <w:rFonts w:ascii="Trebuchet MS" w:eastAsia="Times New Roman" w:hAnsi="Trebuchet MS" w:cs="Times New Roman"/>
                <w:bCs/>
                <w:i/>
                <w:sz w:val="18"/>
                <w:szCs w:val="18"/>
                <w:lang w:val="en-US" w:eastAsia="en-US"/>
              </w:rPr>
              <w:t></w:t>
            </w:r>
            <w:r w:rsidRPr="006936DC">
              <w:rPr>
                <w:rFonts w:ascii="Trebuchet MS" w:eastAsia="Times New Roman" w:hAnsi="Trebuchet MS" w:cs="Times New Roman"/>
                <w:bCs/>
                <w:i/>
                <w:sz w:val="18"/>
                <w:szCs w:val="18"/>
                <w:lang w:val="en-US" w:eastAsia="en-US"/>
              </w:rPr>
              <w:tab/>
              <w:t xml:space="preserve">Unitățile administrativ-teritoriale orașe/municipii, definite conform Legii nr. 215/2001 </w:t>
            </w:r>
            <w:proofErr w:type="gramStart"/>
            <w:r w:rsidRPr="006936DC">
              <w:rPr>
                <w:rFonts w:ascii="Trebuchet MS" w:eastAsia="Times New Roman" w:hAnsi="Trebuchet MS" w:cs="Times New Roman"/>
                <w:bCs/>
                <w:i/>
                <w:sz w:val="18"/>
                <w:szCs w:val="18"/>
                <w:lang w:val="en-US" w:eastAsia="en-US"/>
              </w:rPr>
              <w:t>a</w:t>
            </w:r>
            <w:proofErr w:type="gramEnd"/>
            <w:r w:rsidRPr="006936DC">
              <w:rPr>
                <w:rFonts w:ascii="Trebuchet MS" w:eastAsia="Times New Roman" w:hAnsi="Trebuchet MS" w:cs="Times New Roman"/>
                <w:bCs/>
                <w:i/>
                <w:sz w:val="18"/>
                <w:szCs w:val="18"/>
                <w:lang w:val="en-US" w:eastAsia="en-US"/>
              </w:rPr>
              <w:t xml:space="preserve"> administraţiei publice locale, cu modificările şi completările ulterioare și constituite potrivit Legii nr. 2/1968 privind organizarea administrativă a teritoriului României, republicată, cu excepția municipiilor reședință de județ, eligibile în cadrul axei prioritare 4 – „Sprijinirea dezvoltării urbane durabile” și a orașelor/municipiilor din cadrul ADI „ITI Delta Dunării”, care vor beneficia de un apel de proiecte dedicat;</w:t>
            </w: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r w:rsidRPr="006936DC">
              <w:rPr>
                <w:rFonts w:ascii="Trebuchet MS" w:eastAsia="Times New Roman" w:hAnsi="Trebuchet MS" w:cs="Times New Roman"/>
                <w:bCs/>
                <w:i/>
                <w:sz w:val="18"/>
                <w:szCs w:val="18"/>
                <w:lang w:val="en-US" w:eastAsia="en-US"/>
              </w:rPr>
              <w:t></w:t>
            </w:r>
            <w:r w:rsidRPr="006936DC">
              <w:rPr>
                <w:rFonts w:ascii="Trebuchet MS" w:eastAsia="Times New Roman" w:hAnsi="Trebuchet MS" w:cs="Times New Roman"/>
                <w:bCs/>
                <w:i/>
                <w:sz w:val="18"/>
                <w:szCs w:val="18"/>
                <w:lang w:val="en-US" w:eastAsia="en-US"/>
              </w:rPr>
              <w:tab/>
              <w:t xml:space="preserve">Parteneriatele dintre unitățile administrativ-teritoriale orașe/municipii care sunt eligibile în cadrul Priorității de Investiții 4e, O.S. 3.2, cu condiția ca, din punct de vedere teritorial, aceste unități administrativ-teritoriale să se învecineze și să dețină un P.M.U.D. </w:t>
            </w:r>
            <w:r w:rsidRPr="006936DC">
              <w:rPr>
                <w:rFonts w:ascii="Trebuchet MS" w:eastAsia="Times New Roman" w:hAnsi="Trebuchet MS" w:cs="Times New Roman"/>
                <w:bCs/>
                <w:i/>
                <w:sz w:val="18"/>
                <w:szCs w:val="18"/>
                <w:lang w:val="en-US" w:eastAsia="en-US"/>
              </w:rPr>
              <w:lastRenderedPageBreak/>
              <w:t xml:space="preserve">comun (la nivel de arie de studiu). </w:t>
            </w: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r w:rsidRPr="006936DC">
              <w:rPr>
                <w:rFonts w:ascii="Trebuchet MS" w:eastAsia="Times New Roman" w:hAnsi="Trebuchet MS" w:cs="Times New Roman"/>
                <w:bCs/>
                <w:i/>
                <w:sz w:val="18"/>
                <w:szCs w:val="18"/>
                <w:lang w:val="en-US" w:eastAsia="en-US"/>
              </w:rPr>
              <w:t>Parteneriatele dintre o unitate administrativ-teritorială oraș/municipiu sau mai multe unități administrativ-teritoriale orașe/municipii eligibile în cadrul O.S. 3.2 (care îndeplinesc condiția de la punctul anterior cu privire la vecinătatea teritorială) și Unitatea administrativ-teritorială județul (din</w:t>
            </w:r>
            <w:r>
              <w:rPr>
                <w:rFonts w:ascii="Trebuchet MS" w:eastAsia="Times New Roman" w:hAnsi="Trebuchet MS" w:cs="Times New Roman"/>
                <w:bCs/>
                <w:i/>
                <w:sz w:val="18"/>
                <w:szCs w:val="18"/>
                <w:lang w:val="en-US" w:eastAsia="en-US"/>
              </w:rPr>
              <w:t xml:space="preserve"> </w:t>
            </w:r>
            <w:r>
              <w:t xml:space="preserve"> </w:t>
            </w:r>
            <w:r w:rsidRPr="006936DC">
              <w:rPr>
                <w:rFonts w:ascii="Trebuchet MS" w:eastAsia="Times New Roman" w:hAnsi="Trebuchet MS" w:cs="Times New Roman"/>
                <w:bCs/>
                <w:i/>
                <w:sz w:val="18"/>
                <w:szCs w:val="18"/>
                <w:lang w:val="en-US" w:eastAsia="en-US"/>
              </w:rPr>
              <w:t>administrativ-teritorială sectorul din Municipiul București (pentru apelul POR/2017/3/3.2/1/BI)</w:t>
            </w:r>
          </w:p>
          <w:p w:rsidR="00955FB3" w:rsidRPr="006936DC"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6936DC">
              <w:rPr>
                <w:rFonts w:ascii="Trebuchet MS" w:eastAsia="Times New Roman" w:hAnsi="Trebuchet MS" w:cs="Times New Roman"/>
                <w:bCs/>
                <w:i/>
                <w:sz w:val="18"/>
                <w:szCs w:val="18"/>
                <w:lang w:val="en-US" w:eastAsia="en-US"/>
              </w:rPr>
              <w:t xml:space="preserve">Se va avea în vedere faptul că în cazul proiectelor depuse de parteneriate dintre unități administrativ-teritoriale, pentru realizarea investițiilor comune în sistemele de transport public de călători, descrise mai sus, vor trebui respectate inclusiv </w:t>
            </w:r>
            <w:r w:rsidRPr="00042885">
              <w:rPr>
                <w:rFonts w:ascii="Trebuchet MS" w:eastAsia="Times New Roman" w:hAnsi="Trebuchet MS" w:cs="Times New Roman"/>
                <w:bCs/>
                <w:i/>
                <w:sz w:val="18"/>
                <w:szCs w:val="18"/>
                <w:lang w:val="en-US" w:eastAsia="en-US"/>
              </w:rPr>
              <w:t xml:space="preserve">condițiile art. 5, alin. (2), lit. </w:t>
            </w:r>
            <w:proofErr w:type="gramStart"/>
            <w:r w:rsidRPr="00042885">
              <w:rPr>
                <w:rFonts w:ascii="Trebuchet MS" w:eastAsia="Times New Roman" w:hAnsi="Trebuchet MS" w:cs="Times New Roman"/>
                <w:bCs/>
                <w:i/>
                <w:sz w:val="18"/>
                <w:szCs w:val="18"/>
                <w:lang w:val="en-US" w:eastAsia="en-US"/>
              </w:rPr>
              <w:t>b</w:t>
            </w:r>
            <w:proofErr w:type="gramEnd"/>
            <w:r w:rsidRPr="00042885">
              <w:rPr>
                <w:rFonts w:ascii="Trebuchet MS" w:eastAsia="Times New Roman" w:hAnsi="Trebuchet MS" w:cs="Times New Roman"/>
                <w:bCs/>
                <w:i/>
                <w:sz w:val="18"/>
                <w:szCs w:val="18"/>
                <w:lang w:val="en-US" w:eastAsia="en-US"/>
              </w:rPr>
              <w:t xml:space="preserve"> din Regulamentul (CE) nr. 1370/2007, respectiv va trebui probată existența unei Asociaţii de dezvoltare</w:t>
            </w:r>
            <w:r w:rsidRPr="006936DC">
              <w:rPr>
                <w:rFonts w:ascii="Trebuchet MS" w:eastAsia="Times New Roman" w:hAnsi="Trebuchet MS" w:cs="Times New Roman"/>
                <w:bCs/>
                <w:i/>
                <w:sz w:val="18"/>
                <w:szCs w:val="18"/>
                <w:lang w:val="en-US" w:eastAsia="en-US"/>
              </w:rPr>
              <w:t xml:space="preserve"> intercomunitară (ADI) având ca obiect serviciul de transport public zonal de călători, la data depunerii Cererii de finanţare sau cel târziu în etapa de pre-contractare. </w:t>
            </w:r>
            <w:r w:rsidRPr="006936DC">
              <w:rPr>
                <w:rFonts w:ascii="Arial" w:eastAsia="Times New Roman" w:hAnsi="Arial" w:cs="Arial"/>
                <w:bCs/>
                <w:i/>
                <w:sz w:val="18"/>
                <w:szCs w:val="18"/>
                <w:lang w:val="en-US" w:eastAsia="en-US"/>
              </w:rPr>
              <w:t>Ȋ</w:t>
            </w:r>
            <w:r w:rsidRPr="006936DC">
              <w:rPr>
                <w:rFonts w:ascii="Trebuchet MS" w:eastAsia="Times New Roman" w:hAnsi="Trebuchet MS" w:cs="Times New Roman"/>
                <w:bCs/>
                <w:i/>
                <w:sz w:val="18"/>
                <w:szCs w:val="18"/>
                <w:lang w:val="en-US" w:eastAsia="en-US"/>
              </w:rPr>
              <w:t>n mod evident, aceast</w:t>
            </w:r>
            <w:r w:rsidRPr="006936DC">
              <w:rPr>
                <w:rFonts w:ascii="Trebuchet MS" w:eastAsia="Times New Roman" w:hAnsi="Trebuchet MS" w:cs="Trebuchet MS"/>
                <w:bCs/>
                <w:i/>
                <w:sz w:val="18"/>
                <w:szCs w:val="18"/>
                <w:lang w:val="en-US" w:eastAsia="en-US"/>
              </w:rPr>
              <w:t>ă</w:t>
            </w:r>
            <w:r w:rsidRPr="006936DC">
              <w:rPr>
                <w:rFonts w:ascii="Trebuchet MS" w:eastAsia="Times New Roman" w:hAnsi="Trebuchet MS" w:cs="Times New Roman"/>
                <w:bCs/>
                <w:i/>
                <w:sz w:val="18"/>
                <w:szCs w:val="18"/>
                <w:lang w:val="en-US" w:eastAsia="en-US"/>
              </w:rPr>
              <w:t xml:space="preserve"> Asocia</w:t>
            </w:r>
            <w:r w:rsidRPr="006936DC">
              <w:rPr>
                <w:rFonts w:ascii="Trebuchet MS" w:eastAsia="Times New Roman" w:hAnsi="Trebuchet MS" w:cs="Trebuchet MS"/>
                <w:bCs/>
                <w:i/>
                <w:sz w:val="18"/>
                <w:szCs w:val="18"/>
                <w:lang w:val="en-US" w:eastAsia="en-US"/>
              </w:rPr>
              <w:t>ţ</w:t>
            </w:r>
            <w:r w:rsidRPr="006936DC">
              <w:rPr>
                <w:rFonts w:ascii="Trebuchet MS" w:eastAsia="Times New Roman" w:hAnsi="Trebuchet MS" w:cs="Times New Roman"/>
                <w:bCs/>
                <w:i/>
                <w:sz w:val="18"/>
                <w:szCs w:val="18"/>
                <w:lang w:val="en-US" w:eastAsia="en-US"/>
              </w:rPr>
              <w:t>ie de dezvoltare intercomunitar</w:t>
            </w:r>
            <w:r w:rsidRPr="006936DC">
              <w:rPr>
                <w:rFonts w:ascii="Trebuchet MS" w:eastAsia="Times New Roman" w:hAnsi="Trebuchet MS" w:cs="Trebuchet MS"/>
                <w:bCs/>
                <w:i/>
                <w:sz w:val="18"/>
                <w:szCs w:val="18"/>
                <w:lang w:val="en-US" w:eastAsia="en-US"/>
              </w:rPr>
              <w:t>ă</w:t>
            </w:r>
            <w:r w:rsidRPr="006936DC">
              <w:rPr>
                <w:rFonts w:ascii="Trebuchet MS" w:eastAsia="Times New Roman" w:hAnsi="Trebuchet MS" w:cs="Times New Roman"/>
                <w:bCs/>
                <w:i/>
                <w:sz w:val="18"/>
                <w:szCs w:val="18"/>
                <w:lang w:val="en-US" w:eastAsia="en-US"/>
              </w:rPr>
              <w:t xml:space="preserve"> (ADI) va include UAT-urile din parteneriatul constituit </w:t>
            </w:r>
            <w:r w:rsidRPr="006936DC">
              <w:rPr>
                <w:rFonts w:ascii="Trebuchet MS" w:eastAsia="Times New Roman" w:hAnsi="Trebuchet MS" w:cs="Trebuchet MS"/>
                <w:bCs/>
                <w:i/>
                <w:sz w:val="18"/>
                <w:szCs w:val="18"/>
                <w:lang w:val="en-US" w:eastAsia="en-US"/>
              </w:rPr>
              <w:t>î</w:t>
            </w:r>
            <w:r w:rsidRPr="006936DC">
              <w:rPr>
                <w:rFonts w:ascii="Trebuchet MS" w:eastAsia="Times New Roman" w:hAnsi="Trebuchet MS" w:cs="Times New Roman"/>
                <w:bCs/>
                <w:i/>
                <w:sz w:val="18"/>
                <w:szCs w:val="18"/>
                <w:lang w:val="en-US" w:eastAsia="en-US"/>
              </w:rPr>
              <w:t xml:space="preserve">n vederea depunerii </w:t>
            </w:r>
            <w:r w:rsidRPr="006936DC">
              <w:rPr>
                <w:rFonts w:ascii="Trebuchet MS" w:eastAsia="Times New Roman" w:hAnsi="Trebuchet MS" w:cs="Trebuchet MS"/>
                <w:bCs/>
                <w:i/>
                <w:sz w:val="18"/>
                <w:szCs w:val="18"/>
                <w:lang w:val="en-US" w:eastAsia="en-US"/>
              </w:rPr>
              <w:t>ș</w:t>
            </w:r>
            <w:r w:rsidRPr="006936DC">
              <w:rPr>
                <w:rFonts w:ascii="Trebuchet MS" w:eastAsia="Times New Roman" w:hAnsi="Trebuchet MS" w:cs="Times New Roman"/>
                <w:bCs/>
                <w:i/>
                <w:sz w:val="18"/>
                <w:szCs w:val="18"/>
                <w:lang w:val="en-US" w:eastAsia="en-US"/>
              </w:rPr>
              <w:t xml:space="preserve">i implementării acestor cereri de </w:t>
            </w:r>
            <w:r w:rsidRPr="006936DC">
              <w:rPr>
                <w:rFonts w:ascii="Trebuchet MS" w:eastAsia="Times New Roman" w:hAnsi="Trebuchet MS" w:cs="Times New Roman"/>
                <w:bCs/>
                <w:i/>
                <w:sz w:val="18"/>
                <w:szCs w:val="18"/>
                <w:lang w:val="en-US" w:eastAsia="en-US"/>
              </w:rPr>
              <w:lastRenderedPageBreak/>
              <w:t>finanțare.</w:t>
            </w:r>
          </w:p>
        </w:tc>
        <w:tc>
          <w:tcPr>
            <w:tcW w:w="1560" w:type="pct"/>
            <w:shd w:val="clear" w:color="auto" w:fill="auto"/>
          </w:tcPr>
          <w:p w:rsidR="00955FB3" w:rsidRPr="006936DC" w:rsidRDefault="00955FB3" w:rsidP="009107A4">
            <w:pPr>
              <w:spacing w:before="120" w:after="120" w:line="240" w:lineRule="auto"/>
              <w:jc w:val="both"/>
              <w:rPr>
                <w:rFonts w:ascii="Trebuchet MS" w:eastAsia="Times New Roman" w:hAnsi="Trebuchet MS" w:cs="Times New Roman"/>
                <w:sz w:val="18"/>
                <w:szCs w:val="18"/>
                <w:lang w:eastAsia="en-US"/>
              </w:rPr>
            </w:pPr>
            <w:r w:rsidRPr="006936DC">
              <w:rPr>
                <w:rFonts w:ascii="Trebuchet MS" w:eastAsia="Times New Roman" w:hAnsi="Trebuchet MS" w:cs="Times New Roman"/>
                <w:sz w:val="18"/>
                <w:szCs w:val="18"/>
                <w:lang w:eastAsia="en-US"/>
              </w:rPr>
              <w:lastRenderedPageBreak/>
              <w:t>Atentie! sectoarele municipiului Bucuresti nu sunt UAT.</w:t>
            </w:r>
          </w:p>
          <w:p w:rsidR="00955FB3" w:rsidRPr="006936DC"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6936DC" w:rsidRDefault="00955FB3" w:rsidP="009107A4">
            <w:pPr>
              <w:spacing w:before="120" w:after="120" w:line="240" w:lineRule="auto"/>
              <w:jc w:val="both"/>
              <w:rPr>
                <w:rFonts w:ascii="Trebuchet MS" w:eastAsia="Times New Roman" w:hAnsi="Trebuchet MS" w:cs="Times New Roman"/>
                <w:sz w:val="18"/>
                <w:szCs w:val="18"/>
                <w:lang w:eastAsia="en-US"/>
              </w:rPr>
            </w:pPr>
            <w:r w:rsidRPr="006936DC">
              <w:rPr>
                <w:rFonts w:ascii="Trebuchet MS" w:eastAsia="Times New Roman" w:hAnsi="Trebuchet MS" w:cs="Times New Roman"/>
                <w:sz w:val="18"/>
                <w:szCs w:val="18"/>
                <w:lang w:eastAsia="en-US"/>
              </w:rPr>
              <w:t>Conform legii 2015/2001 actualizata ADI se realizeaza intre UAT si nu intre UAT si subunitati administrative ( asa cum sunt definitr de lege sectoarele ).</w:t>
            </w:r>
          </w:p>
          <w:p w:rsidR="00955FB3" w:rsidRPr="006936DC"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6936DC" w:rsidRDefault="00955FB3" w:rsidP="009107A4">
            <w:pPr>
              <w:spacing w:before="120" w:after="120" w:line="240" w:lineRule="auto"/>
              <w:jc w:val="both"/>
              <w:rPr>
                <w:rFonts w:ascii="Trebuchet MS" w:eastAsia="Times New Roman" w:hAnsi="Trebuchet MS" w:cs="Times New Roman"/>
                <w:sz w:val="18"/>
                <w:szCs w:val="18"/>
                <w:lang w:eastAsia="en-US"/>
              </w:rPr>
            </w:pPr>
            <w:r w:rsidRPr="005F4891">
              <w:rPr>
                <w:rFonts w:ascii="Trebuchet MS" w:eastAsia="Times New Roman" w:hAnsi="Trebuchet MS" w:cs="Times New Roman"/>
                <w:sz w:val="18"/>
                <w:szCs w:val="18"/>
                <w:lang w:eastAsia="en-US"/>
              </w:rPr>
              <w:t>Pe scenariul parteneriat Municipiul Bucuresti si sectoare este obligatoriu ca cel tarziu la contractare sa existe ADI infiintat având ca obiect serviciul de transport public zonal de călători lucru imposibil de realizat.</w:t>
            </w:r>
          </w:p>
          <w:p w:rsidR="00955FB3" w:rsidRPr="006936DC"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6936DC">
              <w:rPr>
                <w:rFonts w:ascii="Trebuchet MS" w:eastAsia="Times New Roman" w:hAnsi="Trebuchet MS" w:cs="Times New Roman"/>
                <w:sz w:val="18"/>
                <w:szCs w:val="18"/>
                <w:lang w:eastAsia="en-US"/>
              </w:rPr>
              <w:t xml:space="preserve"> Toate acestea sustin propunerea noastra ca regiunea BI sa fie</w:t>
            </w:r>
            <w:r w:rsidR="00041E15">
              <w:rPr>
                <w:rFonts w:ascii="Trebuchet MS" w:eastAsia="Times New Roman" w:hAnsi="Trebuchet MS" w:cs="Times New Roman"/>
                <w:sz w:val="18"/>
                <w:szCs w:val="18"/>
                <w:lang w:eastAsia="en-US"/>
              </w:rPr>
              <w:t xml:space="preserve"> tratata separat in acest ghid.</w:t>
            </w:r>
          </w:p>
          <w:p w:rsidR="00041E15" w:rsidRPr="006936DC" w:rsidRDefault="00041E15" w:rsidP="009107A4">
            <w:pPr>
              <w:spacing w:before="120" w:after="120" w:line="240" w:lineRule="auto"/>
              <w:jc w:val="both"/>
              <w:rPr>
                <w:rFonts w:ascii="Trebuchet MS" w:eastAsia="Times New Roman" w:hAnsi="Trebuchet MS" w:cs="Times New Roman"/>
                <w:sz w:val="18"/>
                <w:szCs w:val="18"/>
                <w:lang w:eastAsia="en-US"/>
              </w:rPr>
            </w:pPr>
          </w:p>
          <w:p w:rsidR="00955FB3" w:rsidRDefault="00041E15" w:rsidP="009107A4">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w:t>
            </w:r>
            <w:r w:rsidR="00955FB3" w:rsidRPr="006936DC">
              <w:rPr>
                <w:rFonts w:ascii="Trebuchet MS" w:eastAsia="Times New Roman" w:hAnsi="Trebuchet MS" w:cs="Times New Roman"/>
                <w:sz w:val="18"/>
                <w:szCs w:val="18"/>
                <w:lang w:eastAsia="en-US"/>
              </w:rPr>
              <w:t>Mai mult, consideram important  a se renunta in cazul BI cel putin la limitarea solicitantilor eligibili din simplul motiv ca infrastructura rutiera poate fi in administrarea sectoarelor, a municipilui, a administratiei strazilor, etc  (asa cum am precizat si in sectiunea I)</w:t>
            </w:r>
          </w:p>
        </w:tc>
        <w:tc>
          <w:tcPr>
            <w:tcW w:w="1229" w:type="pct"/>
            <w:shd w:val="clear" w:color="auto" w:fill="auto"/>
          </w:tcPr>
          <w:p w:rsidR="00041E15" w:rsidRDefault="00041E15" w:rsidP="009107A4">
            <w:pPr>
              <w:spacing w:after="0" w:line="240" w:lineRule="auto"/>
              <w:jc w:val="both"/>
              <w:rPr>
                <w:rFonts w:ascii="Trebuchet MS" w:eastAsia="Times New Roman" w:hAnsi="Trebuchet MS" w:cs="Calibri"/>
                <w:sz w:val="18"/>
                <w:szCs w:val="18"/>
                <w:lang w:val="en-US" w:eastAsia="en-US"/>
              </w:rPr>
            </w:pPr>
          </w:p>
          <w:p w:rsidR="00041E15" w:rsidRDefault="005F4891"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Cerinţa din ghid şi c</w:t>
            </w:r>
            <w:r w:rsidR="00041E15" w:rsidRPr="00041E15">
              <w:rPr>
                <w:rFonts w:ascii="Trebuchet MS" w:eastAsia="Times New Roman" w:hAnsi="Trebuchet MS" w:cs="Calibri"/>
                <w:sz w:val="18"/>
                <w:szCs w:val="18"/>
                <w:lang w:val="en-US" w:eastAsia="en-US"/>
              </w:rPr>
              <w:t xml:space="preserve">ondițiile art. 5, alin. (2), lit. </w:t>
            </w:r>
            <w:proofErr w:type="gramStart"/>
            <w:r w:rsidR="00041E15" w:rsidRPr="00041E15">
              <w:rPr>
                <w:rFonts w:ascii="Trebuchet MS" w:eastAsia="Times New Roman" w:hAnsi="Trebuchet MS" w:cs="Calibri"/>
                <w:sz w:val="18"/>
                <w:szCs w:val="18"/>
                <w:lang w:val="en-US" w:eastAsia="en-US"/>
              </w:rPr>
              <w:t>b</w:t>
            </w:r>
            <w:proofErr w:type="gramEnd"/>
            <w:r w:rsidR="00041E15" w:rsidRPr="00041E15">
              <w:rPr>
                <w:rFonts w:ascii="Trebuchet MS" w:eastAsia="Times New Roman" w:hAnsi="Trebuchet MS" w:cs="Calibri"/>
                <w:sz w:val="18"/>
                <w:szCs w:val="18"/>
                <w:lang w:val="en-US" w:eastAsia="en-US"/>
              </w:rPr>
              <w:t xml:space="preserve"> din </w:t>
            </w:r>
            <w:r>
              <w:rPr>
                <w:rFonts w:ascii="Trebuchet MS" w:eastAsia="Times New Roman" w:hAnsi="Trebuchet MS" w:cs="Calibri"/>
                <w:sz w:val="18"/>
                <w:szCs w:val="18"/>
                <w:lang w:val="en-US" w:eastAsia="en-US"/>
              </w:rPr>
              <w:t>Regulamentul (CE) nr. 1370/2007</w:t>
            </w:r>
            <w:r w:rsidR="00041E15" w:rsidRPr="00041E15">
              <w:rPr>
                <w:rFonts w:ascii="Trebuchet MS" w:eastAsia="Times New Roman" w:hAnsi="Trebuchet MS" w:cs="Calibri"/>
                <w:sz w:val="18"/>
                <w:szCs w:val="18"/>
                <w:lang w:val="en-US" w:eastAsia="en-US"/>
              </w:rPr>
              <w:t xml:space="preserve"> </w:t>
            </w:r>
            <w:r w:rsidR="00041E15" w:rsidRPr="005F4891">
              <w:rPr>
                <w:rFonts w:ascii="Trebuchet MS" w:eastAsia="Times New Roman" w:hAnsi="Trebuchet MS" w:cs="Calibri"/>
                <w:b/>
                <w:sz w:val="18"/>
                <w:szCs w:val="18"/>
                <w:lang w:val="en-US" w:eastAsia="en-US"/>
              </w:rPr>
              <w:t>nu se referă</w:t>
            </w:r>
            <w:r w:rsidR="00041E15" w:rsidRPr="00041E15">
              <w:rPr>
                <w:rFonts w:ascii="Trebuchet MS" w:eastAsia="Times New Roman" w:hAnsi="Trebuchet MS" w:cs="Calibri"/>
                <w:sz w:val="18"/>
                <w:szCs w:val="18"/>
                <w:lang w:val="en-US" w:eastAsia="en-US"/>
              </w:rPr>
              <w:t xml:space="preserve"> l</w:t>
            </w:r>
            <w:r>
              <w:rPr>
                <w:rFonts w:ascii="Trebuchet MS" w:eastAsia="Times New Roman" w:hAnsi="Trebuchet MS" w:cs="Calibri"/>
                <w:sz w:val="18"/>
                <w:szCs w:val="18"/>
                <w:lang w:val="en-US" w:eastAsia="en-US"/>
              </w:rPr>
              <w:t>a o asemenea situaţie, de creare a unei</w:t>
            </w:r>
            <w:r>
              <w:t xml:space="preserve"> </w:t>
            </w:r>
            <w:r>
              <w:rPr>
                <w:rFonts w:ascii="Trebuchet MS" w:eastAsia="Times New Roman" w:hAnsi="Trebuchet MS" w:cs="Calibri"/>
                <w:sz w:val="18"/>
                <w:szCs w:val="18"/>
                <w:lang w:val="en-US" w:eastAsia="en-US"/>
              </w:rPr>
              <w:t>Asociaţii</w:t>
            </w:r>
            <w:r w:rsidRPr="005F4891">
              <w:rPr>
                <w:rFonts w:ascii="Trebuchet MS" w:eastAsia="Times New Roman" w:hAnsi="Trebuchet MS" w:cs="Calibri"/>
                <w:sz w:val="18"/>
                <w:szCs w:val="18"/>
                <w:lang w:val="en-US" w:eastAsia="en-US"/>
              </w:rPr>
              <w:t xml:space="preserve"> de dezvoltare intercomunitară (ADI) având ca obiect serviciul de transport public zonal de călători </w:t>
            </w:r>
            <w:r>
              <w:rPr>
                <w:rFonts w:ascii="Trebuchet MS" w:eastAsia="Times New Roman" w:hAnsi="Trebuchet MS" w:cs="Calibri"/>
                <w:sz w:val="18"/>
                <w:szCs w:val="18"/>
                <w:lang w:val="en-US" w:eastAsia="en-US"/>
              </w:rPr>
              <w:t>(definită prin Legea nr. 51/2006 republicată, cu modificările şi completările ulterioare),</w:t>
            </w:r>
            <w:r w:rsidR="00041E15" w:rsidRPr="00041E15">
              <w:rPr>
                <w:rFonts w:ascii="Trebuchet MS" w:eastAsia="Times New Roman" w:hAnsi="Trebuchet MS" w:cs="Calibri"/>
                <w:sz w:val="18"/>
                <w:szCs w:val="18"/>
                <w:lang w:val="en-US" w:eastAsia="en-US"/>
              </w:rPr>
              <w:t xml:space="preserve"> între Municipiul Bucureşti şi Sectoarele acestuia</w:t>
            </w:r>
            <w:r w:rsidR="00041E15">
              <w:rPr>
                <w:rFonts w:ascii="Trebuchet MS" w:eastAsia="Times New Roman" w:hAnsi="Trebuchet MS" w:cs="Calibri"/>
                <w:sz w:val="18"/>
                <w:szCs w:val="18"/>
                <w:lang w:val="en-US" w:eastAsia="en-US"/>
              </w:rPr>
              <w:t>.</w:t>
            </w:r>
            <w:r>
              <w:rPr>
                <w:rFonts w:ascii="Trebuchet MS" w:eastAsia="Times New Roman" w:hAnsi="Trebuchet MS" w:cs="Calibri"/>
                <w:sz w:val="18"/>
                <w:szCs w:val="18"/>
                <w:lang w:val="en-US" w:eastAsia="en-US"/>
              </w:rPr>
              <w:t xml:space="preserve"> După cum s-a menţionat, sectorul este o</w:t>
            </w:r>
            <w:r>
              <w:t xml:space="preserve"> </w:t>
            </w:r>
            <w:r>
              <w:rPr>
                <w:rFonts w:ascii="Trebuchet MS" w:eastAsia="Times New Roman" w:hAnsi="Trebuchet MS" w:cs="Calibri"/>
                <w:sz w:val="18"/>
                <w:szCs w:val="18"/>
                <w:lang w:val="en-US" w:eastAsia="en-US"/>
              </w:rPr>
              <w:t>subdiviziune</w:t>
            </w:r>
            <w:r w:rsidRPr="005F4891">
              <w:rPr>
                <w:rFonts w:ascii="Trebuchet MS" w:eastAsia="Times New Roman" w:hAnsi="Trebuchet MS" w:cs="Calibri"/>
                <w:sz w:val="18"/>
                <w:szCs w:val="18"/>
                <w:lang w:val="en-US" w:eastAsia="en-US"/>
              </w:rPr>
              <w:t xml:space="preserve"> administrativ-terito</w:t>
            </w:r>
            <w:r>
              <w:rPr>
                <w:rFonts w:ascii="Trebuchet MS" w:eastAsia="Times New Roman" w:hAnsi="Trebuchet MS" w:cs="Calibri"/>
                <w:sz w:val="18"/>
                <w:szCs w:val="18"/>
                <w:lang w:val="en-US" w:eastAsia="en-US"/>
              </w:rPr>
              <w:t>rială a Municipiului Bucureşti.</w:t>
            </w:r>
          </w:p>
          <w:p w:rsidR="005F4891" w:rsidRPr="00041E15" w:rsidRDefault="005F4891"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În schimb, Municipiul Bucureşti cu judeţul Ilfov, cu UAT din judetul Ilfov, poate înfiinţa o </w:t>
            </w:r>
            <w:proofErr w:type="gramStart"/>
            <w:r>
              <w:rPr>
                <w:rFonts w:ascii="Trebuchet MS" w:eastAsia="Times New Roman" w:hAnsi="Trebuchet MS" w:cs="Calibri"/>
                <w:sz w:val="18"/>
                <w:szCs w:val="18"/>
                <w:lang w:val="en-US" w:eastAsia="en-US"/>
              </w:rPr>
              <w:t xml:space="preserve">ADI </w:t>
            </w:r>
            <w:r>
              <w:t xml:space="preserve"> </w:t>
            </w:r>
            <w:r w:rsidRPr="005F4891">
              <w:rPr>
                <w:rFonts w:ascii="Trebuchet MS" w:eastAsia="Times New Roman" w:hAnsi="Trebuchet MS" w:cs="Calibri"/>
                <w:sz w:val="18"/>
                <w:szCs w:val="18"/>
                <w:lang w:val="en-US" w:eastAsia="en-US"/>
              </w:rPr>
              <w:t>având</w:t>
            </w:r>
            <w:proofErr w:type="gramEnd"/>
            <w:r w:rsidRPr="005F4891">
              <w:rPr>
                <w:rFonts w:ascii="Trebuchet MS" w:eastAsia="Times New Roman" w:hAnsi="Trebuchet MS" w:cs="Calibri"/>
                <w:sz w:val="18"/>
                <w:szCs w:val="18"/>
                <w:lang w:val="en-US" w:eastAsia="en-US"/>
              </w:rPr>
              <w:t xml:space="preserve"> ca obiect serviciul de transport public zonal de călători</w:t>
            </w:r>
            <w:r>
              <w:rPr>
                <w:rFonts w:ascii="Trebuchet MS" w:eastAsia="Times New Roman" w:hAnsi="Trebuchet MS" w:cs="Calibri"/>
                <w:sz w:val="18"/>
                <w:szCs w:val="18"/>
                <w:lang w:val="en-US" w:eastAsia="en-US"/>
              </w:rPr>
              <w:t>.</w:t>
            </w:r>
          </w:p>
          <w:p w:rsidR="00041E15" w:rsidRDefault="00041E15" w:rsidP="009107A4">
            <w:pPr>
              <w:spacing w:after="0" w:line="240" w:lineRule="auto"/>
              <w:jc w:val="both"/>
              <w:rPr>
                <w:rFonts w:ascii="Trebuchet MS" w:eastAsia="Times New Roman" w:hAnsi="Trebuchet MS" w:cs="Calibri"/>
                <w:sz w:val="18"/>
                <w:szCs w:val="18"/>
                <w:lang w:val="en-US" w:eastAsia="en-US"/>
              </w:rPr>
            </w:pPr>
          </w:p>
          <w:p w:rsidR="00041E15" w:rsidRDefault="00041E15" w:rsidP="009107A4">
            <w:pPr>
              <w:spacing w:after="0" w:line="240" w:lineRule="auto"/>
              <w:jc w:val="both"/>
              <w:rPr>
                <w:rFonts w:ascii="Trebuchet MS" w:eastAsia="Times New Roman" w:hAnsi="Trebuchet MS" w:cs="Calibri"/>
                <w:sz w:val="18"/>
                <w:szCs w:val="18"/>
                <w:lang w:val="en-US" w:eastAsia="en-US"/>
              </w:rPr>
            </w:pPr>
          </w:p>
          <w:p w:rsidR="00041E15" w:rsidRDefault="00041E15" w:rsidP="009107A4">
            <w:pPr>
              <w:spacing w:after="0" w:line="240" w:lineRule="auto"/>
              <w:jc w:val="both"/>
              <w:rPr>
                <w:rFonts w:ascii="Trebuchet MS" w:eastAsia="Times New Roman" w:hAnsi="Trebuchet MS" w:cs="Calibri"/>
                <w:sz w:val="18"/>
                <w:szCs w:val="18"/>
                <w:lang w:val="en-US" w:eastAsia="en-US"/>
              </w:rPr>
            </w:pPr>
          </w:p>
          <w:p w:rsidR="00041E15" w:rsidRPr="00041E15" w:rsidRDefault="00041E15"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Pr="00041E15">
              <w:rPr>
                <w:rFonts w:ascii="Trebuchet MS" w:eastAsia="Times New Roman" w:hAnsi="Trebuchet MS" w:cs="Calibri"/>
                <w:sz w:val="18"/>
                <w:szCs w:val="18"/>
                <w:lang w:val="en-US" w:eastAsia="en-US"/>
              </w:rPr>
              <w:t>La momentul publicării în consultare publică a ghidului, în POR pentru O.S. 3.2, inclusiv pentru R</w:t>
            </w:r>
            <w:r w:rsidR="00CF74ED">
              <w:rPr>
                <w:rFonts w:ascii="Trebuchet MS" w:eastAsia="Times New Roman" w:hAnsi="Trebuchet MS" w:cs="Calibri"/>
                <w:sz w:val="18"/>
                <w:szCs w:val="18"/>
                <w:lang w:val="en-US" w:eastAsia="en-US"/>
              </w:rPr>
              <w:t>egiunea Bucuresti-Ilfov,  exista</w:t>
            </w:r>
            <w:r w:rsidRPr="00041E15">
              <w:rPr>
                <w:rFonts w:ascii="Trebuchet MS" w:eastAsia="Times New Roman" w:hAnsi="Trebuchet MS" w:cs="Calibri"/>
                <w:sz w:val="18"/>
                <w:szCs w:val="18"/>
                <w:lang w:val="en-US" w:eastAsia="en-US"/>
              </w:rPr>
              <w:t xml:space="preserve"> doar un singur tip de solicitant şi anume </w:t>
            </w:r>
            <w:r w:rsidRPr="005F4891">
              <w:rPr>
                <w:rFonts w:ascii="Trebuchet MS" w:eastAsia="Times New Roman" w:hAnsi="Trebuchet MS" w:cs="Calibri"/>
                <w:i/>
                <w:sz w:val="18"/>
                <w:szCs w:val="18"/>
                <w:lang w:val="en-US" w:eastAsia="en-US"/>
              </w:rPr>
              <w:t>Localitatea urbană (posibil în parteneriat cu operatorul de transport).</w:t>
            </w:r>
          </w:p>
          <w:p w:rsidR="00955FB3" w:rsidRPr="00413CB1" w:rsidRDefault="005F4891"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La acest moment, urmare a modificării </w:t>
            </w:r>
            <w:r>
              <w:rPr>
                <w:rFonts w:ascii="Trebuchet MS" w:eastAsia="Times New Roman" w:hAnsi="Trebuchet MS" w:cs="Calibri"/>
                <w:sz w:val="18"/>
                <w:szCs w:val="18"/>
                <w:lang w:val="en-US" w:eastAsia="en-US"/>
              </w:rPr>
              <w:lastRenderedPageBreak/>
              <w:t>POR a fost extinsă lista solicitanţilor eligibili.</w:t>
            </w:r>
          </w:p>
        </w:tc>
      </w:tr>
      <w:tr w:rsidR="00955FB3" w:rsidRPr="008A0F5E" w:rsidTr="009107A4">
        <w:trPr>
          <w:trHeight w:val="285"/>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6D13B6"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 xml:space="preserve">Proiectele depuse în parteneriat vor putea viza doar următoarele activităţi: construirea/ modernizarea/ extinderea pistelor/traseelor pentru bicicliști, construirea/modernizarea/ reabilitarea/extinderea traseelor de transport public electric (tramvai), achiziţia de tramvaie/autobuze, în condiţiile Regulamentului (CE) nr. 1370/2007 (a se vedea şi secţiunea 3.2. Aplicarea regulilor privind ajutorul de stat), precum şi alte tipuri de investiţii </w:t>
            </w:r>
            <w:proofErr w:type="gramStart"/>
            <w:r w:rsidRPr="006D13B6">
              <w:rPr>
                <w:rFonts w:ascii="Trebuchet MS" w:eastAsia="Times New Roman" w:hAnsi="Trebuchet MS" w:cs="Times New Roman"/>
                <w:bCs/>
                <w:i/>
                <w:sz w:val="18"/>
                <w:szCs w:val="18"/>
                <w:lang w:val="en-US" w:eastAsia="en-US"/>
              </w:rPr>
              <w:t>complementare  acestora</w:t>
            </w:r>
            <w:proofErr w:type="gramEnd"/>
            <w:r w:rsidRPr="006D13B6">
              <w:rPr>
                <w:rFonts w:ascii="Trebuchet MS" w:eastAsia="Times New Roman" w:hAnsi="Trebuchet MS" w:cs="Times New Roman"/>
                <w:bCs/>
                <w:i/>
                <w:sz w:val="18"/>
                <w:szCs w:val="18"/>
                <w:lang w:val="en-US" w:eastAsia="en-US"/>
              </w:rPr>
              <w:t xml:space="preserve"> (ce sunt detaliate în secţiunea 4.3.1 din prezentul ghid).  </w:t>
            </w:r>
          </w:p>
          <w:p w:rsidR="00955FB3" w:rsidRPr="006D13B6"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6D13B6"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Însă, pe teritoriul satelor aparţinătoare oraşelor/municipiilor se pot realiza doar anumite tipuri de investiții, cum ar fi: staţii de transport public de călători, amplasarea depourilor, piste de biciclete, ca parte a unui proiect dedicat în principal localităţii urbane, pentru îmbunătățirea mobilităţii şi reducerea de echivalent CO2 din transportul rutier motorizat în zonele urbane.</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Proiectele depuse în parteneriat vor putea viza doar anumite tipuri de activităţi, conform secţiunii 2.6 din prezentul ghid.</w:t>
            </w:r>
          </w:p>
        </w:tc>
        <w:tc>
          <w:tcPr>
            <w:tcW w:w="1560" w:type="pct"/>
            <w:shd w:val="clear" w:color="auto" w:fill="auto"/>
          </w:tcPr>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6D13B6">
              <w:rPr>
                <w:rFonts w:ascii="Trebuchet MS" w:eastAsia="Times New Roman" w:hAnsi="Trebuchet MS" w:cs="Times New Roman"/>
                <w:sz w:val="18"/>
                <w:szCs w:val="18"/>
                <w:lang w:eastAsia="en-US"/>
              </w:rPr>
              <w:t>Propunem renuntarea la aceasta limitare a tipurilor de proiecte ce se pot realiza in parteneriat dar si pe teritoriul satelor apartinatoare (termenul de sat apartinator nu mai are insa continut la acest moment, nefiind reglementat de L 215/2001)</w:t>
            </w:r>
          </w:p>
        </w:tc>
        <w:tc>
          <w:tcPr>
            <w:tcW w:w="1229" w:type="pct"/>
            <w:shd w:val="clear" w:color="auto" w:fill="auto"/>
          </w:tcPr>
          <w:p w:rsidR="004F1FF8" w:rsidRDefault="00121771"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4F1FF8">
              <w:rPr>
                <w:rFonts w:ascii="Trebuchet MS" w:eastAsia="Times New Roman" w:hAnsi="Trebuchet MS" w:cs="Calibri"/>
                <w:sz w:val="18"/>
                <w:szCs w:val="18"/>
                <w:lang w:val="en-US" w:eastAsia="en-US"/>
              </w:rPr>
              <w:t>S-a renunţat la limitarea proiectelor realizate în parteneriat între oraşe/municipii.</w:t>
            </w:r>
          </w:p>
          <w:p w:rsidR="00121771" w:rsidRDefault="004F1FF8"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Deoarece </w:t>
            </w:r>
            <w:r w:rsidR="00121771">
              <w:rPr>
                <w:rFonts w:ascii="Trebuchet MS" w:eastAsia="Times New Roman" w:hAnsi="Trebuchet MS" w:cs="Calibri"/>
                <w:sz w:val="18"/>
                <w:szCs w:val="18"/>
                <w:lang w:val="en-US" w:eastAsia="en-US"/>
              </w:rPr>
              <w:t>O.S 3.2 se adresează în principal localităților urbane</w:t>
            </w:r>
            <w:r>
              <w:rPr>
                <w:rFonts w:ascii="Trebuchet MS" w:eastAsia="Times New Roman" w:hAnsi="Trebuchet MS" w:cs="Calibri"/>
                <w:sz w:val="18"/>
                <w:szCs w:val="18"/>
                <w:lang w:val="en-US" w:eastAsia="en-US"/>
              </w:rPr>
              <w:t xml:space="preserve"> s-au menţinut unele limitari cu privire la localităţile rurale, pentru </w:t>
            </w:r>
            <w:proofErr w:type="gramStart"/>
            <w:r>
              <w:rPr>
                <w:rFonts w:ascii="Trebuchet MS" w:eastAsia="Times New Roman" w:hAnsi="Trebuchet MS" w:cs="Calibri"/>
                <w:sz w:val="18"/>
                <w:szCs w:val="18"/>
                <w:lang w:val="en-US" w:eastAsia="en-US"/>
              </w:rPr>
              <w:t>a</w:t>
            </w:r>
            <w:proofErr w:type="gramEnd"/>
            <w:r>
              <w:rPr>
                <w:rFonts w:ascii="Trebuchet MS" w:eastAsia="Times New Roman" w:hAnsi="Trebuchet MS" w:cs="Calibri"/>
                <w:sz w:val="18"/>
                <w:szCs w:val="18"/>
                <w:lang w:val="en-US" w:eastAsia="en-US"/>
              </w:rPr>
              <w:t xml:space="preserve"> evita </w:t>
            </w:r>
            <w:r w:rsidR="00121771">
              <w:rPr>
                <w:rFonts w:ascii="Trebuchet MS" w:eastAsia="Times New Roman" w:hAnsi="Trebuchet MS" w:cs="Calibri"/>
                <w:sz w:val="18"/>
                <w:szCs w:val="18"/>
                <w:lang w:val="en-US" w:eastAsia="en-US"/>
              </w:rPr>
              <w:t>o</w:t>
            </w:r>
            <w:r>
              <w:rPr>
                <w:rFonts w:ascii="Trebuchet MS" w:eastAsia="Times New Roman" w:hAnsi="Trebuchet MS" w:cs="Calibri"/>
                <w:sz w:val="18"/>
                <w:szCs w:val="18"/>
                <w:lang w:val="en-US" w:eastAsia="en-US"/>
              </w:rPr>
              <w:t xml:space="preserve"> eventuală</w:t>
            </w:r>
            <w:r w:rsidR="00121771">
              <w:rPr>
                <w:rFonts w:ascii="Trebuchet MS" w:eastAsia="Times New Roman" w:hAnsi="Trebuchet MS" w:cs="Calibri"/>
                <w:sz w:val="18"/>
                <w:szCs w:val="18"/>
                <w:lang w:val="en-US" w:eastAsia="en-US"/>
              </w:rPr>
              <w:t xml:space="preserve"> suprapunere cu investițiile finanțate prin PNDR.</w:t>
            </w:r>
          </w:p>
          <w:p w:rsidR="00121771" w:rsidRDefault="00121771" w:rsidP="009107A4">
            <w:pPr>
              <w:spacing w:after="0" w:line="240" w:lineRule="auto"/>
              <w:jc w:val="both"/>
              <w:rPr>
                <w:rFonts w:ascii="Trebuchet MS" w:eastAsia="Times New Roman" w:hAnsi="Trebuchet MS" w:cs="Calibri"/>
                <w:sz w:val="18"/>
                <w:szCs w:val="18"/>
                <w:lang w:val="en-US" w:eastAsia="en-US"/>
              </w:rPr>
            </w:pPr>
          </w:p>
          <w:p w:rsidR="00955FB3" w:rsidRPr="00413CB1" w:rsidRDefault="00121771"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AB58B7">
              <w:rPr>
                <w:rFonts w:ascii="Trebuchet MS" w:eastAsia="Times New Roman" w:hAnsi="Trebuchet MS" w:cs="Calibri"/>
                <w:sz w:val="18"/>
                <w:szCs w:val="18"/>
                <w:lang w:val="en-US" w:eastAsia="en-US"/>
              </w:rPr>
              <w:t>Satul aparțină</w:t>
            </w:r>
            <w:r w:rsidR="00955FB3">
              <w:rPr>
                <w:rFonts w:ascii="Trebuchet MS" w:eastAsia="Times New Roman" w:hAnsi="Trebuchet MS" w:cs="Calibri"/>
                <w:sz w:val="18"/>
                <w:szCs w:val="18"/>
                <w:lang w:val="en-US" w:eastAsia="en-US"/>
              </w:rPr>
              <w:t>tor est</w:t>
            </w:r>
            <w:r w:rsidR="00AB58B7">
              <w:rPr>
                <w:rFonts w:ascii="Trebuchet MS" w:eastAsia="Times New Roman" w:hAnsi="Trebuchet MS" w:cs="Calibri"/>
                <w:sz w:val="18"/>
                <w:szCs w:val="18"/>
                <w:lang w:val="en-US" w:eastAsia="en-US"/>
              </w:rPr>
              <w:t xml:space="preserve">e reglementat de </w:t>
            </w:r>
            <w:r w:rsidR="00AB58B7" w:rsidRPr="004F1FF8">
              <w:rPr>
                <w:rFonts w:ascii="Trebuchet MS" w:eastAsia="Times New Roman" w:hAnsi="Trebuchet MS" w:cs="Calibri"/>
                <w:i/>
                <w:sz w:val="18"/>
                <w:szCs w:val="18"/>
                <w:lang w:val="en-US" w:eastAsia="en-US"/>
              </w:rPr>
              <w:t>Legea 351/2001</w:t>
            </w:r>
            <w:r w:rsidR="00AB58B7" w:rsidRPr="004F1FF8">
              <w:rPr>
                <w:i/>
              </w:rPr>
              <w:t xml:space="preserve"> </w:t>
            </w:r>
            <w:r w:rsidR="00AB58B7" w:rsidRPr="004F1FF8">
              <w:rPr>
                <w:rFonts w:ascii="Trebuchet MS" w:eastAsia="Times New Roman" w:hAnsi="Trebuchet MS" w:cs="Calibri"/>
                <w:i/>
                <w:sz w:val="18"/>
                <w:szCs w:val="18"/>
                <w:lang w:val="en-US" w:eastAsia="en-US"/>
              </w:rPr>
              <w:t>privind aprobarea Planului de amenajare a teritoriului national</w:t>
            </w:r>
            <w:r w:rsidR="00AB58B7">
              <w:rPr>
                <w:rFonts w:ascii="Trebuchet MS" w:eastAsia="Times New Roman" w:hAnsi="Trebuchet MS" w:cs="Calibri"/>
                <w:sz w:val="18"/>
                <w:szCs w:val="18"/>
                <w:lang w:val="en-US" w:eastAsia="en-US"/>
              </w:rPr>
              <w:t>.</w:t>
            </w:r>
          </w:p>
        </w:tc>
      </w:tr>
      <w:tr w:rsidR="00955FB3" w:rsidRPr="008A0F5E" w:rsidTr="009107A4">
        <w:trPr>
          <w:trHeight w:val="330"/>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 xml:space="preserve">Atenţie! Sistemele de transport public sau componentele acestora </w:t>
            </w:r>
            <w:r w:rsidRPr="006D13B6">
              <w:rPr>
                <w:rFonts w:ascii="Trebuchet MS" w:eastAsia="Times New Roman" w:hAnsi="Trebuchet MS" w:cs="Times New Roman"/>
                <w:bCs/>
                <w:i/>
                <w:sz w:val="18"/>
                <w:szCs w:val="18"/>
                <w:lang w:val="en-US" w:eastAsia="en-US"/>
              </w:rPr>
              <w:lastRenderedPageBreak/>
              <w:t xml:space="preserve">realizate/modernizate în comun în cadrul unei asociaţii de dezvoltare intercomunitară având ca obiect serviciul de transport public zonal de călători prin proiecte de investiţii finanţate prin O.S. 3.2 aparţin patrimoniului unităţilor administrativ-teritoriale membre ce reprezintă solicitanţii de </w:t>
            </w:r>
            <w:proofErr w:type="gramStart"/>
            <w:r w:rsidRPr="006D13B6">
              <w:rPr>
                <w:rFonts w:ascii="Trebuchet MS" w:eastAsia="Times New Roman" w:hAnsi="Trebuchet MS" w:cs="Times New Roman"/>
                <w:bCs/>
                <w:i/>
                <w:sz w:val="18"/>
                <w:szCs w:val="18"/>
                <w:lang w:val="en-US" w:eastAsia="en-US"/>
              </w:rPr>
              <w:t>finanţare .</w:t>
            </w:r>
            <w:proofErr w:type="gramEnd"/>
          </w:p>
        </w:tc>
        <w:tc>
          <w:tcPr>
            <w:tcW w:w="1560" w:type="pct"/>
            <w:shd w:val="clear" w:color="auto" w:fill="auto"/>
          </w:tcPr>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6D13B6">
              <w:rPr>
                <w:rFonts w:ascii="Trebuchet MS" w:eastAsia="Times New Roman" w:hAnsi="Trebuchet MS" w:cs="Times New Roman"/>
                <w:sz w:val="18"/>
                <w:szCs w:val="18"/>
                <w:lang w:eastAsia="en-US"/>
              </w:rPr>
              <w:lastRenderedPageBreak/>
              <w:t xml:space="preserve">Nu se aplica sectoarelor Bucurestiului, de reformulate </w:t>
            </w:r>
            <w:r w:rsidRPr="006D13B6">
              <w:rPr>
                <w:rFonts w:ascii="Trebuchet MS" w:eastAsia="Times New Roman" w:hAnsi="Trebuchet MS" w:cs="Times New Roman"/>
                <w:sz w:val="18"/>
                <w:szCs w:val="18"/>
                <w:lang w:eastAsia="en-US"/>
              </w:rPr>
              <w:lastRenderedPageBreak/>
              <w:t>in mod individualizat la situatia BI</w:t>
            </w:r>
          </w:p>
        </w:tc>
        <w:tc>
          <w:tcPr>
            <w:tcW w:w="1229" w:type="pct"/>
            <w:shd w:val="clear" w:color="auto" w:fill="auto"/>
          </w:tcPr>
          <w:p w:rsidR="00955FB3" w:rsidRPr="00413CB1" w:rsidRDefault="00121771" w:rsidP="009107A4">
            <w:pPr>
              <w:spacing w:after="0" w:line="240" w:lineRule="auto"/>
              <w:jc w:val="both"/>
              <w:rPr>
                <w:rFonts w:ascii="Trebuchet MS" w:eastAsia="Times New Roman" w:hAnsi="Trebuchet MS" w:cs="Calibri"/>
                <w:sz w:val="18"/>
                <w:szCs w:val="18"/>
                <w:lang w:val="en-US" w:eastAsia="en-US"/>
              </w:rPr>
            </w:pPr>
            <w:r w:rsidRPr="00121771">
              <w:rPr>
                <w:rFonts w:ascii="Trebuchet MS" w:eastAsia="Times New Roman" w:hAnsi="Trebuchet MS" w:cs="Calibri"/>
                <w:sz w:val="18"/>
                <w:szCs w:val="18"/>
                <w:lang w:val="en-US" w:eastAsia="en-US"/>
              </w:rPr>
              <w:lastRenderedPageBreak/>
              <w:t>Asocia</w:t>
            </w:r>
            <w:r>
              <w:rPr>
                <w:rFonts w:ascii="Trebuchet MS" w:eastAsia="Times New Roman" w:hAnsi="Trebuchet MS" w:cs="Calibri"/>
                <w:sz w:val="18"/>
                <w:szCs w:val="18"/>
                <w:lang w:val="en-US" w:eastAsia="en-US"/>
              </w:rPr>
              <w:t>ţiile de dezvoltare comunitară având ca scop serviciile</w:t>
            </w:r>
            <w:r w:rsidRPr="00121771">
              <w:rPr>
                <w:rFonts w:ascii="Trebuchet MS" w:eastAsia="Times New Roman" w:hAnsi="Trebuchet MS" w:cs="Calibri"/>
                <w:sz w:val="18"/>
                <w:szCs w:val="18"/>
                <w:lang w:val="en-US" w:eastAsia="en-US"/>
              </w:rPr>
              <w:t xml:space="preserve"> comunitare de </w:t>
            </w:r>
            <w:r w:rsidRPr="00121771">
              <w:rPr>
                <w:rFonts w:ascii="Trebuchet MS" w:eastAsia="Times New Roman" w:hAnsi="Trebuchet MS" w:cs="Calibri"/>
                <w:sz w:val="18"/>
                <w:szCs w:val="18"/>
                <w:lang w:val="en-US" w:eastAsia="en-US"/>
              </w:rPr>
              <w:lastRenderedPageBreak/>
              <w:t xml:space="preserve">utilităţi publice sunt tratate în Legea 51/2006, HG 855/2008. După cum </w:t>
            </w:r>
            <w:r w:rsidR="009204C8">
              <w:rPr>
                <w:rFonts w:ascii="Trebuchet MS" w:eastAsia="Times New Roman" w:hAnsi="Trebuchet MS" w:cs="Calibri"/>
                <w:sz w:val="18"/>
                <w:szCs w:val="18"/>
                <w:lang w:val="en-US" w:eastAsia="en-US"/>
              </w:rPr>
              <w:t xml:space="preserve">s-a </w:t>
            </w:r>
            <w:r w:rsidRPr="00121771">
              <w:rPr>
                <w:rFonts w:ascii="Trebuchet MS" w:eastAsia="Times New Roman" w:hAnsi="Trebuchet MS" w:cs="Calibri"/>
                <w:sz w:val="18"/>
                <w:szCs w:val="18"/>
                <w:lang w:val="en-US" w:eastAsia="en-US"/>
              </w:rPr>
              <w:t>menţionat</w:t>
            </w:r>
            <w:r w:rsidR="009204C8">
              <w:rPr>
                <w:rFonts w:ascii="Trebuchet MS" w:eastAsia="Times New Roman" w:hAnsi="Trebuchet MS" w:cs="Calibri"/>
                <w:sz w:val="18"/>
                <w:szCs w:val="18"/>
                <w:lang w:val="en-US" w:eastAsia="en-US"/>
              </w:rPr>
              <w:t xml:space="preserve"> anterior, sectoarele sunt subdiviziuni administrativ</w:t>
            </w:r>
            <w:r w:rsidRPr="00121771">
              <w:rPr>
                <w:rFonts w:ascii="Trebuchet MS" w:eastAsia="Times New Roman" w:hAnsi="Trebuchet MS" w:cs="Calibri"/>
                <w:sz w:val="18"/>
                <w:szCs w:val="18"/>
                <w:lang w:val="en-US" w:eastAsia="en-US"/>
              </w:rPr>
              <w:t xml:space="preserve">-teritoriale şi nu </w:t>
            </w:r>
            <w:r w:rsidR="009204C8">
              <w:rPr>
                <w:rFonts w:ascii="Trebuchet MS" w:eastAsia="Times New Roman" w:hAnsi="Trebuchet MS" w:cs="Calibri"/>
                <w:sz w:val="18"/>
                <w:szCs w:val="18"/>
                <w:lang w:val="en-US" w:eastAsia="en-US"/>
              </w:rPr>
              <w:t>intră sub incidenţa prevederii</w:t>
            </w:r>
            <w:r w:rsidRPr="00121771">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P</w:t>
            </w:r>
            <w:r w:rsidRPr="00121771">
              <w:rPr>
                <w:rFonts w:ascii="Trebuchet MS" w:eastAsia="Times New Roman" w:hAnsi="Trebuchet MS" w:cs="Calibri"/>
                <w:sz w:val="18"/>
                <w:szCs w:val="18"/>
                <w:lang w:val="en-US" w:eastAsia="en-US"/>
              </w:rPr>
              <w:t>revedere</w:t>
            </w:r>
            <w:r>
              <w:rPr>
                <w:rFonts w:ascii="Trebuchet MS" w:eastAsia="Times New Roman" w:hAnsi="Trebuchet MS" w:cs="Calibri"/>
                <w:sz w:val="18"/>
                <w:szCs w:val="18"/>
                <w:lang w:val="en-US" w:eastAsia="en-US"/>
              </w:rPr>
              <w:t>a la care faceți referire</w:t>
            </w:r>
            <w:r w:rsidRPr="00121771">
              <w:rPr>
                <w:rFonts w:ascii="Trebuchet MS" w:eastAsia="Times New Roman" w:hAnsi="Trebuchet MS" w:cs="Calibri"/>
                <w:sz w:val="18"/>
                <w:szCs w:val="18"/>
                <w:lang w:val="en-US" w:eastAsia="en-US"/>
              </w:rPr>
              <w:t xml:space="preserve"> este prelua</w:t>
            </w:r>
            <w:r>
              <w:rPr>
                <w:rFonts w:ascii="Trebuchet MS" w:eastAsia="Times New Roman" w:hAnsi="Trebuchet MS" w:cs="Calibri"/>
                <w:sz w:val="18"/>
                <w:szCs w:val="18"/>
                <w:lang w:val="en-US" w:eastAsia="en-US"/>
              </w:rPr>
              <w:t>tă din Legea 51/2006 republicată</w:t>
            </w:r>
            <w:r w:rsidRPr="00121771">
              <w:rPr>
                <w:rFonts w:ascii="Trebuchet MS" w:eastAsia="Times New Roman" w:hAnsi="Trebuchet MS" w:cs="Calibri"/>
                <w:sz w:val="18"/>
                <w:szCs w:val="18"/>
                <w:lang w:val="en-US" w:eastAsia="en-US"/>
              </w:rPr>
              <w:t>, cu modificări</w:t>
            </w:r>
            <w:r w:rsidR="009204C8">
              <w:rPr>
                <w:rFonts w:ascii="Trebuchet MS" w:eastAsia="Times New Roman" w:hAnsi="Trebuchet MS" w:cs="Calibri"/>
                <w:sz w:val="18"/>
                <w:szCs w:val="18"/>
                <w:lang w:val="en-US" w:eastAsia="en-US"/>
              </w:rPr>
              <w:t>le şi completările ulterioare</w:t>
            </w:r>
            <w:r w:rsidRPr="009204C8">
              <w:rPr>
                <w:rFonts w:ascii="Trebuchet MS" w:eastAsia="Times New Roman" w:hAnsi="Trebuchet MS" w:cs="Calibri"/>
                <w:sz w:val="18"/>
                <w:szCs w:val="18"/>
                <w:lang w:val="en-US" w:eastAsia="en-US"/>
              </w:rPr>
              <w:t>.</w:t>
            </w:r>
          </w:p>
        </w:tc>
      </w:tr>
      <w:tr w:rsidR="00955FB3" w:rsidRPr="008A0F5E" w:rsidTr="009107A4">
        <w:trPr>
          <w:trHeight w:val="450"/>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6D13B6">
              <w:rPr>
                <w:rFonts w:ascii="Trebuchet MS" w:eastAsia="Times New Roman" w:hAnsi="Trebuchet MS" w:cs="Times New Roman"/>
                <w:sz w:val="18"/>
                <w:szCs w:val="18"/>
                <w:lang w:eastAsia="en-US"/>
              </w:rPr>
              <w:t>Mentionam ca enumererea limitativa de sub-activitati si activitati complementare /orizontale poate rezulta in lipsa totala de proiecte eligibile (atat timp cat nu e insotita de posibilitatea preluarii activitatilor neeligibile definite intr-un proiect sub forma de cheltuieli neeligibile)</w:t>
            </w:r>
          </w:p>
        </w:tc>
        <w:tc>
          <w:tcPr>
            <w:tcW w:w="1229" w:type="pct"/>
            <w:shd w:val="clear" w:color="auto" w:fill="auto"/>
          </w:tcPr>
          <w:p w:rsidR="00955FB3" w:rsidRPr="00413CB1" w:rsidRDefault="00B251EC"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 </w:t>
            </w:r>
            <w:r w:rsidRPr="00B251EC">
              <w:rPr>
                <w:rFonts w:ascii="Trebuchet MS" w:eastAsia="Times New Roman" w:hAnsi="Trebuchet MS" w:cs="Calibri"/>
                <w:sz w:val="18"/>
                <w:szCs w:val="18"/>
                <w:lang w:val="en-US" w:eastAsia="en-US"/>
              </w:rPr>
              <w:t>Este posibilă includerea în proiect a unor activitati neeligibile, dar care să conducă la atingerea obiectivului proiectului (care este în concordanţă cu Obiectivul specific 3.2).</w:t>
            </w:r>
          </w:p>
        </w:tc>
      </w:tr>
      <w:tr w:rsidR="00955FB3" w:rsidRPr="008A0F5E" w:rsidTr="009107A4">
        <w:trPr>
          <w:trHeight w:val="405"/>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Atenție! Această activitate trebuie văzută doar ca o activitate auxiliară altor activităţi din Prioritatea de investiţii 4e, Obiectivul specific 3.2. Dacă această activitate nu este parte a unei Cereri de finanţare cu o abordare integrată privind (re)organizarea mobilităţii urbane, atunci a</w:t>
            </w:r>
            <w:r>
              <w:rPr>
                <w:rFonts w:ascii="Trebuchet MS" w:eastAsia="Times New Roman" w:hAnsi="Trebuchet MS" w:cs="Times New Roman"/>
                <w:bCs/>
                <w:i/>
                <w:sz w:val="18"/>
                <w:szCs w:val="18"/>
                <w:lang w:val="en-US" w:eastAsia="en-US"/>
              </w:rPr>
              <w:t xml:space="preserve">ctivitatea devine ne-eligibilă </w:t>
            </w:r>
          </w:p>
        </w:tc>
        <w:tc>
          <w:tcPr>
            <w:tcW w:w="1560" w:type="pct"/>
            <w:shd w:val="clear" w:color="auto" w:fill="auto"/>
          </w:tcPr>
          <w:p w:rsidR="00955FB3" w:rsidRPr="006D13B6" w:rsidRDefault="00955FB3" w:rsidP="009107A4">
            <w:pPr>
              <w:spacing w:before="120" w:after="120" w:line="240" w:lineRule="auto"/>
              <w:jc w:val="both"/>
              <w:rPr>
                <w:rFonts w:ascii="Trebuchet MS" w:eastAsia="Times New Roman" w:hAnsi="Trebuchet MS" w:cs="Times New Roman"/>
                <w:sz w:val="18"/>
                <w:szCs w:val="18"/>
                <w:lang w:eastAsia="en-US"/>
              </w:rPr>
            </w:pPr>
            <w:r w:rsidRPr="006D13B6">
              <w:rPr>
                <w:rFonts w:ascii="Trebuchet MS" w:eastAsia="Times New Roman" w:hAnsi="Trebuchet MS" w:cs="Times New Roman"/>
                <w:sz w:val="18"/>
                <w:szCs w:val="18"/>
                <w:lang w:eastAsia="en-US"/>
              </w:rPr>
              <w:t xml:space="preserve">" Dacă această activitate nu este parte a unei Cereri de finanţare cu o abordare integrată privind (re)organizarea mobilităţii urbane, atunci activitatea devine ne-eligibilă prin această prioritate de investiţii." </w:t>
            </w:r>
          </w:p>
          <w:p w:rsidR="00955FB3" w:rsidRPr="006D13B6"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6D13B6">
              <w:rPr>
                <w:rFonts w:ascii="Trebuchet MS" w:eastAsia="Times New Roman" w:hAnsi="Trebuchet MS" w:cs="Times New Roman"/>
                <w:sz w:val="18"/>
                <w:szCs w:val="18"/>
                <w:lang w:eastAsia="en-US"/>
              </w:rPr>
              <w:t>Toate proiectele propuse spre finantare fac parte dintr-o abordare integrata deoarece fac parte din PMUD si toate proiectele din PMUD vizeaza (re )organizarea mobilitatii urbane in scopul reducerii emisiilor de CO2  consideram suficient ca proiectul/ activitatea sa fie identificata in scenariul optim.</w:t>
            </w:r>
          </w:p>
        </w:tc>
        <w:tc>
          <w:tcPr>
            <w:tcW w:w="1229" w:type="pct"/>
            <w:shd w:val="clear" w:color="auto" w:fill="auto"/>
          </w:tcPr>
          <w:p w:rsidR="00955FB3" w:rsidRDefault="00B251EC"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-S-</w:t>
            </w:r>
            <w:proofErr w:type="gramStart"/>
            <w:r>
              <w:rPr>
                <w:rFonts w:ascii="Trebuchet MS" w:eastAsia="Times New Roman" w:hAnsi="Trebuchet MS" w:cs="Calibri"/>
                <w:sz w:val="18"/>
                <w:szCs w:val="18"/>
                <w:lang w:val="en-US" w:eastAsia="en-US"/>
              </w:rPr>
              <w:t>a</w:t>
            </w:r>
            <w:proofErr w:type="gramEnd"/>
            <w:r>
              <w:rPr>
                <w:rFonts w:ascii="Trebuchet MS" w:eastAsia="Times New Roman" w:hAnsi="Trebuchet MS" w:cs="Calibri"/>
                <w:sz w:val="18"/>
                <w:szCs w:val="18"/>
                <w:lang w:val="en-US" w:eastAsia="en-US"/>
              </w:rPr>
              <w:t xml:space="preserve"> urmărit clarificarea faptului că</w:t>
            </w:r>
            <w:r w:rsidR="004E32E9">
              <w:rPr>
                <w:rFonts w:ascii="Trebuchet MS" w:eastAsia="Times New Roman" w:hAnsi="Trebuchet MS" w:cs="Calibri"/>
                <w:sz w:val="18"/>
                <w:szCs w:val="18"/>
                <w:lang w:val="en-US" w:eastAsia="en-US"/>
              </w:rPr>
              <w:t xml:space="preserve"> nu vor fi</w:t>
            </w:r>
            <w:r w:rsidR="00121771">
              <w:rPr>
                <w:rFonts w:ascii="Trebuchet MS" w:eastAsia="Times New Roman" w:hAnsi="Trebuchet MS" w:cs="Calibri"/>
                <w:sz w:val="18"/>
                <w:szCs w:val="18"/>
                <w:lang w:val="en-US" w:eastAsia="en-US"/>
              </w:rPr>
              <w:t xml:space="preserve"> finanțate proiectele care propun ca activitate </w:t>
            </w:r>
            <w:r w:rsidR="00DF5142">
              <w:rPr>
                <w:rFonts w:ascii="Trebuchet MS" w:eastAsia="Times New Roman" w:hAnsi="Trebuchet MS" w:cs="Calibri"/>
                <w:sz w:val="18"/>
                <w:szCs w:val="18"/>
                <w:lang w:val="en-US" w:eastAsia="en-US"/>
              </w:rPr>
              <w:t>principal sau unică,</w:t>
            </w:r>
            <w:r w:rsidR="00121771">
              <w:rPr>
                <w:rFonts w:ascii="Trebuchet MS" w:eastAsia="Times New Roman" w:hAnsi="Trebuchet MS" w:cs="Calibri"/>
                <w:sz w:val="18"/>
                <w:szCs w:val="18"/>
                <w:lang w:val="en-US" w:eastAsia="en-US"/>
              </w:rPr>
              <w:t xml:space="preserve"> plantarea de arbori și înierbă</w:t>
            </w:r>
            <w:r w:rsidR="00955FB3">
              <w:rPr>
                <w:rFonts w:ascii="Trebuchet MS" w:eastAsia="Times New Roman" w:hAnsi="Trebuchet MS" w:cs="Calibri"/>
                <w:sz w:val="18"/>
                <w:szCs w:val="18"/>
                <w:lang w:val="en-US" w:eastAsia="en-US"/>
              </w:rPr>
              <w:t>ri.</w:t>
            </w:r>
          </w:p>
          <w:p w:rsidR="00121771" w:rsidRDefault="00121771" w:rsidP="009107A4">
            <w:pPr>
              <w:spacing w:after="0" w:line="240" w:lineRule="auto"/>
              <w:jc w:val="both"/>
              <w:rPr>
                <w:rFonts w:ascii="Trebuchet MS" w:eastAsia="Times New Roman" w:hAnsi="Trebuchet MS" w:cs="Calibri"/>
                <w:sz w:val="18"/>
                <w:szCs w:val="18"/>
                <w:lang w:val="en-US" w:eastAsia="en-US"/>
              </w:rPr>
            </w:pPr>
          </w:p>
          <w:p w:rsidR="00121771" w:rsidRDefault="00121771" w:rsidP="009107A4">
            <w:pPr>
              <w:spacing w:after="0" w:line="240" w:lineRule="auto"/>
              <w:jc w:val="both"/>
              <w:rPr>
                <w:rFonts w:ascii="Trebuchet MS" w:eastAsia="Times New Roman" w:hAnsi="Trebuchet MS" w:cs="Calibri"/>
                <w:sz w:val="18"/>
                <w:szCs w:val="18"/>
                <w:lang w:val="en-US" w:eastAsia="en-US"/>
              </w:rPr>
            </w:pPr>
          </w:p>
          <w:p w:rsidR="00121771" w:rsidRDefault="00121771" w:rsidP="009107A4">
            <w:pPr>
              <w:spacing w:after="0" w:line="240" w:lineRule="auto"/>
              <w:jc w:val="both"/>
              <w:rPr>
                <w:rFonts w:ascii="Trebuchet MS" w:eastAsia="Times New Roman" w:hAnsi="Trebuchet MS" w:cs="Calibri"/>
                <w:sz w:val="18"/>
                <w:szCs w:val="18"/>
                <w:lang w:val="en-US" w:eastAsia="en-US"/>
              </w:rPr>
            </w:pPr>
          </w:p>
          <w:p w:rsidR="00121771" w:rsidRDefault="00121771" w:rsidP="009107A4">
            <w:pPr>
              <w:spacing w:after="0" w:line="240" w:lineRule="auto"/>
              <w:jc w:val="both"/>
              <w:rPr>
                <w:rFonts w:ascii="Trebuchet MS" w:eastAsia="Times New Roman" w:hAnsi="Trebuchet MS" w:cs="Calibri"/>
                <w:sz w:val="18"/>
                <w:szCs w:val="18"/>
                <w:lang w:val="en-US" w:eastAsia="en-US"/>
              </w:rPr>
            </w:pPr>
          </w:p>
          <w:p w:rsidR="00121771" w:rsidRPr="00413CB1" w:rsidRDefault="00121771" w:rsidP="009107A4">
            <w:pPr>
              <w:spacing w:after="0" w:line="240" w:lineRule="auto"/>
              <w:jc w:val="both"/>
              <w:rPr>
                <w:rFonts w:ascii="Trebuchet MS" w:eastAsia="Times New Roman" w:hAnsi="Trebuchet MS" w:cs="Calibri"/>
                <w:sz w:val="18"/>
                <w:szCs w:val="18"/>
                <w:lang w:val="en-US" w:eastAsia="en-US"/>
              </w:rPr>
            </w:pPr>
          </w:p>
        </w:tc>
      </w:tr>
      <w:tr w:rsidR="00955FB3" w:rsidRPr="008A0F5E" w:rsidTr="009107A4">
        <w:trPr>
          <w:trHeight w:val="416"/>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ADMISIBILITATE PMUD</w:t>
            </w:r>
          </w:p>
          <w:p w:rsidR="00955FB3" w:rsidRPr="006D13B6"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Dacă este cazul, sunt anexate inclusiv următoarele hotărâri de aprobare a P.M.U.D:</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-Hotărârea Consiliului Județean București</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Componenta strategica</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6D13B6">
              <w:rPr>
                <w:rFonts w:ascii="Trebuchet MS" w:eastAsia="Times New Roman" w:hAnsi="Trebuchet MS" w:cs="Times New Roman"/>
                <w:bCs/>
                <w:i/>
                <w:sz w:val="18"/>
                <w:szCs w:val="18"/>
                <w:lang w:val="en-US" w:eastAsia="en-US"/>
              </w:rPr>
              <w:t>3. Model de transport (diferă în complexitate în funcție de rangul orașului)</w:t>
            </w:r>
          </w:p>
        </w:tc>
        <w:tc>
          <w:tcPr>
            <w:tcW w:w="1560" w:type="pct"/>
            <w:shd w:val="clear" w:color="auto" w:fill="auto"/>
          </w:tcPr>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6D13B6">
              <w:rPr>
                <w:rFonts w:ascii="Trebuchet MS" w:eastAsia="Times New Roman" w:hAnsi="Trebuchet MS" w:cs="Times New Roman"/>
                <w:sz w:val="18"/>
                <w:szCs w:val="18"/>
                <w:lang w:eastAsia="en-US"/>
              </w:rPr>
              <w:lastRenderedPageBreak/>
              <w:t>Hotărârea Consiliului Județean/ Consiliului General al Municipiului București</w:t>
            </w: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6D13B6">
              <w:rPr>
                <w:rFonts w:ascii="Trebuchet MS" w:eastAsia="Times New Roman" w:hAnsi="Trebuchet MS" w:cs="Times New Roman"/>
                <w:sz w:val="18"/>
                <w:szCs w:val="18"/>
                <w:lang w:eastAsia="en-US"/>
              </w:rPr>
              <w:t>Ar putea fi formulat un criteriu in ETF  ref  la simularea proiectului in modelul de transport.</w:t>
            </w:r>
          </w:p>
        </w:tc>
        <w:tc>
          <w:tcPr>
            <w:tcW w:w="1229" w:type="pct"/>
            <w:shd w:val="clear" w:color="auto" w:fill="auto"/>
          </w:tcPr>
          <w:p w:rsidR="00955FB3" w:rsidRDefault="00B251EC"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w:t>
            </w:r>
            <w:r w:rsidR="00CF74ED" w:rsidRPr="00CF74ED">
              <w:rPr>
                <w:rFonts w:ascii="Trebuchet MS" w:eastAsia="Times New Roman" w:hAnsi="Trebuchet MS" w:cs="Calibri"/>
                <w:sz w:val="18"/>
                <w:szCs w:val="18"/>
                <w:lang w:val="en-US" w:eastAsia="en-US"/>
              </w:rPr>
              <w:t>Cerinţa se bazează pe art. 15 alin</w:t>
            </w:r>
            <w:r w:rsidR="002277A1">
              <w:rPr>
                <w:rFonts w:ascii="Trebuchet MS" w:eastAsia="Times New Roman" w:hAnsi="Trebuchet MS" w:cs="Calibri"/>
                <w:sz w:val="18"/>
                <w:szCs w:val="18"/>
                <w:lang w:val="en-US" w:eastAsia="en-US"/>
              </w:rPr>
              <w:t>.</w:t>
            </w:r>
            <w:r w:rsidR="00CF74ED" w:rsidRPr="00CF74ED">
              <w:rPr>
                <w:rFonts w:ascii="Trebuchet MS" w:eastAsia="Times New Roman" w:hAnsi="Trebuchet MS" w:cs="Calibri"/>
                <w:sz w:val="18"/>
                <w:szCs w:val="18"/>
                <w:lang w:val="en-US" w:eastAsia="en-US"/>
              </w:rPr>
              <w:t xml:space="preserve"> 7 din Normele metodologice aprobate prin Ordinul </w:t>
            </w:r>
            <w:r w:rsidR="002277A1">
              <w:rPr>
                <w:rFonts w:ascii="Trebuchet MS" w:eastAsia="Times New Roman" w:hAnsi="Trebuchet MS" w:cs="Calibri"/>
                <w:sz w:val="18"/>
                <w:szCs w:val="18"/>
                <w:lang w:val="en-US" w:eastAsia="en-US"/>
              </w:rPr>
              <w:t xml:space="preserve">MDRAP </w:t>
            </w:r>
            <w:r w:rsidR="00CF74ED" w:rsidRPr="00CF74ED">
              <w:rPr>
                <w:rFonts w:ascii="Trebuchet MS" w:eastAsia="Times New Roman" w:hAnsi="Trebuchet MS" w:cs="Calibri"/>
                <w:sz w:val="18"/>
                <w:szCs w:val="18"/>
                <w:lang w:val="en-US" w:eastAsia="en-US"/>
              </w:rPr>
              <w:t>233/2016.</w:t>
            </w:r>
            <w:r w:rsidR="002277A1">
              <w:rPr>
                <w:rFonts w:ascii="Trebuchet MS" w:eastAsia="Times New Roman" w:hAnsi="Trebuchet MS" w:cs="Calibri"/>
                <w:sz w:val="18"/>
                <w:szCs w:val="18"/>
                <w:lang w:val="en-US" w:eastAsia="en-US"/>
              </w:rPr>
              <w:t xml:space="preserve"> </w:t>
            </w: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CF74ED" w:rsidRDefault="00CF74ED" w:rsidP="009107A4">
            <w:pPr>
              <w:spacing w:after="0" w:line="240" w:lineRule="auto"/>
              <w:jc w:val="both"/>
              <w:rPr>
                <w:rFonts w:ascii="Trebuchet MS" w:eastAsia="Times New Roman" w:hAnsi="Trebuchet MS" w:cs="Calibri"/>
                <w:sz w:val="18"/>
                <w:szCs w:val="18"/>
                <w:lang w:val="en-US" w:eastAsia="en-US"/>
              </w:rPr>
            </w:pPr>
          </w:p>
          <w:p w:rsidR="00CF74ED" w:rsidRDefault="00CF74ED" w:rsidP="009107A4">
            <w:pPr>
              <w:spacing w:after="0" w:line="240" w:lineRule="auto"/>
              <w:jc w:val="both"/>
              <w:rPr>
                <w:rFonts w:ascii="Trebuchet MS" w:eastAsia="Times New Roman" w:hAnsi="Trebuchet MS" w:cs="Calibri"/>
                <w:sz w:val="18"/>
                <w:szCs w:val="18"/>
                <w:lang w:val="en-US" w:eastAsia="en-US"/>
              </w:rPr>
            </w:pPr>
          </w:p>
          <w:p w:rsidR="00955FB3" w:rsidRPr="00413CB1" w:rsidRDefault="00DF484F"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w:t>
            </w:r>
            <w:r w:rsidR="00A1232F">
              <w:rPr>
                <w:rFonts w:ascii="Trebuchet MS" w:eastAsia="Times New Roman" w:hAnsi="Trebuchet MS" w:cs="Calibri"/>
                <w:sz w:val="18"/>
                <w:szCs w:val="18"/>
                <w:lang w:val="en-US" w:eastAsia="en-US"/>
              </w:rPr>
              <w:t>In grila ETF exista criterii referitoare la prognozele scenariul</w:t>
            </w:r>
            <w:r w:rsidR="002277A1">
              <w:rPr>
                <w:rFonts w:ascii="Trebuchet MS" w:eastAsia="Times New Roman" w:hAnsi="Trebuchet MS" w:cs="Calibri"/>
                <w:sz w:val="18"/>
                <w:szCs w:val="18"/>
                <w:lang w:val="en-US" w:eastAsia="en-US"/>
              </w:rPr>
              <w:t>u</w:t>
            </w:r>
            <w:r w:rsidR="00245039">
              <w:rPr>
                <w:rFonts w:ascii="Trebuchet MS" w:eastAsia="Times New Roman" w:hAnsi="Trebuchet MS" w:cs="Calibri"/>
                <w:sz w:val="18"/>
                <w:szCs w:val="18"/>
                <w:lang w:val="en-US" w:eastAsia="en-US"/>
              </w:rPr>
              <w:t>i cu proiect, precum ş</w:t>
            </w:r>
            <w:r w:rsidR="002277A1">
              <w:rPr>
                <w:rFonts w:ascii="Trebuchet MS" w:eastAsia="Times New Roman" w:hAnsi="Trebuchet MS" w:cs="Calibri"/>
                <w:sz w:val="18"/>
                <w:szCs w:val="18"/>
                <w:lang w:val="en-US" w:eastAsia="en-US"/>
              </w:rPr>
              <w:t xml:space="preserve">i </w:t>
            </w:r>
            <w:r w:rsidR="00245039">
              <w:rPr>
                <w:rFonts w:ascii="Trebuchet MS" w:eastAsia="Times New Roman" w:hAnsi="Trebuchet MS" w:cs="Calibri"/>
                <w:sz w:val="18"/>
                <w:szCs w:val="18"/>
                <w:lang w:val="en-US" w:eastAsia="en-US"/>
              </w:rPr>
              <w:t>criterii</w:t>
            </w:r>
            <w:r w:rsidR="002277A1">
              <w:rPr>
                <w:rFonts w:ascii="Trebuchet MS" w:eastAsia="Times New Roman" w:hAnsi="Trebuchet MS" w:cs="Calibri"/>
                <w:sz w:val="18"/>
                <w:szCs w:val="18"/>
                <w:lang w:val="en-US" w:eastAsia="en-US"/>
              </w:rPr>
              <w:t xml:space="preserve"> cu privire la corelarea</w:t>
            </w:r>
            <w:r w:rsidR="00245039">
              <w:rPr>
                <w:rFonts w:ascii="Trebuchet MS" w:eastAsia="Times New Roman" w:hAnsi="Trebuchet MS" w:cs="Calibri"/>
                <w:sz w:val="18"/>
                <w:szCs w:val="18"/>
                <w:lang w:val="en-US" w:eastAsia="en-US"/>
              </w:rPr>
              <w:t xml:space="preserve"> prognozelor</w:t>
            </w:r>
            <w:r w:rsidR="002277A1">
              <w:rPr>
                <w:rFonts w:ascii="Trebuchet MS" w:eastAsia="Times New Roman" w:hAnsi="Trebuchet MS" w:cs="Calibri"/>
                <w:sz w:val="18"/>
                <w:szCs w:val="18"/>
                <w:lang w:val="en-US" w:eastAsia="en-US"/>
              </w:rPr>
              <w:t xml:space="preserve"> cu </w:t>
            </w:r>
            <w:r w:rsidR="008F72F3">
              <w:rPr>
                <w:rFonts w:ascii="Trebuchet MS" w:eastAsia="Times New Roman" w:hAnsi="Trebuchet MS" w:cs="Calibri"/>
                <w:sz w:val="18"/>
                <w:szCs w:val="18"/>
                <w:lang w:val="en-US" w:eastAsia="en-US"/>
              </w:rPr>
              <w:t xml:space="preserve">ipotezele din </w:t>
            </w:r>
            <w:r w:rsidR="002277A1">
              <w:rPr>
                <w:rFonts w:ascii="Trebuchet MS" w:eastAsia="Times New Roman" w:hAnsi="Trebuchet MS" w:cs="Calibri"/>
                <w:sz w:val="18"/>
                <w:szCs w:val="18"/>
                <w:lang w:val="en-US" w:eastAsia="en-US"/>
              </w:rPr>
              <w:t>PMUD</w:t>
            </w:r>
            <w:r w:rsidR="00CF74ED">
              <w:rPr>
                <w:rFonts w:ascii="Trebuchet MS" w:eastAsia="Times New Roman" w:hAnsi="Trebuchet MS" w:cs="Calibri"/>
                <w:sz w:val="18"/>
                <w:szCs w:val="18"/>
                <w:lang w:val="en-US" w:eastAsia="en-US"/>
              </w:rPr>
              <w:t>.</w:t>
            </w:r>
          </w:p>
        </w:tc>
      </w:tr>
      <w:tr w:rsidR="00955FB3" w:rsidRPr="008A0F5E" w:rsidTr="009107A4">
        <w:trPr>
          <w:trHeight w:val="345"/>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F3EA3" w:rsidRDefault="00955FB3" w:rsidP="009107A4">
            <w:pPr>
              <w:spacing w:after="0" w:line="240" w:lineRule="auto"/>
              <w:jc w:val="both"/>
              <w:rPr>
                <w:rFonts w:ascii="Trebuchet MS" w:eastAsia="Times New Roman" w:hAnsi="Trebuchet MS" w:cs="Times New Roman"/>
                <w:bCs/>
                <w:i/>
                <w:sz w:val="18"/>
                <w:szCs w:val="18"/>
                <w:lang w:val="en-US" w:eastAsia="en-US"/>
              </w:rPr>
            </w:pPr>
            <w:r w:rsidRPr="00DF3EA3">
              <w:rPr>
                <w:rFonts w:ascii="Trebuchet MS" w:eastAsia="Times New Roman" w:hAnsi="Trebuchet MS" w:cs="Times New Roman"/>
                <w:bCs/>
                <w:i/>
                <w:sz w:val="18"/>
                <w:szCs w:val="18"/>
                <w:lang w:val="en-US" w:eastAsia="en-US"/>
              </w:rPr>
              <w:t xml:space="preserve">a. Activitățile proiectului determină o scădere a emisiilor de echivalent CO2 din arealul de influență/zona de impact a proiectului ≥ 5% și nu conduc la creșterea  emisiilor de echivalent CO2 provenite de la traficul rutier motorizat în alte zone ale oraşului/municipiului ( 7 p )  </w:t>
            </w:r>
          </w:p>
          <w:p w:rsidR="00955FB3" w:rsidRPr="00DF3EA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F3EA3" w:rsidRDefault="00955FB3" w:rsidP="009107A4">
            <w:pPr>
              <w:spacing w:after="0" w:line="240" w:lineRule="auto"/>
              <w:jc w:val="both"/>
              <w:rPr>
                <w:rFonts w:ascii="Trebuchet MS" w:eastAsia="Times New Roman" w:hAnsi="Trebuchet MS" w:cs="Times New Roman"/>
                <w:bCs/>
                <w:i/>
                <w:sz w:val="18"/>
                <w:szCs w:val="18"/>
                <w:lang w:val="en-US" w:eastAsia="en-US"/>
              </w:rPr>
            </w:pPr>
            <w:r w:rsidRPr="00DF3EA3">
              <w:rPr>
                <w:rFonts w:ascii="Trebuchet MS" w:eastAsia="Times New Roman" w:hAnsi="Trebuchet MS" w:cs="Times New Roman"/>
                <w:bCs/>
                <w:i/>
                <w:sz w:val="18"/>
                <w:szCs w:val="18"/>
                <w:lang w:val="en-US" w:eastAsia="en-US"/>
              </w:rPr>
              <w:t>c. Activitățile proiectului determină o scădere a emisiilorde echivalent CO2 &lt; 1% din arealul de influență/zona de impact a proiectului SAU determină o scădere a emisiilor de echivalent CO2 din arealul de influență/zona de impact a proiectului ≥ 1%, dar conduc în mod direct la creșterea emisiilor de echivalent CO2 provenite de la traficul rutier motorizat în alte zone ale oraşului/municipiului ( proiectul va fi respins 0p )</w:t>
            </w:r>
          </w:p>
          <w:p w:rsidR="00955FB3" w:rsidRPr="00DF3EA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F3EA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DF3EA3" w:rsidRDefault="00955FB3" w:rsidP="009107A4">
            <w:pPr>
              <w:spacing w:after="0" w:line="240" w:lineRule="auto"/>
              <w:jc w:val="both"/>
              <w:rPr>
                <w:rFonts w:ascii="Trebuchet MS" w:eastAsia="Times New Roman" w:hAnsi="Trebuchet MS" w:cs="Times New Roman"/>
                <w:bCs/>
                <w:i/>
                <w:sz w:val="18"/>
                <w:szCs w:val="18"/>
                <w:lang w:val="en-US" w:eastAsia="en-US"/>
              </w:rPr>
            </w:pPr>
            <w:r w:rsidRPr="00DF3EA3">
              <w:rPr>
                <w:rFonts w:ascii="Trebuchet MS" w:eastAsia="Times New Roman" w:hAnsi="Trebuchet MS" w:cs="Times New Roman"/>
                <w:bCs/>
                <w:i/>
                <w:sz w:val="18"/>
                <w:szCs w:val="18"/>
                <w:lang w:val="en-US" w:eastAsia="en-US"/>
              </w:rPr>
              <w:t>4.3.1.7</w:t>
            </w:r>
            <w:r w:rsidRPr="00DF3EA3">
              <w:rPr>
                <w:rFonts w:ascii="Trebuchet MS" w:eastAsia="Times New Roman" w:hAnsi="Trebuchet MS" w:cs="Times New Roman"/>
                <w:bCs/>
                <w:i/>
                <w:sz w:val="18"/>
                <w:szCs w:val="18"/>
                <w:lang w:val="en-US" w:eastAsia="en-US"/>
              </w:rPr>
              <w:tab/>
              <w:t>ghid pag 42 : Proiectul contribuie la reducerea emisiilor de echivalent CO2 din arealul de influență al proiectului</w:t>
            </w:r>
          </w:p>
          <w:p w:rsidR="00955FB3" w:rsidRPr="00DF3EA3" w:rsidRDefault="00955FB3" w:rsidP="009107A4">
            <w:pPr>
              <w:spacing w:after="0" w:line="240" w:lineRule="auto"/>
              <w:jc w:val="both"/>
              <w:rPr>
                <w:rFonts w:ascii="Trebuchet MS" w:eastAsia="Times New Roman" w:hAnsi="Trebuchet MS" w:cs="Times New Roman"/>
                <w:bCs/>
                <w:i/>
                <w:sz w:val="18"/>
                <w:szCs w:val="18"/>
                <w:lang w:val="en-US" w:eastAsia="en-US"/>
              </w:rPr>
            </w:pPr>
            <w:r w:rsidRPr="00DF3EA3">
              <w:rPr>
                <w:rFonts w:ascii="Trebuchet MS" w:eastAsia="Times New Roman" w:hAnsi="Trebuchet MS" w:cs="Times New Roman"/>
                <w:bCs/>
                <w:i/>
                <w:sz w:val="18"/>
                <w:szCs w:val="18"/>
                <w:lang w:val="en-US" w:eastAsia="en-US"/>
              </w:rPr>
              <w:t xml:space="preserve">Din compararea situațiilor „fără proiect” (Scenariul „A face minimum”) și cea „cu proiect” (Scenariul „A face ceva”) pentru </w:t>
            </w:r>
            <w:r w:rsidRPr="00DF3EA3">
              <w:rPr>
                <w:rFonts w:ascii="Trebuchet MS" w:eastAsia="Times New Roman" w:hAnsi="Trebuchet MS" w:cs="Times New Roman"/>
                <w:bCs/>
                <w:i/>
                <w:sz w:val="18"/>
                <w:szCs w:val="18"/>
                <w:lang w:val="en-US" w:eastAsia="en-US"/>
              </w:rPr>
              <w:lastRenderedPageBreak/>
              <w:t xml:space="preserve">anul următor finalizării implementarii proiectului va trebui să rezulte o scădere în ceea ce privește emisiile de echivalent CO2 din traficul rutier de minim 1%. </w:t>
            </w:r>
          </w:p>
          <w:p w:rsidR="00955FB3" w:rsidRPr="00DF3EA3" w:rsidRDefault="00955FB3" w:rsidP="009107A4">
            <w:pPr>
              <w:spacing w:after="0" w:line="240" w:lineRule="auto"/>
              <w:jc w:val="both"/>
              <w:rPr>
                <w:rFonts w:ascii="Trebuchet MS" w:eastAsia="Times New Roman" w:hAnsi="Trebuchet MS" w:cs="Times New Roman"/>
                <w:bCs/>
                <w:i/>
                <w:sz w:val="18"/>
                <w:szCs w:val="18"/>
                <w:lang w:val="en-US" w:eastAsia="en-US"/>
              </w:rPr>
            </w:pPr>
            <w:r w:rsidRPr="00DF3EA3">
              <w:rPr>
                <w:rFonts w:ascii="Trebuchet MS" w:eastAsia="Times New Roman" w:hAnsi="Trebuchet MS" w:cs="Times New Roman"/>
                <w:bCs/>
                <w:i/>
                <w:sz w:val="18"/>
                <w:szCs w:val="18"/>
                <w:lang w:val="en-US" w:eastAsia="en-US"/>
              </w:rPr>
              <w:t xml:space="preserve">Această reducere </w:t>
            </w:r>
            <w:proofErr w:type="gramStart"/>
            <w:r w:rsidRPr="00DF3EA3">
              <w:rPr>
                <w:rFonts w:ascii="Trebuchet MS" w:eastAsia="Times New Roman" w:hAnsi="Trebuchet MS" w:cs="Times New Roman"/>
                <w:bCs/>
                <w:i/>
                <w:sz w:val="18"/>
                <w:szCs w:val="18"/>
                <w:lang w:val="en-US" w:eastAsia="en-US"/>
              </w:rPr>
              <w:t>a</w:t>
            </w:r>
            <w:proofErr w:type="gramEnd"/>
            <w:r w:rsidRPr="00DF3EA3">
              <w:rPr>
                <w:rFonts w:ascii="Trebuchet MS" w:eastAsia="Times New Roman" w:hAnsi="Trebuchet MS" w:cs="Times New Roman"/>
                <w:bCs/>
                <w:i/>
                <w:sz w:val="18"/>
                <w:szCs w:val="18"/>
                <w:lang w:val="en-US" w:eastAsia="en-US"/>
              </w:rPr>
              <w:t xml:space="preserve"> emisiilor de echivalent CO2 nu va determina o creștere a traficului în alte zone şi se va înregistra și pe perioada de durabilitate a contractului de finanțare aferent proiectului, faţă de scenariul „A face minimum”. </w:t>
            </w:r>
            <w:r w:rsidRPr="00DF3EA3">
              <w:rPr>
                <w:rFonts w:ascii="Arial" w:eastAsia="Times New Roman" w:hAnsi="Arial" w:cs="Arial"/>
                <w:bCs/>
                <w:i/>
                <w:sz w:val="18"/>
                <w:szCs w:val="18"/>
                <w:lang w:val="en-US" w:eastAsia="en-US"/>
              </w:rPr>
              <w:t>Ȋ</w:t>
            </w:r>
            <w:r w:rsidRPr="00DF3EA3">
              <w:rPr>
                <w:rFonts w:ascii="Trebuchet MS" w:eastAsia="Times New Roman" w:hAnsi="Trebuchet MS" w:cs="Times New Roman"/>
                <w:bCs/>
                <w:i/>
                <w:sz w:val="18"/>
                <w:szCs w:val="18"/>
                <w:lang w:val="en-US" w:eastAsia="en-US"/>
              </w:rPr>
              <w:t>ndeplinirea acestui criteriu se va proba prin prezentarea</w:t>
            </w:r>
            <w:r w:rsidRPr="00DF3EA3">
              <w:rPr>
                <w:rFonts w:ascii="Calibri" w:eastAsia="Calibri" w:hAnsi="Calibri" w:cs="Calibri"/>
                <w:sz w:val="20"/>
                <w:szCs w:val="20"/>
                <w:lang w:val="en-US" w:eastAsia="en-US"/>
              </w:rPr>
              <w:t xml:space="preserve"> </w:t>
            </w:r>
            <w:r w:rsidRPr="00DF3EA3">
              <w:rPr>
                <w:rFonts w:ascii="Trebuchet MS" w:eastAsia="Times New Roman" w:hAnsi="Trebuchet MS" w:cs="Times New Roman"/>
                <w:bCs/>
                <w:i/>
                <w:sz w:val="18"/>
                <w:szCs w:val="18"/>
                <w:lang w:val="en-US" w:eastAsia="en-US"/>
              </w:rPr>
              <w:t>calculelor realizate cu ajutorul Instrumentului pentru calcularea emisiilor echivalent GES din sectorul transporturilor (Anexa 3.2.4.b).</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55FB3" w:rsidRPr="00DF3EA3" w:rsidRDefault="00955FB3" w:rsidP="009107A4">
            <w:pPr>
              <w:spacing w:before="120" w:after="120" w:line="240" w:lineRule="auto"/>
              <w:jc w:val="both"/>
              <w:rPr>
                <w:rFonts w:ascii="Trebuchet MS" w:eastAsia="Times New Roman" w:hAnsi="Trebuchet MS" w:cs="Times New Roman"/>
                <w:sz w:val="18"/>
                <w:szCs w:val="18"/>
                <w:lang w:eastAsia="en-US"/>
              </w:rPr>
            </w:pPr>
            <w:r w:rsidRPr="00DF3EA3">
              <w:rPr>
                <w:rFonts w:ascii="Trebuchet MS" w:eastAsia="Times New Roman" w:hAnsi="Trebuchet MS" w:cs="Times New Roman"/>
                <w:sz w:val="18"/>
                <w:szCs w:val="18"/>
                <w:lang w:eastAsia="en-US"/>
              </w:rPr>
              <w:lastRenderedPageBreak/>
              <w:t xml:space="preserve">Daca in ghid este formulat criteriu de eligibiltate atunci .....nu este clar scopul criteriului 1 in ETF. </w:t>
            </w:r>
          </w:p>
          <w:p w:rsidR="00955FB3" w:rsidRPr="00DF3EA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DF3EA3" w:rsidRDefault="00955FB3" w:rsidP="009107A4">
            <w:pPr>
              <w:spacing w:before="120" w:after="120" w:line="240" w:lineRule="auto"/>
              <w:jc w:val="both"/>
              <w:rPr>
                <w:rFonts w:ascii="Trebuchet MS" w:eastAsia="Times New Roman" w:hAnsi="Trebuchet MS" w:cs="Times New Roman"/>
                <w:sz w:val="18"/>
                <w:szCs w:val="18"/>
                <w:lang w:eastAsia="en-US"/>
              </w:rPr>
            </w:pPr>
            <w:r w:rsidRPr="00DF3EA3">
              <w:rPr>
                <w:rFonts w:ascii="Trebuchet MS" w:eastAsia="Times New Roman" w:hAnsi="Trebuchet MS" w:cs="Times New Roman"/>
                <w:sz w:val="18"/>
                <w:szCs w:val="18"/>
                <w:lang w:eastAsia="en-US"/>
              </w:rPr>
              <w:t>Subcriteriul 1.1 c  nu  are rost atat timp cat in CAE exista un criteriu referitor la cresterea traficului rutier in alte zone decat cea de influienta a proiectului ( consideram ca acest criteriu CAE a fost introdus tocmai in scopul asigurarii ca nu vor creste emisiile de CO2 in alte zone ale orasului/ municipiului).</w:t>
            </w:r>
          </w:p>
          <w:p w:rsidR="00955FB3" w:rsidRPr="00DF3EA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DF3EA3">
              <w:rPr>
                <w:rFonts w:ascii="Trebuchet MS" w:eastAsia="Times New Roman" w:hAnsi="Trebuchet MS" w:cs="Times New Roman"/>
                <w:sz w:val="18"/>
                <w:szCs w:val="18"/>
                <w:lang w:eastAsia="en-US"/>
              </w:rPr>
              <w:t>Avand in vedere principiile care au stat la baza elaborarii PMUD ( in cazul BI ne referim la ToR ) consideram ca toate aceste cerinte ref la abordarea integrata  si reducerea CO2 pt tot orasul/municipiul sunt indeplinite.</w:t>
            </w:r>
          </w:p>
        </w:tc>
        <w:tc>
          <w:tcPr>
            <w:tcW w:w="1229" w:type="pct"/>
            <w:shd w:val="clear" w:color="auto" w:fill="auto"/>
          </w:tcPr>
          <w:p w:rsidR="001D258D" w:rsidRPr="001D258D" w:rsidRDefault="001D258D" w:rsidP="009107A4">
            <w:pPr>
              <w:jc w:val="both"/>
              <w:rPr>
                <w:rFonts w:ascii="Trebuchet MS" w:eastAsia="Times New Roman" w:hAnsi="Trebuchet MS" w:cs="Calibri"/>
                <w:sz w:val="18"/>
                <w:szCs w:val="18"/>
                <w:lang w:val="en-US" w:eastAsia="en-US"/>
              </w:rPr>
            </w:pPr>
            <w:r w:rsidRPr="001D258D">
              <w:rPr>
                <w:rFonts w:ascii="Trebuchet MS" w:eastAsia="Times New Roman" w:hAnsi="Trebuchet MS" w:cs="Calibri"/>
                <w:sz w:val="18"/>
                <w:szCs w:val="18"/>
                <w:lang w:val="en-US" w:eastAsia="en-US"/>
              </w:rPr>
              <w:t xml:space="preserve">Îndeplinirea acestui criteriul trebuie analizată/verificată și de către expertul cu competențe în domeniul transportului. </w:t>
            </w:r>
          </w:p>
          <w:p w:rsidR="00955FB3" w:rsidRDefault="001D258D" w:rsidP="009107A4">
            <w:pPr>
              <w:jc w:val="both"/>
              <w:rPr>
                <w:rFonts w:ascii="Trebuchet MS" w:eastAsia="Times New Roman" w:hAnsi="Trebuchet MS" w:cs="Calibri"/>
                <w:sz w:val="18"/>
                <w:szCs w:val="18"/>
                <w:lang w:val="en-US" w:eastAsia="en-US"/>
              </w:rPr>
            </w:pPr>
            <w:r w:rsidRPr="001D258D">
              <w:rPr>
                <w:rFonts w:ascii="Trebuchet MS" w:eastAsia="Times New Roman" w:hAnsi="Trebuchet MS" w:cs="Calibri"/>
                <w:sz w:val="18"/>
                <w:szCs w:val="18"/>
                <w:lang w:val="en-US" w:eastAsia="en-US"/>
              </w:rPr>
              <w:t xml:space="preserve">- Exista și alte criterii care se reiau, cel puţin partial, în grilele CAE și ETF întocmai pentru a fi </w:t>
            </w:r>
            <w:r w:rsidR="008F72F3">
              <w:rPr>
                <w:rFonts w:ascii="Trebuchet MS" w:eastAsia="Times New Roman" w:hAnsi="Trebuchet MS" w:cs="Calibri"/>
                <w:sz w:val="18"/>
                <w:szCs w:val="18"/>
                <w:lang w:val="en-US" w:eastAsia="en-US"/>
              </w:rPr>
              <w:t xml:space="preserve">analizate şi </w:t>
            </w:r>
            <w:r w:rsidRPr="001D258D">
              <w:rPr>
                <w:rFonts w:ascii="Trebuchet MS" w:eastAsia="Times New Roman" w:hAnsi="Trebuchet MS" w:cs="Calibri"/>
                <w:sz w:val="18"/>
                <w:szCs w:val="18"/>
                <w:lang w:val="en-US" w:eastAsia="en-US"/>
              </w:rPr>
              <w:t>verificate și de un expert independent cu competențe în domeniul respectiv (de ex. criteriile privind Temele orizontale).</w:t>
            </w:r>
          </w:p>
          <w:p w:rsidR="00955FB3" w:rsidRDefault="00955FB3" w:rsidP="009107A4">
            <w:pPr>
              <w:rPr>
                <w:rFonts w:ascii="Trebuchet MS" w:eastAsia="Times New Roman" w:hAnsi="Trebuchet MS" w:cs="Calibri"/>
                <w:sz w:val="18"/>
                <w:szCs w:val="18"/>
                <w:lang w:val="en-US" w:eastAsia="en-US"/>
              </w:rPr>
            </w:pPr>
          </w:p>
          <w:p w:rsidR="00955FB3" w:rsidRDefault="00955FB3" w:rsidP="009107A4">
            <w:pPr>
              <w:rPr>
                <w:rFonts w:ascii="Trebuchet MS" w:eastAsia="Times New Roman" w:hAnsi="Trebuchet MS" w:cs="Calibri"/>
                <w:sz w:val="18"/>
                <w:szCs w:val="18"/>
                <w:lang w:val="en-US" w:eastAsia="en-US"/>
              </w:rPr>
            </w:pPr>
          </w:p>
          <w:p w:rsidR="00955FB3" w:rsidRDefault="00955FB3" w:rsidP="009107A4">
            <w:pPr>
              <w:rPr>
                <w:rFonts w:ascii="Trebuchet MS" w:eastAsia="Times New Roman" w:hAnsi="Trebuchet MS" w:cs="Calibri"/>
                <w:sz w:val="18"/>
                <w:szCs w:val="18"/>
                <w:lang w:val="en-US" w:eastAsia="en-US"/>
              </w:rPr>
            </w:pPr>
          </w:p>
          <w:p w:rsidR="00955FB3" w:rsidRDefault="00955FB3" w:rsidP="009107A4">
            <w:pPr>
              <w:rPr>
                <w:rFonts w:ascii="Trebuchet MS" w:eastAsia="Times New Roman" w:hAnsi="Trebuchet MS" w:cs="Calibri"/>
                <w:sz w:val="18"/>
                <w:szCs w:val="18"/>
                <w:lang w:val="en-US" w:eastAsia="en-US"/>
              </w:rPr>
            </w:pPr>
          </w:p>
          <w:p w:rsidR="00955FB3" w:rsidRDefault="00955FB3" w:rsidP="009107A4">
            <w:pPr>
              <w:rPr>
                <w:rFonts w:ascii="Trebuchet MS" w:eastAsia="Times New Roman" w:hAnsi="Trebuchet MS" w:cs="Calibri"/>
                <w:sz w:val="18"/>
                <w:szCs w:val="18"/>
                <w:lang w:val="en-US" w:eastAsia="en-US"/>
              </w:rPr>
            </w:pPr>
          </w:p>
          <w:p w:rsidR="008F72F3" w:rsidRDefault="008F72F3" w:rsidP="009107A4">
            <w:pPr>
              <w:rPr>
                <w:rFonts w:ascii="Trebuchet MS" w:eastAsia="Times New Roman" w:hAnsi="Trebuchet MS" w:cs="Calibri"/>
                <w:sz w:val="18"/>
                <w:szCs w:val="18"/>
                <w:lang w:val="en-US" w:eastAsia="en-US"/>
              </w:rPr>
            </w:pPr>
          </w:p>
          <w:p w:rsidR="00955FB3" w:rsidRDefault="00DD5284" w:rsidP="009107A4">
            <w:pPr>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8F72F3">
              <w:rPr>
                <w:rFonts w:ascii="Trebuchet MS" w:eastAsia="Times New Roman" w:hAnsi="Trebuchet MS" w:cs="Calibri"/>
                <w:sz w:val="18"/>
                <w:szCs w:val="18"/>
                <w:lang w:val="en-US" w:eastAsia="en-US"/>
              </w:rPr>
              <w:t>După cum s-a menţionat şi la întrebările anterioare,</w:t>
            </w:r>
            <w:r w:rsidR="008F72F3">
              <w:t xml:space="preserve"> </w:t>
            </w:r>
            <w:r w:rsidR="008F72F3">
              <w:rPr>
                <w:rFonts w:ascii="Trebuchet MS" w:eastAsia="Times New Roman" w:hAnsi="Trebuchet MS" w:cs="Calibri"/>
                <w:sz w:val="18"/>
                <w:szCs w:val="18"/>
                <w:lang w:val="en-US" w:eastAsia="en-US"/>
              </w:rPr>
              <w:t>î</w:t>
            </w:r>
            <w:r w:rsidR="008F72F3" w:rsidRPr="008F72F3">
              <w:rPr>
                <w:rFonts w:ascii="Trebuchet MS" w:eastAsia="Times New Roman" w:hAnsi="Trebuchet MS" w:cs="Calibri"/>
                <w:sz w:val="18"/>
                <w:szCs w:val="18"/>
                <w:lang w:val="en-US" w:eastAsia="en-US"/>
              </w:rPr>
              <w:t xml:space="preserve">n conformitate </w:t>
            </w:r>
            <w:proofErr w:type="gramStart"/>
            <w:r w:rsidR="008F72F3" w:rsidRPr="008F72F3">
              <w:rPr>
                <w:rFonts w:ascii="Trebuchet MS" w:eastAsia="Times New Roman" w:hAnsi="Trebuchet MS" w:cs="Calibri"/>
                <w:sz w:val="18"/>
                <w:szCs w:val="18"/>
                <w:lang w:val="en-US" w:eastAsia="en-US"/>
              </w:rPr>
              <w:t>cu  art</w:t>
            </w:r>
            <w:proofErr w:type="gramEnd"/>
            <w:r w:rsidR="008F72F3" w:rsidRPr="008F72F3">
              <w:rPr>
                <w:rFonts w:ascii="Trebuchet MS" w:eastAsia="Times New Roman" w:hAnsi="Trebuchet MS" w:cs="Calibri"/>
                <w:sz w:val="18"/>
                <w:szCs w:val="18"/>
                <w:lang w:val="en-US" w:eastAsia="en-US"/>
              </w:rPr>
              <w:t xml:space="preserve">. 125 alin. 3 lit. (a) </w:t>
            </w:r>
            <w:proofErr w:type="gramStart"/>
            <w:r w:rsidR="008F72F3" w:rsidRPr="008F72F3">
              <w:rPr>
                <w:rFonts w:ascii="Trebuchet MS" w:eastAsia="Times New Roman" w:hAnsi="Trebuchet MS" w:cs="Calibri"/>
                <w:sz w:val="18"/>
                <w:szCs w:val="18"/>
                <w:lang w:val="en-US" w:eastAsia="en-US"/>
              </w:rPr>
              <w:t>din</w:t>
            </w:r>
            <w:proofErr w:type="gramEnd"/>
            <w:r w:rsidR="008F72F3" w:rsidRPr="008F72F3">
              <w:rPr>
                <w:rFonts w:ascii="Trebuchet MS" w:eastAsia="Times New Roman" w:hAnsi="Trebuchet MS" w:cs="Calibri"/>
                <w:sz w:val="18"/>
                <w:szCs w:val="18"/>
                <w:lang w:val="en-US" w:eastAsia="en-US"/>
              </w:rPr>
              <w:t xml:space="preserve"> Regulamentul (UE) nr. 1303/2013, </w:t>
            </w:r>
            <w:proofErr w:type="gramStart"/>
            <w:r w:rsidR="008F72F3" w:rsidRPr="008F72F3">
              <w:rPr>
                <w:rFonts w:ascii="Trebuchet MS" w:eastAsia="Times New Roman" w:hAnsi="Trebuchet MS" w:cs="Calibri"/>
                <w:sz w:val="18"/>
                <w:szCs w:val="18"/>
                <w:lang w:val="en-US" w:eastAsia="en-US"/>
              </w:rPr>
              <w:t>autorităţile  de</w:t>
            </w:r>
            <w:proofErr w:type="gramEnd"/>
            <w:r w:rsidR="008F72F3" w:rsidRPr="008F72F3">
              <w:rPr>
                <w:rFonts w:ascii="Trebuchet MS" w:eastAsia="Times New Roman" w:hAnsi="Trebuchet MS" w:cs="Calibri"/>
                <w:sz w:val="18"/>
                <w:szCs w:val="18"/>
                <w:lang w:val="en-US" w:eastAsia="en-US"/>
              </w:rPr>
              <w:t xml:space="preserve"> management au obligaţia să elaboreze și, după aprobare, să aplice proceduri de selecție </w:t>
            </w:r>
            <w:r w:rsidR="008F72F3" w:rsidRPr="008F72F3">
              <w:rPr>
                <w:rFonts w:ascii="Trebuchet MS" w:eastAsia="Times New Roman" w:hAnsi="Trebuchet MS" w:cs="Calibri"/>
                <w:b/>
                <w:sz w:val="18"/>
                <w:szCs w:val="18"/>
                <w:lang w:val="en-US" w:eastAsia="en-US"/>
              </w:rPr>
              <w:t>adecvate și criterii</w:t>
            </w:r>
            <w:r w:rsidR="008F72F3" w:rsidRPr="008F72F3">
              <w:rPr>
                <w:rFonts w:ascii="Trebuchet MS" w:eastAsia="Times New Roman" w:hAnsi="Trebuchet MS" w:cs="Calibri"/>
                <w:sz w:val="18"/>
                <w:szCs w:val="18"/>
                <w:lang w:val="en-US" w:eastAsia="en-US"/>
              </w:rPr>
              <w:t xml:space="preserve"> care sigură faptul că </w:t>
            </w:r>
            <w:r w:rsidR="008F72F3" w:rsidRPr="008F72F3">
              <w:rPr>
                <w:rFonts w:ascii="Trebuchet MS" w:eastAsia="Times New Roman" w:hAnsi="Trebuchet MS" w:cs="Calibri"/>
                <w:b/>
                <w:sz w:val="18"/>
                <w:szCs w:val="18"/>
                <w:u w:val="single"/>
                <w:lang w:val="en-US" w:eastAsia="en-US"/>
              </w:rPr>
              <w:lastRenderedPageBreak/>
              <w:t>operațiunile (proiectele)</w:t>
            </w:r>
            <w:r w:rsidR="008F72F3" w:rsidRPr="008F72F3">
              <w:rPr>
                <w:rFonts w:ascii="Trebuchet MS" w:eastAsia="Times New Roman" w:hAnsi="Trebuchet MS" w:cs="Calibri"/>
                <w:b/>
                <w:sz w:val="18"/>
                <w:szCs w:val="18"/>
                <w:lang w:val="en-US" w:eastAsia="en-US"/>
              </w:rPr>
              <w:t xml:space="preserve"> contribuie la îndeplinirea </w:t>
            </w:r>
            <w:r w:rsidR="008F72F3" w:rsidRPr="008F72F3">
              <w:rPr>
                <w:rFonts w:ascii="Trebuchet MS" w:eastAsia="Times New Roman" w:hAnsi="Trebuchet MS" w:cs="Calibri"/>
                <w:b/>
                <w:sz w:val="18"/>
                <w:szCs w:val="18"/>
                <w:u w:val="single"/>
                <w:lang w:val="en-US" w:eastAsia="en-US"/>
              </w:rPr>
              <w:t>obiectivelor specifice</w:t>
            </w:r>
            <w:r w:rsidR="008F72F3" w:rsidRPr="008F72F3">
              <w:rPr>
                <w:rFonts w:ascii="Trebuchet MS" w:eastAsia="Times New Roman" w:hAnsi="Trebuchet MS" w:cs="Calibri"/>
                <w:sz w:val="18"/>
                <w:szCs w:val="18"/>
                <w:lang w:val="en-US" w:eastAsia="en-US"/>
              </w:rPr>
              <w:t xml:space="preserve"> </w:t>
            </w:r>
            <w:r w:rsidR="005D4DA2">
              <w:rPr>
                <w:rFonts w:ascii="Trebuchet MS" w:eastAsia="Times New Roman" w:hAnsi="Trebuchet MS" w:cs="Calibri"/>
                <w:sz w:val="18"/>
                <w:szCs w:val="18"/>
                <w:lang w:val="en-US" w:eastAsia="en-US"/>
              </w:rPr>
              <w:t>(î</w:t>
            </w:r>
            <w:r w:rsidR="008F72F3">
              <w:rPr>
                <w:rFonts w:ascii="Trebuchet MS" w:eastAsia="Times New Roman" w:hAnsi="Trebuchet MS" w:cs="Calibri"/>
                <w:sz w:val="18"/>
                <w:szCs w:val="18"/>
                <w:lang w:val="en-US" w:eastAsia="en-US"/>
              </w:rPr>
              <w:t xml:space="preserve">n cazul de faţă </w:t>
            </w:r>
            <w:r w:rsidR="008F72F3" w:rsidRPr="005D4DA2">
              <w:rPr>
                <w:b/>
              </w:rPr>
              <w:t>„</w:t>
            </w:r>
            <w:r w:rsidR="008F72F3" w:rsidRPr="005D4DA2">
              <w:rPr>
                <w:rFonts w:ascii="Trebuchet MS" w:eastAsia="Times New Roman" w:hAnsi="Trebuchet MS" w:cs="Calibri"/>
                <w:b/>
                <w:sz w:val="18"/>
                <w:szCs w:val="18"/>
                <w:lang w:val="en-US" w:eastAsia="en-US"/>
              </w:rPr>
              <w:t>Reducerea emisiilor de carbon în zonele urbane bazată pe planurile de mobilitate urbană durabilă”</w:t>
            </w:r>
            <w:r w:rsidR="008F72F3">
              <w:rPr>
                <w:rFonts w:ascii="Trebuchet MS" w:eastAsia="Times New Roman" w:hAnsi="Trebuchet MS" w:cs="Calibri"/>
                <w:sz w:val="18"/>
                <w:szCs w:val="18"/>
                <w:lang w:val="en-US" w:eastAsia="en-US"/>
              </w:rPr>
              <w:t xml:space="preserve">) </w:t>
            </w:r>
            <w:r w:rsidR="008F72F3" w:rsidRPr="008F72F3">
              <w:rPr>
                <w:rFonts w:ascii="Trebuchet MS" w:eastAsia="Times New Roman" w:hAnsi="Trebuchet MS" w:cs="Calibri"/>
                <w:sz w:val="18"/>
                <w:szCs w:val="18"/>
                <w:lang w:val="en-US" w:eastAsia="en-US"/>
              </w:rPr>
              <w:t xml:space="preserve">și a </w:t>
            </w:r>
            <w:r w:rsidR="008F72F3" w:rsidRPr="005D4DA2">
              <w:rPr>
                <w:rFonts w:ascii="Trebuchet MS" w:eastAsia="Times New Roman" w:hAnsi="Trebuchet MS" w:cs="Calibri"/>
                <w:b/>
                <w:sz w:val="18"/>
                <w:szCs w:val="18"/>
                <w:lang w:val="en-US" w:eastAsia="en-US"/>
              </w:rPr>
              <w:t xml:space="preserve">rezultatelor </w:t>
            </w:r>
            <w:r w:rsidR="005D4DA2">
              <w:rPr>
                <w:rFonts w:ascii="Trebuchet MS" w:eastAsia="Times New Roman" w:hAnsi="Trebuchet MS" w:cs="Calibri"/>
                <w:sz w:val="18"/>
                <w:szCs w:val="18"/>
                <w:lang w:val="en-US" w:eastAsia="en-US"/>
              </w:rPr>
              <w:t>din cadrul priorității în cauză, iar î</w:t>
            </w:r>
            <w:r w:rsidR="008F72F3">
              <w:rPr>
                <w:rFonts w:ascii="Trebuchet MS" w:eastAsia="Times New Roman" w:hAnsi="Trebuchet MS" w:cs="Calibri"/>
                <w:sz w:val="18"/>
                <w:szCs w:val="18"/>
                <w:lang w:val="en-US" w:eastAsia="en-US"/>
              </w:rPr>
              <w:t>n cadrul PMUD se reg</w:t>
            </w:r>
            <w:r w:rsidR="005D4DA2">
              <w:rPr>
                <w:rFonts w:ascii="Trebuchet MS" w:eastAsia="Times New Roman" w:hAnsi="Trebuchet MS" w:cs="Calibri"/>
                <w:sz w:val="18"/>
                <w:szCs w:val="18"/>
                <w:lang w:val="en-US" w:eastAsia="en-US"/>
              </w:rPr>
              <w:t>ă</w:t>
            </w:r>
            <w:r w:rsidR="008F72F3">
              <w:rPr>
                <w:rFonts w:ascii="Trebuchet MS" w:eastAsia="Times New Roman" w:hAnsi="Trebuchet MS" w:cs="Calibri"/>
                <w:sz w:val="18"/>
                <w:szCs w:val="18"/>
                <w:lang w:val="en-US" w:eastAsia="en-US"/>
              </w:rPr>
              <w:t>sesc analize pentru pachete de proiecte</w:t>
            </w:r>
            <w:r w:rsidR="005D4DA2">
              <w:rPr>
                <w:rFonts w:ascii="Trebuchet MS" w:eastAsia="Times New Roman" w:hAnsi="Trebuchet MS" w:cs="Calibri"/>
                <w:sz w:val="18"/>
                <w:szCs w:val="18"/>
                <w:lang w:val="en-US" w:eastAsia="en-US"/>
              </w:rPr>
              <w:t xml:space="preserve"> din scenarii de transport</w:t>
            </w:r>
            <w:r w:rsidR="008F72F3">
              <w:rPr>
                <w:rFonts w:ascii="Trebuchet MS" w:eastAsia="Times New Roman" w:hAnsi="Trebuchet MS" w:cs="Calibri"/>
                <w:sz w:val="18"/>
                <w:szCs w:val="18"/>
                <w:lang w:val="en-US" w:eastAsia="en-US"/>
              </w:rPr>
              <w:t>.</w:t>
            </w:r>
          </w:p>
          <w:p w:rsidR="00955FB3" w:rsidRDefault="00955FB3" w:rsidP="009107A4">
            <w:pPr>
              <w:rPr>
                <w:rFonts w:ascii="Trebuchet MS" w:eastAsia="Times New Roman" w:hAnsi="Trebuchet MS" w:cs="Calibri"/>
                <w:sz w:val="18"/>
                <w:szCs w:val="18"/>
                <w:lang w:val="en-US" w:eastAsia="en-US"/>
              </w:rPr>
            </w:pPr>
          </w:p>
          <w:p w:rsidR="00955FB3" w:rsidRDefault="00955FB3" w:rsidP="009107A4">
            <w:pPr>
              <w:rPr>
                <w:rFonts w:ascii="Trebuchet MS" w:eastAsia="Times New Roman" w:hAnsi="Trebuchet MS" w:cs="Calibri"/>
                <w:sz w:val="18"/>
                <w:szCs w:val="18"/>
                <w:lang w:val="en-US" w:eastAsia="en-US"/>
              </w:rPr>
            </w:pPr>
          </w:p>
          <w:p w:rsidR="00955FB3" w:rsidRDefault="00955FB3" w:rsidP="009107A4">
            <w:pPr>
              <w:rPr>
                <w:rFonts w:ascii="Trebuchet MS" w:eastAsia="Times New Roman" w:hAnsi="Trebuchet MS" w:cs="Calibri"/>
                <w:sz w:val="18"/>
                <w:szCs w:val="18"/>
                <w:lang w:val="en-US" w:eastAsia="en-US"/>
              </w:rPr>
            </w:pPr>
          </w:p>
          <w:p w:rsidR="00955FB3" w:rsidRDefault="00955FB3" w:rsidP="009107A4">
            <w:pPr>
              <w:rPr>
                <w:rFonts w:ascii="Trebuchet MS" w:eastAsia="Times New Roman" w:hAnsi="Trebuchet MS" w:cs="Calibri"/>
                <w:sz w:val="18"/>
                <w:szCs w:val="18"/>
                <w:lang w:val="en-US" w:eastAsia="en-US"/>
              </w:rPr>
            </w:pPr>
          </w:p>
          <w:p w:rsidR="00955FB3" w:rsidRPr="00DF3EA3" w:rsidRDefault="00955FB3" w:rsidP="009107A4">
            <w:pPr>
              <w:rPr>
                <w:rFonts w:ascii="Trebuchet MS" w:eastAsia="Times New Roman" w:hAnsi="Trebuchet MS" w:cs="Calibri"/>
                <w:sz w:val="18"/>
                <w:szCs w:val="18"/>
                <w:lang w:val="en-US" w:eastAsia="en-US"/>
              </w:rPr>
            </w:pPr>
          </w:p>
        </w:tc>
      </w:tr>
      <w:tr w:rsidR="00955FB3" w:rsidRPr="008A0F5E" w:rsidTr="009107A4">
        <w:trPr>
          <w:trHeight w:val="495"/>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Pr="001B6BDE" w:rsidRDefault="00955FB3" w:rsidP="009107A4">
            <w:pPr>
              <w:spacing w:after="0" w:line="240" w:lineRule="auto"/>
              <w:jc w:val="both"/>
              <w:rPr>
                <w:rFonts w:ascii="Trebuchet MS" w:eastAsia="Times New Roman" w:hAnsi="Trebuchet MS" w:cs="Times New Roman"/>
                <w:bCs/>
                <w:i/>
                <w:sz w:val="18"/>
                <w:szCs w:val="18"/>
                <w:lang w:val="en-US" w:eastAsia="en-US"/>
              </w:rPr>
            </w:pPr>
            <w:r w:rsidRPr="001B6BDE">
              <w:rPr>
                <w:rFonts w:ascii="Trebuchet MS" w:eastAsia="Times New Roman" w:hAnsi="Trebuchet MS" w:cs="Times New Roman"/>
                <w:bCs/>
                <w:i/>
                <w:sz w:val="18"/>
                <w:szCs w:val="18"/>
                <w:lang w:val="en-US" w:eastAsia="en-US"/>
              </w:rPr>
              <w:t xml:space="preserve">Obs: Se vor compara pentru primul </w:t>
            </w:r>
            <w:proofErr w:type="gramStart"/>
            <w:r w:rsidRPr="001B6BDE">
              <w:rPr>
                <w:rFonts w:ascii="Trebuchet MS" w:eastAsia="Times New Roman" w:hAnsi="Trebuchet MS" w:cs="Times New Roman"/>
                <w:bCs/>
                <w:i/>
                <w:sz w:val="18"/>
                <w:szCs w:val="18"/>
                <w:lang w:val="en-US" w:eastAsia="en-US"/>
              </w:rPr>
              <w:t>an</w:t>
            </w:r>
            <w:proofErr w:type="gramEnd"/>
            <w:r w:rsidRPr="001B6BDE">
              <w:rPr>
                <w:rFonts w:ascii="Trebuchet MS" w:eastAsia="Times New Roman" w:hAnsi="Trebuchet MS" w:cs="Times New Roman"/>
                <w:bCs/>
                <w:i/>
                <w:sz w:val="18"/>
                <w:szCs w:val="18"/>
                <w:lang w:val="en-US" w:eastAsia="en-US"/>
              </w:rPr>
              <w:t xml:space="preserve"> de după implementarea proiectului: situația "fără proiect" (scenariul "A face minimum") cu situația "cu proiect" (Scenariul "A face ceva") din arealul de influență/zona de impact a proiectului. 1.1.a. Activitățile proiectului determină o scădere a emisiilor de echivalent CO2 din arealul de influență/zona de impact a proiectului ≥ 5% și nu conduc la creșterea  emisiilor de echivalent CO2 provenite de la traficul rutier motorizat în alte zone ale </w:t>
            </w:r>
            <w:r w:rsidRPr="001B6BDE">
              <w:rPr>
                <w:rFonts w:ascii="Trebuchet MS" w:eastAsia="Times New Roman" w:hAnsi="Trebuchet MS" w:cs="Times New Roman"/>
                <w:bCs/>
                <w:i/>
                <w:sz w:val="18"/>
                <w:szCs w:val="18"/>
                <w:lang w:val="en-US" w:eastAsia="en-US"/>
              </w:rPr>
              <w:lastRenderedPageBreak/>
              <w:t>oraşului/municipiului</w:t>
            </w:r>
          </w:p>
          <w:p w:rsidR="00955FB3" w:rsidRPr="001B6BDE" w:rsidRDefault="00955FB3" w:rsidP="009107A4">
            <w:pPr>
              <w:spacing w:after="0" w:line="240" w:lineRule="auto"/>
              <w:jc w:val="both"/>
              <w:rPr>
                <w:rFonts w:ascii="Trebuchet MS" w:eastAsia="Times New Roman" w:hAnsi="Trebuchet MS" w:cs="Times New Roman"/>
                <w:bCs/>
                <w:i/>
                <w:sz w:val="18"/>
                <w:szCs w:val="18"/>
                <w:lang w:val="en-US" w:eastAsia="en-US"/>
              </w:rPr>
            </w:pPr>
            <w:r w:rsidRPr="001B6BDE">
              <w:rPr>
                <w:rFonts w:ascii="Trebuchet MS" w:eastAsia="Times New Roman" w:hAnsi="Trebuchet MS" w:cs="Times New Roman"/>
                <w:bCs/>
                <w:i/>
                <w:sz w:val="18"/>
                <w:szCs w:val="18"/>
                <w:lang w:val="en-US" w:eastAsia="en-US"/>
              </w:rPr>
              <w:t>1.1.c. Activitățile proiectului determină o scădere a emisiilor de echivalent CO2 &lt; 1% din arealul de influență/zona de impact a proiectului SAU determină o scădere a emisiilor de echivalent CO2 din arealul de influență/zona de impact a proiectului ≥ 1%, dar conduc în mod direct la creșterea emisiilor de echivalent CO2 provenite de la traficul rutier motorizat în alte zone ale oraşului/municipiului</w:t>
            </w:r>
          </w:p>
          <w:p w:rsidR="00955FB3" w:rsidRPr="001B6BDE"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1B6BDE" w:rsidRDefault="00955FB3" w:rsidP="009107A4">
            <w:pPr>
              <w:spacing w:after="0" w:line="240" w:lineRule="auto"/>
              <w:jc w:val="both"/>
              <w:rPr>
                <w:rFonts w:ascii="Trebuchet MS" w:eastAsia="Times New Roman" w:hAnsi="Trebuchet MS" w:cs="Times New Roman"/>
                <w:bCs/>
                <w:i/>
                <w:sz w:val="18"/>
                <w:szCs w:val="18"/>
                <w:lang w:val="en-US" w:eastAsia="en-US"/>
              </w:rPr>
            </w:pPr>
            <w:r w:rsidRPr="001B6BDE">
              <w:rPr>
                <w:rFonts w:ascii="Trebuchet MS" w:eastAsia="Times New Roman" w:hAnsi="Trebuchet MS" w:cs="Times New Roman"/>
                <w:bCs/>
                <w:i/>
                <w:sz w:val="18"/>
                <w:szCs w:val="18"/>
                <w:lang w:val="en-US" w:eastAsia="en-US"/>
              </w:rPr>
              <w:t>Grila CAE</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1B6BDE">
              <w:rPr>
                <w:rFonts w:ascii="Trebuchet MS" w:eastAsia="Times New Roman" w:hAnsi="Trebuchet MS" w:cs="Times New Roman"/>
                <w:bCs/>
                <w:i/>
                <w:sz w:val="18"/>
                <w:szCs w:val="18"/>
                <w:lang w:val="en-US" w:eastAsia="en-US"/>
              </w:rPr>
              <w:t xml:space="preserve">52. Din analizarea și compararea situației „fără proiect” cu situația „cu proiect” rezultă o reducere de 1% a emisiilor de echivalent CO2 în arealul de influență al proiectului pentru primul </w:t>
            </w:r>
            <w:proofErr w:type="gramStart"/>
            <w:r w:rsidRPr="001B6BDE">
              <w:rPr>
                <w:rFonts w:ascii="Trebuchet MS" w:eastAsia="Times New Roman" w:hAnsi="Trebuchet MS" w:cs="Times New Roman"/>
                <w:bCs/>
                <w:i/>
                <w:sz w:val="18"/>
                <w:szCs w:val="18"/>
                <w:lang w:val="en-US" w:eastAsia="en-US"/>
              </w:rPr>
              <w:t>an</w:t>
            </w:r>
            <w:proofErr w:type="gramEnd"/>
            <w:r w:rsidRPr="001B6BDE">
              <w:rPr>
                <w:rFonts w:ascii="Trebuchet MS" w:eastAsia="Times New Roman" w:hAnsi="Trebuchet MS" w:cs="Times New Roman"/>
                <w:bCs/>
                <w:i/>
                <w:sz w:val="18"/>
                <w:szCs w:val="18"/>
                <w:lang w:val="en-US" w:eastAsia="en-US"/>
              </w:rPr>
              <w:t xml:space="preserve"> de după implementarea proiectului?</w:t>
            </w:r>
          </w:p>
        </w:tc>
        <w:tc>
          <w:tcPr>
            <w:tcW w:w="1560" w:type="pct"/>
            <w:shd w:val="clear" w:color="auto" w:fill="auto"/>
          </w:tcPr>
          <w:p w:rsidR="00955FB3" w:rsidRPr="001B6BDE" w:rsidRDefault="00955FB3" w:rsidP="009107A4">
            <w:pPr>
              <w:spacing w:before="120" w:after="120" w:line="240" w:lineRule="auto"/>
              <w:jc w:val="both"/>
              <w:rPr>
                <w:rFonts w:ascii="Trebuchet MS" w:eastAsia="Times New Roman" w:hAnsi="Trebuchet MS" w:cs="Times New Roman"/>
                <w:sz w:val="18"/>
                <w:szCs w:val="18"/>
                <w:lang w:eastAsia="en-US"/>
              </w:rPr>
            </w:pPr>
            <w:r w:rsidRPr="001B6BDE">
              <w:rPr>
                <w:rFonts w:ascii="Trebuchet MS" w:eastAsia="Times New Roman" w:hAnsi="Trebuchet MS" w:cs="Times New Roman"/>
                <w:sz w:val="18"/>
                <w:szCs w:val="18"/>
                <w:lang w:eastAsia="en-US"/>
              </w:rPr>
              <w:lastRenderedPageBreak/>
              <w:t xml:space="preserve">Avand in vedere obligativitatea mentionata in CAE privind reducerea de 1% a emisiilor de echivalent CO2 în arealul de influență al proiectului pentru primul an de implementare ( criteriul 52) propunem eliminarea din cadrul Grilei ETF a Criteriului 1.1.c „ Activitățile proiectului determină o scădere a emisiilor de echivalent CO2 &lt; 1% din arealul de influență/zona de impact a proiectului “intrucat este redundant. Daca prin proiect nu se obtine o reducere de 1% a emisiilor de CO2, proiectul nu ar intruni conditiile de eligibilitate (CAE) . </w:t>
            </w:r>
          </w:p>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1B6BDE">
              <w:rPr>
                <w:rFonts w:ascii="Trebuchet MS" w:eastAsia="Times New Roman" w:hAnsi="Trebuchet MS" w:cs="Times New Roman"/>
                <w:sz w:val="18"/>
                <w:szCs w:val="18"/>
                <w:lang w:eastAsia="en-US"/>
              </w:rPr>
              <w:t xml:space="preserve">De asemenea propunem eliminarea din cadrul ETF – criteriile 1.1. [a, b , c ] a mentiunii „ și nu conduc la creșterea  emisiilor de echivalent CO2 provenite de la </w:t>
            </w:r>
            <w:r w:rsidRPr="001B6BDE">
              <w:rPr>
                <w:rFonts w:ascii="Trebuchet MS" w:eastAsia="Times New Roman" w:hAnsi="Trebuchet MS" w:cs="Times New Roman"/>
                <w:sz w:val="18"/>
                <w:szCs w:val="18"/>
                <w:lang w:eastAsia="en-US"/>
              </w:rPr>
              <w:lastRenderedPageBreak/>
              <w:t>traficul rutier motorizat în alte zone ale oraşului/municipiului” intrucat pentru a se putea cuantifica aceasta cerinta, ar fi necesare informatii cantitative si calitative asupra situatiei initiale ( „a face minimim”)  in afara arealului de influenta al proiectului precum si aceleasi informatii dupa implementarea proiectului in afara arealului de influenta al proiectului („a face ceva”), aceastea presupunand un alt studiu al carui „alte zone” nu sunt definite clar  (nu se mentioneaza dimensiunea spatiala a  „altor zone”, ex: cartier, sector, municipiu, regiune)</w:t>
            </w:r>
          </w:p>
        </w:tc>
        <w:tc>
          <w:tcPr>
            <w:tcW w:w="1229" w:type="pct"/>
            <w:shd w:val="clear" w:color="auto" w:fill="auto"/>
          </w:tcPr>
          <w:p w:rsidR="00DD5284" w:rsidRDefault="00DD5284" w:rsidP="009107A4">
            <w:pPr>
              <w:spacing w:after="0" w:line="240" w:lineRule="auto"/>
              <w:jc w:val="both"/>
              <w:rPr>
                <w:rFonts w:ascii="Trebuchet MS" w:eastAsia="Times New Roman" w:hAnsi="Trebuchet MS" w:cs="Calibri"/>
                <w:sz w:val="18"/>
                <w:szCs w:val="18"/>
                <w:lang w:val="en-US" w:eastAsia="en-US"/>
              </w:rPr>
            </w:pPr>
          </w:p>
          <w:p w:rsidR="00DD5284" w:rsidRDefault="00DD5284"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Pr="00DD5284">
              <w:rPr>
                <w:rFonts w:ascii="Trebuchet MS" w:eastAsia="Times New Roman" w:hAnsi="Trebuchet MS" w:cs="Calibri"/>
                <w:sz w:val="18"/>
                <w:szCs w:val="18"/>
                <w:lang w:val="en-US" w:eastAsia="en-US"/>
              </w:rPr>
              <w:t xml:space="preserve">Considerăm că îndeplinirea acestui criteriul trebuie </w:t>
            </w:r>
            <w:r w:rsidR="006012A0">
              <w:rPr>
                <w:rFonts w:ascii="Trebuchet MS" w:eastAsia="Times New Roman" w:hAnsi="Trebuchet MS" w:cs="Calibri"/>
                <w:sz w:val="18"/>
                <w:szCs w:val="18"/>
                <w:lang w:val="en-US" w:eastAsia="en-US"/>
              </w:rPr>
              <w:t>analizată/</w:t>
            </w:r>
            <w:r w:rsidRPr="00DD5284">
              <w:rPr>
                <w:rFonts w:ascii="Trebuchet MS" w:eastAsia="Times New Roman" w:hAnsi="Trebuchet MS" w:cs="Calibri"/>
                <w:sz w:val="18"/>
                <w:szCs w:val="18"/>
                <w:lang w:val="en-US" w:eastAsia="en-US"/>
              </w:rPr>
              <w:t>verificată și de către expertul cu competențe în domeniul transportului.</w:t>
            </w:r>
            <w:r w:rsidR="006012A0">
              <w:rPr>
                <w:rFonts w:ascii="Trebuchet MS" w:eastAsia="Times New Roman" w:hAnsi="Trebuchet MS" w:cs="Calibri"/>
                <w:sz w:val="18"/>
                <w:szCs w:val="18"/>
                <w:lang w:val="en-US" w:eastAsia="en-US"/>
              </w:rPr>
              <w:t xml:space="preserve"> Criteriul a fost reformulat şi a fost eliminat pragul minim</w:t>
            </w:r>
            <w:r w:rsidR="00EB73F4">
              <w:rPr>
                <w:rFonts w:ascii="Trebuchet MS" w:eastAsia="Times New Roman" w:hAnsi="Trebuchet MS" w:cs="Calibri"/>
                <w:sz w:val="18"/>
                <w:szCs w:val="18"/>
                <w:lang w:val="en-US" w:eastAsia="en-US"/>
              </w:rPr>
              <w:t xml:space="preserve"> de 1%</w:t>
            </w:r>
            <w:r w:rsidR="006012A0">
              <w:rPr>
                <w:rFonts w:ascii="Trebuchet MS" w:eastAsia="Times New Roman" w:hAnsi="Trebuchet MS" w:cs="Calibri"/>
                <w:sz w:val="18"/>
                <w:szCs w:val="18"/>
                <w:lang w:val="en-US" w:eastAsia="en-US"/>
              </w:rPr>
              <w:t>.</w:t>
            </w:r>
          </w:p>
          <w:p w:rsidR="00DD5284" w:rsidRDefault="00DD5284" w:rsidP="009107A4">
            <w:pPr>
              <w:spacing w:after="0" w:line="240" w:lineRule="auto"/>
              <w:jc w:val="both"/>
              <w:rPr>
                <w:rFonts w:ascii="Trebuchet MS" w:eastAsia="Times New Roman" w:hAnsi="Trebuchet MS" w:cs="Calibri"/>
                <w:sz w:val="18"/>
                <w:szCs w:val="18"/>
                <w:lang w:val="en-US" w:eastAsia="en-US"/>
              </w:rPr>
            </w:pPr>
          </w:p>
          <w:p w:rsidR="00DD5284" w:rsidRDefault="00DD5284" w:rsidP="009107A4">
            <w:pPr>
              <w:spacing w:after="0" w:line="240" w:lineRule="auto"/>
              <w:jc w:val="both"/>
              <w:rPr>
                <w:rFonts w:ascii="Trebuchet MS" w:eastAsia="Times New Roman" w:hAnsi="Trebuchet MS" w:cs="Calibri"/>
                <w:sz w:val="18"/>
                <w:szCs w:val="18"/>
                <w:lang w:val="en-US" w:eastAsia="en-US"/>
              </w:rPr>
            </w:pPr>
          </w:p>
          <w:p w:rsidR="00DD5284" w:rsidRDefault="00DD5284" w:rsidP="009107A4">
            <w:pPr>
              <w:spacing w:after="0" w:line="240" w:lineRule="auto"/>
              <w:jc w:val="both"/>
              <w:rPr>
                <w:rFonts w:ascii="Trebuchet MS" w:eastAsia="Times New Roman" w:hAnsi="Trebuchet MS" w:cs="Calibri"/>
                <w:sz w:val="18"/>
                <w:szCs w:val="18"/>
                <w:lang w:val="en-US" w:eastAsia="en-US"/>
              </w:rPr>
            </w:pPr>
          </w:p>
          <w:p w:rsidR="00DD5284" w:rsidRDefault="00DD5284" w:rsidP="009107A4">
            <w:pPr>
              <w:spacing w:after="0" w:line="240" w:lineRule="auto"/>
              <w:jc w:val="both"/>
              <w:rPr>
                <w:rFonts w:ascii="Trebuchet MS" w:eastAsia="Times New Roman" w:hAnsi="Trebuchet MS" w:cs="Calibri"/>
                <w:sz w:val="18"/>
                <w:szCs w:val="18"/>
                <w:lang w:val="en-US" w:eastAsia="en-US"/>
              </w:rPr>
            </w:pPr>
          </w:p>
          <w:p w:rsidR="00DD5284" w:rsidRDefault="00DD5284" w:rsidP="009107A4">
            <w:pPr>
              <w:spacing w:after="0" w:line="240" w:lineRule="auto"/>
              <w:jc w:val="both"/>
              <w:rPr>
                <w:rFonts w:ascii="Trebuchet MS" w:eastAsia="Times New Roman" w:hAnsi="Trebuchet MS" w:cs="Calibri"/>
                <w:sz w:val="18"/>
                <w:szCs w:val="18"/>
                <w:lang w:val="en-US" w:eastAsia="en-US"/>
              </w:rPr>
            </w:pPr>
          </w:p>
          <w:p w:rsidR="00DD5284" w:rsidRDefault="00DD5284" w:rsidP="009107A4">
            <w:pPr>
              <w:spacing w:after="0" w:line="240" w:lineRule="auto"/>
              <w:jc w:val="both"/>
              <w:rPr>
                <w:rFonts w:ascii="Trebuchet MS" w:eastAsia="Times New Roman" w:hAnsi="Trebuchet MS" w:cs="Calibri"/>
                <w:sz w:val="18"/>
                <w:szCs w:val="18"/>
                <w:lang w:val="en-US" w:eastAsia="en-US"/>
              </w:rPr>
            </w:pPr>
          </w:p>
          <w:p w:rsidR="00DD5284" w:rsidRDefault="00DD5284" w:rsidP="009107A4">
            <w:pPr>
              <w:spacing w:after="0" w:line="240" w:lineRule="auto"/>
              <w:jc w:val="both"/>
              <w:rPr>
                <w:rFonts w:ascii="Trebuchet MS" w:eastAsia="Times New Roman" w:hAnsi="Trebuchet MS" w:cs="Calibri"/>
                <w:sz w:val="18"/>
                <w:szCs w:val="18"/>
                <w:lang w:val="en-US" w:eastAsia="en-US"/>
              </w:rPr>
            </w:pPr>
          </w:p>
          <w:p w:rsidR="00955FB3" w:rsidRDefault="00DD5284"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w:t>
            </w:r>
            <w:r w:rsidR="006D42D8">
              <w:rPr>
                <w:rFonts w:ascii="Trebuchet MS" w:eastAsia="Times New Roman" w:hAnsi="Trebuchet MS" w:cs="Calibri"/>
                <w:sz w:val="18"/>
                <w:szCs w:val="18"/>
                <w:lang w:val="en-US" w:eastAsia="en-US"/>
              </w:rPr>
              <w:t xml:space="preserve"> În ceea ce priveşte aria de studiu a proiectului se vor vedea explicaţiile</w:t>
            </w:r>
            <w:r>
              <w:rPr>
                <w:rFonts w:ascii="Trebuchet MS" w:eastAsia="Times New Roman" w:hAnsi="Trebuchet MS" w:cs="Calibri"/>
                <w:sz w:val="18"/>
                <w:szCs w:val="18"/>
                <w:lang w:val="en-US" w:eastAsia="en-US"/>
              </w:rPr>
              <w:t xml:space="preserve"> </w:t>
            </w:r>
            <w:r w:rsidR="006D42D8">
              <w:rPr>
                <w:rFonts w:ascii="Trebuchet MS" w:eastAsia="Times New Roman" w:hAnsi="Trebuchet MS" w:cs="Calibri"/>
                <w:sz w:val="18"/>
                <w:szCs w:val="18"/>
                <w:lang w:val="en-US" w:eastAsia="en-US"/>
              </w:rPr>
              <w:t xml:space="preserve">din </w:t>
            </w:r>
            <w:r>
              <w:rPr>
                <w:rFonts w:ascii="Trebuchet MS" w:eastAsia="Times New Roman" w:hAnsi="Trebuchet MS" w:cs="Calibri"/>
                <w:sz w:val="18"/>
                <w:szCs w:val="18"/>
                <w:lang w:val="en-US" w:eastAsia="en-US"/>
              </w:rPr>
              <w:lastRenderedPageBreak/>
              <w:t>modelul orientativ denumit Studiul de trafic.</w:t>
            </w: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Default="00955FB3" w:rsidP="009107A4">
            <w:pPr>
              <w:spacing w:after="0" w:line="240" w:lineRule="auto"/>
              <w:jc w:val="both"/>
              <w:rPr>
                <w:rFonts w:ascii="Trebuchet MS" w:eastAsia="Times New Roman" w:hAnsi="Trebuchet MS" w:cs="Calibri"/>
                <w:sz w:val="18"/>
                <w:szCs w:val="18"/>
                <w:lang w:val="en-US" w:eastAsia="en-US"/>
              </w:rPr>
            </w:pPr>
          </w:p>
          <w:p w:rsidR="00955FB3" w:rsidRPr="00413CB1" w:rsidRDefault="00955FB3" w:rsidP="009107A4">
            <w:pPr>
              <w:spacing w:after="0" w:line="240" w:lineRule="auto"/>
              <w:jc w:val="both"/>
              <w:rPr>
                <w:rFonts w:ascii="Trebuchet MS" w:eastAsia="Times New Roman" w:hAnsi="Trebuchet MS" w:cs="Calibri"/>
                <w:sz w:val="18"/>
                <w:szCs w:val="18"/>
                <w:lang w:val="en-US" w:eastAsia="en-US"/>
              </w:rPr>
            </w:pPr>
          </w:p>
        </w:tc>
      </w:tr>
      <w:tr w:rsidR="00955FB3" w:rsidRPr="008A0F5E" w:rsidTr="009107A4">
        <w:trPr>
          <w:trHeight w:val="450"/>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Criteriul 45.</w:t>
            </w:r>
            <w:r w:rsidRPr="009A0023">
              <w:rPr>
                <w:rFonts w:ascii="Trebuchet MS" w:eastAsia="Times New Roman" w:hAnsi="Trebuchet MS" w:cs="Times New Roman"/>
                <w:bCs/>
                <w:i/>
                <w:sz w:val="18"/>
                <w:szCs w:val="18"/>
                <w:lang w:val="en-US" w:eastAsia="en-US"/>
              </w:rPr>
              <w:tab/>
              <w:t>Analiza situaţiei actuale şi al impactului estimat al măsurilor propuse prin prezentul proiect are la baza recensăminte de circulaţie/interviuri/anchete privind originea/destinaţia deplasărilor în trafic realizate pentru zona de impact a proiectului?</w:t>
            </w:r>
          </w:p>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p>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 xml:space="preserve">ETF </w:t>
            </w:r>
          </w:p>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 xml:space="preserve">4.1. Calitatea si maturitatea proiectului </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 xml:space="preserve">4.1. d. Studiul de trafic/circulaţie este ulterior dezvoltat pe baza datelor suplimentare (față de P.M.U.D.) colectate din arealul de </w:t>
            </w:r>
            <w:r w:rsidRPr="009A0023">
              <w:rPr>
                <w:rFonts w:ascii="Trebuchet MS" w:eastAsia="Times New Roman" w:hAnsi="Trebuchet MS" w:cs="Times New Roman"/>
                <w:bCs/>
                <w:i/>
                <w:sz w:val="18"/>
                <w:szCs w:val="18"/>
                <w:lang w:val="en-US" w:eastAsia="en-US"/>
              </w:rPr>
              <w:lastRenderedPageBreak/>
              <w:t>influență/zona de impact a proiectului, privind caracteristicile actuale și de perspectivă ale mobilităţii, prin efectuarea, după caz, a unor interviuri detaliate privind mobilitatea populaţiei, realizarea unor recensăminte de circulaţie, realizarea anchetelor privind originea/destinaţia deplasărilor în trafic, cu accent pe utilizarea/cererea de transport public și a modurilor ne-motorizate de transport (pietonal și cu bicicleta)</w:t>
            </w:r>
          </w:p>
        </w:tc>
        <w:tc>
          <w:tcPr>
            <w:tcW w:w="1560" w:type="pct"/>
            <w:shd w:val="clear" w:color="auto" w:fill="auto"/>
          </w:tcPr>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9A0023">
              <w:rPr>
                <w:rFonts w:ascii="Trebuchet MS" w:eastAsia="Times New Roman" w:hAnsi="Trebuchet MS" w:cs="Times New Roman"/>
                <w:sz w:val="18"/>
                <w:szCs w:val="18"/>
                <w:lang w:eastAsia="en-US"/>
              </w:rPr>
              <w:lastRenderedPageBreak/>
              <w:t>In opinia noastra acest criteriu este repetitiv, atat in CAE cat si ETF (punctare cu 0) neindeplinirea acestuia conduce la neeligibilitatea proiectului,</w:t>
            </w:r>
          </w:p>
        </w:tc>
        <w:tc>
          <w:tcPr>
            <w:tcW w:w="1229" w:type="pct"/>
            <w:shd w:val="clear" w:color="auto" w:fill="auto"/>
          </w:tcPr>
          <w:p w:rsidR="00955FB3" w:rsidRDefault="005A69B6"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Î</w:t>
            </w:r>
            <w:r w:rsidR="00DD5284" w:rsidRPr="00DD5284">
              <w:rPr>
                <w:rFonts w:ascii="Trebuchet MS" w:eastAsia="Times New Roman" w:hAnsi="Trebuchet MS" w:cs="Calibri"/>
                <w:sz w:val="18"/>
                <w:szCs w:val="18"/>
                <w:lang w:val="en-US" w:eastAsia="en-US"/>
              </w:rPr>
              <w:t xml:space="preserve">ndeplinirea acestui criteriul trebuie </w:t>
            </w:r>
            <w:r>
              <w:rPr>
                <w:rFonts w:ascii="Trebuchet MS" w:eastAsia="Times New Roman" w:hAnsi="Trebuchet MS" w:cs="Calibri"/>
                <w:sz w:val="18"/>
                <w:szCs w:val="18"/>
                <w:lang w:val="en-US" w:eastAsia="en-US"/>
              </w:rPr>
              <w:t xml:space="preserve">analizată şi </w:t>
            </w:r>
            <w:r w:rsidR="00DD5284" w:rsidRPr="00DD5284">
              <w:rPr>
                <w:rFonts w:ascii="Trebuchet MS" w:eastAsia="Times New Roman" w:hAnsi="Trebuchet MS" w:cs="Calibri"/>
                <w:sz w:val="18"/>
                <w:szCs w:val="18"/>
                <w:lang w:val="en-US" w:eastAsia="en-US"/>
              </w:rPr>
              <w:t>verificată și de către expertul cu competențe în domeniul transportului.</w:t>
            </w:r>
            <w:r>
              <w:rPr>
                <w:rFonts w:ascii="Trebuchet MS" w:eastAsia="Times New Roman" w:hAnsi="Trebuchet MS" w:cs="Calibri"/>
                <w:sz w:val="18"/>
                <w:szCs w:val="18"/>
                <w:lang w:val="en-US" w:eastAsia="en-US"/>
              </w:rPr>
              <w:t xml:space="preserve"> </w:t>
            </w:r>
          </w:p>
          <w:p w:rsidR="005A69B6" w:rsidRPr="00413CB1" w:rsidRDefault="005A69B6"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În versiunea finală a ghidului, acest criteriu se verifică doar în etapa de ETF. Criteriul a fost reformulate </w:t>
            </w:r>
            <w:r w:rsidR="00EB1AC2">
              <w:rPr>
                <w:rFonts w:ascii="Trebuchet MS" w:eastAsia="Times New Roman" w:hAnsi="Trebuchet MS" w:cs="Calibri"/>
                <w:sz w:val="18"/>
                <w:szCs w:val="18"/>
                <w:lang w:val="en-US" w:eastAsia="en-US"/>
              </w:rPr>
              <w:t>(</w:t>
            </w:r>
            <w:r>
              <w:rPr>
                <w:rFonts w:ascii="Trebuchet MS" w:eastAsia="Times New Roman" w:hAnsi="Trebuchet MS" w:cs="Calibri"/>
                <w:sz w:val="18"/>
                <w:szCs w:val="18"/>
                <w:lang w:val="en-US" w:eastAsia="en-US"/>
              </w:rPr>
              <w:t>a se vedea Anexa 3.2.3).</w:t>
            </w:r>
          </w:p>
        </w:tc>
      </w:tr>
      <w:tr w:rsidR="00955FB3" w:rsidRPr="008A0F5E" w:rsidTr="009107A4">
        <w:trPr>
          <w:trHeight w:val="313"/>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roofErr w:type="gramStart"/>
            <w:r w:rsidRPr="009A0023">
              <w:rPr>
                <w:rFonts w:ascii="Trebuchet MS" w:eastAsia="Times New Roman" w:hAnsi="Trebuchet MS" w:cs="Times New Roman"/>
                <w:bCs/>
                <w:i/>
                <w:sz w:val="18"/>
                <w:szCs w:val="18"/>
                <w:lang w:val="en-US" w:eastAsia="en-US"/>
              </w:rPr>
              <w:t>ETF .</w:t>
            </w:r>
            <w:proofErr w:type="gramEnd"/>
            <w:r w:rsidRPr="009A0023">
              <w:rPr>
                <w:rFonts w:ascii="Trebuchet MS" w:eastAsia="Times New Roman" w:hAnsi="Trebuchet MS" w:cs="Times New Roman"/>
                <w:bCs/>
                <w:i/>
                <w:sz w:val="18"/>
                <w:szCs w:val="18"/>
                <w:lang w:val="en-US" w:eastAsia="en-US"/>
              </w:rPr>
              <w:t xml:space="preserve"> Criteriul 4.2 Calitatea și conformitatea documentaţiei tehnico-economice</w:t>
            </w:r>
          </w:p>
        </w:tc>
        <w:tc>
          <w:tcPr>
            <w:tcW w:w="1560" w:type="pct"/>
            <w:shd w:val="clear" w:color="auto" w:fill="auto"/>
          </w:tcPr>
          <w:p w:rsidR="00955FB3" w:rsidRPr="00E921DA" w:rsidRDefault="00955FB3" w:rsidP="009107A4">
            <w:pPr>
              <w:spacing w:before="120" w:after="120" w:line="240" w:lineRule="auto"/>
              <w:jc w:val="both"/>
              <w:rPr>
                <w:rFonts w:ascii="Trebuchet MS" w:eastAsia="Times New Roman" w:hAnsi="Trebuchet MS" w:cs="Times New Roman"/>
                <w:sz w:val="18"/>
                <w:szCs w:val="18"/>
                <w:lang w:eastAsia="en-US"/>
              </w:rPr>
            </w:pPr>
            <w:r w:rsidRPr="00E921DA">
              <w:rPr>
                <w:rFonts w:ascii="Trebuchet MS" w:eastAsia="Times New Roman" w:hAnsi="Trebuchet MS" w:cs="Times New Roman"/>
                <w:sz w:val="18"/>
                <w:szCs w:val="18"/>
                <w:lang w:eastAsia="en-US"/>
              </w:rPr>
              <w:t>Data fiind aborarea complexa a proiectelor, in opinia noastra unul din aspectele cele mai importante ale unui proiect implementabil si dus la bun sfarsit nu doar contractat este calitatea documentatiei tehnico-economice, motiv pentru care consideram ca ponderea punctajului oferit in ETF calitatii documentatiei tehnico economice este prea mic ca pondere (6 pct) raportat la 100 puncte. Propunem eliminarea unor criterii de eligibilitatea din ETF si pastrarea lor in CAE, iar punctajele respective sa fie atribuite calitatii tehnice.</w:t>
            </w:r>
          </w:p>
          <w:p w:rsidR="00955FB3" w:rsidRPr="00E921DA" w:rsidRDefault="00955FB3" w:rsidP="009107A4">
            <w:pPr>
              <w:spacing w:before="120" w:after="120" w:line="240" w:lineRule="auto"/>
              <w:jc w:val="both"/>
              <w:rPr>
                <w:rFonts w:ascii="Trebuchet MS" w:eastAsia="Times New Roman" w:hAnsi="Trebuchet MS" w:cs="Times New Roman"/>
                <w:sz w:val="18"/>
                <w:szCs w:val="18"/>
                <w:lang w:eastAsia="en-US"/>
              </w:rPr>
            </w:pPr>
          </w:p>
          <w:p w:rsidR="00955FB3" w:rsidRPr="00E921DA" w:rsidRDefault="00955FB3" w:rsidP="009107A4">
            <w:pPr>
              <w:spacing w:before="120" w:after="120" w:line="240" w:lineRule="auto"/>
              <w:jc w:val="both"/>
              <w:rPr>
                <w:rFonts w:ascii="Trebuchet MS" w:eastAsia="Times New Roman" w:hAnsi="Trebuchet MS" w:cs="Times New Roman"/>
                <w:sz w:val="18"/>
                <w:szCs w:val="18"/>
                <w:lang w:eastAsia="en-US"/>
              </w:rPr>
            </w:pPr>
            <w:r w:rsidRPr="00E921DA">
              <w:rPr>
                <w:rFonts w:ascii="Trebuchet MS" w:eastAsia="Times New Roman" w:hAnsi="Trebuchet MS" w:cs="Times New Roman"/>
                <w:sz w:val="18"/>
                <w:szCs w:val="18"/>
                <w:lang w:eastAsia="en-US"/>
              </w:rPr>
              <w:t>In opinia noastra calitatea tehnica a unui proiect nu poate fi</w:t>
            </w:r>
            <w:r w:rsidRPr="00E921DA">
              <w:t xml:space="preserve"> </w:t>
            </w:r>
            <w:r w:rsidRPr="00E921DA">
              <w:rPr>
                <w:rFonts w:ascii="Trebuchet MS" w:eastAsia="Times New Roman" w:hAnsi="Trebuchet MS" w:cs="Times New Roman"/>
                <w:sz w:val="18"/>
                <w:szCs w:val="18"/>
                <w:lang w:eastAsia="en-US"/>
              </w:rPr>
              <w:t>asigurata doar prin criterii care conduc la respingerea intregului prpoect, mai mult acest lucru garanteaza ca nu vor exista proiecte implementate .</w:t>
            </w:r>
          </w:p>
        </w:tc>
        <w:tc>
          <w:tcPr>
            <w:tcW w:w="1229" w:type="pct"/>
            <w:shd w:val="clear" w:color="auto" w:fill="auto"/>
          </w:tcPr>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EB1AC2" w:rsidP="009107A4">
            <w:pPr>
              <w:spacing w:after="0" w:line="240" w:lineRule="auto"/>
              <w:jc w:val="both"/>
              <w:rPr>
                <w:rFonts w:ascii="Trebuchet MS" w:eastAsia="Times New Roman" w:hAnsi="Trebuchet MS" w:cs="Calibri"/>
                <w:sz w:val="18"/>
                <w:szCs w:val="18"/>
                <w:lang w:val="en-US" w:eastAsia="en-US"/>
              </w:rPr>
            </w:pPr>
            <w:r w:rsidRPr="00E921DA">
              <w:rPr>
                <w:rFonts w:ascii="Trebuchet MS" w:eastAsia="Times New Roman" w:hAnsi="Trebuchet MS" w:cs="Calibri"/>
                <w:sz w:val="18"/>
                <w:szCs w:val="18"/>
                <w:lang w:val="en-US" w:eastAsia="en-US"/>
              </w:rPr>
              <w:t>A fost mărit punctajul pentru calitatea documentaţiilor tehnico-economice</w:t>
            </w:r>
            <w:r w:rsidR="00220DB0" w:rsidRPr="00E921DA">
              <w:rPr>
                <w:rFonts w:ascii="Trebuchet MS" w:eastAsia="Times New Roman" w:hAnsi="Trebuchet MS" w:cs="Calibri"/>
                <w:sz w:val="18"/>
                <w:szCs w:val="18"/>
                <w:lang w:val="en-US" w:eastAsia="en-US"/>
              </w:rPr>
              <w:t xml:space="preserve"> în grila ETF</w:t>
            </w:r>
            <w:r w:rsidRPr="00E921DA">
              <w:rPr>
                <w:rFonts w:ascii="Trebuchet MS" w:eastAsia="Times New Roman" w:hAnsi="Trebuchet MS" w:cs="Calibri"/>
                <w:sz w:val="18"/>
                <w:szCs w:val="18"/>
                <w:lang w:val="en-US" w:eastAsia="en-US"/>
              </w:rPr>
              <w:t>.</w:t>
            </w:r>
          </w:p>
          <w:p w:rsidR="00EB1AC2" w:rsidRPr="00E921DA" w:rsidRDefault="00220DB0" w:rsidP="009107A4">
            <w:pPr>
              <w:spacing w:after="0" w:line="240" w:lineRule="auto"/>
              <w:jc w:val="both"/>
              <w:rPr>
                <w:rFonts w:ascii="Trebuchet MS" w:eastAsia="Times New Roman" w:hAnsi="Trebuchet MS" w:cs="Calibri"/>
                <w:sz w:val="18"/>
                <w:szCs w:val="18"/>
                <w:lang w:val="en-US" w:eastAsia="en-US"/>
              </w:rPr>
            </w:pPr>
            <w:r w:rsidRPr="00E921DA">
              <w:rPr>
                <w:rFonts w:ascii="Trebuchet MS" w:eastAsia="Times New Roman" w:hAnsi="Trebuchet MS" w:cs="Calibri"/>
                <w:sz w:val="18"/>
                <w:szCs w:val="18"/>
                <w:lang w:val="en-US" w:eastAsia="en-US"/>
              </w:rPr>
              <w:t>În acelaşi timp, având în vedere faptul că</w:t>
            </w:r>
            <w:r w:rsidR="00EB1AC2" w:rsidRPr="00E921DA">
              <w:rPr>
                <w:rFonts w:ascii="Trebuchet MS" w:eastAsia="Times New Roman" w:hAnsi="Trebuchet MS" w:cs="Calibri"/>
                <w:sz w:val="18"/>
                <w:szCs w:val="18"/>
                <w:lang w:val="en-US" w:eastAsia="en-US"/>
              </w:rPr>
              <w:t xml:space="preserve"> </w:t>
            </w:r>
            <w:r w:rsidRPr="00E921DA">
              <w:rPr>
                <w:rFonts w:ascii="Trebuchet MS" w:eastAsia="Times New Roman" w:hAnsi="Trebuchet MS" w:cs="Calibri"/>
                <w:sz w:val="18"/>
                <w:szCs w:val="18"/>
                <w:lang w:val="en-US" w:eastAsia="en-US"/>
              </w:rPr>
              <w:t>verificarea unor</w:t>
            </w:r>
            <w:r w:rsidR="00EB1AC2" w:rsidRPr="00E921DA">
              <w:rPr>
                <w:rFonts w:ascii="Trebuchet MS" w:eastAsia="Times New Roman" w:hAnsi="Trebuchet MS" w:cs="Calibri"/>
                <w:sz w:val="18"/>
                <w:szCs w:val="18"/>
                <w:lang w:val="en-US" w:eastAsia="en-US"/>
              </w:rPr>
              <w:t xml:space="preserve"> </w:t>
            </w:r>
            <w:r w:rsidRPr="00E921DA">
              <w:rPr>
                <w:rFonts w:ascii="Trebuchet MS" w:eastAsia="Times New Roman" w:hAnsi="Trebuchet MS" w:cs="Calibri"/>
                <w:sz w:val="18"/>
                <w:szCs w:val="18"/>
                <w:lang w:val="en-US" w:eastAsia="en-US"/>
              </w:rPr>
              <w:t>criterii</w:t>
            </w:r>
            <w:r w:rsidR="00EB1AC2" w:rsidRPr="00E921DA">
              <w:rPr>
                <w:rFonts w:ascii="Trebuchet MS" w:eastAsia="Times New Roman" w:hAnsi="Trebuchet MS" w:cs="Calibri"/>
                <w:sz w:val="18"/>
                <w:szCs w:val="18"/>
                <w:lang w:val="en-US" w:eastAsia="en-US"/>
              </w:rPr>
              <w:t xml:space="preserve"> </w:t>
            </w:r>
            <w:r w:rsidRPr="00E921DA">
              <w:rPr>
                <w:rFonts w:ascii="Trebuchet MS" w:eastAsia="Times New Roman" w:hAnsi="Trebuchet MS" w:cs="Calibri"/>
                <w:sz w:val="18"/>
                <w:szCs w:val="18"/>
                <w:lang w:val="en-US" w:eastAsia="en-US"/>
              </w:rPr>
              <w:t>de eligibilitate necesită cunoştinţ</w:t>
            </w:r>
            <w:r w:rsidR="00EB1AC2" w:rsidRPr="00E921DA">
              <w:rPr>
                <w:rFonts w:ascii="Trebuchet MS" w:eastAsia="Times New Roman" w:hAnsi="Trebuchet MS" w:cs="Calibri"/>
                <w:sz w:val="18"/>
                <w:szCs w:val="18"/>
                <w:lang w:val="en-US" w:eastAsia="en-US"/>
              </w:rPr>
              <w:t xml:space="preserve">e de specialitate, unele </w:t>
            </w:r>
            <w:r w:rsidRPr="00E921DA">
              <w:rPr>
                <w:rFonts w:ascii="Trebuchet MS" w:eastAsia="Times New Roman" w:hAnsi="Trebuchet MS" w:cs="Calibri"/>
                <w:sz w:val="18"/>
                <w:szCs w:val="18"/>
                <w:lang w:val="en-US" w:eastAsia="en-US"/>
              </w:rPr>
              <w:t>criterii</w:t>
            </w:r>
            <w:r w:rsidR="00EB1AC2" w:rsidRPr="00E921DA">
              <w:rPr>
                <w:rFonts w:ascii="Trebuchet MS" w:eastAsia="Times New Roman" w:hAnsi="Trebuchet MS" w:cs="Calibri"/>
                <w:sz w:val="18"/>
                <w:szCs w:val="18"/>
                <w:lang w:val="en-US" w:eastAsia="en-US"/>
              </w:rPr>
              <w:t xml:space="preserve"> de eligibilitate vor fi verificate de </w:t>
            </w:r>
            <w:r w:rsidR="00E921DA" w:rsidRPr="00E921DA">
              <w:rPr>
                <w:rFonts w:ascii="Trebuchet MS" w:eastAsia="Times New Roman" w:hAnsi="Trebuchet MS" w:cs="Calibri"/>
                <w:sz w:val="18"/>
                <w:szCs w:val="18"/>
                <w:lang w:val="en-US" w:eastAsia="en-US"/>
              </w:rPr>
              <w:t>către experţi</w:t>
            </w:r>
            <w:r w:rsidR="00EB1AC2" w:rsidRPr="00E921DA">
              <w:rPr>
                <w:rFonts w:ascii="Trebuchet MS" w:eastAsia="Times New Roman" w:hAnsi="Trebuchet MS" w:cs="Calibri"/>
                <w:sz w:val="18"/>
                <w:szCs w:val="18"/>
                <w:lang w:val="en-US" w:eastAsia="en-US"/>
              </w:rPr>
              <w:t xml:space="preserve"> </w:t>
            </w:r>
            <w:r w:rsidR="00E921DA" w:rsidRPr="00E921DA">
              <w:rPr>
                <w:rFonts w:ascii="Trebuchet MS" w:eastAsia="Times New Roman" w:hAnsi="Trebuchet MS" w:cs="Calibri"/>
                <w:sz w:val="18"/>
                <w:szCs w:val="18"/>
                <w:lang w:val="en-US" w:eastAsia="en-US"/>
              </w:rPr>
              <w:t>cu competenţe î</w:t>
            </w:r>
            <w:r w:rsidR="00EB1AC2" w:rsidRPr="00E921DA">
              <w:rPr>
                <w:rFonts w:ascii="Trebuchet MS" w:eastAsia="Times New Roman" w:hAnsi="Trebuchet MS" w:cs="Calibri"/>
                <w:sz w:val="18"/>
                <w:szCs w:val="18"/>
                <w:lang w:val="en-US" w:eastAsia="en-US"/>
              </w:rPr>
              <w:t>n domeniul transporturilor</w:t>
            </w:r>
            <w:r w:rsidR="00E921DA" w:rsidRPr="00E921DA">
              <w:rPr>
                <w:rFonts w:ascii="Trebuchet MS" w:eastAsia="Times New Roman" w:hAnsi="Trebuchet MS" w:cs="Calibri"/>
                <w:sz w:val="18"/>
                <w:szCs w:val="18"/>
                <w:lang w:val="en-US" w:eastAsia="en-US"/>
              </w:rPr>
              <w:t>,</w:t>
            </w:r>
            <w:r w:rsidRPr="00E921DA">
              <w:rPr>
                <w:rFonts w:ascii="Trebuchet MS" w:eastAsia="Times New Roman" w:hAnsi="Trebuchet MS" w:cs="Calibri"/>
                <w:sz w:val="18"/>
                <w:szCs w:val="18"/>
                <w:lang w:val="en-US" w:eastAsia="en-US"/>
              </w:rPr>
              <w:t xml:space="preserve"> în etapa de ETF</w:t>
            </w:r>
            <w:r w:rsidR="00EB1AC2" w:rsidRPr="00E921DA">
              <w:rPr>
                <w:rFonts w:ascii="Trebuchet MS" w:eastAsia="Times New Roman" w:hAnsi="Trebuchet MS" w:cs="Calibri"/>
                <w:sz w:val="18"/>
                <w:szCs w:val="18"/>
                <w:lang w:val="en-US" w:eastAsia="en-US"/>
              </w:rPr>
              <w:t>.</w:t>
            </w: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p w:rsidR="00955FB3" w:rsidRPr="00E921DA" w:rsidRDefault="00955FB3" w:rsidP="009107A4">
            <w:pPr>
              <w:spacing w:after="0" w:line="240" w:lineRule="auto"/>
              <w:jc w:val="both"/>
              <w:rPr>
                <w:rFonts w:ascii="Trebuchet MS" w:eastAsia="Times New Roman" w:hAnsi="Trebuchet MS" w:cs="Calibri"/>
                <w:sz w:val="18"/>
                <w:szCs w:val="18"/>
                <w:lang w:val="en-US" w:eastAsia="en-US"/>
              </w:rPr>
            </w:pPr>
          </w:p>
        </w:tc>
      </w:tr>
      <w:tr w:rsidR="00955FB3" w:rsidRPr="008A0F5E" w:rsidTr="009107A4">
        <w:trPr>
          <w:trHeight w:val="480"/>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B43ACC" w:rsidP="009107A4">
            <w:pPr>
              <w:spacing w:after="0" w:line="240" w:lineRule="auto"/>
              <w:rPr>
                <w:rFonts w:ascii="Trebuchet MS" w:eastAsia="Times New Roman" w:hAnsi="Trebuchet MS" w:cs="Times New Roman"/>
                <w:bCs/>
                <w:sz w:val="18"/>
                <w:szCs w:val="18"/>
                <w:lang w:val="en-US" w:eastAsia="en-US"/>
              </w:rPr>
            </w:pPr>
            <w:r w:rsidRPr="00B43ACC">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ETF</w:t>
            </w:r>
          </w:p>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1.5. Activități și măsuri sprijinite în cadrul proiectelor de investiții</w:t>
            </w:r>
          </w:p>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a. Proiectul se încadrează în cerințele activităților sprijinite şi ale complementarităţilor menţionate în cadrul ghidului Obiectivului specific 3.2</w:t>
            </w:r>
          </w:p>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ETF</w:t>
            </w:r>
          </w:p>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3. Complementaritatea cu alte investiţii realizate din alte axe prioritare ale POR/priorităţi de investiţii</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a. Proiectul este complementar/integrat (în ceea ce priveşte activităţile vizate) cu alte proiectele din cadrul  priorităţii de investiţii 4e, Obiectivul Specific 3.2 şi 4.1 din POR 2014-2020 sau din alte surse de finanţare</w:t>
            </w:r>
          </w:p>
        </w:tc>
        <w:tc>
          <w:tcPr>
            <w:tcW w:w="1560" w:type="pct"/>
            <w:shd w:val="clear" w:color="auto" w:fill="auto"/>
          </w:tcPr>
          <w:p w:rsidR="00955FB3" w:rsidRDefault="00955FB3" w:rsidP="009107A4">
            <w:pPr>
              <w:spacing w:before="120" w:after="120" w:line="240" w:lineRule="auto"/>
              <w:jc w:val="both"/>
              <w:rPr>
                <w:rFonts w:ascii="Trebuchet MS" w:eastAsia="Times New Roman" w:hAnsi="Trebuchet MS" w:cs="Times New Roman"/>
                <w:sz w:val="18"/>
                <w:szCs w:val="18"/>
                <w:lang w:eastAsia="en-US"/>
              </w:rPr>
            </w:pPr>
            <w:r w:rsidRPr="009A0023">
              <w:rPr>
                <w:rFonts w:ascii="Trebuchet MS" w:eastAsia="Times New Roman" w:hAnsi="Trebuchet MS" w:cs="Times New Roman"/>
                <w:sz w:val="18"/>
                <w:szCs w:val="18"/>
                <w:lang w:eastAsia="en-US"/>
              </w:rPr>
              <w:t>Consideram cele doua criterii repetitive, notarea ambelor criterii similare ca si continut conducand la respingerea proiectului. Solicitam eliminiarea unuia din acestea, si/sau detalierea / exemplificarea cazurilor care conduc la respingerea proiectelor in cazul criteriului 1.5.a</w:t>
            </w:r>
          </w:p>
        </w:tc>
        <w:tc>
          <w:tcPr>
            <w:tcW w:w="1229" w:type="pct"/>
            <w:shd w:val="clear" w:color="auto" w:fill="auto"/>
          </w:tcPr>
          <w:p w:rsidR="00955FB3" w:rsidRPr="00413CB1" w:rsidRDefault="00CC3A04"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Primul criteriu se referă la complementaritatea activităţilor, iar celălalt la caracterul integrat al cererii de finanţare (a se vedea secţiunea 1.4).</w:t>
            </w:r>
          </w:p>
        </w:tc>
      </w:tr>
      <w:tr w:rsidR="00955FB3" w:rsidRPr="008A0F5E" w:rsidTr="009107A4">
        <w:trPr>
          <w:trHeight w:val="2955"/>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902C5F" w:rsidP="009107A4">
            <w:pPr>
              <w:spacing w:after="0" w:line="240" w:lineRule="auto"/>
              <w:rPr>
                <w:rFonts w:ascii="Trebuchet MS" w:eastAsia="Times New Roman" w:hAnsi="Trebuchet MS" w:cs="Times New Roman"/>
                <w:bCs/>
                <w:sz w:val="18"/>
                <w:szCs w:val="18"/>
                <w:lang w:val="en-US" w:eastAsia="en-US"/>
              </w:rPr>
            </w:pPr>
            <w:r w:rsidRPr="00902C5F">
              <w:rPr>
                <w:rFonts w:ascii="Trebuchet MS" w:eastAsia="Times New Roman" w:hAnsi="Trebuchet MS" w:cs="Times New Roman"/>
                <w:bCs/>
                <w:sz w:val="18"/>
                <w:szCs w:val="18"/>
                <w:lang w:val="en-US" w:eastAsia="en-US"/>
              </w:rPr>
              <w:t>02.05.2017</w:t>
            </w:r>
          </w:p>
        </w:tc>
        <w:tc>
          <w:tcPr>
            <w:tcW w:w="472" w:type="pct"/>
            <w:shd w:val="clear" w:color="auto" w:fill="FDE9D9" w:themeFill="accent6" w:themeFillTint="33"/>
          </w:tcPr>
          <w:p w:rsidR="00955FB3" w:rsidRPr="008A0F5E" w:rsidRDefault="00955FB3" w:rsidP="009107A4">
            <w:pPr>
              <w:spacing w:after="0" w:line="240" w:lineRule="auto"/>
              <w:rPr>
                <w:rFonts w:ascii="Trebuchet MS" w:eastAsia="Times New Roman" w:hAnsi="Trebuchet MS" w:cs="Times New Roman"/>
                <w:b/>
                <w:bCs/>
                <w:sz w:val="18"/>
                <w:szCs w:val="18"/>
                <w:lang w:val="en-US" w:eastAsia="en-US"/>
              </w:rPr>
            </w:pPr>
            <w:r w:rsidRPr="00955FB3">
              <w:rPr>
                <w:rFonts w:ascii="Trebuchet MS" w:eastAsia="Times New Roman" w:hAnsi="Trebuchet MS" w:cs="Times New Roman"/>
                <w:b/>
                <w:bCs/>
                <w:sz w:val="18"/>
                <w:szCs w:val="18"/>
                <w:lang w:val="en-US" w:eastAsia="en-US"/>
              </w:rPr>
              <w:t>ADR BI</w:t>
            </w:r>
          </w:p>
        </w:tc>
        <w:tc>
          <w:tcPr>
            <w:tcW w:w="1088" w:type="pct"/>
            <w:shd w:val="clear" w:color="auto" w:fill="DBE5F1" w:themeFill="accent1" w:themeFillTint="33"/>
          </w:tcPr>
          <w:p w:rsidR="00955FB3" w:rsidRPr="009A002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 xml:space="preserve">ETF. 4.1. </w:t>
            </w:r>
            <w:proofErr w:type="gramStart"/>
            <w:r w:rsidRPr="009A0023">
              <w:rPr>
                <w:rFonts w:ascii="Trebuchet MS" w:eastAsia="Times New Roman" w:hAnsi="Trebuchet MS" w:cs="Times New Roman"/>
                <w:bCs/>
                <w:i/>
                <w:sz w:val="18"/>
                <w:szCs w:val="18"/>
                <w:lang w:val="en-US" w:eastAsia="en-US"/>
              </w:rPr>
              <w:t>c</w:t>
            </w:r>
            <w:proofErr w:type="gramEnd"/>
            <w:r w:rsidRPr="009A0023">
              <w:rPr>
                <w:rFonts w:ascii="Trebuchet MS" w:eastAsia="Times New Roman" w:hAnsi="Trebuchet MS" w:cs="Times New Roman"/>
                <w:bCs/>
                <w:i/>
                <w:sz w:val="18"/>
                <w:szCs w:val="18"/>
                <w:lang w:val="en-US" w:eastAsia="en-US"/>
              </w:rPr>
              <w:t xml:space="preserve">. </w:t>
            </w:r>
          </w:p>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r w:rsidRPr="009A0023">
              <w:rPr>
                <w:rFonts w:ascii="Trebuchet MS" w:eastAsia="Times New Roman" w:hAnsi="Trebuchet MS" w:cs="Times New Roman"/>
                <w:bCs/>
                <w:i/>
                <w:sz w:val="18"/>
                <w:szCs w:val="18"/>
                <w:lang w:val="en-US" w:eastAsia="en-US"/>
              </w:rPr>
              <w:t>Studiul de trafic/circulaţie pentru zona de impact a proiectului are ca punct de plecare analizele/prognozele/rezultatele/datele de intrare şi ieşire relevante, după caz, din P.M.U.D.</w:t>
            </w:r>
          </w:p>
        </w:tc>
        <w:tc>
          <w:tcPr>
            <w:tcW w:w="1560" w:type="pct"/>
            <w:shd w:val="clear" w:color="auto" w:fill="auto"/>
          </w:tcPr>
          <w:p w:rsidR="0078271F" w:rsidRDefault="00955FB3" w:rsidP="009107A4">
            <w:pPr>
              <w:spacing w:before="120" w:after="120" w:line="240" w:lineRule="auto"/>
              <w:jc w:val="both"/>
              <w:rPr>
                <w:rFonts w:ascii="Trebuchet MS" w:eastAsia="Times New Roman" w:hAnsi="Trebuchet MS" w:cs="Times New Roman"/>
                <w:sz w:val="18"/>
                <w:szCs w:val="18"/>
                <w:lang w:eastAsia="en-US"/>
              </w:rPr>
            </w:pPr>
            <w:r w:rsidRPr="009A0023">
              <w:rPr>
                <w:rFonts w:ascii="Trebuchet MS" w:eastAsia="Times New Roman" w:hAnsi="Trebuchet MS" w:cs="Times New Roman"/>
                <w:sz w:val="18"/>
                <w:szCs w:val="18"/>
                <w:lang w:eastAsia="en-US"/>
              </w:rPr>
              <w:t xml:space="preserve">Propunem eliminarea posibilitatii respingerii proiectului, in cazul in care se obtine 0 puncte la acest criteriu, intrucat in cazul PMUD, conform Ord 233-2016, PMUD colectarea datelor privind caracteristicile actuale ale mobilităţii pentru persoane şi marfă, inclusiv prin efectuarea interviurilor privind mobilitatea populaţiei (eşantion de minim 1% din numărul total al populaţiei zonei de studiu). In cazul in care datele de intrare de la nivelul PMUD nu sunt relevante pentru zona de impact a proiectului ( date de </w:t>
            </w:r>
            <w:r w:rsidRPr="00125AE7">
              <w:rPr>
                <w:rFonts w:ascii="Trebuchet MS" w:eastAsia="Times New Roman" w:hAnsi="Trebuchet MS" w:cs="Times New Roman"/>
                <w:sz w:val="18"/>
                <w:szCs w:val="18"/>
                <w:lang w:eastAsia="en-US"/>
              </w:rPr>
              <w:t xml:space="preserve">input) dat fiind gradul redus de reprezentativitate (minim 1%), </w:t>
            </w:r>
            <w:r w:rsidRPr="009A0023">
              <w:rPr>
                <w:rFonts w:ascii="Trebuchet MS" w:eastAsia="Times New Roman" w:hAnsi="Trebuchet MS" w:cs="Times New Roman"/>
                <w:sz w:val="18"/>
                <w:szCs w:val="18"/>
                <w:lang w:eastAsia="en-US"/>
              </w:rPr>
              <w:t>acest fapt ar conduce la respingerea proiectelor</w:t>
            </w:r>
            <w:r w:rsidR="0078271F">
              <w:rPr>
                <w:rFonts w:ascii="Trebuchet MS" w:eastAsia="Times New Roman" w:hAnsi="Trebuchet MS" w:cs="Times New Roman"/>
                <w:sz w:val="18"/>
                <w:szCs w:val="18"/>
                <w:lang w:eastAsia="en-US"/>
              </w:rPr>
              <w:t>.</w:t>
            </w:r>
          </w:p>
        </w:tc>
        <w:tc>
          <w:tcPr>
            <w:tcW w:w="1229" w:type="pct"/>
            <w:shd w:val="clear" w:color="auto" w:fill="auto"/>
          </w:tcPr>
          <w:p w:rsidR="00EA3E64" w:rsidRDefault="00DD5284" w:rsidP="009107A4">
            <w:pPr>
              <w:spacing w:after="0" w:line="240" w:lineRule="auto"/>
              <w:jc w:val="both"/>
              <w:rPr>
                <w:rFonts w:ascii="Trebuchet MS" w:eastAsia="Times New Roman" w:hAnsi="Trebuchet MS" w:cs="Calibri"/>
                <w:sz w:val="18"/>
                <w:szCs w:val="18"/>
                <w:lang w:val="en-US" w:eastAsia="en-US"/>
              </w:rPr>
            </w:pPr>
            <w:r w:rsidRPr="00FF2CF8">
              <w:rPr>
                <w:rFonts w:ascii="Trebuchet MS" w:eastAsia="Times New Roman" w:hAnsi="Trebuchet MS" w:cs="Calibri"/>
                <w:sz w:val="18"/>
                <w:szCs w:val="18"/>
                <w:lang w:val="en-US" w:eastAsia="en-US"/>
              </w:rPr>
              <w:t xml:space="preserve">Chiar daca </w:t>
            </w:r>
            <w:r w:rsidR="006717BC">
              <w:rPr>
                <w:rFonts w:ascii="Trebuchet MS" w:eastAsia="Times New Roman" w:hAnsi="Trebuchet MS" w:cs="Calibri"/>
                <w:sz w:val="18"/>
                <w:szCs w:val="18"/>
                <w:lang w:val="en-US" w:eastAsia="en-US"/>
              </w:rPr>
              <w:t>există un</w:t>
            </w:r>
            <w:r w:rsidR="00955FB3" w:rsidRPr="00FF2CF8">
              <w:rPr>
                <w:rFonts w:ascii="Trebuchet MS" w:eastAsia="Times New Roman" w:hAnsi="Trebuchet MS" w:cs="Calibri"/>
                <w:sz w:val="18"/>
                <w:szCs w:val="18"/>
                <w:lang w:val="en-US" w:eastAsia="en-US"/>
              </w:rPr>
              <w:t xml:space="preserve"> “</w:t>
            </w:r>
            <w:r w:rsidR="00955FB3" w:rsidRPr="00FF2CF8">
              <w:t>g</w:t>
            </w:r>
            <w:r w:rsidRPr="00FF2CF8">
              <w:rPr>
                <w:rFonts w:ascii="Trebuchet MS" w:eastAsia="Times New Roman" w:hAnsi="Trebuchet MS" w:cs="Calibri"/>
                <w:sz w:val="18"/>
                <w:szCs w:val="18"/>
                <w:lang w:val="en-US" w:eastAsia="en-US"/>
              </w:rPr>
              <w:t>rad</w:t>
            </w:r>
            <w:r w:rsidR="00955FB3" w:rsidRPr="00FF2CF8">
              <w:rPr>
                <w:rFonts w:ascii="Trebuchet MS" w:eastAsia="Times New Roman" w:hAnsi="Trebuchet MS" w:cs="Calibri"/>
                <w:sz w:val="18"/>
                <w:szCs w:val="18"/>
                <w:lang w:val="en-US" w:eastAsia="en-US"/>
              </w:rPr>
              <w:t xml:space="preserve"> redus de reprezentativitate (minim 1%)” </w:t>
            </w:r>
            <w:r w:rsidRPr="00FF2CF8">
              <w:rPr>
                <w:rFonts w:ascii="Trebuchet MS" w:eastAsia="Times New Roman" w:hAnsi="Trebuchet MS" w:cs="Calibri"/>
                <w:sz w:val="18"/>
                <w:szCs w:val="18"/>
                <w:lang w:val="en-US" w:eastAsia="en-US"/>
              </w:rPr>
              <w:t xml:space="preserve">al datelor </w:t>
            </w:r>
            <w:r w:rsidR="006717BC">
              <w:rPr>
                <w:rFonts w:ascii="Trebuchet MS" w:eastAsia="Times New Roman" w:hAnsi="Trebuchet MS" w:cs="Calibri"/>
                <w:sz w:val="18"/>
                <w:szCs w:val="18"/>
                <w:lang w:val="en-US" w:eastAsia="en-US"/>
              </w:rPr>
              <w:t xml:space="preserve">din </w:t>
            </w:r>
            <w:r w:rsidRPr="00FF2CF8">
              <w:rPr>
                <w:rFonts w:ascii="Trebuchet MS" w:eastAsia="Times New Roman" w:hAnsi="Trebuchet MS" w:cs="Calibri"/>
                <w:sz w:val="18"/>
                <w:szCs w:val="18"/>
                <w:lang w:val="en-US" w:eastAsia="en-US"/>
              </w:rPr>
              <w:t>PMUD</w:t>
            </w:r>
            <w:r w:rsidR="006717BC">
              <w:rPr>
                <w:rFonts w:ascii="Trebuchet MS" w:eastAsia="Times New Roman" w:hAnsi="Trebuchet MS" w:cs="Calibri"/>
                <w:sz w:val="18"/>
                <w:szCs w:val="18"/>
                <w:lang w:val="en-US" w:eastAsia="en-US"/>
              </w:rPr>
              <w:t>, este obligatoriu să existe o justificare a proiectului</w:t>
            </w:r>
            <w:r w:rsidRPr="00FF2CF8">
              <w:rPr>
                <w:rFonts w:ascii="Trebuchet MS" w:eastAsia="Times New Roman" w:hAnsi="Trebuchet MS" w:cs="Calibri"/>
                <w:sz w:val="18"/>
                <w:szCs w:val="18"/>
                <w:lang w:val="en-US" w:eastAsia="en-US"/>
              </w:rPr>
              <w:t xml:space="preserve"> î</w:t>
            </w:r>
            <w:r w:rsidR="00955FB3" w:rsidRPr="00FF2CF8">
              <w:rPr>
                <w:rFonts w:ascii="Trebuchet MS" w:eastAsia="Times New Roman" w:hAnsi="Trebuchet MS" w:cs="Calibri"/>
                <w:sz w:val="18"/>
                <w:szCs w:val="18"/>
                <w:lang w:val="en-US" w:eastAsia="en-US"/>
              </w:rPr>
              <w:t xml:space="preserve">n </w:t>
            </w:r>
            <w:r w:rsidR="006717BC">
              <w:rPr>
                <w:rFonts w:ascii="Trebuchet MS" w:eastAsia="Times New Roman" w:hAnsi="Trebuchet MS" w:cs="Calibri"/>
                <w:sz w:val="18"/>
                <w:szCs w:val="18"/>
                <w:lang w:val="en-US" w:eastAsia="en-US"/>
              </w:rPr>
              <w:t>cadrul acestui plan (din punct de vedere al problemelor şi al priorităţilor adresate), precum şi o corelare a prognozelor din PMUD cu cele din studiul de trafic al proiectului</w:t>
            </w:r>
            <w:r w:rsidR="00955FB3">
              <w:rPr>
                <w:rFonts w:ascii="Trebuchet MS" w:eastAsia="Times New Roman" w:hAnsi="Trebuchet MS" w:cs="Calibri"/>
                <w:sz w:val="18"/>
                <w:szCs w:val="18"/>
                <w:lang w:val="en-US" w:eastAsia="en-US"/>
              </w:rPr>
              <w:t>.</w:t>
            </w:r>
          </w:p>
          <w:p w:rsidR="00955FB3" w:rsidRPr="00EA3E64" w:rsidRDefault="00955FB3" w:rsidP="009107A4">
            <w:pPr>
              <w:jc w:val="center"/>
              <w:rPr>
                <w:rFonts w:ascii="Trebuchet MS" w:eastAsia="Times New Roman" w:hAnsi="Trebuchet MS" w:cs="Calibri"/>
                <w:sz w:val="18"/>
                <w:szCs w:val="18"/>
                <w:lang w:val="en-US" w:eastAsia="en-US"/>
              </w:rPr>
            </w:pPr>
          </w:p>
        </w:tc>
      </w:tr>
      <w:tr w:rsidR="001D239E" w:rsidRPr="008A0F5E" w:rsidTr="009107A4">
        <w:trPr>
          <w:trHeight w:val="210"/>
        </w:trPr>
        <w:tc>
          <w:tcPr>
            <w:tcW w:w="240" w:type="pct"/>
            <w:shd w:val="clear" w:color="auto" w:fill="DBE5F1" w:themeFill="accent1" w:themeFillTint="33"/>
          </w:tcPr>
          <w:p w:rsidR="001D239E" w:rsidRPr="008A0F5E" w:rsidRDefault="001D239E"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1D239E" w:rsidRPr="00902C5F" w:rsidRDefault="00050DDA"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53059/19.04.2017</w:t>
            </w:r>
          </w:p>
        </w:tc>
        <w:tc>
          <w:tcPr>
            <w:tcW w:w="472" w:type="pct"/>
            <w:shd w:val="clear" w:color="auto" w:fill="FDE9D9" w:themeFill="accent6" w:themeFillTint="33"/>
          </w:tcPr>
          <w:p w:rsidR="001D239E" w:rsidRPr="00955FB3" w:rsidRDefault="00050DDA" w:rsidP="009107A4">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ADR Vest</w:t>
            </w:r>
          </w:p>
        </w:tc>
        <w:tc>
          <w:tcPr>
            <w:tcW w:w="1088" w:type="pct"/>
            <w:shd w:val="clear" w:color="auto" w:fill="DBE5F1" w:themeFill="accent1" w:themeFillTint="33"/>
          </w:tcPr>
          <w:p w:rsidR="001D239E" w:rsidRPr="009A0023" w:rsidRDefault="001D239E"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1D239E" w:rsidRDefault="001D239E" w:rsidP="009107A4">
            <w:pPr>
              <w:jc w:val="both"/>
              <w:rPr>
                <w:rFonts w:ascii="Trebuchet MS" w:hAnsi="Trebuchet MS" w:cs="Arial"/>
                <w:bCs/>
                <w:sz w:val="18"/>
                <w:szCs w:val="18"/>
              </w:rPr>
            </w:pPr>
            <w:r w:rsidRPr="00AC7ADF">
              <w:rPr>
                <w:rFonts w:ascii="Trebuchet MS" w:hAnsi="Trebuchet MS" w:cs="Arial"/>
                <w:bCs/>
                <w:sz w:val="18"/>
                <w:szCs w:val="18"/>
              </w:rPr>
              <w:t xml:space="preserve">Se </w:t>
            </w:r>
            <w:r>
              <w:rPr>
                <w:rFonts w:ascii="Trebuchet MS" w:hAnsi="Trebuchet MS" w:cs="Arial"/>
                <w:bCs/>
                <w:sz w:val="18"/>
                <w:szCs w:val="18"/>
              </w:rPr>
              <w:t xml:space="preserve">prevede obligativitatea </w:t>
            </w:r>
            <w:r w:rsidRPr="00AC7ADF">
              <w:rPr>
                <w:rFonts w:ascii="Trebuchet MS" w:hAnsi="Trebuchet MS" w:cs="Arial"/>
                <w:bCs/>
                <w:sz w:val="18"/>
                <w:szCs w:val="18"/>
              </w:rPr>
              <w:t xml:space="preserve">depunerii </w:t>
            </w:r>
            <w:r>
              <w:t xml:space="preserve"> </w:t>
            </w:r>
            <w:r>
              <w:rPr>
                <w:rFonts w:ascii="Trebuchet MS" w:hAnsi="Trebuchet MS" w:cs="Arial"/>
                <w:bCs/>
                <w:sz w:val="18"/>
                <w:szCs w:val="18"/>
              </w:rPr>
              <w:t xml:space="preserve">Hotărârii de Guvern privind proprietatea publica asupra imobilului, cel mai târziu </w:t>
            </w:r>
            <w:r w:rsidRPr="00AC7ADF">
              <w:rPr>
                <w:rFonts w:ascii="Trebuchet MS" w:hAnsi="Trebuchet MS" w:cs="Arial"/>
                <w:bCs/>
                <w:sz w:val="18"/>
                <w:szCs w:val="18"/>
              </w:rPr>
              <w:t xml:space="preserve">în termen maxim de 30 de zile </w:t>
            </w:r>
            <w:r w:rsidRPr="00AC7ADF">
              <w:rPr>
                <w:rFonts w:ascii="Trebuchet MS" w:hAnsi="Trebuchet MS" w:cs="Arial"/>
                <w:bCs/>
                <w:sz w:val="18"/>
                <w:szCs w:val="18"/>
              </w:rPr>
              <w:lastRenderedPageBreak/>
              <w:t>calendaristice de la data primirii notificării privind demararea etapei precontractuale</w:t>
            </w:r>
            <w:r>
              <w:rPr>
                <w:rFonts w:ascii="Trebuchet MS" w:hAnsi="Trebuchet MS" w:cs="Arial"/>
                <w:bCs/>
                <w:sz w:val="18"/>
                <w:szCs w:val="18"/>
              </w:rPr>
              <w:t>.</w:t>
            </w:r>
          </w:p>
          <w:p w:rsidR="001D239E" w:rsidRPr="001D239E" w:rsidRDefault="001D239E" w:rsidP="009107A4">
            <w:pPr>
              <w:jc w:val="both"/>
              <w:rPr>
                <w:rFonts w:ascii="Trebuchet MS" w:hAnsi="Trebuchet MS" w:cs="Arial"/>
                <w:bCs/>
                <w:sz w:val="18"/>
                <w:szCs w:val="18"/>
              </w:rPr>
            </w:pPr>
            <w:r>
              <w:rPr>
                <w:rFonts w:ascii="Trebuchet MS" w:hAnsi="Trebuchet MS" w:cs="Arial"/>
                <w:bCs/>
                <w:sz w:val="18"/>
                <w:szCs w:val="18"/>
              </w:rPr>
              <w:t>Avand in vedere lipsa parghiilor necesare asigurarii obtinerii Hotararii de Guvern modificate in termenul impus, s-a propus modificarea Ghidului specific, astfel incat sa fie suficienta depunerea Hotararii de Consiliu Local  privind modificarea Hotararii de Guvern privind proprietatea publica asupra imobilului, fara obligativitatea depunerii Hotararii de Guvern.</w:t>
            </w:r>
          </w:p>
        </w:tc>
        <w:tc>
          <w:tcPr>
            <w:tcW w:w="1229" w:type="pct"/>
            <w:shd w:val="clear" w:color="auto" w:fill="auto"/>
          </w:tcPr>
          <w:p w:rsidR="001D239E" w:rsidRPr="00AC7ADF" w:rsidRDefault="001D239E" w:rsidP="009107A4">
            <w:pPr>
              <w:spacing w:after="0" w:line="240" w:lineRule="auto"/>
              <w:jc w:val="both"/>
              <w:rPr>
                <w:rFonts w:ascii="Trebuchet MS" w:eastAsia="Times New Roman" w:hAnsi="Trebuchet MS" w:cs="Times New Roman"/>
                <w:i/>
                <w:sz w:val="18"/>
                <w:szCs w:val="18"/>
                <w:lang w:val="en-US" w:eastAsia="en-US"/>
              </w:rPr>
            </w:pPr>
            <w:r w:rsidRPr="00AC7ADF">
              <w:rPr>
                <w:rFonts w:ascii="Trebuchet MS" w:eastAsia="Times New Roman" w:hAnsi="Trebuchet MS" w:cs="Times New Roman"/>
                <w:sz w:val="18"/>
                <w:szCs w:val="18"/>
                <w:lang w:val="en-US" w:eastAsia="en-US"/>
              </w:rPr>
              <w:lastRenderedPageBreak/>
              <w:t xml:space="preserve">Hotărârea Guvernului actualizată, publicată în Monitorul Oficial al României, privind proprietatea publică, poate fi </w:t>
            </w:r>
            <w:r w:rsidRPr="00AC7ADF">
              <w:rPr>
                <w:rFonts w:ascii="Trebuchet MS" w:eastAsia="Times New Roman" w:hAnsi="Trebuchet MS" w:cs="Times New Roman"/>
                <w:sz w:val="18"/>
                <w:szCs w:val="18"/>
                <w:lang w:val="en-US" w:eastAsia="en-US"/>
              </w:rPr>
              <w:lastRenderedPageBreak/>
              <w:t>prezentată cel târziu la 3 luni de la data intrării în vigoare a contractului de finanţare, în condiţiile menţionate în ghid.</w:t>
            </w:r>
          </w:p>
        </w:tc>
      </w:tr>
      <w:tr w:rsidR="00851F78" w:rsidRPr="008A0F5E" w:rsidTr="009107A4">
        <w:trPr>
          <w:trHeight w:val="240"/>
        </w:trPr>
        <w:tc>
          <w:tcPr>
            <w:tcW w:w="240" w:type="pct"/>
            <w:shd w:val="clear" w:color="auto" w:fill="DBE5F1" w:themeFill="accent1" w:themeFillTint="33"/>
          </w:tcPr>
          <w:p w:rsidR="00851F78" w:rsidRPr="008A0F5E" w:rsidRDefault="00851F78" w:rsidP="00851F78">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851F78" w:rsidRPr="00902C5F" w:rsidRDefault="00851F78" w:rsidP="00851F78">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64668/15.05.2017</w:t>
            </w:r>
          </w:p>
        </w:tc>
        <w:tc>
          <w:tcPr>
            <w:tcW w:w="472" w:type="pct"/>
            <w:shd w:val="clear" w:color="auto" w:fill="FDE9D9" w:themeFill="accent6" w:themeFillTint="33"/>
          </w:tcPr>
          <w:p w:rsidR="00851F78" w:rsidRPr="00955FB3" w:rsidRDefault="00851F78" w:rsidP="00851F78">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UAT Oraş Pucioasa</w:t>
            </w:r>
          </w:p>
        </w:tc>
        <w:tc>
          <w:tcPr>
            <w:tcW w:w="1088" w:type="pct"/>
            <w:shd w:val="clear" w:color="auto" w:fill="DBE5F1" w:themeFill="accent1" w:themeFillTint="33"/>
          </w:tcPr>
          <w:p w:rsidR="00851F78" w:rsidRPr="009A0023" w:rsidRDefault="00851F78" w:rsidP="00851F78">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851F78" w:rsidRDefault="00780EC0" w:rsidP="00851F78">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Conform art. 5 alin 1</w:t>
            </w:r>
            <w:r w:rsidR="00851F78">
              <w:rPr>
                <w:rFonts w:ascii="Trebuchet MS" w:eastAsia="Times New Roman" w:hAnsi="Trebuchet MS" w:cs="Times New Roman"/>
                <w:sz w:val="18"/>
                <w:szCs w:val="18"/>
                <w:lang w:eastAsia="en-US"/>
              </w:rPr>
              <w:t xml:space="preserve"> din Legea nr. 92/2007 a serviciilor de transport local cu modificarile si completarile ulterioare, transportul copiilor, elevilor si studentilor la si de la institutiile de invatamant, prin curse regulate speciale, tur-retu, e rute si cu programe de transport prestabilite sunt considerate servicii de transport prestabilite sunt considerate servicii de transport public local de persoane.</w:t>
            </w:r>
          </w:p>
          <w:p w:rsidR="00851F78" w:rsidRPr="00D74635" w:rsidRDefault="00851F78" w:rsidP="00851F78">
            <w:pPr>
              <w:spacing w:before="120" w:after="120" w:line="240" w:lineRule="auto"/>
              <w:jc w:val="both"/>
              <w:rPr>
                <w:rFonts w:ascii="Trebuchet MS" w:eastAsia="Times New Roman" w:hAnsi="Trebuchet MS" w:cs="Times New Roman"/>
                <w:b/>
                <w:sz w:val="18"/>
                <w:szCs w:val="18"/>
                <w:lang w:eastAsia="en-US"/>
              </w:rPr>
            </w:pPr>
            <w:r w:rsidRPr="00D74635">
              <w:rPr>
                <w:rFonts w:ascii="Trebuchet MS" w:eastAsia="Times New Roman" w:hAnsi="Trebuchet MS" w:cs="Times New Roman"/>
                <w:b/>
                <w:sz w:val="18"/>
                <w:szCs w:val="18"/>
                <w:lang w:eastAsia="en-US"/>
              </w:rPr>
              <w:t>Avand in vedere aceasta prevedere, va rugam sa specificati explicit in cadrul ghidului faptul ca mijloacele de transport electric rutier ce vor fi achizitionate pot fi utilizate si pentru acest tip de transport.</w:t>
            </w:r>
          </w:p>
        </w:tc>
        <w:tc>
          <w:tcPr>
            <w:tcW w:w="1229" w:type="pct"/>
            <w:shd w:val="clear" w:color="auto" w:fill="auto"/>
          </w:tcPr>
          <w:p w:rsidR="00851F78" w:rsidRDefault="00780EC0" w:rsidP="00851F78">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-In cadrul ghidului specific nu se face trimitere la</w:t>
            </w:r>
            <w:r>
              <w:t xml:space="preserve"> </w:t>
            </w:r>
            <w:r w:rsidRPr="00780EC0">
              <w:rPr>
                <w:rFonts w:ascii="Trebuchet MS" w:eastAsia="Times New Roman" w:hAnsi="Trebuchet MS" w:cs="Calibri"/>
                <w:i/>
                <w:sz w:val="18"/>
                <w:szCs w:val="18"/>
                <w:lang w:val="en-US" w:eastAsia="en-US"/>
              </w:rPr>
              <w:t>Legea nr. 92/2007 a serviciilor de transport local cu modificările şi completările ulterioare</w:t>
            </w:r>
            <w:r w:rsidR="006E0BD2">
              <w:rPr>
                <w:rFonts w:ascii="Trebuchet MS" w:eastAsia="Times New Roman" w:hAnsi="Trebuchet MS" w:cs="Calibri"/>
                <w:sz w:val="18"/>
                <w:szCs w:val="18"/>
                <w:lang w:val="en-US" w:eastAsia="en-US"/>
              </w:rPr>
              <w:t>,</w:t>
            </w:r>
            <w:r>
              <w:rPr>
                <w:rFonts w:ascii="Trebuchet MS" w:eastAsia="Times New Roman" w:hAnsi="Trebuchet MS" w:cs="Calibri"/>
                <w:sz w:val="18"/>
                <w:szCs w:val="18"/>
                <w:lang w:val="en-US" w:eastAsia="en-US"/>
              </w:rPr>
              <w:t xml:space="preserve"> deoa</w:t>
            </w:r>
            <w:r w:rsidR="006E0BD2">
              <w:rPr>
                <w:rFonts w:ascii="Trebuchet MS" w:eastAsia="Times New Roman" w:hAnsi="Trebuchet MS" w:cs="Calibri"/>
                <w:sz w:val="18"/>
                <w:szCs w:val="18"/>
                <w:lang w:val="en-US" w:eastAsia="en-US"/>
              </w:rPr>
              <w:t>rece aceasta nu este conformă cu</w:t>
            </w:r>
            <w:r>
              <w:rPr>
                <w:rFonts w:ascii="Trebuchet MS" w:eastAsia="Times New Roman" w:hAnsi="Trebuchet MS" w:cs="Calibri"/>
                <w:sz w:val="18"/>
                <w:szCs w:val="18"/>
                <w:lang w:val="en-US" w:eastAsia="en-US"/>
              </w:rPr>
              <w:t xml:space="preserve"> prevederile Regulamentului (CE) nr. 1370/2007 cu aplicabilitate directă în toate statele membre din 3 decembrie 2009.</w:t>
            </w:r>
            <w:r w:rsidR="006E0BD2">
              <w:rPr>
                <w:rFonts w:ascii="Trebuchet MS" w:eastAsia="Times New Roman" w:hAnsi="Trebuchet MS" w:cs="Calibri"/>
                <w:sz w:val="18"/>
                <w:szCs w:val="18"/>
                <w:lang w:val="en-US" w:eastAsia="en-US"/>
              </w:rPr>
              <w:t xml:space="preserve"> Conform POR 2014-2020 şi implicit conform ghidului solicitantului pentru O.S. 3.2 este necesar ca pentru anumite investiţ</w:t>
            </w:r>
            <w:r w:rsidR="00D77C10">
              <w:rPr>
                <w:rFonts w:ascii="Trebuchet MS" w:eastAsia="Times New Roman" w:hAnsi="Trebuchet MS" w:cs="Calibri"/>
                <w:sz w:val="18"/>
                <w:szCs w:val="18"/>
                <w:lang w:val="en-US" w:eastAsia="en-US"/>
              </w:rPr>
              <w:t>ii (</w:t>
            </w:r>
            <w:r w:rsidR="006E0BD2">
              <w:rPr>
                <w:rFonts w:ascii="Trebuchet MS" w:eastAsia="Times New Roman" w:hAnsi="Trebuchet MS" w:cs="Calibri"/>
                <w:sz w:val="18"/>
                <w:szCs w:val="18"/>
                <w:lang w:val="en-US" w:eastAsia="en-US"/>
              </w:rPr>
              <w:t xml:space="preserve">a se vedea secţiunea 3.2.1 din ghid) </w:t>
            </w:r>
            <w:r w:rsidR="00D77C10">
              <w:rPr>
                <w:rFonts w:ascii="Trebuchet MS" w:eastAsia="Times New Roman" w:hAnsi="Trebuchet MS" w:cs="Calibri"/>
                <w:sz w:val="18"/>
                <w:szCs w:val="18"/>
                <w:lang w:val="en-US" w:eastAsia="en-US"/>
              </w:rPr>
              <w:t>să se prezinte</w:t>
            </w:r>
            <w:r w:rsidR="006E0BD2">
              <w:rPr>
                <w:rFonts w:ascii="Trebuchet MS" w:eastAsia="Times New Roman" w:hAnsi="Trebuchet MS" w:cs="Calibri"/>
                <w:sz w:val="18"/>
                <w:szCs w:val="18"/>
                <w:lang w:val="en-US" w:eastAsia="en-US"/>
              </w:rPr>
              <w:t xml:space="preserve"> unui contract de servicii publice conform cu </w:t>
            </w:r>
            <w:r w:rsidR="006E0BD2">
              <w:t xml:space="preserve"> </w:t>
            </w:r>
            <w:r w:rsidR="006E0BD2">
              <w:rPr>
                <w:rFonts w:ascii="Trebuchet MS" w:eastAsia="Times New Roman" w:hAnsi="Trebuchet MS" w:cs="Calibri"/>
                <w:sz w:val="18"/>
                <w:szCs w:val="18"/>
                <w:lang w:val="en-US" w:eastAsia="en-US"/>
              </w:rPr>
              <w:t>Regulamentul</w:t>
            </w:r>
            <w:r w:rsidR="006E0BD2" w:rsidRPr="006E0BD2">
              <w:rPr>
                <w:rFonts w:ascii="Trebuchet MS" w:eastAsia="Times New Roman" w:hAnsi="Trebuchet MS" w:cs="Calibri"/>
                <w:sz w:val="18"/>
                <w:szCs w:val="18"/>
                <w:lang w:val="en-US" w:eastAsia="en-US"/>
              </w:rPr>
              <w:t xml:space="preserve"> (CE) nr. 1370/2007</w:t>
            </w:r>
            <w:r w:rsidR="006E0BD2">
              <w:rPr>
                <w:rFonts w:ascii="Trebuchet MS" w:eastAsia="Times New Roman" w:hAnsi="Trebuchet MS" w:cs="Calibri"/>
                <w:sz w:val="18"/>
                <w:szCs w:val="18"/>
                <w:lang w:val="en-US" w:eastAsia="en-US"/>
              </w:rPr>
              <w:t>.</w:t>
            </w:r>
          </w:p>
          <w:p w:rsidR="00780EC0" w:rsidRDefault="00D77C10" w:rsidP="00851F78">
            <w:pPr>
              <w:spacing w:after="0" w:line="240" w:lineRule="auto"/>
              <w:jc w:val="both"/>
              <w:rPr>
                <w:rFonts w:ascii="Trebuchet MS" w:eastAsia="Times New Roman" w:hAnsi="Trebuchet MS" w:cs="Calibri"/>
                <w:i/>
                <w:sz w:val="18"/>
                <w:szCs w:val="18"/>
                <w:lang w:val="en-US" w:eastAsia="en-US"/>
              </w:rPr>
            </w:pPr>
            <w:r>
              <w:rPr>
                <w:rFonts w:ascii="Trebuchet MS" w:eastAsia="Times New Roman" w:hAnsi="Trebuchet MS" w:cs="Calibri"/>
                <w:sz w:val="18"/>
                <w:szCs w:val="18"/>
                <w:lang w:val="en-US" w:eastAsia="en-US"/>
              </w:rPr>
              <w:t>Potrivit</w:t>
            </w:r>
            <w:r w:rsidR="00780EC0">
              <w:rPr>
                <w:rFonts w:ascii="Trebuchet MS" w:eastAsia="Times New Roman" w:hAnsi="Trebuchet MS" w:cs="Calibri"/>
                <w:sz w:val="18"/>
                <w:szCs w:val="18"/>
                <w:lang w:val="en-US" w:eastAsia="en-US"/>
              </w:rPr>
              <w:t xml:space="preserve"> art. 2 lit a) </w:t>
            </w:r>
            <w:proofErr w:type="gramStart"/>
            <w:r w:rsidR="00780EC0">
              <w:rPr>
                <w:rFonts w:ascii="Trebuchet MS" w:eastAsia="Times New Roman" w:hAnsi="Trebuchet MS" w:cs="Calibri"/>
                <w:sz w:val="18"/>
                <w:szCs w:val="18"/>
                <w:lang w:val="en-US" w:eastAsia="en-US"/>
              </w:rPr>
              <w:t xml:space="preserve">din </w:t>
            </w:r>
            <w:r w:rsidR="00780EC0">
              <w:t xml:space="preserve"> </w:t>
            </w:r>
            <w:r w:rsidR="00780EC0">
              <w:rPr>
                <w:rFonts w:ascii="Trebuchet MS" w:eastAsia="Times New Roman" w:hAnsi="Trebuchet MS" w:cs="Calibri"/>
                <w:sz w:val="18"/>
                <w:szCs w:val="18"/>
                <w:lang w:val="en-US" w:eastAsia="en-US"/>
              </w:rPr>
              <w:t>Regulamentul</w:t>
            </w:r>
            <w:proofErr w:type="gramEnd"/>
            <w:r w:rsidR="00780EC0" w:rsidRPr="00780EC0">
              <w:rPr>
                <w:rFonts w:ascii="Trebuchet MS" w:eastAsia="Times New Roman" w:hAnsi="Trebuchet MS" w:cs="Calibri"/>
                <w:sz w:val="18"/>
                <w:szCs w:val="18"/>
                <w:lang w:val="en-US" w:eastAsia="en-US"/>
              </w:rPr>
              <w:t xml:space="preserve"> (CE) nr. 1370/2007</w:t>
            </w:r>
            <w:r w:rsidR="00780EC0">
              <w:rPr>
                <w:rFonts w:ascii="Trebuchet MS" w:eastAsia="Times New Roman" w:hAnsi="Trebuchet MS" w:cs="Calibri"/>
                <w:sz w:val="18"/>
                <w:szCs w:val="18"/>
                <w:lang w:val="en-US" w:eastAsia="en-US"/>
              </w:rPr>
              <w:t xml:space="preserve">, </w:t>
            </w:r>
            <w:r w:rsidR="00780EC0">
              <w:t xml:space="preserve"> </w:t>
            </w:r>
            <w:r w:rsidR="00780EC0" w:rsidRPr="00780EC0">
              <w:rPr>
                <w:rFonts w:ascii="Trebuchet MS" w:eastAsia="Times New Roman" w:hAnsi="Trebuchet MS" w:cs="Calibri"/>
                <w:i/>
                <w:sz w:val="18"/>
                <w:szCs w:val="18"/>
                <w:lang w:val="en-US" w:eastAsia="en-US"/>
              </w:rPr>
              <w:t xml:space="preserve">prin „transport public de călători” se înțelege serviciile de transport de călători care sunt de </w:t>
            </w:r>
            <w:r w:rsidR="00780EC0" w:rsidRPr="006E0BD2">
              <w:rPr>
                <w:rFonts w:ascii="Trebuchet MS" w:eastAsia="Times New Roman" w:hAnsi="Trebuchet MS" w:cs="Calibri"/>
                <w:i/>
                <w:sz w:val="18"/>
                <w:szCs w:val="18"/>
                <w:u w:val="single"/>
                <w:lang w:val="en-US" w:eastAsia="en-US"/>
              </w:rPr>
              <w:t>interes economic general și care sunt prestate către public în mod nediscriminatoriu și continuu</w:t>
            </w:r>
            <w:r w:rsidR="00780EC0" w:rsidRPr="00780EC0">
              <w:rPr>
                <w:rFonts w:ascii="Trebuchet MS" w:eastAsia="Times New Roman" w:hAnsi="Trebuchet MS" w:cs="Calibri"/>
                <w:i/>
                <w:sz w:val="18"/>
                <w:szCs w:val="18"/>
                <w:lang w:val="en-US" w:eastAsia="en-US"/>
              </w:rPr>
              <w:t>.</w:t>
            </w:r>
          </w:p>
          <w:p w:rsidR="006E0BD2" w:rsidRDefault="006E0BD2" w:rsidP="00851F78">
            <w:pPr>
              <w:spacing w:after="0" w:line="240" w:lineRule="auto"/>
              <w:jc w:val="both"/>
              <w:rPr>
                <w:rFonts w:ascii="Trebuchet MS" w:eastAsia="Times New Roman" w:hAnsi="Trebuchet MS" w:cs="Calibri"/>
                <w:i/>
                <w:sz w:val="18"/>
                <w:szCs w:val="18"/>
                <w:lang w:val="en-US" w:eastAsia="en-US"/>
              </w:rPr>
            </w:pPr>
          </w:p>
          <w:p w:rsidR="006E0BD2" w:rsidRDefault="00D77C10" w:rsidP="00851F78">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P</w:t>
            </w:r>
            <w:r w:rsidR="006E0BD2" w:rsidRPr="00D77C10">
              <w:rPr>
                <w:rFonts w:ascii="Trebuchet MS" w:eastAsia="Times New Roman" w:hAnsi="Trebuchet MS" w:cs="Calibri"/>
                <w:sz w:val="18"/>
                <w:szCs w:val="18"/>
                <w:lang w:val="en-US" w:eastAsia="en-US"/>
              </w:rPr>
              <w:t>rin O.S</w:t>
            </w:r>
            <w:r>
              <w:rPr>
                <w:rFonts w:ascii="Trebuchet MS" w:eastAsia="Times New Roman" w:hAnsi="Trebuchet MS" w:cs="Calibri"/>
                <w:sz w:val="18"/>
                <w:szCs w:val="18"/>
                <w:lang w:val="en-US" w:eastAsia="en-US"/>
              </w:rPr>
              <w:t xml:space="preserve"> 3.2 se finanţează serviciul de transport public de călători, destinat </w:t>
            </w:r>
            <w:r>
              <w:rPr>
                <w:rFonts w:ascii="Trebuchet MS" w:eastAsia="Times New Roman" w:hAnsi="Trebuchet MS" w:cs="Calibri"/>
                <w:sz w:val="18"/>
                <w:szCs w:val="18"/>
                <w:lang w:val="en-US" w:eastAsia="en-US"/>
              </w:rPr>
              <w:lastRenderedPageBreak/>
              <w:t>tuturor potenţialilor utilizatori,</w:t>
            </w:r>
            <w:r>
              <w:t xml:space="preserve"> </w:t>
            </w:r>
            <w:r>
              <w:rPr>
                <w:rFonts w:ascii="Trebuchet MS" w:eastAsia="Times New Roman" w:hAnsi="Trebuchet MS" w:cs="Calibri"/>
                <w:sz w:val="18"/>
                <w:szCs w:val="18"/>
                <w:lang w:val="en-US" w:eastAsia="en-US"/>
              </w:rPr>
              <w:t xml:space="preserve">în mod nediscriminatoriu şi nu activitatea de transport şcolar. </w:t>
            </w:r>
          </w:p>
          <w:p w:rsidR="00D77C10" w:rsidRPr="00D77C10" w:rsidRDefault="00636DCC" w:rsidP="00636DCC">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De asemenea se va avea în vedere Obiectivul specific urmărit ş</w:t>
            </w:r>
            <w:r w:rsidR="00D77C10">
              <w:rPr>
                <w:rFonts w:ascii="Trebuchet MS" w:eastAsia="Times New Roman" w:hAnsi="Trebuchet MS" w:cs="Calibri"/>
                <w:sz w:val="18"/>
                <w:szCs w:val="18"/>
                <w:lang w:val="en-US" w:eastAsia="en-US"/>
              </w:rPr>
              <w:t xml:space="preserve">i </w:t>
            </w:r>
            <w:proofErr w:type="gramStart"/>
            <w:r w:rsidR="00D77C10">
              <w:rPr>
                <w:rFonts w:ascii="Trebuchet MS" w:eastAsia="Times New Roman" w:hAnsi="Trebuchet MS" w:cs="Calibri"/>
                <w:sz w:val="18"/>
                <w:szCs w:val="18"/>
                <w:lang w:val="en-US" w:eastAsia="en-US"/>
              </w:rPr>
              <w:t xml:space="preserve">anume </w:t>
            </w:r>
            <w:r w:rsidR="00D77C10">
              <w:t xml:space="preserve"> </w:t>
            </w:r>
            <w:r w:rsidR="00D77C10" w:rsidRPr="00D77C10">
              <w:rPr>
                <w:rFonts w:ascii="Trebuchet MS" w:eastAsia="Times New Roman" w:hAnsi="Trebuchet MS" w:cs="Calibri"/>
                <w:i/>
                <w:sz w:val="18"/>
                <w:szCs w:val="18"/>
                <w:lang w:val="en-US" w:eastAsia="en-US"/>
              </w:rPr>
              <w:t>Reducerea</w:t>
            </w:r>
            <w:proofErr w:type="gramEnd"/>
            <w:r w:rsidR="00D77C10" w:rsidRPr="00D77C10">
              <w:rPr>
                <w:rFonts w:ascii="Trebuchet MS" w:eastAsia="Times New Roman" w:hAnsi="Trebuchet MS" w:cs="Calibri"/>
                <w:i/>
                <w:sz w:val="18"/>
                <w:szCs w:val="18"/>
                <w:lang w:val="en-US" w:eastAsia="en-US"/>
              </w:rPr>
              <w:t xml:space="preserve"> emisiilor de carbon în zonele urbane bazată pe planurile de mobilitate urbană durabilă</w:t>
            </w:r>
            <w:r w:rsidR="00D77C10">
              <w:rPr>
                <w:rFonts w:ascii="Trebuchet MS" w:eastAsia="Times New Roman" w:hAnsi="Trebuchet MS" w:cs="Calibri"/>
                <w:sz w:val="18"/>
                <w:szCs w:val="18"/>
                <w:lang w:val="en-US" w:eastAsia="en-US"/>
              </w:rPr>
              <w:t>.</w:t>
            </w:r>
          </w:p>
        </w:tc>
      </w:tr>
      <w:tr w:rsidR="00851F78" w:rsidRPr="008A0F5E" w:rsidTr="009107A4">
        <w:trPr>
          <w:trHeight w:val="435"/>
        </w:trPr>
        <w:tc>
          <w:tcPr>
            <w:tcW w:w="240" w:type="pct"/>
            <w:shd w:val="clear" w:color="auto" w:fill="DBE5F1" w:themeFill="accent1" w:themeFillTint="33"/>
          </w:tcPr>
          <w:p w:rsidR="00851F78" w:rsidRPr="008A0F5E" w:rsidRDefault="00851F78" w:rsidP="00851F78">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851F78" w:rsidRPr="00902C5F" w:rsidRDefault="00851F78" w:rsidP="00851F78">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64668/15.05.2017</w:t>
            </w:r>
          </w:p>
        </w:tc>
        <w:tc>
          <w:tcPr>
            <w:tcW w:w="472" w:type="pct"/>
            <w:shd w:val="clear" w:color="auto" w:fill="FDE9D9" w:themeFill="accent6" w:themeFillTint="33"/>
          </w:tcPr>
          <w:p w:rsidR="00851F78" w:rsidRPr="00955FB3" w:rsidRDefault="00851F78" w:rsidP="00851F78">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UAT Oraş Pucioasa</w:t>
            </w:r>
          </w:p>
        </w:tc>
        <w:tc>
          <w:tcPr>
            <w:tcW w:w="1088" w:type="pct"/>
            <w:shd w:val="clear" w:color="auto" w:fill="DBE5F1" w:themeFill="accent1" w:themeFillTint="33"/>
          </w:tcPr>
          <w:p w:rsidR="00851F78" w:rsidRPr="009A0023" w:rsidRDefault="00851F78" w:rsidP="00851F78">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851F78" w:rsidRDefault="00851F78" w:rsidP="00851F78">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In cadrul Ghidului specific, sectiunea 1.6.2 Rezultatele asteptate in functie de activitatile proiectului se mentioneaza: Nu se accepta identificarea si cuantificarea in cadrul cererii de finantare a altor indicatori in afara celor mentionati in cadrul sectiunii 1.5.si nici a altor rezultate asteptate decat cele mentionate in sectiunea 1.6 din ghid.</w:t>
            </w:r>
          </w:p>
          <w:p w:rsidR="00851F78" w:rsidRDefault="00851F78" w:rsidP="00851F78">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Rezultatele mentionate in ghidul specific sunt obtinute numai in urma subactivitatilor privind executia de lucrari sau livrarea produselor achizitionate.</w:t>
            </w:r>
          </w:p>
          <w:p w:rsidR="00851F78" w:rsidRDefault="00851F78" w:rsidP="00851F78">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In aceste conditii, la majoritatea subactivitatilor nu vor putea fi evidentiate rezultatele directe obtinute, intrucat, de exemplu, o subactivitate privind „Achizitia de servicii de audit”, „Achizitia de servicii de informare si publicitate”sau prestarea serviciilor mai sus amintite nu conduc in niciun caz la rezultatele impuse, ci la altele.</w:t>
            </w:r>
          </w:p>
        </w:tc>
        <w:tc>
          <w:tcPr>
            <w:tcW w:w="1229" w:type="pct"/>
            <w:shd w:val="clear" w:color="auto" w:fill="auto"/>
          </w:tcPr>
          <w:p w:rsidR="00851F78" w:rsidRPr="00FF2CF8" w:rsidRDefault="00D57767" w:rsidP="00D57767">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În ghidul solicitantului, s-a facut mentiunea că r</w:t>
            </w:r>
            <w:r w:rsidRPr="00D57767">
              <w:rPr>
                <w:rFonts w:ascii="Trebuchet MS" w:eastAsia="Times New Roman" w:hAnsi="Trebuchet MS" w:cs="Calibri"/>
                <w:sz w:val="18"/>
                <w:szCs w:val="18"/>
                <w:lang w:val="en-US" w:eastAsia="en-US"/>
              </w:rPr>
              <w:t>ezultatele așteptate în funcţie de activităţile proiectului vor fi completate în c</w:t>
            </w:r>
            <w:r>
              <w:rPr>
                <w:rFonts w:ascii="Trebuchet MS" w:eastAsia="Times New Roman" w:hAnsi="Trebuchet MS" w:cs="Calibri"/>
                <w:sz w:val="18"/>
                <w:szCs w:val="18"/>
                <w:lang w:val="en-US" w:eastAsia="en-US"/>
              </w:rPr>
              <w:t xml:space="preserve">ererea de finanţare din MySMIS în </w:t>
            </w:r>
            <w:r w:rsidRPr="00D57767">
              <w:rPr>
                <w:rFonts w:ascii="Trebuchet MS" w:eastAsia="Times New Roman" w:hAnsi="Trebuchet MS" w:cs="Calibri"/>
                <w:sz w:val="18"/>
                <w:szCs w:val="18"/>
                <w:lang w:val="en-US" w:eastAsia="en-US"/>
              </w:rPr>
              <w:t>Se</w:t>
            </w:r>
            <w:r w:rsidR="00B6586F">
              <w:rPr>
                <w:rFonts w:ascii="Trebuchet MS" w:eastAsia="Times New Roman" w:hAnsi="Trebuchet MS" w:cs="Calibri"/>
                <w:sz w:val="18"/>
                <w:szCs w:val="18"/>
                <w:lang w:val="en-US" w:eastAsia="en-US"/>
              </w:rPr>
              <w:t>cțiunea</w:t>
            </w:r>
            <w:r>
              <w:rPr>
                <w:rFonts w:ascii="Trebuchet MS" w:eastAsia="Times New Roman" w:hAnsi="Trebuchet MS" w:cs="Calibri"/>
                <w:sz w:val="18"/>
                <w:szCs w:val="18"/>
                <w:lang w:val="en-US" w:eastAsia="en-US"/>
              </w:rPr>
              <w:t xml:space="preserve"> Rezultatele aşteptate şi nu </w:t>
            </w:r>
            <w:r>
              <w:t xml:space="preserve"> </w:t>
            </w:r>
            <w:r w:rsidRPr="00D57767">
              <w:rPr>
                <w:rFonts w:ascii="Trebuchet MS" w:eastAsia="Times New Roman" w:hAnsi="Trebuchet MS" w:cs="Calibri"/>
                <w:sz w:val="18"/>
                <w:szCs w:val="18"/>
                <w:lang w:val="en-US" w:eastAsia="en-US"/>
              </w:rPr>
              <w:t xml:space="preserve">în </w:t>
            </w:r>
            <w:r>
              <w:rPr>
                <w:rFonts w:ascii="Trebuchet MS" w:eastAsia="Times New Roman" w:hAnsi="Trebuchet MS" w:cs="Calibri"/>
                <w:sz w:val="18"/>
                <w:szCs w:val="18"/>
                <w:lang w:val="en-US" w:eastAsia="en-US"/>
              </w:rPr>
              <w:t xml:space="preserve">secţiunea </w:t>
            </w:r>
            <w:r w:rsidRPr="00D57767">
              <w:rPr>
                <w:rFonts w:ascii="Trebuchet MS" w:eastAsia="Times New Roman" w:hAnsi="Trebuchet MS" w:cs="Calibri"/>
                <w:sz w:val="18"/>
                <w:szCs w:val="18"/>
                <w:lang w:val="en-US" w:eastAsia="en-US"/>
              </w:rPr>
              <w:t>Activități previzionate</w:t>
            </w:r>
            <w:r>
              <w:rPr>
                <w:rFonts w:ascii="Trebuchet MS" w:eastAsia="Times New Roman" w:hAnsi="Trebuchet MS" w:cs="Calibri"/>
                <w:sz w:val="18"/>
                <w:szCs w:val="18"/>
                <w:lang w:val="en-US" w:eastAsia="en-US"/>
              </w:rPr>
              <w:t>.</w:t>
            </w:r>
          </w:p>
        </w:tc>
      </w:tr>
      <w:tr w:rsidR="00851F78" w:rsidRPr="008A0F5E" w:rsidTr="009107A4">
        <w:trPr>
          <w:trHeight w:val="330"/>
        </w:trPr>
        <w:tc>
          <w:tcPr>
            <w:tcW w:w="240" w:type="pct"/>
            <w:shd w:val="clear" w:color="auto" w:fill="DBE5F1" w:themeFill="accent1" w:themeFillTint="33"/>
          </w:tcPr>
          <w:p w:rsidR="00851F78" w:rsidRPr="008A0F5E" w:rsidRDefault="00851F78" w:rsidP="00851F78">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851F78" w:rsidRPr="00902C5F" w:rsidRDefault="00851F78" w:rsidP="00851F78">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64668/15.05.2017</w:t>
            </w:r>
          </w:p>
        </w:tc>
        <w:tc>
          <w:tcPr>
            <w:tcW w:w="472" w:type="pct"/>
            <w:shd w:val="clear" w:color="auto" w:fill="FDE9D9" w:themeFill="accent6" w:themeFillTint="33"/>
          </w:tcPr>
          <w:p w:rsidR="00851F78" w:rsidRPr="00955FB3" w:rsidRDefault="00851F78" w:rsidP="00851F78">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UAT Oraş Pucioasa</w:t>
            </w:r>
          </w:p>
        </w:tc>
        <w:tc>
          <w:tcPr>
            <w:tcW w:w="1088" w:type="pct"/>
            <w:shd w:val="clear" w:color="auto" w:fill="DBE5F1" w:themeFill="accent1" w:themeFillTint="33"/>
          </w:tcPr>
          <w:p w:rsidR="00851F78" w:rsidRPr="009A0023" w:rsidRDefault="00851F78" w:rsidP="00851F78">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851F78" w:rsidRDefault="00851F78" w:rsidP="00851F78">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Conform art. 22 alin. 2 din Legea 92/2007, gestiunea serviciilor de utilitati publice se organizeaza si se realizeaza in urmatoarele modalitati: </w:t>
            </w:r>
          </w:p>
          <w:p w:rsidR="00851F78" w:rsidRDefault="00851F78" w:rsidP="00851F78">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a) Gestiunea directa;</w:t>
            </w:r>
          </w:p>
          <w:p w:rsidR="00851F78" w:rsidRDefault="00851F78" w:rsidP="00851F78">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b) Gestiunea delegata; </w:t>
            </w:r>
          </w:p>
          <w:p w:rsidR="00851F78" w:rsidRDefault="00851F78" w:rsidP="00851F78">
            <w:pPr>
              <w:spacing w:before="120" w:after="120" w:line="240" w:lineRule="auto"/>
              <w:jc w:val="both"/>
              <w:rPr>
                <w:rFonts w:ascii="Trebuchet MS" w:eastAsia="Times New Roman" w:hAnsi="Trebuchet MS" w:cs="Times New Roman"/>
                <w:sz w:val="18"/>
                <w:szCs w:val="18"/>
                <w:lang w:eastAsia="en-US"/>
              </w:rPr>
            </w:pPr>
            <w:r>
              <w:rPr>
                <w:rFonts w:ascii="Trebuchet MS" w:eastAsia="Times New Roman" w:hAnsi="Trebuchet MS" w:cs="Times New Roman"/>
                <w:sz w:val="18"/>
                <w:szCs w:val="18"/>
                <w:lang w:eastAsia="en-US"/>
              </w:rPr>
              <w:t xml:space="preserve">Conform art. 7 alin. 2 din </w:t>
            </w:r>
            <w:r>
              <w:t xml:space="preserve"> </w:t>
            </w:r>
            <w:r w:rsidRPr="00D74635">
              <w:rPr>
                <w:rFonts w:ascii="Trebuchet MS" w:eastAsia="Times New Roman" w:hAnsi="Trebuchet MS" w:cs="Times New Roman"/>
                <w:sz w:val="18"/>
                <w:szCs w:val="18"/>
                <w:lang w:eastAsia="en-US"/>
              </w:rPr>
              <w:t>REGULAMENTUL (CE) NR. 1370/2007 AL PARLAMENT</w:t>
            </w:r>
            <w:r>
              <w:rPr>
                <w:rFonts w:ascii="Trebuchet MS" w:eastAsia="Times New Roman" w:hAnsi="Trebuchet MS" w:cs="Times New Roman"/>
                <w:sz w:val="18"/>
                <w:szCs w:val="18"/>
                <w:lang w:eastAsia="en-US"/>
              </w:rPr>
              <w:t xml:space="preserve">ULUI EUROPEAN ȘI AL </w:t>
            </w:r>
            <w:r>
              <w:rPr>
                <w:rFonts w:ascii="Trebuchet MS" w:eastAsia="Times New Roman" w:hAnsi="Trebuchet MS" w:cs="Times New Roman"/>
                <w:sz w:val="18"/>
                <w:szCs w:val="18"/>
                <w:lang w:eastAsia="en-US"/>
              </w:rPr>
              <w:lastRenderedPageBreak/>
              <w:t xml:space="preserve">CONSILIULUI </w:t>
            </w:r>
            <w:r w:rsidRPr="00D74635">
              <w:rPr>
                <w:rFonts w:ascii="Trebuchet MS" w:eastAsia="Times New Roman" w:hAnsi="Trebuchet MS" w:cs="Times New Roman"/>
                <w:sz w:val="18"/>
                <w:szCs w:val="18"/>
                <w:lang w:eastAsia="en-US"/>
              </w:rPr>
              <w:t>din 23 octombrie 2007</w:t>
            </w:r>
            <w:r>
              <w:rPr>
                <w:rFonts w:ascii="Trebuchet MS" w:eastAsia="Times New Roman" w:hAnsi="Trebuchet MS" w:cs="Times New Roman"/>
                <w:sz w:val="18"/>
                <w:szCs w:val="18"/>
                <w:lang w:eastAsia="en-US"/>
              </w:rPr>
              <w:t xml:space="preserve">: </w:t>
            </w:r>
          </w:p>
          <w:p w:rsidR="00851F78" w:rsidRPr="00D74635" w:rsidRDefault="00851F78" w:rsidP="00851F78">
            <w:pPr>
              <w:spacing w:before="120" w:after="120" w:line="240" w:lineRule="auto"/>
              <w:jc w:val="both"/>
              <w:rPr>
                <w:rFonts w:ascii="Trebuchet MS" w:eastAsia="Times New Roman" w:hAnsi="Trebuchet MS" w:cs="Times New Roman"/>
                <w:i/>
                <w:sz w:val="18"/>
                <w:szCs w:val="18"/>
                <w:lang w:eastAsia="en-US"/>
              </w:rPr>
            </w:pPr>
            <w:r w:rsidRPr="00D74635">
              <w:rPr>
                <w:rFonts w:ascii="Trebuchet MS" w:eastAsia="Times New Roman" w:hAnsi="Trebuchet MS" w:cs="Times New Roman"/>
                <w:i/>
                <w:sz w:val="18"/>
                <w:szCs w:val="18"/>
                <w:lang w:eastAsia="en-US"/>
              </w:rPr>
              <w:t>Fiecare autoritate competentă ia măsurile necesare pentru a se asigura că, cu cel puțin un an înainte de lansarea invitației de participare la procedura competitivă de atribuire sau cu un an înainte de atribuirea directă, sunt publicate în Jurnalul Oficial al Uniunii Europene cel puțin următoarele informații:</w:t>
            </w:r>
          </w:p>
          <w:p w:rsidR="00851F78" w:rsidRPr="00D74635" w:rsidRDefault="00851F78" w:rsidP="00851F78">
            <w:pPr>
              <w:spacing w:before="120" w:after="120" w:line="240" w:lineRule="auto"/>
              <w:jc w:val="both"/>
              <w:rPr>
                <w:rFonts w:ascii="Trebuchet MS" w:eastAsia="Times New Roman" w:hAnsi="Trebuchet MS" w:cs="Times New Roman"/>
                <w:i/>
                <w:sz w:val="18"/>
                <w:szCs w:val="18"/>
                <w:lang w:eastAsia="en-US"/>
              </w:rPr>
            </w:pPr>
            <w:r w:rsidRPr="00D74635">
              <w:rPr>
                <w:rFonts w:ascii="Trebuchet MS" w:eastAsia="Times New Roman" w:hAnsi="Trebuchet MS" w:cs="Times New Roman"/>
                <w:i/>
                <w:sz w:val="18"/>
                <w:szCs w:val="18"/>
                <w:lang w:eastAsia="en-US"/>
              </w:rPr>
              <w:t>(a)numele și adresa autorității competente;</w:t>
            </w:r>
          </w:p>
          <w:p w:rsidR="00851F78" w:rsidRPr="00D74635" w:rsidRDefault="00851F78" w:rsidP="00851F78">
            <w:pPr>
              <w:spacing w:before="120" w:after="120" w:line="240" w:lineRule="auto"/>
              <w:jc w:val="both"/>
              <w:rPr>
                <w:rFonts w:ascii="Trebuchet MS" w:eastAsia="Times New Roman" w:hAnsi="Trebuchet MS" w:cs="Times New Roman"/>
                <w:i/>
                <w:sz w:val="18"/>
                <w:szCs w:val="18"/>
                <w:lang w:eastAsia="en-US"/>
              </w:rPr>
            </w:pPr>
            <w:r w:rsidRPr="00D74635">
              <w:rPr>
                <w:rFonts w:ascii="Trebuchet MS" w:eastAsia="Times New Roman" w:hAnsi="Trebuchet MS" w:cs="Times New Roman"/>
                <w:i/>
                <w:sz w:val="18"/>
                <w:szCs w:val="18"/>
                <w:lang w:eastAsia="en-US"/>
              </w:rPr>
              <w:t>(b)tipul de atribuire vizat;</w:t>
            </w:r>
          </w:p>
          <w:p w:rsidR="00851F78" w:rsidRPr="00D74635" w:rsidRDefault="00851F78" w:rsidP="00851F78">
            <w:pPr>
              <w:spacing w:before="120" w:after="120" w:line="240" w:lineRule="auto"/>
              <w:jc w:val="both"/>
              <w:rPr>
                <w:rFonts w:ascii="Trebuchet MS" w:eastAsia="Times New Roman" w:hAnsi="Trebuchet MS" w:cs="Times New Roman"/>
                <w:i/>
                <w:sz w:val="18"/>
                <w:szCs w:val="18"/>
                <w:lang w:eastAsia="en-US"/>
              </w:rPr>
            </w:pPr>
            <w:r w:rsidRPr="00D74635">
              <w:rPr>
                <w:rFonts w:ascii="Trebuchet MS" w:eastAsia="Times New Roman" w:hAnsi="Trebuchet MS" w:cs="Times New Roman"/>
                <w:i/>
                <w:sz w:val="18"/>
                <w:szCs w:val="18"/>
                <w:lang w:eastAsia="en-US"/>
              </w:rPr>
              <w:t>(c)serviciile și zonele potențial vizate de atribuirea respectivă.</w:t>
            </w:r>
          </w:p>
          <w:p w:rsidR="00851F78" w:rsidRPr="00D74635" w:rsidRDefault="00851F78" w:rsidP="00851F78">
            <w:pPr>
              <w:spacing w:before="120" w:after="120" w:line="240" w:lineRule="auto"/>
              <w:jc w:val="both"/>
              <w:rPr>
                <w:rFonts w:ascii="Trebuchet MS" w:eastAsia="Times New Roman" w:hAnsi="Trebuchet MS" w:cs="Times New Roman"/>
                <w:b/>
                <w:sz w:val="18"/>
                <w:szCs w:val="18"/>
                <w:lang w:eastAsia="en-US"/>
              </w:rPr>
            </w:pPr>
            <w:r w:rsidRPr="00D74635">
              <w:rPr>
                <w:rFonts w:ascii="Trebuchet MS" w:eastAsia="Times New Roman" w:hAnsi="Trebuchet MS" w:cs="Times New Roman"/>
                <w:b/>
                <w:sz w:val="18"/>
                <w:szCs w:val="18"/>
                <w:lang w:eastAsia="en-US"/>
              </w:rPr>
              <w:t>Va rugam sa specificati expres in ghidul solicitantului daca se poate atribui in mod direct contractul de delegare a gestiunii, cu conditia publicarii anuntului  mentionat mai sus, catre o societate comerciala licentiata, in care consiliul local al unitatii administrativ-teritoriale este actionar unic sau majoritar.</w:t>
            </w:r>
          </w:p>
          <w:p w:rsidR="00851F78" w:rsidRDefault="00851F78" w:rsidP="00851F78">
            <w:pPr>
              <w:spacing w:before="120" w:after="120" w:line="240" w:lineRule="auto"/>
              <w:jc w:val="both"/>
              <w:rPr>
                <w:rFonts w:ascii="Trebuchet MS" w:eastAsia="Times New Roman" w:hAnsi="Trebuchet MS" w:cs="Times New Roman"/>
                <w:sz w:val="18"/>
                <w:szCs w:val="18"/>
                <w:lang w:eastAsia="en-US"/>
              </w:rPr>
            </w:pPr>
          </w:p>
        </w:tc>
        <w:tc>
          <w:tcPr>
            <w:tcW w:w="1229" w:type="pct"/>
            <w:shd w:val="clear" w:color="auto" w:fill="auto"/>
          </w:tcPr>
          <w:p w:rsidR="00851F78" w:rsidRDefault="00BF4068" w:rsidP="00851F78">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lastRenderedPageBreak/>
              <w:t>În cadrul ghidului s-</w:t>
            </w:r>
            <w:proofErr w:type="gramStart"/>
            <w:r>
              <w:rPr>
                <w:rFonts w:ascii="Trebuchet MS" w:eastAsia="Times New Roman" w:hAnsi="Trebuchet MS" w:cs="Calibri"/>
                <w:sz w:val="18"/>
                <w:szCs w:val="18"/>
                <w:lang w:val="en-US" w:eastAsia="en-US"/>
              </w:rPr>
              <w:t>a</w:t>
            </w:r>
            <w:proofErr w:type="gramEnd"/>
            <w:r>
              <w:rPr>
                <w:rFonts w:ascii="Trebuchet MS" w:eastAsia="Times New Roman" w:hAnsi="Trebuchet MS" w:cs="Calibri"/>
                <w:sz w:val="18"/>
                <w:szCs w:val="18"/>
                <w:lang w:val="en-US" w:eastAsia="en-US"/>
              </w:rPr>
              <w:t xml:space="preserve"> făcut trimitere la Regulamentul (CE) nr. 1370/2007 şi la Legea nr. 51/2006 republicată cu modificările şi completările ulterioare, în ceea ce priveşte cele două tipuri de gestiune</w:t>
            </w:r>
            <w:r w:rsidR="00B220C1">
              <w:rPr>
                <w:rFonts w:ascii="Trebuchet MS" w:eastAsia="Times New Roman" w:hAnsi="Trebuchet MS" w:cs="Calibri"/>
                <w:sz w:val="18"/>
                <w:szCs w:val="18"/>
                <w:lang w:val="en-US" w:eastAsia="en-US"/>
              </w:rPr>
              <w:t xml:space="preserve"> prevăzute de legislaţie</w:t>
            </w:r>
            <w:r>
              <w:rPr>
                <w:rFonts w:ascii="Trebuchet MS" w:eastAsia="Times New Roman" w:hAnsi="Trebuchet MS" w:cs="Calibri"/>
                <w:sz w:val="18"/>
                <w:szCs w:val="18"/>
                <w:lang w:val="en-US" w:eastAsia="en-US"/>
              </w:rPr>
              <w:t xml:space="preserve"> şi condiţiile care trebuie îndeplinite (a se vedea secţiunea 5.4.1, punctul 17).</w:t>
            </w:r>
          </w:p>
          <w:p w:rsidR="00BF4068" w:rsidRPr="00FF2CF8" w:rsidRDefault="005A5162" w:rsidP="00B220C1">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Î</w:t>
            </w:r>
            <w:r w:rsidR="00B220C1">
              <w:rPr>
                <w:rFonts w:ascii="Trebuchet MS" w:eastAsia="Times New Roman" w:hAnsi="Trebuchet MS" w:cs="Calibri"/>
                <w:sz w:val="18"/>
                <w:szCs w:val="18"/>
                <w:lang w:val="en-US" w:eastAsia="en-US"/>
              </w:rPr>
              <w:t>n ceea ce priveşte</w:t>
            </w:r>
            <w:r w:rsidR="00B220C1">
              <w:t xml:space="preserve"> </w:t>
            </w:r>
            <w:r w:rsidR="00B220C1" w:rsidRPr="00B220C1">
              <w:rPr>
                <w:rFonts w:ascii="Trebuchet MS" w:eastAsia="Times New Roman" w:hAnsi="Trebuchet MS" w:cs="Calibri"/>
                <w:sz w:val="18"/>
                <w:szCs w:val="18"/>
                <w:lang w:val="en-US" w:eastAsia="en-US"/>
              </w:rPr>
              <w:t xml:space="preserve">forma de constituire şi </w:t>
            </w:r>
            <w:r w:rsidR="00B220C1" w:rsidRPr="00B220C1">
              <w:rPr>
                <w:rFonts w:ascii="Trebuchet MS" w:eastAsia="Times New Roman" w:hAnsi="Trebuchet MS" w:cs="Calibri"/>
                <w:sz w:val="18"/>
                <w:szCs w:val="18"/>
                <w:lang w:val="en-US" w:eastAsia="en-US"/>
              </w:rPr>
              <w:lastRenderedPageBreak/>
              <w:t>acţionarii/asociaţii operatorului şi</w:t>
            </w:r>
            <w:r w:rsidR="00B220C1">
              <w:rPr>
                <w:rFonts w:ascii="Trebuchet MS" w:eastAsia="Times New Roman" w:hAnsi="Trebuchet MS" w:cs="Calibri"/>
                <w:sz w:val="18"/>
                <w:szCs w:val="18"/>
                <w:lang w:val="en-US" w:eastAsia="en-US"/>
              </w:rPr>
              <w:t xml:space="preserve"> ai</w:t>
            </w:r>
            <w:r w:rsidR="00B220C1" w:rsidRPr="00B220C1">
              <w:rPr>
                <w:rFonts w:ascii="Trebuchet MS" w:eastAsia="Times New Roman" w:hAnsi="Trebuchet MS" w:cs="Calibri"/>
                <w:sz w:val="18"/>
                <w:szCs w:val="18"/>
                <w:lang w:val="en-US" w:eastAsia="en-US"/>
              </w:rPr>
              <w:t xml:space="preserve"> operatorului regional de transport public</w:t>
            </w:r>
            <w:r w:rsidR="00B220C1">
              <w:rPr>
                <w:rFonts w:ascii="Trebuchet MS" w:eastAsia="Times New Roman" w:hAnsi="Trebuchet MS" w:cs="Calibri"/>
                <w:sz w:val="18"/>
                <w:szCs w:val="18"/>
                <w:lang w:val="en-US" w:eastAsia="en-US"/>
              </w:rPr>
              <w:t>, s</w:t>
            </w:r>
            <w:r w:rsidR="00BF4068" w:rsidRPr="00BF4068">
              <w:rPr>
                <w:rFonts w:ascii="Trebuchet MS" w:eastAsia="Times New Roman" w:hAnsi="Trebuchet MS" w:cs="Calibri"/>
                <w:sz w:val="18"/>
                <w:szCs w:val="18"/>
                <w:lang w:val="en-US" w:eastAsia="en-US"/>
              </w:rPr>
              <w:t xml:space="preserve">e vor respecta prevederile art. 28 – </w:t>
            </w:r>
            <w:r w:rsidR="00BF4068" w:rsidRPr="00B220C1">
              <w:rPr>
                <w:rFonts w:ascii="Trebuchet MS" w:eastAsia="Times New Roman" w:hAnsi="Trebuchet MS" w:cs="Calibri"/>
                <w:i/>
                <w:sz w:val="18"/>
                <w:szCs w:val="18"/>
                <w:lang w:val="en-US" w:eastAsia="en-US"/>
              </w:rPr>
              <w:t>Gestiunea directă</w:t>
            </w:r>
            <w:r w:rsidR="00BF4068" w:rsidRPr="00BF4068">
              <w:rPr>
                <w:rFonts w:ascii="Trebuchet MS" w:eastAsia="Times New Roman" w:hAnsi="Trebuchet MS" w:cs="Calibri"/>
                <w:sz w:val="18"/>
                <w:szCs w:val="18"/>
                <w:lang w:val="en-US" w:eastAsia="en-US"/>
              </w:rPr>
              <w:t xml:space="preserve"> din Legea nr. 51/</w:t>
            </w:r>
            <w:proofErr w:type="gramStart"/>
            <w:r w:rsidR="00BF4068" w:rsidRPr="00BF4068">
              <w:rPr>
                <w:rFonts w:ascii="Trebuchet MS" w:eastAsia="Times New Roman" w:hAnsi="Trebuchet MS" w:cs="Calibri"/>
                <w:sz w:val="18"/>
                <w:szCs w:val="18"/>
                <w:lang w:val="en-US" w:eastAsia="en-US"/>
              </w:rPr>
              <w:t>2006  republicată</w:t>
            </w:r>
            <w:proofErr w:type="gramEnd"/>
            <w:r w:rsidR="00BF4068" w:rsidRPr="00BF4068">
              <w:rPr>
                <w:rFonts w:ascii="Trebuchet MS" w:eastAsia="Times New Roman" w:hAnsi="Trebuchet MS" w:cs="Calibri"/>
                <w:sz w:val="18"/>
                <w:szCs w:val="18"/>
                <w:lang w:val="en-US" w:eastAsia="en-US"/>
              </w:rPr>
              <w:t>, cu modificările şi completările ulterioare</w:t>
            </w:r>
            <w:r w:rsidR="00B220C1">
              <w:rPr>
                <w:rFonts w:ascii="Trebuchet MS" w:eastAsia="Times New Roman" w:hAnsi="Trebuchet MS" w:cs="Calibri"/>
                <w:sz w:val="18"/>
                <w:szCs w:val="18"/>
                <w:lang w:val="en-US" w:eastAsia="en-US"/>
              </w:rPr>
              <w:t xml:space="preserve">. </w:t>
            </w:r>
            <w:r>
              <w:rPr>
                <w:rFonts w:ascii="Trebuchet MS" w:eastAsia="Times New Roman" w:hAnsi="Trebuchet MS" w:cs="Calibri"/>
                <w:sz w:val="18"/>
                <w:szCs w:val="18"/>
                <w:lang w:val="en-US" w:eastAsia="en-US"/>
              </w:rPr>
              <w:t>Î</w:t>
            </w:r>
            <w:r w:rsidR="00B220C1">
              <w:rPr>
                <w:rFonts w:ascii="Trebuchet MS" w:eastAsia="Times New Roman" w:hAnsi="Trebuchet MS" w:cs="Calibri"/>
                <w:sz w:val="18"/>
                <w:szCs w:val="18"/>
                <w:lang w:val="en-US" w:eastAsia="en-US"/>
              </w:rPr>
              <w:t xml:space="preserve">n conformitate cu art. 28 de mai sus, alin. </w:t>
            </w:r>
            <w:proofErr w:type="gramStart"/>
            <w:r w:rsidR="00B220C1">
              <w:rPr>
                <w:rFonts w:ascii="Trebuchet MS" w:eastAsia="Times New Roman" w:hAnsi="Trebuchet MS" w:cs="Calibri"/>
                <w:sz w:val="18"/>
                <w:szCs w:val="18"/>
                <w:lang w:val="en-US" w:eastAsia="en-US"/>
              </w:rPr>
              <w:t>2</w:t>
            </w:r>
            <w:r w:rsidR="00B220C1" w:rsidRPr="005A5162">
              <w:rPr>
                <w:rFonts w:ascii="Trebuchet MS" w:eastAsia="Times New Roman" w:hAnsi="Trebuchet MS" w:cs="Calibri"/>
                <w:sz w:val="18"/>
                <w:szCs w:val="18"/>
                <w:vertAlign w:val="superscript"/>
                <w:lang w:val="en-US" w:eastAsia="en-US"/>
              </w:rPr>
              <w:t>1</w:t>
            </w:r>
            <w:r w:rsidR="00B220C1">
              <w:rPr>
                <w:rFonts w:ascii="Trebuchet MS" w:eastAsia="Times New Roman" w:hAnsi="Trebuchet MS" w:cs="Calibri"/>
                <w:sz w:val="18"/>
                <w:szCs w:val="18"/>
                <w:lang w:val="en-US" w:eastAsia="en-US"/>
              </w:rPr>
              <w:t>,</w:t>
            </w:r>
            <w:proofErr w:type="gramEnd"/>
            <w:r w:rsidR="00B220C1">
              <w:rPr>
                <w:rFonts w:ascii="Trebuchet MS" w:eastAsia="Times New Roman" w:hAnsi="Trebuchet MS" w:cs="Calibri"/>
                <w:sz w:val="18"/>
                <w:szCs w:val="18"/>
                <w:lang w:val="en-US" w:eastAsia="en-US"/>
              </w:rPr>
              <w:t xml:space="preserve"> lit a), în</w:t>
            </w:r>
            <w:r>
              <w:rPr>
                <w:rFonts w:ascii="Trebuchet MS" w:eastAsia="Times New Roman" w:hAnsi="Trebuchet MS" w:cs="Calibri"/>
                <w:sz w:val="18"/>
                <w:szCs w:val="18"/>
                <w:lang w:val="en-US" w:eastAsia="en-US"/>
              </w:rPr>
              <w:t xml:space="preserve"> </w:t>
            </w:r>
            <w:r w:rsidR="00B220C1">
              <w:rPr>
                <w:rFonts w:ascii="Trebuchet MS" w:eastAsia="Times New Roman" w:hAnsi="Trebuchet MS" w:cs="Calibri"/>
                <w:sz w:val="18"/>
                <w:szCs w:val="18"/>
                <w:lang w:val="en-US" w:eastAsia="en-US"/>
              </w:rPr>
              <w:t>cazul operatorului</w:t>
            </w:r>
            <w:r>
              <w:rPr>
                <w:rFonts w:ascii="Trebuchet MS" w:eastAsia="Times New Roman" w:hAnsi="Trebuchet MS" w:cs="Calibri"/>
                <w:sz w:val="18"/>
                <w:szCs w:val="18"/>
                <w:lang w:val="en-US" w:eastAsia="en-US"/>
              </w:rPr>
              <w:t>,</w:t>
            </w:r>
            <w:r w:rsidR="00B220C1">
              <w:rPr>
                <w:rFonts w:ascii="Trebuchet MS" w:eastAsia="Times New Roman" w:hAnsi="Trebuchet MS" w:cs="Calibri"/>
                <w:sz w:val="18"/>
                <w:szCs w:val="18"/>
                <w:lang w:val="en-US" w:eastAsia="en-US"/>
              </w:rPr>
              <w:t xml:space="preserve"> unitatea </w:t>
            </w:r>
            <w:r>
              <w:rPr>
                <w:rFonts w:ascii="Trebuchet MS" w:eastAsia="Times New Roman" w:hAnsi="Trebuchet MS" w:cs="Calibri"/>
                <w:sz w:val="18"/>
                <w:szCs w:val="18"/>
                <w:lang w:val="en-US" w:eastAsia="en-US"/>
              </w:rPr>
              <w:t>administrativ-teritorială</w:t>
            </w:r>
            <w:r w:rsidR="00B220C1">
              <w:rPr>
                <w:rFonts w:ascii="Trebuchet MS" w:eastAsia="Times New Roman" w:hAnsi="Trebuchet MS" w:cs="Calibri"/>
                <w:sz w:val="18"/>
                <w:szCs w:val="18"/>
                <w:lang w:val="en-US" w:eastAsia="en-US"/>
              </w:rPr>
              <w:t xml:space="preserve"> poate fi </w:t>
            </w:r>
            <w:r w:rsidR="00B220C1" w:rsidRPr="005A5162">
              <w:rPr>
                <w:rFonts w:ascii="Trebuchet MS" w:eastAsia="Times New Roman" w:hAnsi="Trebuchet MS" w:cs="Calibri"/>
                <w:b/>
                <w:sz w:val="18"/>
                <w:szCs w:val="18"/>
                <w:u w:val="single"/>
                <w:lang w:val="en-US" w:eastAsia="en-US"/>
              </w:rPr>
              <w:t xml:space="preserve">doar </w:t>
            </w:r>
            <w:r w:rsidRPr="005A5162">
              <w:rPr>
                <w:rFonts w:ascii="Trebuchet MS" w:eastAsia="Times New Roman" w:hAnsi="Trebuchet MS" w:cs="Calibri"/>
                <w:b/>
                <w:sz w:val="18"/>
                <w:szCs w:val="18"/>
                <w:u w:val="single"/>
                <w:lang w:val="en-US" w:eastAsia="en-US"/>
              </w:rPr>
              <w:t>acţ</w:t>
            </w:r>
            <w:r w:rsidR="00B220C1" w:rsidRPr="005A5162">
              <w:rPr>
                <w:rFonts w:ascii="Trebuchet MS" w:eastAsia="Times New Roman" w:hAnsi="Trebuchet MS" w:cs="Calibri"/>
                <w:b/>
                <w:sz w:val="18"/>
                <w:szCs w:val="18"/>
                <w:u w:val="single"/>
                <w:lang w:val="en-US" w:eastAsia="en-US"/>
              </w:rPr>
              <w:t>ionar/asociat unic</w:t>
            </w:r>
            <w:r w:rsidR="00BF4068" w:rsidRPr="005A5162">
              <w:rPr>
                <w:rFonts w:ascii="Trebuchet MS" w:eastAsia="Times New Roman" w:hAnsi="Trebuchet MS" w:cs="Calibri"/>
                <w:b/>
                <w:sz w:val="18"/>
                <w:szCs w:val="18"/>
                <w:u w:val="single"/>
                <w:lang w:val="en-US" w:eastAsia="en-US"/>
              </w:rPr>
              <w:t>.</w:t>
            </w:r>
          </w:p>
        </w:tc>
      </w:tr>
      <w:tr w:rsidR="00955FB3" w:rsidRPr="008A0F5E" w:rsidTr="009107A4">
        <w:trPr>
          <w:trHeight w:val="525"/>
        </w:trPr>
        <w:tc>
          <w:tcPr>
            <w:tcW w:w="240" w:type="pct"/>
            <w:shd w:val="clear" w:color="auto" w:fill="DBE5F1" w:themeFill="accent1" w:themeFillTint="33"/>
          </w:tcPr>
          <w:p w:rsidR="00955FB3" w:rsidRPr="008A0F5E" w:rsidRDefault="00955FB3" w:rsidP="009107A4">
            <w:pPr>
              <w:numPr>
                <w:ilvl w:val="0"/>
                <w:numId w:val="1"/>
              </w:numPr>
              <w:spacing w:after="0" w:line="240" w:lineRule="auto"/>
              <w:jc w:val="center"/>
              <w:rPr>
                <w:rFonts w:ascii="Trebuchet MS" w:eastAsia="Times New Roman" w:hAnsi="Trebuchet MS" w:cs="Times New Roman"/>
                <w:bCs/>
                <w:sz w:val="18"/>
                <w:szCs w:val="18"/>
                <w:lang w:val="en-US" w:eastAsia="en-US"/>
              </w:rPr>
            </w:pPr>
          </w:p>
        </w:tc>
        <w:tc>
          <w:tcPr>
            <w:tcW w:w="411" w:type="pct"/>
            <w:shd w:val="clear" w:color="auto" w:fill="DBE5F1" w:themeFill="accent1" w:themeFillTint="33"/>
          </w:tcPr>
          <w:p w:rsidR="00955FB3" w:rsidRPr="008A0F5E" w:rsidRDefault="00F80159" w:rsidP="009107A4">
            <w:pPr>
              <w:spacing w:after="0" w:line="240" w:lineRule="auto"/>
              <w:rPr>
                <w:rFonts w:ascii="Trebuchet MS" w:eastAsia="Times New Roman" w:hAnsi="Trebuchet MS" w:cs="Times New Roman"/>
                <w:bCs/>
                <w:sz w:val="18"/>
                <w:szCs w:val="18"/>
                <w:lang w:val="en-US" w:eastAsia="en-US"/>
              </w:rPr>
            </w:pPr>
            <w:r>
              <w:rPr>
                <w:rFonts w:ascii="Trebuchet MS" w:eastAsia="Times New Roman" w:hAnsi="Trebuchet MS" w:cs="Times New Roman"/>
                <w:bCs/>
                <w:sz w:val="18"/>
                <w:szCs w:val="18"/>
                <w:lang w:val="en-US" w:eastAsia="en-US"/>
              </w:rPr>
              <w:t>57429/02.0.5.2017</w:t>
            </w:r>
          </w:p>
        </w:tc>
        <w:tc>
          <w:tcPr>
            <w:tcW w:w="472" w:type="pct"/>
            <w:shd w:val="clear" w:color="auto" w:fill="FDE9D9" w:themeFill="accent6" w:themeFillTint="33"/>
          </w:tcPr>
          <w:p w:rsidR="00955FB3" w:rsidRPr="008A0F5E" w:rsidRDefault="003D32E1" w:rsidP="009107A4">
            <w:pPr>
              <w:spacing w:after="0" w:line="240" w:lineRule="auto"/>
              <w:rPr>
                <w:rFonts w:ascii="Trebuchet MS" w:eastAsia="Times New Roman" w:hAnsi="Trebuchet MS" w:cs="Times New Roman"/>
                <w:b/>
                <w:bCs/>
                <w:sz w:val="18"/>
                <w:szCs w:val="18"/>
                <w:lang w:val="en-US" w:eastAsia="en-US"/>
              </w:rPr>
            </w:pPr>
            <w:r>
              <w:rPr>
                <w:rFonts w:ascii="Trebuchet MS" w:eastAsia="Times New Roman" w:hAnsi="Trebuchet MS" w:cs="Times New Roman"/>
                <w:b/>
                <w:bCs/>
                <w:sz w:val="18"/>
                <w:szCs w:val="18"/>
                <w:lang w:val="en-US" w:eastAsia="en-US"/>
              </w:rPr>
              <w:t>Asociaţ</w:t>
            </w:r>
            <w:r w:rsidR="002C1323">
              <w:rPr>
                <w:rFonts w:ascii="Trebuchet MS" w:eastAsia="Times New Roman" w:hAnsi="Trebuchet MS" w:cs="Times New Roman"/>
                <w:b/>
                <w:bCs/>
                <w:sz w:val="18"/>
                <w:szCs w:val="18"/>
                <w:lang w:val="en-US" w:eastAsia="en-US"/>
              </w:rPr>
              <w:t>ia pent</w:t>
            </w:r>
            <w:r w:rsidR="00F61B68">
              <w:rPr>
                <w:rFonts w:ascii="Trebuchet MS" w:eastAsia="Times New Roman" w:hAnsi="Trebuchet MS" w:cs="Times New Roman"/>
                <w:b/>
                <w:bCs/>
                <w:sz w:val="18"/>
                <w:szCs w:val="18"/>
                <w:lang w:val="en-US" w:eastAsia="en-US"/>
              </w:rPr>
              <w:t>ru Energia Hidrogenului din Româ</w:t>
            </w:r>
            <w:r w:rsidR="002C1323">
              <w:rPr>
                <w:rFonts w:ascii="Trebuchet MS" w:eastAsia="Times New Roman" w:hAnsi="Trebuchet MS" w:cs="Times New Roman"/>
                <w:b/>
                <w:bCs/>
                <w:sz w:val="18"/>
                <w:szCs w:val="18"/>
                <w:lang w:val="en-US" w:eastAsia="en-US"/>
              </w:rPr>
              <w:t>nia</w:t>
            </w:r>
          </w:p>
        </w:tc>
        <w:tc>
          <w:tcPr>
            <w:tcW w:w="1088" w:type="pct"/>
            <w:shd w:val="clear" w:color="auto" w:fill="DBE5F1" w:themeFill="accent1" w:themeFillTint="33"/>
          </w:tcPr>
          <w:p w:rsidR="00955FB3" w:rsidRDefault="00955FB3" w:rsidP="009107A4">
            <w:pPr>
              <w:spacing w:after="0" w:line="240" w:lineRule="auto"/>
              <w:jc w:val="both"/>
              <w:rPr>
                <w:rFonts w:ascii="Trebuchet MS" w:eastAsia="Times New Roman" w:hAnsi="Trebuchet MS" w:cs="Times New Roman"/>
                <w:bCs/>
                <w:i/>
                <w:sz w:val="18"/>
                <w:szCs w:val="18"/>
                <w:lang w:val="en-US" w:eastAsia="en-US"/>
              </w:rPr>
            </w:pPr>
          </w:p>
        </w:tc>
        <w:tc>
          <w:tcPr>
            <w:tcW w:w="1560" w:type="pct"/>
            <w:shd w:val="clear" w:color="auto" w:fill="auto"/>
          </w:tcPr>
          <w:p w:rsidR="00955FB3" w:rsidRDefault="002C1323" w:rsidP="009107A4">
            <w:pPr>
              <w:spacing w:before="120" w:after="120" w:line="240" w:lineRule="auto"/>
              <w:jc w:val="both"/>
              <w:rPr>
                <w:rFonts w:ascii="Trebuchet MS" w:eastAsia="Times New Roman" w:hAnsi="Trebuchet MS" w:cs="Times New Roman"/>
                <w:sz w:val="18"/>
                <w:szCs w:val="18"/>
                <w:lang w:eastAsia="en-US"/>
              </w:rPr>
            </w:pPr>
            <w:r w:rsidRPr="002C1323">
              <w:rPr>
                <w:rFonts w:ascii="Trebuchet MS" w:eastAsia="Times New Roman" w:hAnsi="Trebuchet MS" w:cs="Times New Roman"/>
                <w:sz w:val="18"/>
                <w:szCs w:val="18"/>
                <w:lang w:eastAsia="en-US"/>
              </w:rPr>
              <w:t>Propunem ca in conformitate cu noua Lege 34/20</w:t>
            </w:r>
            <w:r w:rsidR="00F80159">
              <w:rPr>
                <w:rFonts w:ascii="Trebuchet MS" w:eastAsia="Times New Roman" w:hAnsi="Trebuchet MS" w:cs="Times New Roman"/>
                <w:sz w:val="18"/>
                <w:szCs w:val="18"/>
                <w:lang w:eastAsia="en-US"/>
              </w:rPr>
              <w:t>1</w:t>
            </w:r>
            <w:r w:rsidRPr="002C1323">
              <w:rPr>
                <w:rFonts w:ascii="Trebuchet MS" w:eastAsia="Times New Roman" w:hAnsi="Trebuchet MS" w:cs="Times New Roman"/>
                <w:sz w:val="18"/>
                <w:szCs w:val="18"/>
                <w:lang w:eastAsia="en-US"/>
              </w:rPr>
              <w:t>7, in ghidul solicitantului sa se introduca ca eligibile si achizitionarea de automobile nepoluante care sa functioneze cu hidrogen cat si statii de incarcare cu hidrogen.</w:t>
            </w:r>
          </w:p>
        </w:tc>
        <w:tc>
          <w:tcPr>
            <w:tcW w:w="1229" w:type="pct"/>
            <w:shd w:val="clear" w:color="auto" w:fill="auto"/>
          </w:tcPr>
          <w:p w:rsidR="00955FB3" w:rsidRDefault="00DD5284" w:rsidP="009107A4">
            <w:pPr>
              <w:spacing w:after="0" w:line="240" w:lineRule="auto"/>
              <w:jc w:val="both"/>
              <w:rPr>
                <w:rFonts w:ascii="Trebuchet MS" w:eastAsia="Times New Roman" w:hAnsi="Trebuchet MS" w:cs="Calibri"/>
                <w:sz w:val="18"/>
                <w:szCs w:val="18"/>
                <w:lang w:val="en-US" w:eastAsia="en-US"/>
              </w:rPr>
            </w:pPr>
            <w:r>
              <w:rPr>
                <w:rFonts w:ascii="Trebuchet MS" w:eastAsia="Times New Roman" w:hAnsi="Trebuchet MS" w:cs="Calibri"/>
                <w:sz w:val="18"/>
                <w:szCs w:val="18"/>
                <w:lang w:val="en-US" w:eastAsia="en-US"/>
              </w:rPr>
              <w:t xml:space="preserve">Sunt eligibile </w:t>
            </w:r>
            <w:r w:rsidRPr="00DD5284">
              <w:rPr>
                <w:rFonts w:ascii="Trebuchet MS" w:eastAsia="Times New Roman" w:hAnsi="Trebuchet MS" w:cs="Calibri"/>
                <w:i/>
                <w:sz w:val="18"/>
                <w:szCs w:val="18"/>
                <w:lang w:val="en-US" w:eastAsia="en-US"/>
              </w:rPr>
              <w:t>Autobuzele hibride cu celule de combustibil pe bază de hidrogen/electricitate</w:t>
            </w:r>
            <w:r>
              <w:rPr>
                <w:rFonts w:ascii="Trebuchet MS" w:eastAsia="Times New Roman" w:hAnsi="Trebuchet MS" w:cs="Calibri"/>
                <w:sz w:val="18"/>
                <w:szCs w:val="18"/>
                <w:lang w:val="en-US" w:eastAsia="en-US"/>
              </w:rPr>
              <w:t>, pecum și stațiile de alimentare aferente</w:t>
            </w:r>
            <w:r w:rsidR="00F80159">
              <w:rPr>
                <w:rFonts w:ascii="Trebuchet MS" w:eastAsia="Times New Roman" w:hAnsi="Trebuchet MS" w:cs="Calibri"/>
                <w:sz w:val="18"/>
                <w:szCs w:val="18"/>
                <w:lang w:val="en-US" w:eastAsia="en-US"/>
              </w:rPr>
              <w:t xml:space="preserve"> amplasate în depouri</w:t>
            </w:r>
            <w:r>
              <w:rPr>
                <w:rFonts w:ascii="Trebuchet MS" w:eastAsia="Times New Roman" w:hAnsi="Trebuchet MS" w:cs="Calibri"/>
                <w:sz w:val="18"/>
                <w:szCs w:val="18"/>
                <w:lang w:val="en-US" w:eastAsia="en-US"/>
              </w:rPr>
              <w:t>.</w:t>
            </w:r>
          </w:p>
          <w:p w:rsidR="0078271F" w:rsidRDefault="0078271F" w:rsidP="009107A4">
            <w:pPr>
              <w:spacing w:after="0" w:line="240" w:lineRule="auto"/>
              <w:jc w:val="both"/>
              <w:rPr>
                <w:rFonts w:ascii="Trebuchet MS" w:eastAsia="Times New Roman" w:hAnsi="Trebuchet MS" w:cs="Calibri"/>
                <w:sz w:val="18"/>
                <w:szCs w:val="18"/>
                <w:lang w:val="en-US" w:eastAsia="en-US"/>
              </w:rPr>
            </w:pPr>
          </w:p>
          <w:p w:rsidR="0078271F" w:rsidRDefault="0078271F" w:rsidP="009107A4">
            <w:pPr>
              <w:spacing w:after="0" w:line="240" w:lineRule="auto"/>
              <w:jc w:val="both"/>
              <w:rPr>
                <w:rFonts w:ascii="Trebuchet MS" w:eastAsia="Times New Roman" w:hAnsi="Trebuchet MS" w:cs="Calibri"/>
                <w:sz w:val="18"/>
                <w:szCs w:val="18"/>
                <w:lang w:val="en-US" w:eastAsia="en-US"/>
              </w:rPr>
            </w:pPr>
          </w:p>
          <w:p w:rsidR="0078271F" w:rsidRPr="00413CB1" w:rsidRDefault="0078271F" w:rsidP="009107A4">
            <w:pPr>
              <w:spacing w:after="0" w:line="240" w:lineRule="auto"/>
              <w:jc w:val="both"/>
              <w:rPr>
                <w:rFonts w:ascii="Trebuchet MS" w:eastAsia="Times New Roman" w:hAnsi="Trebuchet MS" w:cs="Calibri"/>
                <w:sz w:val="18"/>
                <w:szCs w:val="18"/>
                <w:lang w:val="en-US" w:eastAsia="en-US"/>
              </w:rPr>
            </w:pPr>
          </w:p>
        </w:tc>
      </w:tr>
    </w:tbl>
    <w:p w:rsidR="000277EB" w:rsidRDefault="000277EB" w:rsidP="00695673">
      <w:pPr>
        <w:rPr>
          <w:rFonts w:ascii="Trebuchet MS" w:hAnsi="Trebuchet MS"/>
          <w:sz w:val="18"/>
          <w:szCs w:val="18"/>
        </w:rPr>
      </w:pPr>
    </w:p>
    <w:p w:rsidR="007F402C" w:rsidRDefault="007F402C" w:rsidP="00695673">
      <w:pPr>
        <w:rPr>
          <w:rFonts w:ascii="Trebuchet MS" w:hAnsi="Trebuchet MS"/>
          <w:sz w:val="18"/>
          <w:szCs w:val="18"/>
        </w:rPr>
      </w:pPr>
    </w:p>
    <w:p w:rsidR="007F402C" w:rsidRDefault="007F402C" w:rsidP="00695673">
      <w:pPr>
        <w:rPr>
          <w:rFonts w:ascii="Trebuchet MS" w:hAnsi="Trebuchet MS"/>
          <w:sz w:val="18"/>
          <w:szCs w:val="18"/>
        </w:rPr>
      </w:pPr>
    </w:p>
    <w:p w:rsidR="007F402C" w:rsidRDefault="007F402C" w:rsidP="00695673">
      <w:pPr>
        <w:rPr>
          <w:rFonts w:ascii="Trebuchet MS" w:hAnsi="Trebuchet MS"/>
          <w:sz w:val="18"/>
          <w:szCs w:val="18"/>
        </w:rPr>
      </w:pPr>
    </w:p>
    <w:p w:rsidR="007F402C" w:rsidRDefault="007F402C" w:rsidP="00695673">
      <w:pPr>
        <w:rPr>
          <w:rFonts w:ascii="Trebuchet MS" w:hAnsi="Trebuchet MS"/>
          <w:sz w:val="18"/>
          <w:szCs w:val="18"/>
        </w:rPr>
      </w:pPr>
    </w:p>
    <w:p w:rsidR="007F402C" w:rsidRDefault="007F402C" w:rsidP="00695673">
      <w:pPr>
        <w:rPr>
          <w:rFonts w:ascii="Trebuchet MS" w:hAnsi="Trebuchet MS"/>
          <w:sz w:val="18"/>
          <w:szCs w:val="18"/>
        </w:rPr>
      </w:pPr>
    </w:p>
    <w:p w:rsidR="007F402C" w:rsidRPr="008A0F5E" w:rsidRDefault="007F402C" w:rsidP="00695673">
      <w:pPr>
        <w:rPr>
          <w:rFonts w:ascii="Trebuchet MS" w:hAnsi="Trebuchet MS"/>
          <w:sz w:val="18"/>
          <w:szCs w:val="18"/>
        </w:rPr>
      </w:pPr>
    </w:p>
    <w:sectPr w:rsidR="007F402C" w:rsidRPr="008A0F5E" w:rsidSect="00F76B88">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A4" w:rsidRDefault="004B2DA4" w:rsidP="00DE68E6">
      <w:pPr>
        <w:spacing w:after="0" w:line="240" w:lineRule="auto"/>
      </w:pPr>
      <w:r>
        <w:separator/>
      </w:r>
    </w:p>
  </w:endnote>
  <w:endnote w:type="continuationSeparator" w:id="0">
    <w:p w:rsidR="004B2DA4" w:rsidRDefault="004B2DA4" w:rsidP="00DE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42050"/>
      <w:docPartObj>
        <w:docPartGallery w:val="Page Numbers (Bottom of Page)"/>
        <w:docPartUnique/>
      </w:docPartObj>
    </w:sdtPr>
    <w:sdtEndPr>
      <w:rPr>
        <w:noProof/>
      </w:rPr>
    </w:sdtEndPr>
    <w:sdtContent>
      <w:p w:rsidR="004648A2" w:rsidRDefault="004648A2">
        <w:pPr>
          <w:pStyle w:val="Footer"/>
          <w:jc w:val="right"/>
        </w:pPr>
        <w:r>
          <w:fldChar w:fldCharType="begin"/>
        </w:r>
        <w:r>
          <w:instrText xml:space="preserve"> PAGE   \* MERGEFORMAT </w:instrText>
        </w:r>
        <w:r>
          <w:fldChar w:fldCharType="separate"/>
        </w:r>
        <w:r w:rsidR="003C71F9">
          <w:rPr>
            <w:noProof/>
          </w:rPr>
          <w:t>18</w:t>
        </w:r>
        <w:r>
          <w:rPr>
            <w:noProof/>
          </w:rPr>
          <w:fldChar w:fldCharType="end"/>
        </w:r>
      </w:p>
    </w:sdtContent>
  </w:sdt>
  <w:p w:rsidR="004648A2" w:rsidRDefault="00464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A4" w:rsidRDefault="004B2DA4" w:rsidP="00DE68E6">
      <w:pPr>
        <w:spacing w:after="0" w:line="240" w:lineRule="auto"/>
      </w:pPr>
      <w:r>
        <w:separator/>
      </w:r>
    </w:p>
  </w:footnote>
  <w:footnote w:type="continuationSeparator" w:id="0">
    <w:p w:rsidR="004B2DA4" w:rsidRDefault="004B2DA4" w:rsidP="00DE68E6">
      <w:pPr>
        <w:spacing w:after="0" w:line="240" w:lineRule="auto"/>
      </w:pPr>
      <w:r>
        <w:continuationSeparator/>
      </w:r>
    </w:p>
  </w:footnote>
  <w:footnote w:id="1">
    <w:p w:rsidR="004648A2" w:rsidRPr="009C39DD" w:rsidRDefault="004648A2" w:rsidP="00DE68E6">
      <w:pPr>
        <w:pStyle w:val="FootnoteText"/>
        <w:rPr>
          <w:lang w:val="en-US"/>
        </w:rPr>
      </w:pPr>
    </w:p>
  </w:footnote>
  <w:footnote w:id="2">
    <w:p w:rsidR="004648A2" w:rsidRPr="005623AA" w:rsidRDefault="004648A2" w:rsidP="002431B4">
      <w:pPr>
        <w:pStyle w:val="FootnoteText"/>
        <w:rPr>
          <w:lang w:val="en-US"/>
        </w:rPr>
      </w:pPr>
      <w:r>
        <w:rPr>
          <w:rStyle w:val="FootnoteReference"/>
        </w:rPr>
        <w:footnoteRef/>
      </w:r>
      <w:r>
        <w:t xml:space="preserve"> </w:t>
      </w:r>
      <w:r>
        <w:rPr>
          <w:lang w:val="en-US"/>
        </w:rPr>
        <w:t>A se vedea şi POR 2014-2020, SFC martie 2016, p.129-130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8A2" w:rsidRDefault="004648A2">
    <w:pPr>
      <w:pStyle w:val="Header"/>
    </w:pPr>
    <w:r w:rsidRPr="009B02A5">
      <w:rPr>
        <w:noProof/>
      </w:rPr>
      <w:drawing>
        <wp:inline distT="0" distB="0" distL="0" distR="0" wp14:anchorId="2ED3144E" wp14:editId="72BEB825">
          <wp:extent cx="61214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11334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2FD3"/>
    <w:multiLevelType w:val="hybridMultilevel"/>
    <w:tmpl w:val="D1540EEA"/>
    <w:lvl w:ilvl="0" w:tplc="A48ABC8C">
      <w:start w:val="14"/>
      <w:numFmt w:val="bullet"/>
      <w:lvlText w:val=""/>
      <w:lvlJc w:val="left"/>
      <w:pPr>
        <w:ind w:left="720" w:hanging="360"/>
      </w:pPr>
      <w:rPr>
        <w:rFonts w:ascii="Wingdings" w:eastAsia="Times New Roman" w:hAnsi="Wingding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9E379E2"/>
    <w:multiLevelType w:val="hybridMultilevel"/>
    <w:tmpl w:val="7CD45FF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9B02BEB"/>
    <w:multiLevelType w:val="multilevel"/>
    <w:tmpl w:val="0476842E"/>
    <w:lvl w:ilvl="0">
      <w:start w:val="1"/>
      <w:numFmt w:val="bullet"/>
      <w:lvlText w:val=""/>
      <w:lvlJc w:val="left"/>
      <w:pPr>
        <w:ind w:left="720" w:hanging="360"/>
      </w:pPr>
      <w:rPr>
        <w:rFonts w:ascii="Wingdings" w:hAnsi="Wingding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703D3441"/>
    <w:multiLevelType w:val="hybridMultilevel"/>
    <w:tmpl w:val="A5C04760"/>
    <w:lvl w:ilvl="0" w:tplc="0409000F">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2A5A90"/>
    <w:multiLevelType w:val="hybridMultilevel"/>
    <w:tmpl w:val="25BAD508"/>
    <w:lvl w:ilvl="0" w:tplc="07268B44">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36"/>
    <w:rsid w:val="00000256"/>
    <w:rsid w:val="000014A2"/>
    <w:rsid w:val="0000242C"/>
    <w:rsid w:val="00002884"/>
    <w:rsid w:val="0000334C"/>
    <w:rsid w:val="00003C2B"/>
    <w:rsid w:val="000043EF"/>
    <w:rsid w:val="00004FFE"/>
    <w:rsid w:val="00005199"/>
    <w:rsid w:val="000054AA"/>
    <w:rsid w:val="000054F6"/>
    <w:rsid w:val="0000568B"/>
    <w:rsid w:val="00006A1E"/>
    <w:rsid w:val="0000779F"/>
    <w:rsid w:val="00007865"/>
    <w:rsid w:val="0001289C"/>
    <w:rsid w:val="00014528"/>
    <w:rsid w:val="00015D18"/>
    <w:rsid w:val="0001670E"/>
    <w:rsid w:val="00016CD7"/>
    <w:rsid w:val="00020255"/>
    <w:rsid w:val="00022997"/>
    <w:rsid w:val="0002334D"/>
    <w:rsid w:val="000277EB"/>
    <w:rsid w:val="00030473"/>
    <w:rsid w:val="00030B6D"/>
    <w:rsid w:val="000326C1"/>
    <w:rsid w:val="000359B8"/>
    <w:rsid w:val="00035DDA"/>
    <w:rsid w:val="00035F35"/>
    <w:rsid w:val="00040476"/>
    <w:rsid w:val="00041002"/>
    <w:rsid w:val="0004120C"/>
    <w:rsid w:val="00041A5A"/>
    <w:rsid w:val="00041E15"/>
    <w:rsid w:val="00042066"/>
    <w:rsid w:val="0004212A"/>
    <w:rsid w:val="00042577"/>
    <w:rsid w:val="00042885"/>
    <w:rsid w:val="00042F18"/>
    <w:rsid w:val="00043CC2"/>
    <w:rsid w:val="000443B5"/>
    <w:rsid w:val="00044ED2"/>
    <w:rsid w:val="000465BB"/>
    <w:rsid w:val="00047592"/>
    <w:rsid w:val="00047672"/>
    <w:rsid w:val="00050DDA"/>
    <w:rsid w:val="00051F68"/>
    <w:rsid w:val="00053B1D"/>
    <w:rsid w:val="00054B3B"/>
    <w:rsid w:val="00055948"/>
    <w:rsid w:val="00055C00"/>
    <w:rsid w:val="00056080"/>
    <w:rsid w:val="000577FC"/>
    <w:rsid w:val="000578ED"/>
    <w:rsid w:val="0006016D"/>
    <w:rsid w:val="0006148F"/>
    <w:rsid w:val="00061C59"/>
    <w:rsid w:val="00063086"/>
    <w:rsid w:val="0006318B"/>
    <w:rsid w:val="00063BD2"/>
    <w:rsid w:val="00063CF7"/>
    <w:rsid w:val="00064203"/>
    <w:rsid w:val="00064B02"/>
    <w:rsid w:val="00065452"/>
    <w:rsid w:val="00065CEC"/>
    <w:rsid w:val="00066594"/>
    <w:rsid w:val="00066CE8"/>
    <w:rsid w:val="000670BB"/>
    <w:rsid w:val="0006728D"/>
    <w:rsid w:val="00070F89"/>
    <w:rsid w:val="000719D1"/>
    <w:rsid w:val="00073BBE"/>
    <w:rsid w:val="0007409D"/>
    <w:rsid w:val="000746C0"/>
    <w:rsid w:val="00075A4B"/>
    <w:rsid w:val="00075FD8"/>
    <w:rsid w:val="00076A80"/>
    <w:rsid w:val="00077A07"/>
    <w:rsid w:val="00077D32"/>
    <w:rsid w:val="00081628"/>
    <w:rsid w:val="0008258D"/>
    <w:rsid w:val="00082A6B"/>
    <w:rsid w:val="00084D18"/>
    <w:rsid w:val="00085D34"/>
    <w:rsid w:val="00086032"/>
    <w:rsid w:val="00087D44"/>
    <w:rsid w:val="0009030A"/>
    <w:rsid w:val="00091FB7"/>
    <w:rsid w:val="000940B1"/>
    <w:rsid w:val="0009434A"/>
    <w:rsid w:val="00095183"/>
    <w:rsid w:val="0009572F"/>
    <w:rsid w:val="00096043"/>
    <w:rsid w:val="00096AD0"/>
    <w:rsid w:val="00097073"/>
    <w:rsid w:val="00097988"/>
    <w:rsid w:val="000A003A"/>
    <w:rsid w:val="000A0113"/>
    <w:rsid w:val="000A0791"/>
    <w:rsid w:val="000A0F07"/>
    <w:rsid w:val="000A1750"/>
    <w:rsid w:val="000A2105"/>
    <w:rsid w:val="000A4118"/>
    <w:rsid w:val="000A56C6"/>
    <w:rsid w:val="000A5912"/>
    <w:rsid w:val="000A5BEF"/>
    <w:rsid w:val="000A6947"/>
    <w:rsid w:val="000A74AF"/>
    <w:rsid w:val="000A7852"/>
    <w:rsid w:val="000B029E"/>
    <w:rsid w:val="000B18B0"/>
    <w:rsid w:val="000B3FA9"/>
    <w:rsid w:val="000B4DFC"/>
    <w:rsid w:val="000B6F4A"/>
    <w:rsid w:val="000B7704"/>
    <w:rsid w:val="000C0954"/>
    <w:rsid w:val="000C1503"/>
    <w:rsid w:val="000C19BE"/>
    <w:rsid w:val="000C1D78"/>
    <w:rsid w:val="000C1F65"/>
    <w:rsid w:val="000C2FCD"/>
    <w:rsid w:val="000C4FA1"/>
    <w:rsid w:val="000C5221"/>
    <w:rsid w:val="000C54CD"/>
    <w:rsid w:val="000C59DD"/>
    <w:rsid w:val="000C5B03"/>
    <w:rsid w:val="000C65F8"/>
    <w:rsid w:val="000C74FC"/>
    <w:rsid w:val="000D074A"/>
    <w:rsid w:val="000D0F9F"/>
    <w:rsid w:val="000D14F1"/>
    <w:rsid w:val="000D1AB0"/>
    <w:rsid w:val="000D2287"/>
    <w:rsid w:val="000D316B"/>
    <w:rsid w:val="000D3A24"/>
    <w:rsid w:val="000D5428"/>
    <w:rsid w:val="000D57BF"/>
    <w:rsid w:val="000D6DB1"/>
    <w:rsid w:val="000D7A95"/>
    <w:rsid w:val="000E0C23"/>
    <w:rsid w:val="000E0C48"/>
    <w:rsid w:val="000E1946"/>
    <w:rsid w:val="000E33C9"/>
    <w:rsid w:val="000E3708"/>
    <w:rsid w:val="000E373E"/>
    <w:rsid w:val="000E4412"/>
    <w:rsid w:val="000E494D"/>
    <w:rsid w:val="000E582E"/>
    <w:rsid w:val="000E5856"/>
    <w:rsid w:val="000E5A4E"/>
    <w:rsid w:val="000F11E3"/>
    <w:rsid w:val="000F410A"/>
    <w:rsid w:val="000F4C06"/>
    <w:rsid w:val="000F52EC"/>
    <w:rsid w:val="000F5835"/>
    <w:rsid w:val="000F6267"/>
    <w:rsid w:val="000F67CB"/>
    <w:rsid w:val="000F6EA9"/>
    <w:rsid w:val="000F7F32"/>
    <w:rsid w:val="00100435"/>
    <w:rsid w:val="001011C1"/>
    <w:rsid w:val="00102A40"/>
    <w:rsid w:val="00102F89"/>
    <w:rsid w:val="0010444D"/>
    <w:rsid w:val="00104E9C"/>
    <w:rsid w:val="00105EAC"/>
    <w:rsid w:val="00107DF8"/>
    <w:rsid w:val="001104A7"/>
    <w:rsid w:val="00111734"/>
    <w:rsid w:val="00111A7F"/>
    <w:rsid w:val="00111CAC"/>
    <w:rsid w:val="0011335C"/>
    <w:rsid w:val="00115273"/>
    <w:rsid w:val="00115C01"/>
    <w:rsid w:val="0011620A"/>
    <w:rsid w:val="00116575"/>
    <w:rsid w:val="00117243"/>
    <w:rsid w:val="00117278"/>
    <w:rsid w:val="00120D63"/>
    <w:rsid w:val="00121771"/>
    <w:rsid w:val="00121BE9"/>
    <w:rsid w:val="00123862"/>
    <w:rsid w:val="0012392D"/>
    <w:rsid w:val="00123D5F"/>
    <w:rsid w:val="00123FE7"/>
    <w:rsid w:val="001248EA"/>
    <w:rsid w:val="00124CD1"/>
    <w:rsid w:val="00125870"/>
    <w:rsid w:val="00125AE7"/>
    <w:rsid w:val="00126592"/>
    <w:rsid w:val="00126D44"/>
    <w:rsid w:val="00126DE0"/>
    <w:rsid w:val="00127E48"/>
    <w:rsid w:val="001301C4"/>
    <w:rsid w:val="001305F8"/>
    <w:rsid w:val="00130C60"/>
    <w:rsid w:val="00132142"/>
    <w:rsid w:val="00132968"/>
    <w:rsid w:val="00133B3A"/>
    <w:rsid w:val="00134BE3"/>
    <w:rsid w:val="00136534"/>
    <w:rsid w:val="00136746"/>
    <w:rsid w:val="00136CA7"/>
    <w:rsid w:val="00136EEA"/>
    <w:rsid w:val="00137E49"/>
    <w:rsid w:val="00141117"/>
    <w:rsid w:val="00141CE1"/>
    <w:rsid w:val="00142984"/>
    <w:rsid w:val="00144FE3"/>
    <w:rsid w:val="00145383"/>
    <w:rsid w:val="00150044"/>
    <w:rsid w:val="00150D3E"/>
    <w:rsid w:val="00152433"/>
    <w:rsid w:val="001527A6"/>
    <w:rsid w:val="001537FA"/>
    <w:rsid w:val="00154372"/>
    <w:rsid w:val="0015469A"/>
    <w:rsid w:val="00154801"/>
    <w:rsid w:val="00160F25"/>
    <w:rsid w:val="0016223D"/>
    <w:rsid w:val="00163BF9"/>
    <w:rsid w:val="00163C12"/>
    <w:rsid w:val="00165C85"/>
    <w:rsid w:val="00166095"/>
    <w:rsid w:val="0016669C"/>
    <w:rsid w:val="001668BB"/>
    <w:rsid w:val="00171454"/>
    <w:rsid w:val="00171765"/>
    <w:rsid w:val="00171C9F"/>
    <w:rsid w:val="001724FF"/>
    <w:rsid w:val="00173E8A"/>
    <w:rsid w:val="0017411E"/>
    <w:rsid w:val="00175775"/>
    <w:rsid w:val="001760C7"/>
    <w:rsid w:val="00176165"/>
    <w:rsid w:val="00177A89"/>
    <w:rsid w:val="00181295"/>
    <w:rsid w:val="00181EA8"/>
    <w:rsid w:val="0018332A"/>
    <w:rsid w:val="00183B1F"/>
    <w:rsid w:val="00185205"/>
    <w:rsid w:val="0018621F"/>
    <w:rsid w:val="001867FC"/>
    <w:rsid w:val="001878E2"/>
    <w:rsid w:val="00187F1A"/>
    <w:rsid w:val="0019115C"/>
    <w:rsid w:val="00191A82"/>
    <w:rsid w:val="00193F00"/>
    <w:rsid w:val="0019425D"/>
    <w:rsid w:val="0019456D"/>
    <w:rsid w:val="00194CB8"/>
    <w:rsid w:val="0019546A"/>
    <w:rsid w:val="00196C0C"/>
    <w:rsid w:val="001A0846"/>
    <w:rsid w:val="001A0A31"/>
    <w:rsid w:val="001A15D0"/>
    <w:rsid w:val="001A1F65"/>
    <w:rsid w:val="001A2523"/>
    <w:rsid w:val="001A2557"/>
    <w:rsid w:val="001A3ACA"/>
    <w:rsid w:val="001A472D"/>
    <w:rsid w:val="001A4814"/>
    <w:rsid w:val="001A5608"/>
    <w:rsid w:val="001B0800"/>
    <w:rsid w:val="001B2EB5"/>
    <w:rsid w:val="001B2EF0"/>
    <w:rsid w:val="001B395D"/>
    <w:rsid w:val="001B4610"/>
    <w:rsid w:val="001B4B3B"/>
    <w:rsid w:val="001B52B2"/>
    <w:rsid w:val="001B6BDE"/>
    <w:rsid w:val="001B6FF4"/>
    <w:rsid w:val="001C063A"/>
    <w:rsid w:val="001C0BBA"/>
    <w:rsid w:val="001C1DC5"/>
    <w:rsid w:val="001C384A"/>
    <w:rsid w:val="001C3D5D"/>
    <w:rsid w:val="001C4C29"/>
    <w:rsid w:val="001C4D48"/>
    <w:rsid w:val="001C5FF8"/>
    <w:rsid w:val="001C6608"/>
    <w:rsid w:val="001C66A4"/>
    <w:rsid w:val="001C6AE7"/>
    <w:rsid w:val="001C6CDD"/>
    <w:rsid w:val="001C6FA3"/>
    <w:rsid w:val="001D0372"/>
    <w:rsid w:val="001D19B8"/>
    <w:rsid w:val="001D1E3C"/>
    <w:rsid w:val="001D2321"/>
    <w:rsid w:val="001D239E"/>
    <w:rsid w:val="001D258D"/>
    <w:rsid w:val="001D285A"/>
    <w:rsid w:val="001D2AFB"/>
    <w:rsid w:val="001D3D98"/>
    <w:rsid w:val="001D4403"/>
    <w:rsid w:val="001D4AD4"/>
    <w:rsid w:val="001D4E5C"/>
    <w:rsid w:val="001D5DC6"/>
    <w:rsid w:val="001D73E8"/>
    <w:rsid w:val="001D7CDF"/>
    <w:rsid w:val="001D7DFB"/>
    <w:rsid w:val="001E00D0"/>
    <w:rsid w:val="001E0ADE"/>
    <w:rsid w:val="001E2001"/>
    <w:rsid w:val="001E2DD8"/>
    <w:rsid w:val="001E3AF9"/>
    <w:rsid w:val="001E43B4"/>
    <w:rsid w:val="001E476C"/>
    <w:rsid w:val="001E4A39"/>
    <w:rsid w:val="001E543D"/>
    <w:rsid w:val="001E6A0F"/>
    <w:rsid w:val="001E7F70"/>
    <w:rsid w:val="001F0361"/>
    <w:rsid w:val="001F0569"/>
    <w:rsid w:val="001F2B82"/>
    <w:rsid w:val="001F420F"/>
    <w:rsid w:val="001F566A"/>
    <w:rsid w:val="001F5DEA"/>
    <w:rsid w:val="001F6D41"/>
    <w:rsid w:val="001F7401"/>
    <w:rsid w:val="001F75BD"/>
    <w:rsid w:val="001F7875"/>
    <w:rsid w:val="001F7B01"/>
    <w:rsid w:val="002008B2"/>
    <w:rsid w:val="002008F1"/>
    <w:rsid w:val="00202760"/>
    <w:rsid w:val="00203239"/>
    <w:rsid w:val="00203743"/>
    <w:rsid w:val="00203930"/>
    <w:rsid w:val="00203ECD"/>
    <w:rsid w:val="0020519E"/>
    <w:rsid w:val="002059B5"/>
    <w:rsid w:val="00206BDF"/>
    <w:rsid w:val="002070FD"/>
    <w:rsid w:val="002100D6"/>
    <w:rsid w:val="002101B5"/>
    <w:rsid w:val="00210971"/>
    <w:rsid w:val="00210A0C"/>
    <w:rsid w:val="002131AD"/>
    <w:rsid w:val="0021401D"/>
    <w:rsid w:val="00214390"/>
    <w:rsid w:val="0021572A"/>
    <w:rsid w:val="0021643E"/>
    <w:rsid w:val="002166E5"/>
    <w:rsid w:val="00220DB0"/>
    <w:rsid w:val="00221B13"/>
    <w:rsid w:val="00222181"/>
    <w:rsid w:val="002223D8"/>
    <w:rsid w:val="002228D1"/>
    <w:rsid w:val="002237A1"/>
    <w:rsid w:val="00223981"/>
    <w:rsid w:val="00224052"/>
    <w:rsid w:val="0022416F"/>
    <w:rsid w:val="00225487"/>
    <w:rsid w:val="00225D97"/>
    <w:rsid w:val="00227682"/>
    <w:rsid w:val="002277A1"/>
    <w:rsid w:val="002311DC"/>
    <w:rsid w:val="00232E7D"/>
    <w:rsid w:val="002336A2"/>
    <w:rsid w:val="00234333"/>
    <w:rsid w:val="00235217"/>
    <w:rsid w:val="0023746E"/>
    <w:rsid w:val="0024056C"/>
    <w:rsid w:val="00240612"/>
    <w:rsid w:val="00241308"/>
    <w:rsid w:val="00241B42"/>
    <w:rsid w:val="00241DD2"/>
    <w:rsid w:val="002431B4"/>
    <w:rsid w:val="002431D2"/>
    <w:rsid w:val="00245039"/>
    <w:rsid w:val="002455ED"/>
    <w:rsid w:val="00245D20"/>
    <w:rsid w:val="0024652D"/>
    <w:rsid w:val="002465F9"/>
    <w:rsid w:val="0024711F"/>
    <w:rsid w:val="00247135"/>
    <w:rsid w:val="002475E2"/>
    <w:rsid w:val="0025069C"/>
    <w:rsid w:val="00251F08"/>
    <w:rsid w:val="0025281B"/>
    <w:rsid w:val="00253B64"/>
    <w:rsid w:val="00253CA9"/>
    <w:rsid w:val="00256A15"/>
    <w:rsid w:val="00256FE2"/>
    <w:rsid w:val="002604BF"/>
    <w:rsid w:val="00260CD4"/>
    <w:rsid w:val="00260D1B"/>
    <w:rsid w:val="00261B85"/>
    <w:rsid w:val="00262BA6"/>
    <w:rsid w:val="00264096"/>
    <w:rsid w:val="002641ED"/>
    <w:rsid w:val="00264E82"/>
    <w:rsid w:val="0026583D"/>
    <w:rsid w:val="002658BB"/>
    <w:rsid w:val="00270CFD"/>
    <w:rsid w:val="002712AF"/>
    <w:rsid w:val="0027164D"/>
    <w:rsid w:val="00271908"/>
    <w:rsid w:val="00271AA8"/>
    <w:rsid w:val="00272383"/>
    <w:rsid w:val="00275225"/>
    <w:rsid w:val="00275EB8"/>
    <w:rsid w:val="00275F81"/>
    <w:rsid w:val="00276BBA"/>
    <w:rsid w:val="00277103"/>
    <w:rsid w:val="00277C91"/>
    <w:rsid w:val="00280C31"/>
    <w:rsid w:val="002811FC"/>
    <w:rsid w:val="00282012"/>
    <w:rsid w:val="00282316"/>
    <w:rsid w:val="002831FB"/>
    <w:rsid w:val="0028344C"/>
    <w:rsid w:val="00283C30"/>
    <w:rsid w:val="00284E36"/>
    <w:rsid w:val="002855AB"/>
    <w:rsid w:val="00285883"/>
    <w:rsid w:val="00285E5F"/>
    <w:rsid w:val="00286558"/>
    <w:rsid w:val="00286617"/>
    <w:rsid w:val="00286B25"/>
    <w:rsid w:val="00290777"/>
    <w:rsid w:val="00291B57"/>
    <w:rsid w:val="0029216B"/>
    <w:rsid w:val="002921A8"/>
    <w:rsid w:val="00292A1B"/>
    <w:rsid w:val="00294928"/>
    <w:rsid w:val="00294964"/>
    <w:rsid w:val="00294B74"/>
    <w:rsid w:val="00294F83"/>
    <w:rsid w:val="00295291"/>
    <w:rsid w:val="00295A24"/>
    <w:rsid w:val="00295B36"/>
    <w:rsid w:val="00295CFC"/>
    <w:rsid w:val="002969B8"/>
    <w:rsid w:val="002969DD"/>
    <w:rsid w:val="0029739D"/>
    <w:rsid w:val="002A1621"/>
    <w:rsid w:val="002A16B8"/>
    <w:rsid w:val="002A1C35"/>
    <w:rsid w:val="002A1F56"/>
    <w:rsid w:val="002A2332"/>
    <w:rsid w:val="002A33D5"/>
    <w:rsid w:val="002A467B"/>
    <w:rsid w:val="002A4FEB"/>
    <w:rsid w:val="002A6193"/>
    <w:rsid w:val="002A6EE0"/>
    <w:rsid w:val="002B0270"/>
    <w:rsid w:val="002B0A27"/>
    <w:rsid w:val="002B1EA3"/>
    <w:rsid w:val="002B3361"/>
    <w:rsid w:val="002B64AB"/>
    <w:rsid w:val="002B65DA"/>
    <w:rsid w:val="002B6BE1"/>
    <w:rsid w:val="002B6CD8"/>
    <w:rsid w:val="002B716B"/>
    <w:rsid w:val="002B7621"/>
    <w:rsid w:val="002C0079"/>
    <w:rsid w:val="002C0AB6"/>
    <w:rsid w:val="002C0CDC"/>
    <w:rsid w:val="002C1323"/>
    <w:rsid w:val="002C1F5C"/>
    <w:rsid w:val="002C3822"/>
    <w:rsid w:val="002C4E2A"/>
    <w:rsid w:val="002C5767"/>
    <w:rsid w:val="002C60D7"/>
    <w:rsid w:val="002C6269"/>
    <w:rsid w:val="002C63A3"/>
    <w:rsid w:val="002C650F"/>
    <w:rsid w:val="002C7669"/>
    <w:rsid w:val="002C7B8F"/>
    <w:rsid w:val="002D13B5"/>
    <w:rsid w:val="002D31F1"/>
    <w:rsid w:val="002D3CFB"/>
    <w:rsid w:val="002D5208"/>
    <w:rsid w:val="002D52C7"/>
    <w:rsid w:val="002D67C0"/>
    <w:rsid w:val="002D68A2"/>
    <w:rsid w:val="002D72BC"/>
    <w:rsid w:val="002D77C0"/>
    <w:rsid w:val="002D791B"/>
    <w:rsid w:val="002E087B"/>
    <w:rsid w:val="002E0C20"/>
    <w:rsid w:val="002E1138"/>
    <w:rsid w:val="002E1467"/>
    <w:rsid w:val="002E24EA"/>
    <w:rsid w:val="002E2734"/>
    <w:rsid w:val="002E3904"/>
    <w:rsid w:val="002E3EEE"/>
    <w:rsid w:val="002E48D8"/>
    <w:rsid w:val="002E4ED8"/>
    <w:rsid w:val="002F2007"/>
    <w:rsid w:val="002F2F20"/>
    <w:rsid w:val="002F301E"/>
    <w:rsid w:val="002F3B5E"/>
    <w:rsid w:val="002F45F1"/>
    <w:rsid w:val="002F51FC"/>
    <w:rsid w:val="002F524F"/>
    <w:rsid w:val="002F52E0"/>
    <w:rsid w:val="002F5BC6"/>
    <w:rsid w:val="002F6224"/>
    <w:rsid w:val="002F6232"/>
    <w:rsid w:val="002F65D1"/>
    <w:rsid w:val="002F68EC"/>
    <w:rsid w:val="002F716A"/>
    <w:rsid w:val="002F7412"/>
    <w:rsid w:val="0030051E"/>
    <w:rsid w:val="00301DDD"/>
    <w:rsid w:val="00302280"/>
    <w:rsid w:val="00305247"/>
    <w:rsid w:val="00311519"/>
    <w:rsid w:val="00312ED6"/>
    <w:rsid w:val="003136FF"/>
    <w:rsid w:val="003140ED"/>
    <w:rsid w:val="003151C2"/>
    <w:rsid w:val="00315CA0"/>
    <w:rsid w:val="003160E8"/>
    <w:rsid w:val="00316315"/>
    <w:rsid w:val="003163BF"/>
    <w:rsid w:val="003178FE"/>
    <w:rsid w:val="00317FAD"/>
    <w:rsid w:val="003211B5"/>
    <w:rsid w:val="00321616"/>
    <w:rsid w:val="00321A4E"/>
    <w:rsid w:val="003228EA"/>
    <w:rsid w:val="00322E47"/>
    <w:rsid w:val="00326A49"/>
    <w:rsid w:val="003275F4"/>
    <w:rsid w:val="00331886"/>
    <w:rsid w:val="003326E7"/>
    <w:rsid w:val="00332B10"/>
    <w:rsid w:val="00333429"/>
    <w:rsid w:val="00336042"/>
    <w:rsid w:val="00336B0E"/>
    <w:rsid w:val="00336C01"/>
    <w:rsid w:val="0034134D"/>
    <w:rsid w:val="00341E47"/>
    <w:rsid w:val="00341F64"/>
    <w:rsid w:val="00342A27"/>
    <w:rsid w:val="00343B6D"/>
    <w:rsid w:val="003469FF"/>
    <w:rsid w:val="00346FE6"/>
    <w:rsid w:val="00347279"/>
    <w:rsid w:val="0034736C"/>
    <w:rsid w:val="003473F1"/>
    <w:rsid w:val="00347D97"/>
    <w:rsid w:val="0035119E"/>
    <w:rsid w:val="00351512"/>
    <w:rsid w:val="0035404E"/>
    <w:rsid w:val="00354312"/>
    <w:rsid w:val="00355B8D"/>
    <w:rsid w:val="00355C5A"/>
    <w:rsid w:val="00355D82"/>
    <w:rsid w:val="00356D65"/>
    <w:rsid w:val="00360229"/>
    <w:rsid w:val="00361392"/>
    <w:rsid w:val="0036244A"/>
    <w:rsid w:val="00363293"/>
    <w:rsid w:val="00364628"/>
    <w:rsid w:val="0036484A"/>
    <w:rsid w:val="00364B0C"/>
    <w:rsid w:val="0036667A"/>
    <w:rsid w:val="00367437"/>
    <w:rsid w:val="00371A6C"/>
    <w:rsid w:val="00373201"/>
    <w:rsid w:val="00373453"/>
    <w:rsid w:val="003738F8"/>
    <w:rsid w:val="00374A2A"/>
    <w:rsid w:val="00374F50"/>
    <w:rsid w:val="00376899"/>
    <w:rsid w:val="003769F5"/>
    <w:rsid w:val="00377078"/>
    <w:rsid w:val="00377B12"/>
    <w:rsid w:val="003802B5"/>
    <w:rsid w:val="003804CB"/>
    <w:rsid w:val="0038098F"/>
    <w:rsid w:val="00380B1E"/>
    <w:rsid w:val="00381114"/>
    <w:rsid w:val="003815D5"/>
    <w:rsid w:val="00381E89"/>
    <w:rsid w:val="0038288F"/>
    <w:rsid w:val="00384671"/>
    <w:rsid w:val="00387EBC"/>
    <w:rsid w:val="0039024F"/>
    <w:rsid w:val="003904CA"/>
    <w:rsid w:val="0039071D"/>
    <w:rsid w:val="00391147"/>
    <w:rsid w:val="0039184D"/>
    <w:rsid w:val="00392A64"/>
    <w:rsid w:val="00395CD8"/>
    <w:rsid w:val="00396FB1"/>
    <w:rsid w:val="00397200"/>
    <w:rsid w:val="003972EC"/>
    <w:rsid w:val="00397B83"/>
    <w:rsid w:val="003A081C"/>
    <w:rsid w:val="003A0F83"/>
    <w:rsid w:val="003A1CE7"/>
    <w:rsid w:val="003A3501"/>
    <w:rsid w:val="003A3917"/>
    <w:rsid w:val="003A3BFF"/>
    <w:rsid w:val="003A3D39"/>
    <w:rsid w:val="003A45C2"/>
    <w:rsid w:val="003A4982"/>
    <w:rsid w:val="003A5521"/>
    <w:rsid w:val="003A63A7"/>
    <w:rsid w:val="003A7131"/>
    <w:rsid w:val="003B04A5"/>
    <w:rsid w:val="003B10BD"/>
    <w:rsid w:val="003B1DEC"/>
    <w:rsid w:val="003B3859"/>
    <w:rsid w:val="003B4292"/>
    <w:rsid w:val="003B483E"/>
    <w:rsid w:val="003B4BA8"/>
    <w:rsid w:val="003B6A61"/>
    <w:rsid w:val="003B7020"/>
    <w:rsid w:val="003C0321"/>
    <w:rsid w:val="003C09F2"/>
    <w:rsid w:val="003C0A88"/>
    <w:rsid w:val="003C1304"/>
    <w:rsid w:val="003C2C21"/>
    <w:rsid w:val="003C3EED"/>
    <w:rsid w:val="003C4591"/>
    <w:rsid w:val="003C5308"/>
    <w:rsid w:val="003C5377"/>
    <w:rsid w:val="003C573F"/>
    <w:rsid w:val="003C71F9"/>
    <w:rsid w:val="003C7249"/>
    <w:rsid w:val="003C7371"/>
    <w:rsid w:val="003D0A04"/>
    <w:rsid w:val="003D16A0"/>
    <w:rsid w:val="003D174D"/>
    <w:rsid w:val="003D24C9"/>
    <w:rsid w:val="003D32E1"/>
    <w:rsid w:val="003D36E3"/>
    <w:rsid w:val="003D3BE5"/>
    <w:rsid w:val="003D3EB1"/>
    <w:rsid w:val="003D4690"/>
    <w:rsid w:val="003D4796"/>
    <w:rsid w:val="003D5C70"/>
    <w:rsid w:val="003D5CC6"/>
    <w:rsid w:val="003D684A"/>
    <w:rsid w:val="003D744E"/>
    <w:rsid w:val="003E299A"/>
    <w:rsid w:val="003E39DB"/>
    <w:rsid w:val="003E4987"/>
    <w:rsid w:val="003E622D"/>
    <w:rsid w:val="003F031C"/>
    <w:rsid w:val="003F0572"/>
    <w:rsid w:val="003F0828"/>
    <w:rsid w:val="003F4926"/>
    <w:rsid w:val="003F4D18"/>
    <w:rsid w:val="003F6582"/>
    <w:rsid w:val="003F714A"/>
    <w:rsid w:val="003F7569"/>
    <w:rsid w:val="003F7BED"/>
    <w:rsid w:val="003F7EE3"/>
    <w:rsid w:val="00401133"/>
    <w:rsid w:val="004019B6"/>
    <w:rsid w:val="00401BC3"/>
    <w:rsid w:val="00402D96"/>
    <w:rsid w:val="00404977"/>
    <w:rsid w:val="00405D74"/>
    <w:rsid w:val="004075CE"/>
    <w:rsid w:val="0040793E"/>
    <w:rsid w:val="0041053E"/>
    <w:rsid w:val="00413968"/>
    <w:rsid w:val="00413CB1"/>
    <w:rsid w:val="00413D33"/>
    <w:rsid w:val="00414246"/>
    <w:rsid w:val="00414265"/>
    <w:rsid w:val="004144B3"/>
    <w:rsid w:val="004147D0"/>
    <w:rsid w:val="004151E7"/>
    <w:rsid w:val="00415C39"/>
    <w:rsid w:val="004169D4"/>
    <w:rsid w:val="004171BD"/>
    <w:rsid w:val="00420049"/>
    <w:rsid w:val="00420755"/>
    <w:rsid w:val="00420F11"/>
    <w:rsid w:val="00424742"/>
    <w:rsid w:val="00424BCE"/>
    <w:rsid w:val="00425F8D"/>
    <w:rsid w:val="00426BBC"/>
    <w:rsid w:val="004277D1"/>
    <w:rsid w:val="00427B15"/>
    <w:rsid w:val="00430A72"/>
    <w:rsid w:val="00430C8D"/>
    <w:rsid w:val="00432938"/>
    <w:rsid w:val="00432965"/>
    <w:rsid w:val="0043369A"/>
    <w:rsid w:val="00433F7A"/>
    <w:rsid w:val="0043471D"/>
    <w:rsid w:val="00434D9E"/>
    <w:rsid w:val="00435693"/>
    <w:rsid w:val="0043682F"/>
    <w:rsid w:val="0043733F"/>
    <w:rsid w:val="0043744D"/>
    <w:rsid w:val="00440161"/>
    <w:rsid w:val="0044028D"/>
    <w:rsid w:val="0044079E"/>
    <w:rsid w:val="00440EDA"/>
    <w:rsid w:val="004424A6"/>
    <w:rsid w:val="004425B0"/>
    <w:rsid w:val="004429B8"/>
    <w:rsid w:val="00442FC1"/>
    <w:rsid w:val="004436FF"/>
    <w:rsid w:val="00445714"/>
    <w:rsid w:val="00446139"/>
    <w:rsid w:val="00450C6D"/>
    <w:rsid w:val="00451A20"/>
    <w:rsid w:val="0045399F"/>
    <w:rsid w:val="00453B5F"/>
    <w:rsid w:val="00454840"/>
    <w:rsid w:val="00454E0B"/>
    <w:rsid w:val="0045681B"/>
    <w:rsid w:val="0045757F"/>
    <w:rsid w:val="00457A82"/>
    <w:rsid w:val="00457C3D"/>
    <w:rsid w:val="00460D42"/>
    <w:rsid w:val="00462555"/>
    <w:rsid w:val="0046280C"/>
    <w:rsid w:val="00463555"/>
    <w:rsid w:val="00463E3B"/>
    <w:rsid w:val="004648A2"/>
    <w:rsid w:val="004665C6"/>
    <w:rsid w:val="004665F7"/>
    <w:rsid w:val="00466B53"/>
    <w:rsid w:val="0046701E"/>
    <w:rsid w:val="0047004A"/>
    <w:rsid w:val="00471B16"/>
    <w:rsid w:val="00472661"/>
    <w:rsid w:val="0047315B"/>
    <w:rsid w:val="0047344D"/>
    <w:rsid w:val="00474169"/>
    <w:rsid w:val="004747C6"/>
    <w:rsid w:val="00476DB3"/>
    <w:rsid w:val="004770B6"/>
    <w:rsid w:val="0047742F"/>
    <w:rsid w:val="00480676"/>
    <w:rsid w:val="00480DB8"/>
    <w:rsid w:val="00480E9C"/>
    <w:rsid w:val="004823DE"/>
    <w:rsid w:val="0048598B"/>
    <w:rsid w:val="0048647B"/>
    <w:rsid w:val="00486638"/>
    <w:rsid w:val="00486EC8"/>
    <w:rsid w:val="00487464"/>
    <w:rsid w:val="00490A44"/>
    <w:rsid w:val="00491B73"/>
    <w:rsid w:val="00493069"/>
    <w:rsid w:val="0049417A"/>
    <w:rsid w:val="004941A7"/>
    <w:rsid w:val="004954B5"/>
    <w:rsid w:val="00495726"/>
    <w:rsid w:val="004959C1"/>
    <w:rsid w:val="00495F3E"/>
    <w:rsid w:val="00495F86"/>
    <w:rsid w:val="00497DF4"/>
    <w:rsid w:val="004A0DD0"/>
    <w:rsid w:val="004A1C1A"/>
    <w:rsid w:val="004A1FF9"/>
    <w:rsid w:val="004A205E"/>
    <w:rsid w:val="004A2F2B"/>
    <w:rsid w:val="004A3D54"/>
    <w:rsid w:val="004A5B39"/>
    <w:rsid w:val="004A61F9"/>
    <w:rsid w:val="004A62C3"/>
    <w:rsid w:val="004A6BF0"/>
    <w:rsid w:val="004B0D64"/>
    <w:rsid w:val="004B1245"/>
    <w:rsid w:val="004B18A0"/>
    <w:rsid w:val="004B1F27"/>
    <w:rsid w:val="004B2D16"/>
    <w:rsid w:val="004B2DA4"/>
    <w:rsid w:val="004B3BC6"/>
    <w:rsid w:val="004B3C76"/>
    <w:rsid w:val="004B7F88"/>
    <w:rsid w:val="004C01B9"/>
    <w:rsid w:val="004C06ED"/>
    <w:rsid w:val="004C106B"/>
    <w:rsid w:val="004C1F41"/>
    <w:rsid w:val="004C217B"/>
    <w:rsid w:val="004C2453"/>
    <w:rsid w:val="004C262A"/>
    <w:rsid w:val="004C2C9E"/>
    <w:rsid w:val="004C2D6D"/>
    <w:rsid w:val="004C3D19"/>
    <w:rsid w:val="004C5B4F"/>
    <w:rsid w:val="004C650F"/>
    <w:rsid w:val="004C65F3"/>
    <w:rsid w:val="004C6DA0"/>
    <w:rsid w:val="004C71BA"/>
    <w:rsid w:val="004C7C0D"/>
    <w:rsid w:val="004D0228"/>
    <w:rsid w:val="004D0D45"/>
    <w:rsid w:val="004D1D7F"/>
    <w:rsid w:val="004D2542"/>
    <w:rsid w:val="004D2D19"/>
    <w:rsid w:val="004D56D1"/>
    <w:rsid w:val="004E01FD"/>
    <w:rsid w:val="004E109D"/>
    <w:rsid w:val="004E11A2"/>
    <w:rsid w:val="004E29D9"/>
    <w:rsid w:val="004E32E9"/>
    <w:rsid w:val="004E3B9D"/>
    <w:rsid w:val="004E5307"/>
    <w:rsid w:val="004E5DB8"/>
    <w:rsid w:val="004F168B"/>
    <w:rsid w:val="004F1FF8"/>
    <w:rsid w:val="004F22ED"/>
    <w:rsid w:val="004F35A6"/>
    <w:rsid w:val="004F3DC9"/>
    <w:rsid w:val="004F467D"/>
    <w:rsid w:val="004F4C75"/>
    <w:rsid w:val="004F4FEF"/>
    <w:rsid w:val="004F7028"/>
    <w:rsid w:val="004F7030"/>
    <w:rsid w:val="004F7C6A"/>
    <w:rsid w:val="004F7E4E"/>
    <w:rsid w:val="005014BE"/>
    <w:rsid w:val="00502607"/>
    <w:rsid w:val="005049C3"/>
    <w:rsid w:val="00504A67"/>
    <w:rsid w:val="00506499"/>
    <w:rsid w:val="005065AE"/>
    <w:rsid w:val="00506B10"/>
    <w:rsid w:val="0050720A"/>
    <w:rsid w:val="00507BA4"/>
    <w:rsid w:val="00511D24"/>
    <w:rsid w:val="00514467"/>
    <w:rsid w:val="0051572C"/>
    <w:rsid w:val="005163D2"/>
    <w:rsid w:val="00516AB3"/>
    <w:rsid w:val="005176D1"/>
    <w:rsid w:val="005177B7"/>
    <w:rsid w:val="0052034A"/>
    <w:rsid w:val="00521682"/>
    <w:rsid w:val="005217DD"/>
    <w:rsid w:val="00521EA8"/>
    <w:rsid w:val="00522DCA"/>
    <w:rsid w:val="00522FCF"/>
    <w:rsid w:val="00524B18"/>
    <w:rsid w:val="00524D69"/>
    <w:rsid w:val="005253D5"/>
    <w:rsid w:val="00525859"/>
    <w:rsid w:val="00525A60"/>
    <w:rsid w:val="0052739B"/>
    <w:rsid w:val="00527A1C"/>
    <w:rsid w:val="00531062"/>
    <w:rsid w:val="005311FA"/>
    <w:rsid w:val="00531589"/>
    <w:rsid w:val="00531916"/>
    <w:rsid w:val="00531945"/>
    <w:rsid w:val="00531B88"/>
    <w:rsid w:val="00532CB9"/>
    <w:rsid w:val="005337FC"/>
    <w:rsid w:val="00533AA3"/>
    <w:rsid w:val="00534F0B"/>
    <w:rsid w:val="00535071"/>
    <w:rsid w:val="00535B16"/>
    <w:rsid w:val="00536F8C"/>
    <w:rsid w:val="00537740"/>
    <w:rsid w:val="00540759"/>
    <w:rsid w:val="005410E1"/>
    <w:rsid w:val="005415A2"/>
    <w:rsid w:val="00541AC6"/>
    <w:rsid w:val="00541E0B"/>
    <w:rsid w:val="00541F5A"/>
    <w:rsid w:val="00543188"/>
    <w:rsid w:val="00543A00"/>
    <w:rsid w:val="00544267"/>
    <w:rsid w:val="005446C9"/>
    <w:rsid w:val="0054689B"/>
    <w:rsid w:val="005505C1"/>
    <w:rsid w:val="00550933"/>
    <w:rsid w:val="0055125E"/>
    <w:rsid w:val="00551539"/>
    <w:rsid w:val="0055292E"/>
    <w:rsid w:val="00553DF9"/>
    <w:rsid w:val="00554B8A"/>
    <w:rsid w:val="0055554B"/>
    <w:rsid w:val="005558CA"/>
    <w:rsid w:val="00555C92"/>
    <w:rsid w:val="00560917"/>
    <w:rsid w:val="00561048"/>
    <w:rsid w:val="005639CF"/>
    <w:rsid w:val="005647D1"/>
    <w:rsid w:val="005653C8"/>
    <w:rsid w:val="00565B96"/>
    <w:rsid w:val="00567334"/>
    <w:rsid w:val="00570434"/>
    <w:rsid w:val="00570D36"/>
    <w:rsid w:val="005727F1"/>
    <w:rsid w:val="00572C02"/>
    <w:rsid w:val="005744DC"/>
    <w:rsid w:val="0057570F"/>
    <w:rsid w:val="005759FF"/>
    <w:rsid w:val="00575B37"/>
    <w:rsid w:val="00576DAF"/>
    <w:rsid w:val="00576DC7"/>
    <w:rsid w:val="00576E30"/>
    <w:rsid w:val="00581E29"/>
    <w:rsid w:val="00583264"/>
    <w:rsid w:val="0058333E"/>
    <w:rsid w:val="005838EB"/>
    <w:rsid w:val="00584BEB"/>
    <w:rsid w:val="005850FE"/>
    <w:rsid w:val="0058580D"/>
    <w:rsid w:val="00586D52"/>
    <w:rsid w:val="00590E3C"/>
    <w:rsid w:val="00592B7A"/>
    <w:rsid w:val="00594551"/>
    <w:rsid w:val="005964EB"/>
    <w:rsid w:val="00596E75"/>
    <w:rsid w:val="005A2060"/>
    <w:rsid w:val="005A25A9"/>
    <w:rsid w:val="005A28D8"/>
    <w:rsid w:val="005A32FC"/>
    <w:rsid w:val="005A417B"/>
    <w:rsid w:val="005A487B"/>
    <w:rsid w:val="005A4DFC"/>
    <w:rsid w:val="005A5162"/>
    <w:rsid w:val="005A6457"/>
    <w:rsid w:val="005A69B6"/>
    <w:rsid w:val="005A7013"/>
    <w:rsid w:val="005A7418"/>
    <w:rsid w:val="005B0198"/>
    <w:rsid w:val="005B0CD6"/>
    <w:rsid w:val="005B161A"/>
    <w:rsid w:val="005B1DB7"/>
    <w:rsid w:val="005B29F4"/>
    <w:rsid w:val="005B30EA"/>
    <w:rsid w:val="005B325C"/>
    <w:rsid w:val="005B34D8"/>
    <w:rsid w:val="005B41F3"/>
    <w:rsid w:val="005B5607"/>
    <w:rsid w:val="005B5D56"/>
    <w:rsid w:val="005B689C"/>
    <w:rsid w:val="005B6B2C"/>
    <w:rsid w:val="005C130A"/>
    <w:rsid w:val="005C3084"/>
    <w:rsid w:val="005C3559"/>
    <w:rsid w:val="005C355D"/>
    <w:rsid w:val="005C4040"/>
    <w:rsid w:val="005C4B2E"/>
    <w:rsid w:val="005C68F3"/>
    <w:rsid w:val="005C6B99"/>
    <w:rsid w:val="005C6E39"/>
    <w:rsid w:val="005C710B"/>
    <w:rsid w:val="005C7A4E"/>
    <w:rsid w:val="005D0DC6"/>
    <w:rsid w:val="005D1179"/>
    <w:rsid w:val="005D22F9"/>
    <w:rsid w:val="005D28FF"/>
    <w:rsid w:val="005D3C34"/>
    <w:rsid w:val="005D4530"/>
    <w:rsid w:val="005D4DA2"/>
    <w:rsid w:val="005D6FA1"/>
    <w:rsid w:val="005D7997"/>
    <w:rsid w:val="005D7B41"/>
    <w:rsid w:val="005E0270"/>
    <w:rsid w:val="005E0D05"/>
    <w:rsid w:val="005E172D"/>
    <w:rsid w:val="005E18D6"/>
    <w:rsid w:val="005E1F76"/>
    <w:rsid w:val="005E267B"/>
    <w:rsid w:val="005E39EC"/>
    <w:rsid w:val="005E4668"/>
    <w:rsid w:val="005E50CE"/>
    <w:rsid w:val="005E64D1"/>
    <w:rsid w:val="005F08C6"/>
    <w:rsid w:val="005F1561"/>
    <w:rsid w:val="005F1E91"/>
    <w:rsid w:val="005F22C5"/>
    <w:rsid w:val="005F23CA"/>
    <w:rsid w:val="005F24B6"/>
    <w:rsid w:val="005F2759"/>
    <w:rsid w:val="005F3508"/>
    <w:rsid w:val="005F3977"/>
    <w:rsid w:val="005F456E"/>
    <w:rsid w:val="005F4891"/>
    <w:rsid w:val="005F4A03"/>
    <w:rsid w:val="005F6B2A"/>
    <w:rsid w:val="005F7569"/>
    <w:rsid w:val="006007A4"/>
    <w:rsid w:val="006012A0"/>
    <w:rsid w:val="006018A4"/>
    <w:rsid w:val="00601ADB"/>
    <w:rsid w:val="00601C87"/>
    <w:rsid w:val="00601CC7"/>
    <w:rsid w:val="00601F86"/>
    <w:rsid w:val="00604099"/>
    <w:rsid w:val="0060670B"/>
    <w:rsid w:val="00607571"/>
    <w:rsid w:val="00610910"/>
    <w:rsid w:val="00611076"/>
    <w:rsid w:val="00611C30"/>
    <w:rsid w:val="00612F10"/>
    <w:rsid w:val="006171E9"/>
    <w:rsid w:val="006175F6"/>
    <w:rsid w:val="00617AF9"/>
    <w:rsid w:val="00617C32"/>
    <w:rsid w:val="00617E9E"/>
    <w:rsid w:val="00622208"/>
    <w:rsid w:val="00624B8D"/>
    <w:rsid w:val="00626953"/>
    <w:rsid w:val="006272C5"/>
    <w:rsid w:val="006273C2"/>
    <w:rsid w:val="0063107B"/>
    <w:rsid w:val="006322E0"/>
    <w:rsid w:val="00632C57"/>
    <w:rsid w:val="00633AAE"/>
    <w:rsid w:val="00634A4C"/>
    <w:rsid w:val="006351DA"/>
    <w:rsid w:val="00635290"/>
    <w:rsid w:val="00636DCC"/>
    <w:rsid w:val="00637179"/>
    <w:rsid w:val="00637784"/>
    <w:rsid w:val="00637909"/>
    <w:rsid w:val="00637972"/>
    <w:rsid w:val="00640536"/>
    <w:rsid w:val="0064065E"/>
    <w:rsid w:val="00642616"/>
    <w:rsid w:val="00642B94"/>
    <w:rsid w:val="00643320"/>
    <w:rsid w:val="00644E01"/>
    <w:rsid w:val="00644E3E"/>
    <w:rsid w:val="00645579"/>
    <w:rsid w:val="006466F8"/>
    <w:rsid w:val="006477DC"/>
    <w:rsid w:val="00647840"/>
    <w:rsid w:val="00650242"/>
    <w:rsid w:val="00650DBE"/>
    <w:rsid w:val="00651A2B"/>
    <w:rsid w:val="00651F87"/>
    <w:rsid w:val="00652166"/>
    <w:rsid w:val="00652744"/>
    <w:rsid w:val="006534A6"/>
    <w:rsid w:val="006565E6"/>
    <w:rsid w:val="00660ACD"/>
    <w:rsid w:val="00661F43"/>
    <w:rsid w:val="00661F98"/>
    <w:rsid w:val="00662AD2"/>
    <w:rsid w:val="00663C54"/>
    <w:rsid w:val="0066506B"/>
    <w:rsid w:val="00665B1C"/>
    <w:rsid w:val="00665FC1"/>
    <w:rsid w:val="0066710A"/>
    <w:rsid w:val="0067014D"/>
    <w:rsid w:val="0067113F"/>
    <w:rsid w:val="0067151D"/>
    <w:rsid w:val="006717BC"/>
    <w:rsid w:val="006719D9"/>
    <w:rsid w:val="0067304D"/>
    <w:rsid w:val="006733D4"/>
    <w:rsid w:val="00674273"/>
    <w:rsid w:val="00674E85"/>
    <w:rsid w:val="006767EA"/>
    <w:rsid w:val="0067702B"/>
    <w:rsid w:val="00677D2F"/>
    <w:rsid w:val="006801CD"/>
    <w:rsid w:val="0068021E"/>
    <w:rsid w:val="00680680"/>
    <w:rsid w:val="00681984"/>
    <w:rsid w:val="00683871"/>
    <w:rsid w:val="006848C1"/>
    <w:rsid w:val="00685113"/>
    <w:rsid w:val="00685D29"/>
    <w:rsid w:val="00686B92"/>
    <w:rsid w:val="00686DFD"/>
    <w:rsid w:val="0068737B"/>
    <w:rsid w:val="006878FA"/>
    <w:rsid w:val="0069033E"/>
    <w:rsid w:val="00690853"/>
    <w:rsid w:val="00690B9D"/>
    <w:rsid w:val="0069270B"/>
    <w:rsid w:val="006936DC"/>
    <w:rsid w:val="00694438"/>
    <w:rsid w:val="00695673"/>
    <w:rsid w:val="006960CB"/>
    <w:rsid w:val="006970E8"/>
    <w:rsid w:val="00697E0A"/>
    <w:rsid w:val="006A19B2"/>
    <w:rsid w:val="006A1F1E"/>
    <w:rsid w:val="006A27E5"/>
    <w:rsid w:val="006A69FD"/>
    <w:rsid w:val="006B0203"/>
    <w:rsid w:val="006B0617"/>
    <w:rsid w:val="006B15A8"/>
    <w:rsid w:val="006B1DAD"/>
    <w:rsid w:val="006B2C13"/>
    <w:rsid w:val="006B2E6E"/>
    <w:rsid w:val="006B2F6E"/>
    <w:rsid w:val="006B3E6A"/>
    <w:rsid w:val="006B64E7"/>
    <w:rsid w:val="006B735F"/>
    <w:rsid w:val="006C06AC"/>
    <w:rsid w:val="006C1D82"/>
    <w:rsid w:val="006C3431"/>
    <w:rsid w:val="006D13B6"/>
    <w:rsid w:val="006D149E"/>
    <w:rsid w:val="006D19FA"/>
    <w:rsid w:val="006D2C91"/>
    <w:rsid w:val="006D2DC7"/>
    <w:rsid w:val="006D340E"/>
    <w:rsid w:val="006D42D8"/>
    <w:rsid w:val="006D4D63"/>
    <w:rsid w:val="006D5F4A"/>
    <w:rsid w:val="006D7056"/>
    <w:rsid w:val="006D71C1"/>
    <w:rsid w:val="006D782A"/>
    <w:rsid w:val="006D7B83"/>
    <w:rsid w:val="006E07F4"/>
    <w:rsid w:val="006E0BD2"/>
    <w:rsid w:val="006E1253"/>
    <w:rsid w:val="006E18FD"/>
    <w:rsid w:val="006E1A5E"/>
    <w:rsid w:val="006E1E42"/>
    <w:rsid w:val="006E2BAB"/>
    <w:rsid w:val="006E562A"/>
    <w:rsid w:val="006E7729"/>
    <w:rsid w:val="006E7A4C"/>
    <w:rsid w:val="006F00FB"/>
    <w:rsid w:val="006F3722"/>
    <w:rsid w:val="006F38DF"/>
    <w:rsid w:val="006F415C"/>
    <w:rsid w:val="006F5006"/>
    <w:rsid w:val="006F6C4A"/>
    <w:rsid w:val="006F79D6"/>
    <w:rsid w:val="006F7ADC"/>
    <w:rsid w:val="006F7AE5"/>
    <w:rsid w:val="006F7C27"/>
    <w:rsid w:val="007009E4"/>
    <w:rsid w:val="00703585"/>
    <w:rsid w:val="007040C3"/>
    <w:rsid w:val="0070746D"/>
    <w:rsid w:val="00711BC4"/>
    <w:rsid w:val="00712213"/>
    <w:rsid w:val="00712EBE"/>
    <w:rsid w:val="0071355A"/>
    <w:rsid w:val="00713775"/>
    <w:rsid w:val="00713920"/>
    <w:rsid w:val="00713F3C"/>
    <w:rsid w:val="00715773"/>
    <w:rsid w:val="007176AD"/>
    <w:rsid w:val="00717E6B"/>
    <w:rsid w:val="007211EA"/>
    <w:rsid w:val="007213AA"/>
    <w:rsid w:val="00721B29"/>
    <w:rsid w:val="007227AF"/>
    <w:rsid w:val="00722F23"/>
    <w:rsid w:val="00723DB2"/>
    <w:rsid w:val="007241C1"/>
    <w:rsid w:val="007249C8"/>
    <w:rsid w:val="00724C45"/>
    <w:rsid w:val="007310DD"/>
    <w:rsid w:val="0073135D"/>
    <w:rsid w:val="00732194"/>
    <w:rsid w:val="007324F1"/>
    <w:rsid w:val="00733BD0"/>
    <w:rsid w:val="00734D2C"/>
    <w:rsid w:val="00735AC4"/>
    <w:rsid w:val="0074293E"/>
    <w:rsid w:val="00742DB3"/>
    <w:rsid w:val="00743BBE"/>
    <w:rsid w:val="0074416E"/>
    <w:rsid w:val="00744497"/>
    <w:rsid w:val="00744526"/>
    <w:rsid w:val="0074575F"/>
    <w:rsid w:val="007467DF"/>
    <w:rsid w:val="0074792F"/>
    <w:rsid w:val="007513FE"/>
    <w:rsid w:val="0075159D"/>
    <w:rsid w:val="00751796"/>
    <w:rsid w:val="007523D1"/>
    <w:rsid w:val="00752BFF"/>
    <w:rsid w:val="0075309D"/>
    <w:rsid w:val="007537EF"/>
    <w:rsid w:val="0075393C"/>
    <w:rsid w:val="00753A01"/>
    <w:rsid w:val="007540CA"/>
    <w:rsid w:val="00754E70"/>
    <w:rsid w:val="00755AE4"/>
    <w:rsid w:val="00756A37"/>
    <w:rsid w:val="00756ED9"/>
    <w:rsid w:val="00760A10"/>
    <w:rsid w:val="00766F1E"/>
    <w:rsid w:val="00770104"/>
    <w:rsid w:val="007704DB"/>
    <w:rsid w:val="00770881"/>
    <w:rsid w:val="00771A12"/>
    <w:rsid w:val="00771DAF"/>
    <w:rsid w:val="007722C5"/>
    <w:rsid w:val="00773C73"/>
    <w:rsid w:val="0077407C"/>
    <w:rsid w:val="00774516"/>
    <w:rsid w:val="00780EC0"/>
    <w:rsid w:val="00781372"/>
    <w:rsid w:val="007826B7"/>
    <w:rsid w:val="0078271F"/>
    <w:rsid w:val="00783572"/>
    <w:rsid w:val="007836BB"/>
    <w:rsid w:val="007850FD"/>
    <w:rsid w:val="0078597C"/>
    <w:rsid w:val="007859E5"/>
    <w:rsid w:val="00786146"/>
    <w:rsid w:val="007864AB"/>
    <w:rsid w:val="0078656C"/>
    <w:rsid w:val="007866CF"/>
    <w:rsid w:val="00786D21"/>
    <w:rsid w:val="00786DA8"/>
    <w:rsid w:val="00786E36"/>
    <w:rsid w:val="007878AF"/>
    <w:rsid w:val="0078795B"/>
    <w:rsid w:val="00787AF7"/>
    <w:rsid w:val="007916BF"/>
    <w:rsid w:val="00792136"/>
    <w:rsid w:val="00792FFB"/>
    <w:rsid w:val="0079390C"/>
    <w:rsid w:val="00794338"/>
    <w:rsid w:val="00795BED"/>
    <w:rsid w:val="00795C45"/>
    <w:rsid w:val="007964A5"/>
    <w:rsid w:val="00796B2D"/>
    <w:rsid w:val="007A0412"/>
    <w:rsid w:val="007A0ABB"/>
    <w:rsid w:val="007A1376"/>
    <w:rsid w:val="007A2D84"/>
    <w:rsid w:val="007A3900"/>
    <w:rsid w:val="007A5566"/>
    <w:rsid w:val="007A617F"/>
    <w:rsid w:val="007B14FB"/>
    <w:rsid w:val="007B192F"/>
    <w:rsid w:val="007B1DC0"/>
    <w:rsid w:val="007B2863"/>
    <w:rsid w:val="007B31A2"/>
    <w:rsid w:val="007B7053"/>
    <w:rsid w:val="007B7B32"/>
    <w:rsid w:val="007B7C5D"/>
    <w:rsid w:val="007B7E23"/>
    <w:rsid w:val="007B7EFE"/>
    <w:rsid w:val="007C0FFD"/>
    <w:rsid w:val="007C11E8"/>
    <w:rsid w:val="007C1CE4"/>
    <w:rsid w:val="007C3C29"/>
    <w:rsid w:val="007C4132"/>
    <w:rsid w:val="007C7010"/>
    <w:rsid w:val="007C7117"/>
    <w:rsid w:val="007D0206"/>
    <w:rsid w:val="007D110D"/>
    <w:rsid w:val="007D1CD0"/>
    <w:rsid w:val="007D1EEF"/>
    <w:rsid w:val="007D3309"/>
    <w:rsid w:val="007D623F"/>
    <w:rsid w:val="007D72E0"/>
    <w:rsid w:val="007E048F"/>
    <w:rsid w:val="007E142A"/>
    <w:rsid w:val="007E187A"/>
    <w:rsid w:val="007E223B"/>
    <w:rsid w:val="007E2257"/>
    <w:rsid w:val="007E2D65"/>
    <w:rsid w:val="007E2D7D"/>
    <w:rsid w:val="007E37B0"/>
    <w:rsid w:val="007E3C67"/>
    <w:rsid w:val="007E3F29"/>
    <w:rsid w:val="007E4080"/>
    <w:rsid w:val="007E465D"/>
    <w:rsid w:val="007E4703"/>
    <w:rsid w:val="007E49C6"/>
    <w:rsid w:val="007E53E2"/>
    <w:rsid w:val="007E5718"/>
    <w:rsid w:val="007E5EEA"/>
    <w:rsid w:val="007E7296"/>
    <w:rsid w:val="007E7609"/>
    <w:rsid w:val="007E77EB"/>
    <w:rsid w:val="007F2BD5"/>
    <w:rsid w:val="007F3690"/>
    <w:rsid w:val="007F402C"/>
    <w:rsid w:val="007F4310"/>
    <w:rsid w:val="007F51D2"/>
    <w:rsid w:val="007F5407"/>
    <w:rsid w:val="007F5577"/>
    <w:rsid w:val="007F66BE"/>
    <w:rsid w:val="00800414"/>
    <w:rsid w:val="00800B1E"/>
    <w:rsid w:val="00801362"/>
    <w:rsid w:val="008015C1"/>
    <w:rsid w:val="0080179A"/>
    <w:rsid w:val="00801C98"/>
    <w:rsid w:val="0080389C"/>
    <w:rsid w:val="00803C36"/>
    <w:rsid w:val="00805CE0"/>
    <w:rsid w:val="008070CF"/>
    <w:rsid w:val="00807931"/>
    <w:rsid w:val="00810E00"/>
    <w:rsid w:val="0081416E"/>
    <w:rsid w:val="00814B10"/>
    <w:rsid w:val="0081617B"/>
    <w:rsid w:val="008164D1"/>
    <w:rsid w:val="00816647"/>
    <w:rsid w:val="0081777D"/>
    <w:rsid w:val="00820A5E"/>
    <w:rsid w:val="00821A5D"/>
    <w:rsid w:val="00821C8A"/>
    <w:rsid w:val="00821E34"/>
    <w:rsid w:val="00821F82"/>
    <w:rsid w:val="008225E0"/>
    <w:rsid w:val="008249FF"/>
    <w:rsid w:val="00826EEB"/>
    <w:rsid w:val="00827235"/>
    <w:rsid w:val="00830E44"/>
    <w:rsid w:val="00831156"/>
    <w:rsid w:val="0083128C"/>
    <w:rsid w:val="008313B3"/>
    <w:rsid w:val="0083196C"/>
    <w:rsid w:val="00831C7A"/>
    <w:rsid w:val="00831D2F"/>
    <w:rsid w:val="00831ED0"/>
    <w:rsid w:val="0083329B"/>
    <w:rsid w:val="00833526"/>
    <w:rsid w:val="00834F04"/>
    <w:rsid w:val="00835660"/>
    <w:rsid w:val="0083580D"/>
    <w:rsid w:val="00835ABC"/>
    <w:rsid w:val="00836A3B"/>
    <w:rsid w:val="00836DA7"/>
    <w:rsid w:val="0083708C"/>
    <w:rsid w:val="0083765F"/>
    <w:rsid w:val="00837792"/>
    <w:rsid w:val="00837F0B"/>
    <w:rsid w:val="00841A76"/>
    <w:rsid w:val="00841CA2"/>
    <w:rsid w:val="00842905"/>
    <w:rsid w:val="00843133"/>
    <w:rsid w:val="00843DF7"/>
    <w:rsid w:val="00844807"/>
    <w:rsid w:val="00844B05"/>
    <w:rsid w:val="0084514A"/>
    <w:rsid w:val="0084677A"/>
    <w:rsid w:val="0085197E"/>
    <w:rsid w:val="00851F78"/>
    <w:rsid w:val="008521BE"/>
    <w:rsid w:val="00852DE6"/>
    <w:rsid w:val="00853185"/>
    <w:rsid w:val="008556A3"/>
    <w:rsid w:val="00857190"/>
    <w:rsid w:val="00857391"/>
    <w:rsid w:val="00857949"/>
    <w:rsid w:val="00861933"/>
    <w:rsid w:val="008619D9"/>
    <w:rsid w:val="00861F65"/>
    <w:rsid w:val="00862C2C"/>
    <w:rsid w:val="00862CD1"/>
    <w:rsid w:val="00862D38"/>
    <w:rsid w:val="0086308A"/>
    <w:rsid w:val="008638C0"/>
    <w:rsid w:val="00863D2C"/>
    <w:rsid w:val="00863D83"/>
    <w:rsid w:val="0086410D"/>
    <w:rsid w:val="00864650"/>
    <w:rsid w:val="008654F5"/>
    <w:rsid w:val="00865956"/>
    <w:rsid w:val="008665D3"/>
    <w:rsid w:val="00867492"/>
    <w:rsid w:val="00867A7D"/>
    <w:rsid w:val="00867FB1"/>
    <w:rsid w:val="00872524"/>
    <w:rsid w:val="00872856"/>
    <w:rsid w:val="00872B4A"/>
    <w:rsid w:val="00874107"/>
    <w:rsid w:val="008744C3"/>
    <w:rsid w:val="00875829"/>
    <w:rsid w:val="00875F1E"/>
    <w:rsid w:val="0087689C"/>
    <w:rsid w:val="0087694B"/>
    <w:rsid w:val="00877481"/>
    <w:rsid w:val="00877747"/>
    <w:rsid w:val="00881954"/>
    <w:rsid w:val="0088209A"/>
    <w:rsid w:val="00882395"/>
    <w:rsid w:val="00882C8A"/>
    <w:rsid w:val="00884786"/>
    <w:rsid w:val="00884CA7"/>
    <w:rsid w:val="00885202"/>
    <w:rsid w:val="0088541A"/>
    <w:rsid w:val="00885719"/>
    <w:rsid w:val="008857E3"/>
    <w:rsid w:val="008869B3"/>
    <w:rsid w:val="00886B4B"/>
    <w:rsid w:val="00887398"/>
    <w:rsid w:val="008904C4"/>
    <w:rsid w:val="00890FAB"/>
    <w:rsid w:val="0089162B"/>
    <w:rsid w:val="008919B7"/>
    <w:rsid w:val="00892138"/>
    <w:rsid w:val="0089236D"/>
    <w:rsid w:val="00893067"/>
    <w:rsid w:val="008947E3"/>
    <w:rsid w:val="00895B8D"/>
    <w:rsid w:val="00895FFE"/>
    <w:rsid w:val="00896852"/>
    <w:rsid w:val="008A0F5E"/>
    <w:rsid w:val="008A1956"/>
    <w:rsid w:val="008A282D"/>
    <w:rsid w:val="008A28E9"/>
    <w:rsid w:val="008A4BF2"/>
    <w:rsid w:val="008A5A2F"/>
    <w:rsid w:val="008A5E76"/>
    <w:rsid w:val="008A603C"/>
    <w:rsid w:val="008A6CF1"/>
    <w:rsid w:val="008A7357"/>
    <w:rsid w:val="008A7387"/>
    <w:rsid w:val="008B22FB"/>
    <w:rsid w:val="008B3D85"/>
    <w:rsid w:val="008B4B65"/>
    <w:rsid w:val="008B5254"/>
    <w:rsid w:val="008B6E7C"/>
    <w:rsid w:val="008B7232"/>
    <w:rsid w:val="008B7271"/>
    <w:rsid w:val="008C211E"/>
    <w:rsid w:val="008C2FC8"/>
    <w:rsid w:val="008C3C9A"/>
    <w:rsid w:val="008C3E81"/>
    <w:rsid w:val="008C4A2C"/>
    <w:rsid w:val="008C5167"/>
    <w:rsid w:val="008C6B09"/>
    <w:rsid w:val="008D0379"/>
    <w:rsid w:val="008D0BDD"/>
    <w:rsid w:val="008D1B22"/>
    <w:rsid w:val="008D1F92"/>
    <w:rsid w:val="008D25EC"/>
    <w:rsid w:val="008D378B"/>
    <w:rsid w:val="008D49BB"/>
    <w:rsid w:val="008D4E84"/>
    <w:rsid w:val="008D530F"/>
    <w:rsid w:val="008D6FC6"/>
    <w:rsid w:val="008D7CD2"/>
    <w:rsid w:val="008E0FE0"/>
    <w:rsid w:val="008E10E9"/>
    <w:rsid w:val="008E175C"/>
    <w:rsid w:val="008E2516"/>
    <w:rsid w:val="008E2E82"/>
    <w:rsid w:val="008E5244"/>
    <w:rsid w:val="008E5E02"/>
    <w:rsid w:val="008E65E2"/>
    <w:rsid w:val="008E6C18"/>
    <w:rsid w:val="008E725F"/>
    <w:rsid w:val="008E7700"/>
    <w:rsid w:val="008F0BCA"/>
    <w:rsid w:val="008F135F"/>
    <w:rsid w:val="008F179D"/>
    <w:rsid w:val="008F1827"/>
    <w:rsid w:val="008F2B14"/>
    <w:rsid w:val="008F2BED"/>
    <w:rsid w:val="008F2F43"/>
    <w:rsid w:val="008F3226"/>
    <w:rsid w:val="008F3A0C"/>
    <w:rsid w:val="008F4910"/>
    <w:rsid w:val="008F72F3"/>
    <w:rsid w:val="00901C46"/>
    <w:rsid w:val="00901C5F"/>
    <w:rsid w:val="00902447"/>
    <w:rsid w:val="00902564"/>
    <w:rsid w:val="00902C5F"/>
    <w:rsid w:val="009037BA"/>
    <w:rsid w:val="00903C10"/>
    <w:rsid w:val="0090410A"/>
    <w:rsid w:val="009050B2"/>
    <w:rsid w:val="00905E5C"/>
    <w:rsid w:val="00907F07"/>
    <w:rsid w:val="00910799"/>
    <w:rsid w:val="009107A4"/>
    <w:rsid w:val="00910B82"/>
    <w:rsid w:val="00910C43"/>
    <w:rsid w:val="00910D2B"/>
    <w:rsid w:val="009110A3"/>
    <w:rsid w:val="00911423"/>
    <w:rsid w:val="009121CC"/>
    <w:rsid w:val="009138BC"/>
    <w:rsid w:val="00913CE4"/>
    <w:rsid w:val="00914AA0"/>
    <w:rsid w:val="00914D12"/>
    <w:rsid w:val="00915576"/>
    <w:rsid w:val="00915A39"/>
    <w:rsid w:val="009161F0"/>
    <w:rsid w:val="00916AAC"/>
    <w:rsid w:val="00916B98"/>
    <w:rsid w:val="00916BB8"/>
    <w:rsid w:val="009176C8"/>
    <w:rsid w:val="00917823"/>
    <w:rsid w:val="00917E4A"/>
    <w:rsid w:val="0092046C"/>
    <w:rsid w:val="009204C8"/>
    <w:rsid w:val="0092173F"/>
    <w:rsid w:val="009220A7"/>
    <w:rsid w:val="00922B4A"/>
    <w:rsid w:val="00922D23"/>
    <w:rsid w:val="009231E4"/>
    <w:rsid w:val="00924245"/>
    <w:rsid w:val="009245AF"/>
    <w:rsid w:val="00925BC9"/>
    <w:rsid w:val="00926CAA"/>
    <w:rsid w:val="009272E2"/>
    <w:rsid w:val="00927881"/>
    <w:rsid w:val="0092799C"/>
    <w:rsid w:val="00930496"/>
    <w:rsid w:val="009307AC"/>
    <w:rsid w:val="00930C5C"/>
    <w:rsid w:val="00930DCC"/>
    <w:rsid w:val="00931DCB"/>
    <w:rsid w:val="0093250C"/>
    <w:rsid w:val="009341D0"/>
    <w:rsid w:val="00934654"/>
    <w:rsid w:val="00934E42"/>
    <w:rsid w:val="009350AB"/>
    <w:rsid w:val="0093649C"/>
    <w:rsid w:val="00937535"/>
    <w:rsid w:val="00937C6C"/>
    <w:rsid w:val="00940638"/>
    <w:rsid w:val="00941CBA"/>
    <w:rsid w:val="00942627"/>
    <w:rsid w:val="00942A43"/>
    <w:rsid w:val="00942DEB"/>
    <w:rsid w:val="00943943"/>
    <w:rsid w:val="00944995"/>
    <w:rsid w:val="00945DF2"/>
    <w:rsid w:val="00950C0C"/>
    <w:rsid w:val="00952AE7"/>
    <w:rsid w:val="00952D2D"/>
    <w:rsid w:val="009537F8"/>
    <w:rsid w:val="00954C1E"/>
    <w:rsid w:val="00955A6D"/>
    <w:rsid w:val="00955FB3"/>
    <w:rsid w:val="00956A1A"/>
    <w:rsid w:val="0095741C"/>
    <w:rsid w:val="009602D0"/>
    <w:rsid w:val="00962E45"/>
    <w:rsid w:val="00963FEE"/>
    <w:rsid w:val="009647FF"/>
    <w:rsid w:val="00965B78"/>
    <w:rsid w:val="00965BCD"/>
    <w:rsid w:val="00970257"/>
    <w:rsid w:val="0097110A"/>
    <w:rsid w:val="00972180"/>
    <w:rsid w:val="009721D4"/>
    <w:rsid w:val="00972456"/>
    <w:rsid w:val="00974104"/>
    <w:rsid w:val="00974FC0"/>
    <w:rsid w:val="00975E03"/>
    <w:rsid w:val="00975FC5"/>
    <w:rsid w:val="00976851"/>
    <w:rsid w:val="0097713B"/>
    <w:rsid w:val="00980D01"/>
    <w:rsid w:val="00982BA8"/>
    <w:rsid w:val="00984204"/>
    <w:rsid w:val="00986519"/>
    <w:rsid w:val="00987C64"/>
    <w:rsid w:val="00990019"/>
    <w:rsid w:val="00995135"/>
    <w:rsid w:val="00996699"/>
    <w:rsid w:val="00996E00"/>
    <w:rsid w:val="00996E97"/>
    <w:rsid w:val="0099757F"/>
    <w:rsid w:val="009A0023"/>
    <w:rsid w:val="009A028E"/>
    <w:rsid w:val="009A1478"/>
    <w:rsid w:val="009A2498"/>
    <w:rsid w:val="009A2E86"/>
    <w:rsid w:val="009A333C"/>
    <w:rsid w:val="009A3FDD"/>
    <w:rsid w:val="009A4402"/>
    <w:rsid w:val="009A53E4"/>
    <w:rsid w:val="009A541D"/>
    <w:rsid w:val="009A54CC"/>
    <w:rsid w:val="009A5C71"/>
    <w:rsid w:val="009A5EA2"/>
    <w:rsid w:val="009A6B0E"/>
    <w:rsid w:val="009A74A5"/>
    <w:rsid w:val="009B0A7F"/>
    <w:rsid w:val="009B21EA"/>
    <w:rsid w:val="009B2A84"/>
    <w:rsid w:val="009B2AC5"/>
    <w:rsid w:val="009B4E5B"/>
    <w:rsid w:val="009B52FD"/>
    <w:rsid w:val="009B6D62"/>
    <w:rsid w:val="009B6E69"/>
    <w:rsid w:val="009B6FAF"/>
    <w:rsid w:val="009C01FE"/>
    <w:rsid w:val="009C02F4"/>
    <w:rsid w:val="009C0880"/>
    <w:rsid w:val="009C18D7"/>
    <w:rsid w:val="009C1B51"/>
    <w:rsid w:val="009C1EA9"/>
    <w:rsid w:val="009C27A1"/>
    <w:rsid w:val="009C29A0"/>
    <w:rsid w:val="009C36D8"/>
    <w:rsid w:val="009C5154"/>
    <w:rsid w:val="009C5A3A"/>
    <w:rsid w:val="009C6628"/>
    <w:rsid w:val="009C6827"/>
    <w:rsid w:val="009D0564"/>
    <w:rsid w:val="009D125E"/>
    <w:rsid w:val="009D2984"/>
    <w:rsid w:val="009D2F55"/>
    <w:rsid w:val="009D379E"/>
    <w:rsid w:val="009D611E"/>
    <w:rsid w:val="009D6232"/>
    <w:rsid w:val="009D65AD"/>
    <w:rsid w:val="009D6FC8"/>
    <w:rsid w:val="009D7D0C"/>
    <w:rsid w:val="009D7EC4"/>
    <w:rsid w:val="009E405A"/>
    <w:rsid w:val="009E4E16"/>
    <w:rsid w:val="009E5121"/>
    <w:rsid w:val="009E5556"/>
    <w:rsid w:val="009E600B"/>
    <w:rsid w:val="009E669F"/>
    <w:rsid w:val="009F01B0"/>
    <w:rsid w:val="009F0BDF"/>
    <w:rsid w:val="009F0F05"/>
    <w:rsid w:val="009F0F18"/>
    <w:rsid w:val="009F1D3F"/>
    <w:rsid w:val="009F3582"/>
    <w:rsid w:val="009F37DC"/>
    <w:rsid w:val="009F41A6"/>
    <w:rsid w:val="009F4605"/>
    <w:rsid w:val="009F5352"/>
    <w:rsid w:val="009F5A07"/>
    <w:rsid w:val="009F6173"/>
    <w:rsid w:val="009F6B8B"/>
    <w:rsid w:val="00A02686"/>
    <w:rsid w:val="00A02ABE"/>
    <w:rsid w:val="00A031E9"/>
    <w:rsid w:val="00A04C19"/>
    <w:rsid w:val="00A10216"/>
    <w:rsid w:val="00A1232F"/>
    <w:rsid w:val="00A12589"/>
    <w:rsid w:val="00A128EF"/>
    <w:rsid w:val="00A14CA7"/>
    <w:rsid w:val="00A14F71"/>
    <w:rsid w:val="00A153B5"/>
    <w:rsid w:val="00A1552C"/>
    <w:rsid w:val="00A155E6"/>
    <w:rsid w:val="00A17350"/>
    <w:rsid w:val="00A17AF8"/>
    <w:rsid w:val="00A206E9"/>
    <w:rsid w:val="00A21548"/>
    <w:rsid w:val="00A21DE8"/>
    <w:rsid w:val="00A228DB"/>
    <w:rsid w:val="00A22A9B"/>
    <w:rsid w:val="00A23B66"/>
    <w:rsid w:val="00A23D5A"/>
    <w:rsid w:val="00A24619"/>
    <w:rsid w:val="00A25B2E"/>
    <w:rsid w:val="00A25EFF"/>
    <w:rsid w:val="00A277A1"/>
    <w:rsid w:val="00A27E76"/>
    <w:rsid w:val="00A30DE7"/>
    <w:rsid w:val="00A31971"/>
    <w:rsid w:val="00A31A8B"/>
    <w:rsid w:val="00A31A90"/>
    <w:rsid w:val="00A3582A"/>
    <w:rsid w:val="00A365E3"/>
    <w:rsid w:val="00A409ED"/>
    <w:rsid w:val="00A41103"/>
    <w:rsid w:val="00A41500"/>
    <w:rsid w:val="00A44ABD"/>
    <w:rsid w:val="00A46726"/>
    <w:rsid w:val="00A46C64"/>
    <w:rsid w:val="00A478C1"/>
    <w:rsid w:val="00A47ED8"/>
    <w:rsid w:val="00A5070C"/>
    <w:rsid w:val="00A50826"/>
    <w:rsid w:val="00A511C9"/>
    <w:rsid w:val="00A515FA"/>
    <w:rsid w:val="00A5311A"/>
    <w:rsid w:val="00A53819"/>
    <w:rsid w:val="00A547A0"/>
    <w:rsid w:val="00A56379"/>
    <w:rsid w:val="00A57064"/>
    <w:rsid w:val="00A57CDE"/>
    <w:rsid w:val="00A6005C"/>
    <w:rsid w:val="00A61B97"/>
    <w:rsid w:val="00A63105"/>
    <w:rsid w:val="00A631D5"/>
    <w:rsid w:val="00A65A24"/>
    <w:rsid w:val="00A65C93"/>
    <w:rsid w:val="00A669FD"/>
    <w:rsid w:val="00A66E72"/>
    <w:rsid w:val="00A704FF"/>
    <w:rsid w:val="00A71AC1"/>
    <w:rsid w:val="00A71B94"/>
    <w:rsid w:val="00A7231D"/>
    <w:rsid w:val="00A730EE"/>
    <w:rsid w:val="00A74F5B"/>
    <w:rsid w:val="00A75A52"/>
    <w:rsid w:val="00A77837"/>
    <w:rsid w:val="00A8111C"/>
    <w:rsid w:val="00A843FB"/>
    <w:rsid w:val="00A850B4"/>
    <w:rsid w:val="00A85284"/>
    <w:rsid w:val="00A85C6A"/>
    <w:rsid w:val="00A915A1"/>
    <w:rsid w:val="00A916E9"/>
    <w:rsid w:val="00A91E07"/>
    <w:rsid w:val="00A93C0F"/>
    <w:rsid w:val="00A9627F"/>
    <w:rsid w:val="00A976ED"/>
    <w:rsid w:val="00A97ED4"/>
    <w:rsid w:val="00AA05C9"/>
    <w:rsid w:val="00AA0FAE"/>
    <w:rsid w:val="00AA1264"/>
    <w:rsid w:val="00AA5230"/>
    <w:rsid w:val="00AA674C"/>
    <w:rsid w:val="00AA6BB8"/>
    <w:rsid w:val="00AA7336"/>
    <w:rsid w:val="00AA7AA4"/>
    <w:rsid w:val="00AB0A3F"/>
    <w:rsid w:val="00AB2BFC"/>
    <w:rsid w:val="00AB58B7"/>
    <w:rsid w:val="00AB5974"/>
    <w:rsid w:val="00AB5F7A"/>
    <w:rsid w:val="00AB7BF8"/>
    <w:rsid w:val="00AB7D76"/>
    <w:rsid w:val="00AC2E4F"/>
    <w:rsid w:val="00AC524D"/>
    <w:rsid w:val="00AC55DF"/>
    <w:rsid w:val="00AC5742"/>
    <w:rsid w:val="00AC5F08"/>
    <w:rsid w:val="00AC605A"/>
    <w:rsid w:val="00AC685B"/>
    <w:rsid w:val="00AC7A72"/>
    <w:rsid w:val="00AD0D08"/>
    <w:rsid w:val="00AD1EDD"/>
    <w:rsid w:val="00AD4DD0"/>
    <w:rsid w:val="00AD642D"/>
    <w:rsid w:val="00AD675A"/>
    <w:rsid w:val="00AD7697"/>
    <w:rsid w:val="00AD7865"/>
    <w:rsid w:val="00AD7951"/>
    <w:rsid w:val="00AD7ACF"/>
    <w:rsid w:val="00AE0D23"/>
    <w:rsid w:val="00AE1604"/>
    <w:rsid w:val="00AE200C"/>
    <w:rsid w:val="00AE2AE0"/>
    <w:rsid w:val="00AE2F58"/>
    <w:rsid w:val="00AE30CD"/>
    <w:rsid w:val="00AE3636"/>
    <w:rsid w:val="00AE37FE"/>
    <w:rsid w:val="00AE3A45"/>
    <w:rsid w:val="00AE3B78"/>
    <w:rsid w:val="00AE48D2"/>
    <w:rsid w:val="00AE5046"/>
    <w:rsid w:val="00AE66BA"/>
    <w:rsid w:val="00AE6DE7"/>
    <w:rsid w:val="00AF01D8"/>
    <w:rsid w:val="00AF156E"/>
    <w:rsid w:val="00AF1D72"/>
    <w:rsid w:val="00AF28B9"/>
    <w:rsid w:val="00AF34DB"/>
    <w:rsid w:val="00AF36B0"/>
    <w:rsid w:val="00AF4033"/>
    <w:rsid w:val="00AF4762"/>
    <w:rsid w:val="00AF5BBE"/>
    <w:rsid w:val="00AF62ED"/>
    <w:rsid w:val="00B0103F"/>
    <w:rsid w:val="00B01C55"/>
    <w:rsid w:val="00B021A5"/>
    <w:rsid w:val="00B0248F"/>
    <w:rsid w:val="00B03003"/>
    <w:rsid w:val="00B03A89"/>
    <w:rsid w:val="00B04599"/>
    <w:rsid w:val="00B04BD2"/>
    <w:rsid w:val="00B06562"/>
    <w:rsid w:val="00B108A8"/>
    <w:rsid w:val="00B1103B"/>
    <w:rsid w:val="00B128DA"/>
    <w:rsid w:val="00B1334E"/>
    <w:rsid w:val="00B139B0"/>
    <w:rsid w:val="00B1409E"/>
    <w:rsid w:val="00B15249"/>
    <w:rsid w:val="00B15865"/>
    <w:rsid w:val="00B16ABA"/>
    <w:rsid w:val="00B16B7A"/>
    <w:rsid w:val="00B2050E"/>
    <w:rsid w:val="00B220C1"/>
    <w:rsid w:val="00B225F3"/>
    <w:rsid w:val="00B2286D"/>
    <w:rsid w:val="00B23F99"/>
    <w:rsid w:val="00B24567"/>
    <w:rsid w:val="00B251EC"/>
    <w:rsid w:val="00B25390"/>
    <w:rsid w:val="00B26FE0"/>
    <w:rsid w:val="00B27E7F"/>
    <w:rsid w:val="00B302F5"/>
    <w:rsid w:val="00B31BEB"/>
    <w:rsid w:val="00B32886"/>
    <w:rsid w:val="00B32BE5"/>
    <w:rsid w:val="00B34672"/>
    <w:rsid w:val="00B35273"/>
    <w:rsid w:val="00B3544B"/>
    <w:rsid w:val="00B357B6"/>
    <w:rsid w:val="00B36D2D"/>
    <w:rsid w:val="00B409A3"/>
    <w:rsid w:val="00B40D1F"/>
    <w:rsid w:val="00B4149C"/>
    <w:rsid w:val="00B4186B"/>
    <w:rsid w:val="00B43ACC"/>
    <w:rsid w:val="00B43E09"/>
    <w:rsid w:val="00B46BB6"/>
    <w:rsid w:val="00B474E8"/>
    <w:rsid w:val="00B47A58"/>
    <w:rsid w:val="00B47BDC"/>
    <w:rsid w:val="00B47E5F"/>
    <w:rsid w:val="00B50624"/>
    <w:rsid w:val="00B50957"/>
    <w:rsid w:val="00B5247C"/>
    <w:rsid w:val="00B524D5"/>
    <w:rsid w:val="00B53829"/>
    <w:rsid w:val="00B541D7"/>
    <w:rsid w:val="00B56430"/>
    <w:rsid w:val="00B564ED"/>
    <w:rsid w:val="00B56903"/>
    <w:rsid w:val="00B578AE"/>
    <w:rsid w:val="00B61E85"/>
    <w:rsid w:val="00B6254E"/>
    <w:rsid w:val="00B631E4"/>
    <w:rsid w:val="00B63524"/>
    <w:rsid w:val="00B63A99"/>
    <w:rsid w:val="00B6586F"/>
    <w:rsid w:val="00B67520"/>
    <w:rsid w:val="00B67CEC"/>
    <w:rsid w:val="00B67EB5"/>
    <w:rsid w:val="00B7273F"/>
    <w:rsid w:val="00B72925"/>
    <w:rsid w:val="00B74053"/>
    <w:rsid w:val="00B763D7"/>
    <w:rsid w:val="00B76A8D"/>
    <w:rsid w:val="00B76AD4"/>
    <w:rsid w:val="00B80216"/>
    <w:rsid w:val="00B80289"/>
    <w:rsid w:val="00B80DE7"/>
    <w:rsid w:val="00B826E4"/>
    <w:rsid w:val="00B82C14"/>
    <w:rsid w:val="00B856D6"/>
    <w:rsid w:val="00B85860"/>
    <w:rsid w:val="00B859E6"/>
    <w:rsid w:val="00B85B5F"/>
    <w:rsid w:val="00B86E3C"/>
    <w:rsid w:val="00B87936"/>
    <w:rsid w:val="00B87DB3"/>
    <w:rsid w:val="00B91ADA"/>
    <w:rsid w:val="00B9239D"/>
    <w:rsid w:val="00B92CC9"/>
    <w:rsid w:val="00B94C48"/>
    <w:rsid w:val="00B9578C"/>
    <w:rsid w:val="00B95E5E"/>
    <w:rsid w:val="00B9669D"/>
    <w:rsid w:val="00B9780E"/>
    <w:rsid w:val="00BA02DB"/>
    <w:rsid w:val="00BA1969"/>
    <w:rsid w:val="00BA20C5"/>
    <w:rsid w:val="00BA2D88"/>
    <w:rsid w:val="00BA4083"/>
    <w:rsid w:val="00BA51AC"/>
    <w:rsid w:val="00BA5EE0"/>
    <w:rsid w:val="00BA65FE"/>
    <w:rsid w:val="00BA746F"/>
    <w:rsid w:val="00BB1A9E"/>
    <w:rsid w:val="00BB1C26"/>
    <w:rsid w:val="00BB1C27"/>
    <w:rsid w:val="00BB20C9"/>
    <w:rsid w:val="00BB24EC"/>
    <w:rsid w:val="00BB2529"/>
    <w:rsid w:val="00BB26E6"/>
    <w:rsid w:val="00BB327A"/>
    <w:rsid w:val="00BB43B5"/>
    <w:rsid w:val="00BB54DA"/>
    <w:rsid w:val="00BB5B35"/>
    <w:rsid w:val="00BB7508"/>
    <w:rsid w:val="00BC04CD"/>
    <w:rsid w:val="00BC0E2D"/>
    <w:rsid w:val="00BC199E"/>
    <w:rsid w:val="00BC20FD"/>
    <w:rsid w:val="00BC523E"/>
    <w:rsid w:val="00BC6199"/>
    <w:rsid w:val="00BC681C"/>
    <w:rsid w:val="00BC715A"/>
    <w:rsid w:val="00BC71FF"/>
    <w:rsid w:val="00BD05F5"/>
    <w:rsid w:val="00BD1A38"/>
    <w:rsid w:val="00BD2421"/>
    <w:rsid w:val="00BD2968"/>
    <w:rsid w:val="00BD2D70"/>
    <w:rsid w:val="00BD2ECC"/>
    <w:rsid w:val="00BD2FD4"/>
    <w:rsid w:val="00BD3670"/>
    <w:rsid w:val="00BD5B99"/>
    <w:rsid w:val="00BD63C8"/>
    <w:rsid w:val="00BD66F8"/>
    <w:rsid w:val="00BD75F1"/>
    <w:rsid w:val="00BD7D6A"/>
    <w:rsid w:val="00BE08AA"/>
    <w:rsid w:val="00BE1450"/>
    <w:rsid w:val="00BE3871"/>
    <w:rsid w:val="00BE536B"/>
    <w:rsid w:val="00BE5771"/>
    <w:rsid w:val="00BE57AD"/>
    <w:rsid w:val="00BE5ED6"/>
    <w:rsid w:val="00BE77C1"/>
    <w:rsid w:val="00BF0A5C"/>
    <w:rsid w:val="00BF0B28"/>
    <w:rsid w:val="00BF149C"/>
    <w:rsid w:val="00BF3625"/>
    <w:rsid w:val="00BF373C"/>
    <w:rsid w:val="00BF4068"/>
    <w:rsid w:val="00BF4CD8"/>
    <w:rsid w:val="00BF548E"/>
    <w:rsid w:val="00BF5646"/>
    <w:rsid w:val="00BF569F"/>
    <w:rsid w:val="00BF5B7C"/>
    <w:rsid w:val="00BF6E60"/>
    <w:rsid w:val="00BF6ED3"/>
    <w:rsid w:val="00BF72CB"/>
    <w:rsid w:val="00C015F0"/>
    <w:rsid w:val="00C01D4F"/>
    <w:rsid w:val="00C03E31"/>
    <w:rsid w:val="00C04F0E"/>
    <w:rsid w:val="00C055E0"/>
    <w:rsid w:val="00C05B20"/>
    <w:rsid w:val="00C068FE"/>
    <w:rsid w:val="00C10C2E"/>
    <w:rsid w:val="00C10EE3"/>
    <w:rsid w:val="00C11ED3"/>
    <w:rsid w:val="00C125F3"/>
    <w:rsid w:val="00C147AF"/>
    <w:rsid w:val="00C14851"/>
    <w:rsid w:val="00C15458"/>
    <w:rsid w:val="00C15F2E"/>
    <w:rsid w:val="00C17510"/>
    <w:rsid w:val="00C17AE8"/>
    <w:rsid w:val="00C2031C"/>
    <w:rsid w:val="00C21471"/>
    <w:rsid w:val="00C21652"/>
    <w:rsid w:val="00C219BC"/>
    <w:rsid w:val="00C23C5D"/>
    <w:rsid w:val="00C24A06"/>
    <w:rsid w:val="00C24E75"/>
    <w:rsid w:val="00C25E4B"/>
    <w:rsid w:val="00C25E5C"/>
    <w:rsid w:val="00C260E3"/>
    <w:rsid w:val="00C275BD"/>
    <w:rsid w:val="00C30655"/>
    <w:rsid w:val="00C31258"/>
    <w:rsid w:val="00C31596"/>
    <w:rsid w:val="00C32D7F"/>
    <w:rsid w:val="00C32E4F"/>
    <w:rsid w:val="00C33FB9"/>
    <w:rsid w:val="00C35DFF"/>
    <w:rsid w:val="00C37122"/>
    <w:rsid w:val="00C414FC"/>
    <w:rsid w:val="00C42028"/>
    <w:rsid w:val="00C420E4"/>
    <w:rsid w:val="00C421AA"/>
    <w:rsid w:val="00C4320E"/>
    <w:rsid w:val="00C43813"/>
    <w:rsid w:val="00C4541E"/>
    <w:rsid w:val="00C45494"/>
    <w:rsid w:val="00C45BA1"/>
    <w:rsid w:val="00C45BBB"/>
    <w:rsid w:val="00C46324"/>
    <w:rsid w:val="00C476F5"/>
    <w:rsid w:val="00C52398"/>
    <w:rsid w:val="00C52A19"/>
    <w:rsid w:val="00C52CB8"/>
    <w:rsid w:val="00C5323E"/>
    <w:rsid w:val="00C53717"/>
    <w:rsid w:val="00C53A0B"/>
    <w:rsid w:val="00C53A57"/>
    <w:rsid w:val="00C53F1E"/>
    <w:rsid w:val="00C5409C"/>
    <w:rsid w:val="00C54D54"/>
    <w:rsid w:val="00C54E18"/>
    <w:rsid w:val="00C5799E"/>
    <w:rsid w:val="00C600B6"/>
    <w:rsid w:val="00C60359"/>
    <w:rsid w:val="00C61BDA"/>
    <w:rsid w:val="00C62842"/>
    <w:rsid w:val="00C63886"/>
    <w:rsid w:val="00C63D22"/>
    <w:rsid w:val="00C6595C"/>
    <w:rsid w:val="00C65F8E"/>
    <w:rsid w:val="00C66139"/>
    <w:rsid w:val="00C66DBA"/>
    <w:rsid w:val="00C6745B"/>
    <w:rsid w:val="00C7067E"/>
    <w:rsid w:val="00C70829"/>
    <w:rsid w:val="00C71EA3"/>
    <w:rsid w:val="00C72BAD"/>
    <w:rsid w:val="00C72CBE"/>
    <w:rsid w:val="00C72DA6"/>
    <w:rsid w:val="00C72FF9"/>
    <w:rsid w:val="00C73D2A"/>
    <w:rsid w:val="00C7577E"/>
    <w:rsid w:val="00C76171"/>
    <w:rsid w:val="00C76361"/>
    <w:rsid w:val="00C77AEA"/>
    <w:rsid w:val="00C820BA"/>
    <w:rsid w:val="00C845D6"/>
    <w:rsid w:val="00C85CAE"/>
    <w:rsid w:val="00C9154A"/>
    <w:rsid w:val="00C91CA4"/>
    <w:rsid w:val="00C93885"/>
    <w:rsid w:val="00C94E75"/>
    <w:rsid w:val="00C958DA"/>
    <w:rsid w:val="00C96291"/>
    <w:rsid w:val="00C972FD"/>
    <w:rsid w:val="00C9732F"/>
    <w:rsid w:val="00CA01BB"/>
    <w:rsid w:val="00CA1459"/>
    <w:rsid w:val="00CA1EC4"/>
    <w:rsid w:val="00CA2D4B"/>
    <w:rsid w:val="00CA312B"/>
    <w:rsid w:val="00CA3341"/>
    <w:rsid w:val="00CA36DC"/>
    <w:rsid w:val="00CA4129"/>
    <w:rsid w:val="00CA4B11"/>
    <w:rsid w:val="00CA6FDA"/>
    <w:rsid w:val="00CA7A6B"/>
    <w:rsid w:val="00CA7EB1"/>
    <w:rsid w:val="00CB07D4"/>
    <w:rsid w:val="00CB26D6"/>
    <w:rsid w:val="00CB4180"/>
    <w:rsid w:val="00CB727B"/>
    <w:rsid w:val="00CB7F25"/>
    <w:rsid w:val="00CC0211"/>
    <w:rsid w:val="00CC1C20"/>
    <w:rsid w:val="00CC3A04"/>
    <w:rsid w:val="00CC3C81"/>
    <w:rsid w:val="00CC4D01"/>
    <w:rsid w:val="00CC4E80"/>
    <w:rsid w:val="00CC5CB3"/>
    <w:rsid w:val="00CC5F31"/>
    <w:rsid w:val="00CC6323"/>
    <w:rsid w:val="00CC66C6"/>
    <w:rsid w:val="00CC7EC4"/>
    <w:rsid w:val="00CD01DD"/>
    <w:rsid w:val="00CD2193"/>
    <w:rsid w:val="00CD39AF"/>
    <w:rsid w:val="00CD3AF8"/>
    <w:rsid w:val="00CD4552"/>
    <w:rsid w:val="00CD5576"/>
    <w:rsid w:val="00CD6833"/>
    <w:rsid w:val="00CE1500"/>
    <w:rsid w:val="00CE1A12"/>
    <w:rsid w:val="00CE3171"/>
    <w:rsid w:val="00CE3D4F"/>
    <w:rsid w:val="00CE4EE0"/>
    <w:rsid w:val="00CE5720"/>
    <w:rsid w:val="00CE6386"/>
    <w:rsid w:val="00CE6B61"/>
    <w:rsid w:val="00CF0136"/>
    <w:rsid w:val="00CF014E"/>
    <w:rsid w:val="00CF0956"/>
    <w:rsid w:val="00CF0BC6"/>
    <w:rsid w:val="00CF21BA"/>
    <w:rsid w:val="00CF3752"/>
    <w:rsid w:val="00CF4252"/>
    <w:rsid w:val="00CF4637"/>
    <w:rsid w:val="00CF5094"/>
    <w:rsid w:val="00CF6D58"/>
    <w:rsid w:val="00CF74ED"/>
    <w:rsid w:val="00CF7B90"/>
    <w:rsid w:val="00D000BD"/>
    <w:rsid w:val="00D01CD1"/>
    <w:rsid w:val="00D0274B"/>
    <w:rsid w:val="00D02C50"/>
    <w:rsid w:val="00D031F3"/>
    <w:rsid w:val="00D032CF"/>
    <w:rsid w:val="00D046EA"/>
    <w:rsid w:val="00D04C27"/>
    <w:rsid w:val="00D04F66"/>
    <w:rsid w:val="00D05008"/>
    <w:rsid w:val="00D0537F"/>
    <w:rsid w:val="00D1057E"/>
    <w:rsid w:val="00D10BBE"/>
    <w:rsid w:val="00D11C2E"/>
    <w:rsid w:val="00D12AF4"/>
    <w:rsid w:val="00D21847"/>
    <w:rsid w:val="00D21DE5"/>
    <w:rsid w:val="00D22BC7"/>
    <w:rsid w:val="00D24A16"/>
    <w:rsid w:val="00D24ABA"/>
    <w:rsid w:val="00D24F4B"/>
    <w:rsid w:val="00D25751"/>
    <w:rsid w:val="00D26228"/>
    <w:rsid w:val="00D26361"/>
    <w:rsid w:val="00D27B5A"/>
    <w:rsid w:val="00D27B5C"/>
    <w:rsid w:val="00D27BBC"/>
    <w:rsid w:val="00D27FF0"/>
    <w:rsid w:val="00D30A33"/>
    <w:rsid w:val="00D313B6"/>
    <w:rsid w:val="00D37CC8"/>
    <w:rsid w:val="00D40A40"/>
    <w:rsid w:val="00D40F9D"/>
    <w:rsid w:val="00D41218"/>
    <w:rsid w:val="00D4121F"/>
    <w:rsid w:val="00D41B0D"/>
    <w:rsid w:val="00D41DEF"/>
    <w:rsid w:val="00D434E9"/>
    <w:rsid w:val="00D436F8"/>
    <w:rsid w:val="00D437DB"/>
    <w:rsid w:val="00D439A5"/>
    <w:rsid w:val="00D4484A"/>
    <w:rsid w:val="00D457F2"/>
    <w:rsid w:val="00D45A15"/>
    <w:rsid w:val="00D45EF6"/>
    <w:rsid w:val="00D462C7"/>
    <w:rsid w:val="00D46DFE"/>
    <w:rsid w:val="00D47D8D"/>
    <w:rsid w:val="00D508F4"/>
    <w:rsid w:val="00D50D9B"/>
    <w:rsid w:val="00D51A32"/>
    <w:rsid w:val="00D52272"/>
    <w:rsid w:val="00D52722"/>
    <w:rsid w:val="00D52AD8"/>
    <w:rsid w:val="00D53CCB"/>
    <w:rsid w:val="00D544A7"/>
    <w:rsid w:val="00D54CB0"/>
    <w:rsid w:val="00D5561C"/>
    <w:rsid w:val="00D5604A"/>
    <w:rsid w:val="00D56057"/>
    <w:rsid w:val="00D560F5"/>
    <w:rsid w:val="00D5691B"/>
    <w:rsid w:val="00D57504"/>
    <w:rsid w:val="00D57767"/>
    <w:rsid w:val="00D6003B"/>
    <w:rsid w:val="00D60633"/>
    <w:rsid w:val="00D61780"/>
    <w:rsid w:val="00D624B5"/>
    <w:rsid w:val="00D624C1"/>
    <w:rsid w:val="00D62D39"/>
    <w:rsid w:val="00D62FB4"/>
    <w:rsid w:val="00D65179"/>
    <w:rsid w:val="00D6562A"/>
    <w:rsid w:val="00D65F8B"/>
    <w:rsid w:val="00D66E42"/>
    <w:rsid w:val="00D67218"/>
    <w:rsid w:val="00D67B98"/>
    <w:rsid w:val="00D67E17"/>
    <w:rsid w:val="00D7094C"/>
    <w:rsid w:val="00D7147D"/>
    <w:rsid w:val="00D71CF0"/>
    <w:rsid w:val="00D71D76"/>
    <w:rsid w:val="00D72616"/>
    <w:rsid w:val="00D74635"/>
    <w:rsid w:val="00D77420"/>
    <w:rsid w:val="00D77C10"/>
    <w:rsid w:val="00D800CC"/>
    <w:rsid w:val="00D808B1"/>
    <w:rsid w:val="00D835BF"/>
    <w:rsid w:val="00D85B1C"/>
    <w:rsid w:val="00D85C89"/>
    <w:rsid w:val="00D8624E"/>
    <w:rsid w:val="00D87A67"/>
    <w:rsid w:val="00D900DB"/>
    <w:rsid w:val="00D900FD"/>
    <w:rsid w:val="00D917A2"/>
    <w:rsid w:val="00D925DD"/>
    <w:rsid w:val="00D928F1"/>
    <w:rsid w:val="00D92D8F"/>
    <w:rsid w:val="00D974EF"/>
    <w:rsid w:val="00DA14A2"/>
    <w:rsid w:val="00DA1B69"/>
    <w:rsid w:val="00DA3D5D"/>
    <w:rsid w:val="00DA5EC5"/>
    <w:rsid w:val="00DA6470"/>
    <w:rsid w:val="00DB19D5"/>
    <w:rsid w:val="00DB292D"/>
    <w:rsid w:val="00DB3B66"/>
    <w:rsid w:val="00DB4109"/>
    <w:rsid w:val="00DB500F"/>
    <w:rsid w:val="00DB5235"/>
    <w:rsid w:val="00DB5432"/>
    <w:rsid w:val="00DB5580"/>
    <w:rsid w:val="00DB5E90"/>
    <w:rsid w:val="00DB618C"/>
    <w:rsid w:val="00DB63FC"/>
    <w:rsid w:val="00DB7C4D"/>
    <w:rsid w:val="00DB7E5F"/>
    <w:rsid w:val="00DC0277"/>
    <w:rsid w:val="00DC0A24"/>
    <w:rsid w:val="00DC0B28"/>
    <w:rsid w:val="00DC15F2"/>
    <w:rsid w:val="00DC450F"/>
    <w:rsid w:val="00DC529C"/>
    <w:rsid w:val="00DC6032"/>
    <w:rsid w:val="00DC6B4D"/>
    <w:rsid w:val="00DC7B51"/>
    <w:rsid w:val="00DD0687"/>
    <w:rsid w:val="00DD4BBD"/>
    <w:rsid w:val="00DD4CFE"/>
    <w:rsid w:val="00DD5284"/>
    <w:rsid w:val="00DD7117"/>
    <w:rsid w:val="00DD7C4B"/>
    <w:rsid w:val="00DE1420"/>
    <w:rsid w:val="00DE15F5"/>
    <w:rsid w:val="00DE18C7"/>
    <w:rsid w:val="00DE1D33"/>
    <w:rsid w:val="00DE2D60"/>
    <w:rsid w:val="00DE3B68"/>
    <w:rsid w:val="00DE3F2F"/>
    <w:rsid w:val="00DE4633"/>
    <w:rsid w:val="00DE68E6"/>
    <w:rsid w:val="00DE75C0"/>
    <w:rsid w:val="00DF1FB6"/>
    <w:rsid w:val="00DF30EC"/>
    <w:rsid w:val="00DF3EA3"/>
    <w:rsid w:val="00DF484F"/>
    <w:rsid w:val="00DF49FA"/>
    <w:rsid w:val="00DF5142"/>
    <w:rsid w:val="00DF54C7"/>
    <w:rsid w:val="00DF6303"/>
    <w:rsid w:val="00DF63BB"/>
    <w:rsid w:val="00DF7E73"/>
    <w:rsid w:val="00E00AFF"/>
    <w:rsid w:val="00E00B6C"/>
    <w:rsid w:val="00E00DDA"/>
    <w:rsid w:val="00E02C56"/>
    <w:rsid w:val="00E03BA1"/>
    <w:rsid w:val="00E068C9"/>
    <w:rsid w:val="00E07031"/>
    <w:rsid w:val="00E078D2"/>
    <w:rsid w:val="00E10276"/>
    <w:rsid w:val="00E108E5"/>
    <w:rsid w:val="00E10A23"/>
    <w:rsid w:val="00E116DC"/>
    <w:rsid w:val="00E11C97"/>
    <w:rsid w:val="00E12990"/>
    <w:rsid w:val="00E12C33"/>
    <w:rsid w:val="00E12F0B"/>
    <w:rsid w:val="00E12FD4"/>
    <w:rsid w:val="00E148C3"/>
    <w:rsid w:val="00E158BC"/>
    <w:rsid w:val="00E15F4E"/>
    <w:rsid w:val="00E1617B"/>
    <w:rsid w:val="00E16964"/>
    <w:rsid w:val="00E16DE8"/>
    <w:rsid w:val="00E17B4A"/>
    <w:rsid w:val="00E20A38"/>
    <w:rsid w:val="00E20E3C"/>
    <w:rsid w:val="00E21390"/>
    <w:rsid w:val="00E22557"/>
    <w:rsid w:val="00E2366C"/>
    <w:rsid w:val="00E24796"/>
    <w:rsid w:val="00E25FD7"/>
    <w:rsid w:val="00E30DEA"/>
    <w:rsid w:val="00E3138D"/>
    <w:rsid w:val="00E3288B"/>
    <w:rsid w:val="00E33A4B"/>
    <w:rsid w:val="00E34FE2"/>
    <w:rsid w:val="00E364BB"/>
    <w:rsid w:val="00E36FF0"/>
    <w:rsid w:val="00E3753C"/>
    <w:rsid w:val="00E4134C"/>
    <w:rsid w:val="00E41960"/>
    <w:rsid w:val="00E43587"/>
    <w:rsid w:val="00E43B7E"/>
    <w:rsid w:val="00E43F4A"/>
    <w:rsid w:val="00E43FAB"/>
    <w:rsid w:val="00E45E61"/>
    <w:rsid w:val="00E468F7"/>
    <w:rsid w:val="00E47064"/>
    <w:rsid w:val="00E47A94"/>
    <w:rsid w:val="00E5148D"/>
    <w:rsid w:val="00E53507"/>
    <w:rsid w:val="00E55404"/>
    <w:rsid w:val="00E557A3"/>
    <w:rsid w:val="00E56504"/>
    <w:rsid w:val="00E566D6"/>
    <w:rsid w:val="00E56A80"/>
    <w:rsid w:val="00E56ACD"/>
    <w:rsid w:val="00E574FD"/>
    <w:rsid w:val="00E57BB7"/>
    <w:rsid w:val="00E57C46"/>
    <w:rsid w:val="00E608CD"/>
    <w:rsid w:val="00E61D74"/>
    <w:rsid w:val="00E6293D"/>
    <w:rsid w:val="00E63CB8"/>
    <w:rsid w:val="00E64940"/>
    <w:rsid w:val="00E65A49"/>
    <w:rsid w:val="00E66267"/>
    <w:rsid w:val="00E6656D"/>
    <w:rsid w:val="00E675AA"/>
    <w:rsid w:val="00E67969"/>
    <w:rsid w:val="00E70BCC"/>
    <w:rsid w:val="00E70DEE"/>
    <w:rsid w:val="00E7281D"/>
    <w:rsid w:val="00E73722"/>
    <w:rsid w:val="00E73948"/>
    <w:rsid w:val="00E76559"/>
    <w:rsid w:val="00E76D65"/>
    <w:rsid w:val="00E80218"/>
    <w:rsid w:val="00E808F1"/>
    <w:rsid w:val="00E8165A"/>
    <w:rsid w:val="00E81F67"/>
    <w:rsid w:val="00E82671"/>
    <w:rsid w:val="00E83172"/>
    <w:rsid w:val="00E83E8E"/>
    <w:rsid w:val="00E86F4E"/>
    <w:rsid w:val="00E91011"/>
    <w:rsid w:val="00E91296"/>
    <w:rsid w:val="00E914E9"/>
    <w:rsid w:val="00E9218F"/>
    <w:rsid w:val="00E921DA"/>
    <w:rsid w:val="00E95152"/>
    <w:rsid w:val="00E95458"/>
    <w:rsid w:val="00E95B8E"/>
    <w:rsid w:val="00E96AB9"/>
    <w:rsid w:val="00E96B6F"/>
    <w:rsid w:val="00EA1207"/>
    <w:rsid w:val="00EA1E27"/>
    <w:rsid w:val="00EA2106"/>
    <w:rsid w:val="00EA339F"/>
    <w:rsid w:val="00EA3592"/>
    <w:rsid w:val="00EA3E64"/>
    <w:rsid w:val="00EA457C"/>
    <w:rsid w:val="00EA5BBA"/>
    <w:rsid w:val="00EA68C8"/>
    <w:rsid w:val="00EA6DC9"/>
    <w:rsid w:val="00EA726A"/>
    <w:rsid w:val="00EB17F4"/>
    <w:rsid w:val="00EB1AC2"/>
    <w:rsid w:val="00EB1BA9"/>
    <w:rsid w:val="00EB1E1D"/>
    <w:rsid w:val="00EB376E"/>
    <w:rsid w:val="00EB402E"/>
    <w:rsid w:val="00EB4576"/>
    <w:rsid w:val="00EB481C"/>
    <w:rsid w:val="00EB50F7"/>
    <w:rsid w:val="00EB5362"/>
    <w:rsid w:val="00EB59E8"/>
    <w:rsid w:val="00EB5B8D"/>
    <w:rsid w:val="00EB6BD8"/>
    <w:rsid w:val="00EB73F4"/>
    <w:rsid w:val="00EC0894"/>
    <w:rsid w:val="00EC19C8"/>
    <w:rsid w:val="00EC3083"/>
    <w:rsid w:val="00EC3E62"/>
    <w:rsid w:val="00EC43E8"/>
    <w:rsid w:val="00EC5405"/>
    <w:rsid w:val="00EC7853"/>
    <w:rsid w:val="00ED0CF5"/>
    <w:rsid w:val="00ED1797"/>
    <w:rsid w:val="00ED1B18"/>
    <w:rsid w:val="00ED2095"/>
    <w:rsid w:val="00ED2B40"/>
    <w:rsid w:val="00ED3147"/>
    <w:rsid w:val="00ED3FA0"/>
    <w:rsid w:val="00ED4C98"/>
    <w:rsid w:val="00ED5547"/>
    <w:rsid w:val="00ED6181"/>
    <w:rsid w:val="00ED6DA5"/>
    <w:rsid w:val="00ED7A18"/>
    <w:rsid w:val="00EE05D0"/>
    <w:rsid w:val="00EE210E"/>
    <w:rsid w:val="00EE26CD"/>
    <w:rsid w:val="00EE2BD8"/>
    <w:rsid w:val="00EE4631"/>
    <w:rsid w:val="00EE5EC9"/>
    <w:rsid w:val="00EE5FBB"/>
    <w:rsid w:val="00EE7CCB"/>
    <w:rsid w:val="00EF0147"/>
    <w:rsid w:val="00EF0A24"/>
    <w:rsid w:val="00EF0EE7"/>
    <w:rsid w:val="00EF15AD"/>
    <w:rsid w:val="00EF15C6"/>
    <w:rsid w:val="00EF30C3"/>
    <w:rsid w:val="00EF3A68"/>
    <w:rsid w:val="00EF3BA6"/>
    <w:rsid w:val="00EF3CEB"/>
    <w:rsid w:val="00EF40CC"/>
    <w:rsid w:val="00EF4967"/>
    <w:rsid w:val="00EF55C2"/>
    <w:rsid w:val="00EF6A5C"/>
    <w:rsid w:val="00EF7B3C"/>
    <w:rsid w:val="00F0209E"/>
    <w:rsid w:val="00F02945"/>
    <w:rsid w:val="00F03943"/>
    <w:rsid w:val="00F04443"/>
    <w:rsid w:val="00F04A6F"/>
    <w:rsid w:val="00F04B42"/>
    <w:rsid w:val="00F05DB2"/>
    <w:rsid w:val="00F05EB5"/>
    <w:rsid w:val="00F064BE"/>
    <w:rsid w:val="00F1002A"/>
    <w:rsid w:val="00F102D6"/>
    <w:rsid w:val="00F10662"/>
    <w:rsid w:val="00F13312"/>
    <w:rsid w:val="00F159B7"/>
    <w:rsid w:val="00F15B0E"/>
    <w:rsid w:val="00F15B3A"/>
    <w:rsid w:val="00F15FA7"/>
    <w:rsid w:val="00F16505"/>
    <w:rsid w:val="00F16C63"/>
    <w:rsid w:val="00F1752F"/>
    <w:rsid w:val="00F20732"/>
    <w:rsid w:val="00F20EA6"/>
    <w:rsid w:val="00F222BB"/>
    <w:rsid w:val="00F24D88"/>
    <w:rsid w:val="00F25650"/>
    <w:rsid w:val="00F26745"/>
    <w:rsid w:val="00F30FA8"/>
    <w:rsid w:val="00F332AA"/>
    <w:rsid w:val="00F349E0"/>
    <w:rsid w:val="00F34F8A"/>
    <w:rsid w:val="00F3731A"/>
    <w:rsid w:val="00F412DC"/>
    <w:rsid w:val="00F414A4"/>
    <w:rsid w:val="00F419FA"/>
    <w:rsid w:val="00F43413"/>
    <w:rsid w:val="00F44A20"/>
    <w:rsid w:val="00F45248"/>
    <w:rsid w:val="00F508E1"/>
    <w:rsid w:val="00F512A6"/>
    <w:rsid w:val="00F51D70"/>
    <w:rsid w:val="00F529AC"/>
    <w:rsid w:val="00F52CA3"/>
    <w:rsid w:val="00F53521"/>
    <w:rsid w:val="00F553F5"/>
    <w:rsid w:val="00F558E6"/>
    <w:rsid w:val="00F577F0"/>
    <w:rsid w:val="00F609B8"/>
    <w:rsid w:val="00F613EA"/>
    <w:rsid w:val="00F616C2"/>
    <w:rsid w:val="00F61A73"/>
    <w:rsid w:val="00F61B68"/>
    <w:rsid w:val="00F61F3F"/>
    <w:rsid w:val="00F63833"/>
    <w:rsid w:val="00F638E8"/>
    <w:rsid w:val="00F65618"/>
    <w:rsid w:val="00F65732"/>
    <w:rsid w:val="00F665AF"/>
    <w:rsid w:val="00F669AB"/>
    <w:rsid w:val="00F67953"/>
    <w:rsid w:val="00F67988"/>
    <w:rsid w:val="00F71271"/>
    <w:rsid w:val="00F72A82"/>
    <w:rsid w:val="00F7425B"/>
    <w:rsid w:val="00F74738"/>
    <w:rsid w:val="00F75DC1"/>
    <w:rsid w:val="00F7621D"/>
    <w:rsid w:val="00F76AFE"/>
    <w:rsid w:val="00F76B88"/>
    <w:rsid w:val="00F80159"/>
    <w:rsid w:val="00F81117"/>
    <w:rsid w:val="00F832C5"/>
    <w:rsid w:val="00F8420F"/>
    <w:rsid w:val="00F842CC"/>
    <w:rsid w:val="00F84661"/>
    <w:rsid w:val="00F855F4"/>
    <w:rsid w:val="00F8680D"/>
    <w:rsid w:val="00F905C0"/>
    <w:rsid w:val="00F91CEF"/>
    <w:rsid w:val="00F9349E"/>
    <w:rsid w:val="00F93B14"/>
    <w:rsid w:val="00F93E20"/>
    <w:rsid w:val="00F95819"/>
    <w:rsid w:val="00F9592C"/>
    <w:rsid w:val="00F97209"/>
    <w:rsid w:val="00F97E2C"/>
    <w:rsid w:val="00FA0BE0"/>
    <w:rsid w:val="00FA1679"/>
    <w:rsid w:val="00FA1984"/>
    <w:rsid w:val="00FA3012"/>
    <w:rsid w:val="00FA41AC"/>
    <w:rsid w:val="00FA4878"/>
    <w:rsid w:val="00FA5C72"/>
    <w:rsid w:val="00FA60AB"/>
    <w:rsid w:val="00FA65A9"/>
    <w:rsid w:val="00FA7D1B"/>
    <w:rsid w:val="00FB17E2"/>
    <w:rsid w:val="00FB36E9"/>
    <w:rsid w:val="00FB38A5"/>
    <w:rsid w:val="00FB39B7"/>
    <w:rsid w:val="00FB44C1"/>
    <w:rsid w:val="00FB4E0D"/>
    <w:rsid w:val="00FB507D"/>
    <w:rsid w:val="00FB5477"/>
    <w:rsid w:val="00FB6640"/>
    <w:rsid w:val="00FC2AC0"/>
    <w:rsid w:val="00FC47D6"/>
    <w:rsid w:val="00FC5EB2"/>
    <w:rsid w:val="00FC6DC9"/>
    <w:rsid w:val="00FD0A9F"/>
    <w:rsid w:val="00FD160E"/>
    <w:rsid w:val="00FD2DAF"/>
    <w:rsid w:val="00FD30E3"/>
    <w:rsid w:val="00FD3564"/>
    <w:rsid w:val="00FD4A8A"/>
    <w:rsid w:val="00FD4F37"/>
    <w:rsid w:val="00FD6042"/>
    <w:rsid w:val="00FD6C6B"/>
    <w:rsid w:val="00FD7AEC"/>
    <w:rsid w:val="00FE0AC6"/>
    <w:rsid w:val="00FE0D43"/>
    <w:rsid w:val="00FE19BD"/>
    <w:rsid w:val="00FE2CCC"/>
    <w:rsid w:val="00FE2F4C"/>
    <w:rsid w:val="00FE302F"/>
    <w:rsid w:val="00FE4680"/>
    <w:rsid w:val="00FE4AAC"/>
    <w:rsid w:val="00FE607B"/>
    <w:rsid w:val="00FE77A9"/>
    <w:rsid w:val="00FE7D85"/>
    <w:rsid w:val="00FF0410"/>
    <w:rsid w:val="00FF2631"/>
    <w:rsid w:val="00FF2CF8"/>
    <w:rsid w:val="00FF322C"/>
    <w:rsid w:val="00FF4367"/>
    <w:rsid w:val="00FF48CE"/>
    <w:rsid w:val="00FF4BFA"/>
    <w:rsid w:val="00FF6291"/>
    <w:rsid w:val="00FF63CD"/>
    <w:rsid w:val="00FF70C6"/>
    <w:rsid w:val="00FF78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73"/>
    <w:rPr>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rsid w:val="00695673"/>
    <w:pPr>
      <w:spacing w:after="0" w:line="240" w:lineRule="auto"/>
    </w:pPr>
    <w:rPr>
      <w:rFonts w:ascii="Trebuchet MS" w:eastAsia="MS Mincho" w:hAnsi="Trebuchet MS" w:cs="Trebuchet MS"/>
      <w:sz w:val="18"/>
      <w:szCs w:val="18"/>
      <w:lang w:val="en-US"/>
    </w:rPr>
  </w:style>
  <w:style w:type="paragraph" w:styleId="ListParagraph">
    <w:name w:val="List Paragraph"/>
    <w:basedOn w:val="Normal"/>
    <w:uiPriority w:val="34"/>
    <w:qFormat/>
    <w:rsid w:val="008A0F5E"/>
    <w:pPr>
      <w:ind w:left="720"/>
      <w:contextualSpacing/>
    </w:pPr>
    <w:rPr>
      <w:rFonts w:ascii="Calibri" w:eastAsia="Times New Roman" w:hAnsi="Calibri" w:cs="Times New Roman"/>
      <w:lang w:eastAsia="en-US"/>
    </w:rPr>
  </w:style>
  <w:style w:type="character" w:styleId="PlaceholderText">
    <w:name w:val="Placeholder Text"/>
    <w:basedOn w:val="DefaultParagraphFont"/>
    <w:uiPriority w:val="99"/>
    <w:semiHidden/>
    <w:rsid w:val="00AE1604"/>
    <w:rPr>
      <w:color w:val="808080"/>
    </w:rPr>
  </w:style>
  <w:style w:type="paragraph" w:styleId="BalloonText">
    <w:name w:val="Balloon Text"/>
    <w:basedOn w:val="Normal"/>
    <w:link w:val="BalloonTextChar"/>
    <w:uiPriority w:val="99"/>
    <w:semiHidden/>
    <w:unhideWhenUsed/>
    <w:rsid w:val="00AE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604"/>
    <w:rPr>
      <w:rFonts w:ascii="Tahoma" w:hAnsi="Tahoma" w:cs="Tahoma"/>
      <w:sz w:val="16"/>
      <w:szCs w:val="16"/>
      <w:lang w:eastAsia="ro-RO"/>
    </w:rPr>
  </w:style>
  <w:style w:type="paragraph" w:styleId="FootnoteText">
    <w:name w:val="footnote text"/>
    <w:basedOn w:val="Normal"/>
    <w:link w:val="FootnoteTextChar"/>
    <w:uiPriority w:val="99"/>
    <w:semiHidden/>
    <w:unhideWhenUsed/>
    <w:rsid w:val="00DE68E6"/>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DE68E6"/>
    <w:rPr>
      <w:sz w:val="20"/>
      <w:szCs w:val="20"/>
    </w:rPr>
  </w:style>
  <w:style w:type="paragraph" w:customStyle="1" w:styleId="marked">
    <w:name w:val="marked"/>
    <w:basedOn w:val="Normal"/>
    <w:rsid w:val="002431B4"/>
    <w:pPr>
      <w:pBdr>
        <w:left w:val="single" w:sz="4" w:space="4" w:color="808080"/>
      </w:pBdr>
      <w:spacing w:before="60" w:after="60" w:line="240" w:lineRule="auto"/>
      <w:ind w:left="1620"/>
      <w:jc w:val="both"/>
    </w:pPr>
    <w:rPr>
      <w:rFonts w:ascii="Trebuchet MS" w:eastAsia="Times New Roman" w:hAnsi="Trebuchet MS" w:cs="Times New Roman"/>
      <w:sz w:val="20"/>
      <w:szCs w:val="24"/>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uiPriority w:val="99"/>
    <w:qFormat/>
    <w:rsid w:val="002431B4"/>
    <w:rPr>
      <w:vertAlign w:val="superscript"/>
    </w:rPr>
  </w:style>
  <w:style w:type="paragraph" w:styleId="Header">
    <w:name w:val="header"/>
    <w:basedOn w:val="Normal"/>
    <w:link w:val="HeaderChar"/>
    <w:uiPriority w:val="99"/>
    <w:unhideWhenUsed/>
    <w:rsid w:val="00497D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7DF4"/>
    <w:rPr>
      <w:lang w:eastAsia="ro-RO"/>
    </w:rPr>
  </w:style>
  <w:style w:type="paragraph" w:styleId="Footer">
    <w:name w:val="footer"/>
    <w:basedOn w:val="Normal"/>
    <w:link w:val="FooterChar"/>
    <w:uiPriority w:val="99"/>
    <w:unhideWhenUsed/>
    <w:rsid w:val="00497D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7DF4"/>
    <w:rPr>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73"/>
    <w:rPr>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rsid w:val="00695673"/>
    <w:pPr>
      <w:spacing w:after="0" w:line="240" w:lineRule="auto"/>
    </w:pPr>
    <w:rPr>
      <w:rFonts w:ascii="Trebuchet MS" w:eastAsia="MS Mincho" w:hAnsi="Trebuchet MS" w:cs="Trebuchet MS"/>
      <w:sz w:val="18"/>
      <w:szCs w:val="18"/>
      <w:lang w:val="en-US"/>
    </w:rPr>
  </w:style>
  <w:style w:type="paragraph" w:styleId="ListParagraph">
    <w:name w:val="List Paragraph"/>
    <w:basedOn w:val="Normal"/>
    <w:uiPriority w:val="34"/>
    <w:qFormat/>
    <w:rsid w:val="008A0F5E"/>
    <w:pPr>
      <w:ind w:left="720"/>
      <w:contextualSpacing/>
    </w:pPr>
    <w:rPr>
      <w:rFonts w:ascii="Calibri" w:eastAsia="Times New Roman" w:hAnsi="Calibri" w:cs="Times New Roman"/>
      <w:lang w:eastAsia="en-US"/>
    </w:rPr>
  </w:style>
  <w:style w:type="character" w:styleId="PlaceholderText">
    <w:name w:val="Placeholder Text"/>
    <w:basedOn w:val="DefaultParagraphFont"/>
    <w:uiPriority w:val="99"/>
    <w:semiHidden/>
    <w:rsid w:val="00AE1604"/>
    <w:rPr>
      <w:color w:val="808080"/>
    </w:rPr>
  </w:style>
  <w:style w:type="paragraph" w:styleId="BalloonText">
    <w:name w:val="Balloon Text"/>
    <w:basedOn w:val="Normal"/>
    <w:link w:val="BalloonTextChar"/>
    <w:uiPriority w:val="99"/>
    <w:semiHidden/>
    <w:unhideWhenUsed/>
    <w:rsid w:val="00AE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604"/>
    <w:rPr>
      <w:rFonts w:ascii="Tahoma" w:hAnsi="Tahoma" w:cs="Tahoma"/>
      <w:sz w:val="16"/>
      <w:szCs w:val="16"/>
      <w:lang w:eastAsia="ro-RO"/>
    </w:rPr>
  </w:style>
  <w:style w:type="paragraph" w:styleId="FootnoteText">
    <w:name w:val="footnote text"/>
    <w:basedOn w:val="Normal"/>
    <w:link w:val="FootnoteTextChar"/>
    <w:uiPriority w:val="99"/>
    <w:semiHidden/>
    <w:unhideWhenUsed/>
    <w:rsid w:val="00DE68E6"/>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DE68E6"/>
    <w:rPr>
      <w:sz w:val="20"/>
      <w:szCs w:val="20"/>
    </w:rPr>
  </w:style>
  <w:style w:type="paragraph" w:customStyle="1" w:styleId="marked">
    <w:name w:val="marked"/>
    <w:basedOn w:val="Normal"/>
    <w:rsid w:val="002431B4"/>
    <w:pPr>
      <w:pBdr>
        <w:left w:val="single" w:sz="4" w:space="4" w:color="808080"/>
      </w:pBdr>
      <w:spacing w:before="60" w:after="60" w:line="240" w:lineRule="auto"/>
      <w:ind w:left="1620"/>
      <w:jc w:val="both"/>
    </w:pPr>
    <w:rPr>
      <w:rFonts w:ascii="Trebuchet MS" w:eastAsia="Times New Roman" w:hAnsi="Trebuchet MS" w:cs="Times New Roman"/>
      <w:sz w:val="20"/>
      <w:szCs w:val="24"/>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uiPriority w:val="99"/>
    <w:qFormat/>
    <w:rsid w:val="002431B4"/>
    <w:rPr>
      <w:vertAlign w:val="superscript"/>
    </w:rPr>
  </w:style>
  <w:style w:type="paragraph" w:styleId="Header">
    <w:name w:val="header"/>
    <w:basedOn w:val="Normal"/>
    <w:link w:val="HeaderChar"/>
    <w:uiPriority w:val="99"/>
    <w:unhideWhenUsed/>
    <w:rsid w:val="00497D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7DF4"/>
    <w:rPr>
      <w:lang w:eastAsia="ro-RO"/>
    </w:rPr>
  </w:style>
  <w:style w:type="paragraph" w:styleId="Footer">
    <w:name w:val="footer"/>
    <w:basedOn w:val="Normal"/>
    <w:link w:val="FooterChar"/>
    <w:uiPriority w:val="99"/>
    <w:unhideWhenUsed/>
    <w:rsid w:val="00497D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7DF4"/>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6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DF41-CAAD-435F-A644-9BA5D47B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3143</TotalTime>
  <Pages>86</Pages>
  <Words>29294</Words>
  <Characters>169909</Characters>
  <Application>Microsoft Office Word</Application>
  <DocSecurity>0</DocSecurity>
  <Lines>1415</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Tiplic</dc:creator>
  <cp:keywords/>
  <dc:description/>
  <cp:lastModifiedBy>Amalia Tiplic</cp:lastModifiedBy>
  <cp:revision>695</cp:revision>
  <dcterms:created xsi:type="dcterms:W3CDTF">2017-05-03T14:50:00Z</dcterms:created>
  <dcterms:modified xsi:type="dcterms:W3CDTF">2017-07-19T17:44:00Z</dcterms:modified>
</cp:coreProperties>
</file>