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C6807" w14:textId="77777777" w:rsidR="00B168BC" w:rsidRPr="003F2CAF" w:rsidRDefault="00B168BC" w:rsidP="00862235">
      <w:pPr>
        <w:spacing w:after="120"/>
        <w:jc w:val="both"/>
        <w:rPr>
          <w:rFonts w:ascii="Trebuchet MS" w:hAnsi="Trebuchet MS"/>
          <w:b/>
          <w:color w:val="244061" w:themeColor="accent1" w:themeShade="80"/>
        </w:rPr>
      </w:pPr>
    </w:p>
    <w:p w14:paraId="16AFB115" w14:textId="77777777" w:rsidR="00B168BC" w:rsidRPr="003F2CAF" w:rsidRDefault="00B168BC" w:rsidP="00862235">
      <w:pPr>
        <w:spacing w:after="120"/>
        <w:jc w:val="both"/>
        <w:rPr>
          <w:rFonts w:ascii="Trebuchet MS" w:hAnsi="Trebuchet MS"/>
          <w:b/>
          <w:color w:val="244061" w:themeColor="accent1" w:themeShade="80"/>
        </w:rPr>
      </w:pPr>
    </w:p>
    <w:p w14:paraId="6D29329E" w14:textId="77777777" w:rsidR="00FB6488" w:rsidRPr="003F2CAF" w:rsidRDefault="00FB6488" w:rsidP="00862235">
      <w:pPr>
        <w:spacing w:after="120"/>
        <w:jc w:val="both"/>
        <w:rPr>
          <w:rFonts w:ascii="Trebuchet MS" w:hAnsi="Trebuchet MS"/>
          <w:b/>
          <w:color w:val="244061" w:themeColor="accent1" w:themeShade="80"/>
        </w:rPr>
      </w:pPr>
      <w:r w:rsidRPr="003F2CAF">
        <w:rPr>
          <w:rFonts w:ascii="Trebuchet MS" w:hAnsi="Trebuchet MS"/>
          <w:b/>
          <w:color w:val="244061" w:themeColor="accent1" w:themeShade="80"/>
        </w:rPr>
        <w:t>PROGRAMUL OPERAŢIONAL CAPITAL UMAN</w:t>
      </w:r>
    </w:p>
    <w:p w14:paraId="6087B5E2" w14:textId="77777777" w:rsidR="00FB6488" w:rsidRPr="003F2CAF" w:rsidRDefault="00FB6488" w:rsidP="00862235">
      <w:pPr>
        <w:spacing w:after="120"/>
        <w:jc w:val="both"/>
        <w:rPr>
          <w:rFonts w:ascii="Trebuchet MS" w:hAnsi="Trebuchet MS"/>
          <w:b/>
          <w:color w:val="244061" w:themeColor="accent1" w:themeShade="80"/>
        </w:rPr>
      </w:pPr>
      <w:r w:rsidRPr="003F2CAF">
        <w:rPr>
          <w:rFonts w:ascii="Trebuchet MS" w:hAnsi="Trebuchet MS"/>
          <w:b/>
          <w:color w:val="244061" w:themeColor="accent1" w:themeShade="80"/>
        </w:rPr>
        <w:t>Cod 2014RO05M9OP001</w:t>
      </w:r>
    </w:p>
    <w:p w14:paraId="51597AE3" w14:textId="77777777" w:rsidR="00FB6488" w:rsidRPr="003F2CAF" w:rsidRDefault="00FB6488" w:rsidP="00862235">
      <w:pPr>
        <w:spacing w:after="120"/>
        <w:jc w:val="both"/>
        <w:rPr>
          <w:rFonts w:ascii="Trebuchet MS" w:hAnsi="Trebuchet MS"/>
          <w:b/>
          <w:color w:val="244061" w:themeColor="accent1" w:themeShade="80"/>
        </w:rPr>
      </w:pPr>
    </w:p>
    <w:p w14:paraId="70CC43DC" w14:textId="77777777" w:rsidR="00FB6488" w:rsidRPr="003F2CAF" w:rsidRDefault="00FB6488" w:rsidP="00862235">
      <w:pPr>
        <w:spacing w:after="120"/>
        <w:jc w:val="both"/>
        <w:rPr>
          <w:rFonts w:ascii="Trebuchet MS" w:hAnsi="Trebuchet MS"/>
          <w:b/>
          <w:i/>
          <w:color w:val="244061" w:themeColor="accent1" w:themeShade="80"/>
        </w:rPr>
      </w:pPr>
      <w:r w:rsidRPr="003F2CAF">
        <w:rPr>
          <w:rFonts w:ascii="Trebuchet MS" w:hAnsi="Trebuchet MS"/>
          <w:b/>
          <w:color w:val="244061" w:themeColor="accent1" w:themeShade="80"/>
          <w:u w:val="single"/>
        </w:rPr>
        <w:t xml:space="preserve">Axa prioritară </w:t>
      </w:r>
      <w:r w:rsidR="00336799" w:rsidRPr="003F2CAF">
        <w:rPr>
          <w:rFonts w:ascii="Trebuchet MS" w:hAnsi="Trebuchet MS"/>
          <w:b/>
          <w:color w:val="244061" w:themeColor="accent1" w:themeShade="80"/>
          <w:u w:val="single"/>
        </w:rPr>
        <w:t>4</w:t>
      </w:r>
      <w:r w:rsidRPr="003F2CAF">
        <w:rPr>
          <w:rFonts w:ascii="Trebuchet MS" w:hAnsi="Trebuchet MS"/>
          <w:b/>
          <w:color w:val="244061" w:themeColor="accent1" w:themeShade="80"/>
        </w:rPr>
        <w:t xml:space="preserve"> -  </w:t>
      </w:r>
      <w:r w:rsidR="00336799" w:rsidRPr="003F2CAF">
        <w:rPr>
          <w:rFonts w:ascii="Trebuchet MS" w:hAnsi="Trebuchet MS" w:cs="Calibri"/>
          <w:b/>
          <w:bCs/>
          <w:i/>
          <w:color w:val="244061" w:themeColor="accent1" w:themeShade="80"/>
        </w:rPr>
        <w:t>Incluziunea socială și combaterea sărăciei</w:t>
      </w:r>
    </w:p>
    <w:p w14:paraId="67543040" w14:textId="77777777" w:rsidR="00FB6488" w:rsidRPr="003F2CAF" w:rsidRDefault="00FB6488" w:rsidP="00862235">
      <w:pPr>
        <w:spacing w:after="120"/>
        <w:jc w:val="both"/>
        <w:rPr>
          <w:rFonts w:ascii="Trebuchet MS" w:hAnsi="Trebuchet MS"/>
          <w:b/>
          <w:i/>
          <w:color w:val="244061" w:themeColor="accent1" w:themeShade="80"/>
        </w:rPr>
      </w:pPr>
      <w:r w:rsidRPr="003F2CAF">
        <w:rPr>
          <w:rFonts w:ascii="Trebuchet MS" w:hAnsi="Trebuchet MS"/>
          <w:b/>
          <w:color w:val="244061" w:themeColor="accent1" w:themeShade="80"/>
          <w:u w:val="single"/>
        </w:rPr>
        <w:t xml:space="preserve">Obiectivul tematic </w:t>
      </w:r>
      <w:r w:rsidR="006D7097" w:rsidRPr="003F2CAF">
        <w:rPr>
          <w:rFonts w:ascii="Trebuchet MS" w:hAnsi="Trebuchet MS"/>
          <w:b/>
          <w:color w:val="244061" w:themeColor="accent1" w:themeShade="80"/>
          <w:u w:val="single"/>
        </w:rPr>
        <w:t>9</w:t>
      </w:r>
      <w:r w:rsidRPr="003F2CAF">
        <w:rPr>
          <w:rFonts w:ascii="Trebuchet MS" w:hAnsi="Trebuchet MS"/>
          <w:b/>
          <w:color w:val="244061" w:themeColor="accent1" w:themeShade="80"/>
        </w:rPr>
        <w:t xml:space="preserve">: </w:t>
      </w:r>
      <w:r w:rsidR="006D7097" w:rsidRPr="003F2CAF">
        <w:rPr>
          <w:rFonts w:ascii="Trebuchet MS" w:hAnsi="Trebuchet MS"/>
          <w:b/>
          <w:i/>
          <w:color w:val="244061" w:themeColor="accent1" w:themeShade="80"/>
        </w:rPr>
        <w:t>Promovarea incluziunii sociale, combaterea sărăciei și a oricărei forme de discriminare</w:t>
      </w:r>
    </w:p>
    <w:p w14:paraId="23CC05A8" w14:textId="77777777" w:rsidR="00FB6488" w:rsidRPr="003F2CAF" w:rsidRDefault="008709AF" w:rsidP="00862235">
      <w:pPr>
        <w:spacing w:after="120"/>
        <w:jc w:val="both"/>
        <w:rPr>
          <w:rFonts w:ascii="Trebuchet MS" w:hAnsi="Trebuchet MS"/>
          <w:b/>
          <w:color w:val="244061" w:themeColor="accent1" w:themeShade="80"/>
        </w:rPr>
      </w:pPr>
      <w:r w:rsidRPr="003F2CAF">
        <w:rPr>
          <w:rFonts w:ascii="Trebuchet MS" w:hAnsi="Trebuchet MS"/>
          <w:b/>
          <w:color w:val="244061" w:themeColor="accent1" w:themeShade="80"/>
          <w:u w:val="single"/>
        </w:rPr>
        <w:t xml:space="preserve">Prioritatea de investiții </w:t>
      </w:r>
      <w:r w:rsidR="006D7097" w:rsidRPr="003F2CAF">
        <w:rPr>
          <w:rFonts w:ascii="Trebuchet MS" w:hAnsi="Trebuchet MS"/>
          <w:b/>
          <w:color w:val="244061" w:themeColor="accent1" w:themeShade="80"/>
          <w:u w:val="single"/>
        </w:rPr>
        <w:t>9</w:t>
      </w:r>
      <w:r w:rsidR="00FB6488" w:rsidRPr="003F2CAF">
        <w:rPr>
          <w:rFonts w:ascii="Trebuchet MS" w:hAnsi="Trebuchet MS"/>
          <w:b/>
          <w:color w:val="244061" w:themeColor="accent1" w:themeShade="80"/>
          <w:u w:val="single"/>
        </w:rPr>
        <w:t>.</w:t>
      </w:r>
      <w:r w:rsidRPr="003F2CAF">
        <w:rPr>
          <w:rFonts w:ascii="Trebuchet MS" w:hAnsi="Trebuchet MS"/>
          <w:b/>
          <w:color w:val="244061" w:themeColor="accent1" w:themeShade="80"/>
          <w:u w:val="single"/>
        </w:rPr>
        <w:t>i</w:t>
      </w:r>
      <w:r w:rsidR="006D7097" w:rsidRPr="003F2CAF">
        <w:rPr>
          <w:rFonts w:ascii="Trebuchet MS" w:hAnsi="Trebuchet MS"/>
          <w:b/>
          <w:color w:val="244061" w:themeColor="accent1" w:themeShade="80"/>
          <w:u w:val="single"/>
        </w:rPr>
        <w:t>v</w:t>
      </w:r>
      <w:r w:rsidR="00FB6488" w:rsidRPr="003F2CAF">
        <w:rPr>
          <w:rFonts w:ascii="Trebuchet MS" w:hAnsi="Trebuchet MS"/>
          <w:b/>
          <w:color w:val="244061" w:themeColor="accent1" w:themeShade="80"/>
        </w:rPr>
        <w:t xml:space="preserve">: </w:t>
      </w:r>
      <w:r w:rsidR="006D7097" w:rsidRPr="003F2CAF">
        <w:rPr>
          <w:rFonts w:ascii="Trebuchet MS" w:hAnsi="Trebuchet MS"/>
          <w:b/>
          <w:i/>
          <w:color w:val="244061" w:themeColor="accent1" w:themeShade="80"/>
        </w:rPr>
        <w:t>Creșterea accesului la servicii accesibile, sustenabile și de înaltă calitate, inclusiv asistență medicală și servicii sociale de interes general</w:t>
      </w:r>
    </w:p>
    <w:p w14:paraId="6501C1EA" w14:textId="751C76DD" w:rsidR="00FB6488" w:rsidRPr="003F2CAF" w:rsidRDefault="00FB6488" w:rsidP="00862235">
      <w:pPr>
        <w:widowControl w:val="0"/>
        <w:autoSpaceDE w:val="0"/>
        <w:autoSpaceDN w:val="0"/>
        <w:adjustRightInd w:val="0"/>
        <w:spacing w:after="120"/>
        <w:jc w:val="both"/>
        <w:rPr>
          <w:rFonts w:ascii="Trebuchet MS" w:hAnsi="Trebuchet MS"/>
          <w:color w:val="244061" w:themeColor="accent1" w:themeShade="80"/>
          <w:kern w:val="2"/>
          <w:lang w:eastAsia="en-GB"/>
        </w:rPr>
      </w:pPr>
      <w:r w:rsidRPr="003F2CAF">
        <w:rPr>
          <w:rFonts w:ascii="Trebuchet MS" w:hAnsi="Trebuchet MS"/>
          <w:b/>
          <w:color w:val="244061" w:themeColor="accent1" w:themeShade="80"/>
          <w:u w:val="single"/>
        </w:rPr>
        <w:t xml:space="preserve">Obiectivul specific </w:t>
      </w:r>
      <w:r w:rsidR="006A51F5" w:rsidRPr="003F2CAF">
        <w:rPr>
          <w:rFonts w:ascii="Trebuchet MS" w:hAnsi="Trebuchet MS"/>
          <w:b/>
          <w:color w:val="244061" w:themeColor="accent1" w:themeShade="80"/>
          <w:u w:val="single"/>
        </w:rPr>
        <w:t>4.</w:t>
      </w:r>
      <w:r w:rsidR="006164D6" w:rsidRPr="003F2CAF">
        <w:rPr>
          <w:rFonts w:ascii="Trebuchet MS" w:hAnsi="Trebuchet MS"/>
          <w:b/>
          <w:color w:val="244061" w:themeColor="accent1" w:themeShade="80"/>
          <w:u w:val="single"/>
        </w:rPr>
        <w:t>7</w:t>
      </w:r>
      <w:r w:rsidRPr="003F2CAF">
        <w:rPr>
          <w:rFonts w:ascii="Trebuchet MS" w:hAnsi="Trebuchet MS"/>
          <w:b/>
          <w:color w:val="244061" w:themeColor="accent1" w:themeShade="80"/>
        </w:rPr>
        <w:t xml:space="preserve">:  </w:t>
      </w:r>
      <w:r w:rsidR="00F600B6" w:rsidRPr="003F2CAF">
        <w:rPr>
          <w:rFonts w:ascii="Trebuchet MS" w:hAnsi="Trebuchet MS"/>
          <w:b/>
          <w:i/>
          <w:color w:val="244061" w:themeColor="accent1" w:themeShade="80"/>
        </w:rPr>
        <w:t xml:space="preserve">Creșterea utilizării/aplicării de soluții TIC (e-asistență socială, serviciile electronice etc.) în furnizarea serviciilor sociale </w:t>
      </w:r>
      <w:r w:rsidR="002C5BF3" w:rsidRPr="003F2CAF">
        <w:rPr>
          <w:rFonts w:ascii="Trebuchet MS" w:hAnsi="Trebuchet MS"/>
          <w:b/>
          <w:i/>
          <w:color w:val="244061" w:themeColor="accent1" w:themeShade="80"/>
        </w:rPr>
        <w:t xml:space="preserve"> </w:t>
      </w:r>
    </w:p>
    <w:p w14:paraId="5A51DF8B" w14:textId="77777777" w:rsidR="006A51F5" w:rsidRPr="003F2CAF" w:rsidRDefault="006A51F5" w:rsidP="006A51F5">
      <w:pPr>
        <w:widowControl w:val="0"/>
        <w:autoSpaceDE w:val="0"/>
        <w:autoSpaceDN w:val="0"/>
        <w:adjustRightInd w:val="0"/>
        <w:spacing w:after="120"/>
        <w:jc w:val="both"/>
        <w:rPr>
          <w:rFonts w:ascii="Trebuchet MS" w:hAnsi="Trebuchet MS"/>
          <w:color w:val="244061" w:themeColor="accent1" w:themeShade="80"/>
          <w:kern w:val="2"/>
          <w:lang w:eastAsia="en-GB"/>
        </w:rPr>
      </w:pPr>
    </w:p>
    <w:p w14:paraId="11F9C5A5" w14:textId="77777777" w:rsidR="00FB6488" w:rsidRPr="003F2CAF" w:rsidRDefault="00FB6488" w:rsidP="00862235">
      <w:pPr>
        <w:pStyle w:val="Listparagraf2"/>
        <w:spacing w:after="120" w:line="276" w:lineRule="auto"/>
        <w:ind w:left="0"/>
        <w:jc w:val="both"/>
        <w:rPr>
          <w:rFonts w:ascii="Trebuchet MS" w:hAnsi="Trebuchet MS" w:cs="Times New Roman"/>
          <w:b/>
          <w:color w:val="244061" w:themeColor="accent1" w:themeShade="80"/>
          <w:sz w:val="22"/>
          <w:szCs w:val="22"/>
          <w:lang w:eastAsia="en-US"/>
        </w:rPr>
      </w:pPr>
    </w:p>
    <w:p w14:paraId="361FFEDE" w14:textId="77777777" w:rsidR="00FB6488" w:rsidRPr="003F2CAF" w:rsidRDefault="00FB6488" w:rsidP="00862235">
      <w:pPr>
        <w:spacing w:after="120"/>
        <w:jc w:val="both"/>
        <w:rPr>
          <w:rFonts w:ascii="Trebuchet MS" w:hAnsi="Trebuchet MS"/>
          <w:color w:val="244061" w:themeColor="accent1" w:themeShade="80"/>
        </w:rPr>
      </w:pPr>
    </w:p>
    <w:p w14:paraId="2D8BACE8" w14:textId="2B1FE107" w:rsidR="00FB6488" w:rsidRPr="003F2CAF" w:rsidRDefault="00FB6488" w:rsidP="00862235">
      <w:pPr>
        <w:spacing w:after="120"/>
        <w:jc w:val="center"/>
        <w:rPr>
          <w:rFonts w:ascii="Trebuchet MS" w:hAnsi="Trebuchet MS"/>
          <w:b/>
          <w:color w:val="244061" w:themeColor="accent1" w:themeShade="80"/>
        </w:rPr>
      </w:pPr>
      <w:r w:rsidRPr="003F2CAF">
        <w:rPr>
          <w:rFonts w:ascii="Trebuchet MS" w:hAnsi="Trebuchet MS"/>
          <w:b/>
          <w:color w:val="244061" w:themeColor="accent1" w:themeShade="80"/>
        </w:rPr>
        <w:t>GHIDUL SOLICITANTULUI</w:t>
      </w:r>
      <w:r w:rsidR="000C6581" w:rsidRPr="003F2CAF">
        <w:rPr>
          <w:rFonts w:ascii="Trebuchet MS" w:hAnsi="Trebuchet MS"/>
          <w:b/>
          <w:color w:val="244061" w:themeColor="accent1" w:themeShade="80"/>
        </w:rPr>
        <w:t xml:space="preserve">  - </w:t>
      </w:r>
      <w:r w:rsidRPr="003F2CAF">
        <w:rPr>
          <w:rFonts w:ascii="Trebuchet MS" w:hAnsi="Trebuchet MS"/>
          <w:b/>
          <w:color w:val="244061" w:themeColor="accent1" w:themeShade="80"/>
        </w:rPr>
        <w:t xml:space="preserve">CONDIȚII SPECIFICE </w:t>
      </w:r>
    </w:p>
    <w:p w14:paraId="62751D6A" w14:textId="77777777" w:rsidR="00FB6488" w:rsidRPr="003F2CAF" w:rsidRDefault="00FB6488" w:rsidP="00862235">
      <w:pPr>
        <w:spacing w:after="120"/>
        <w:jc w:val="center"/>
        <w:rPr>
          <w:rFonts w:ascii="Trebuchet MS" w:hAnsi="Trebuchet MS"/>
          <w:color w:val="244061" w:themeColor="accent1" w:themeShade="80"/>
        </w:rPr>
      </w:pPr>
    </w:p>
    <w:p w14:paraId="6DBCF274" w14:textId="25B2A21D" w:rsidR="00665C26" w:rsidRPr="003F2CAF" w:rsidRDefault="00FB6488" w:rsidP="00862235">
      <w:pPr>
        <w:spacing w:after="120"/>
        <w:jc w:val="center"/>
        <w:rPr>
          <w:rFonts w:ascii="Trebuchet MS" w:hAnsi="Trebuchet MS"/>
          <w:b/>
          <w:i/>
          <w:color w:val="244061" w:themeColor="accent1" w:themeShade="80"/>
        </w:rPr>
      </w:pPr>
      <w:r w:rsidRPr="003F2CAF">
        <w:rPr>
          <w:rFonts w:ascii="Trebuchet MS" w:hAnsi="Trebuchet MS"/>
          <w:b/>
          <w:i/>
          <w:color w:val="244061" w:themeColor="accent1" w:themeShade="80"/>
        </w:rPr>
        <w:t>”</w:t>
      </w:r>
      <w:r w:rsidR="00EB5ADC" w:rsidRPr="003F2CAF">
        <w:rPr>
          <w:rFonts w:ascii="Trebuchet MS" w:hAnsi="Trebuchet MS"/>
          <w:b/>
          <w:i/>
          <w:color w:val="244061" w:themeColor="accent1" w:themeShade="80"/>
        </w:rPr>
        <w:t>Integrarea şi corelarea bazelor de date din domeniul asistenţei sociale</w:t>
      </w:r>
    </w:p>
    <w:p w14:paraId="41F6633E" w14:textId="04AE2E00" w:rsidR="00FB6488" w:rsidRPr="003F2CAF" w:rsidRDefault="00EB5ADC" w:rsidP="00862235">
      <w:pPr>
        <w:spacing w:after="120"/>
        <w:jc w:val="center"/>
        <w:rPr>
          <w:rFonts w:ascii="Trebuchet MS" w:hAnsi="Trebuchet MS"/>
          <w:color w:val="244061" w:themeColor="accent1" w:themeShade="80"/>
        </w:rPr>
      </w:pPr>
      <w:r w:rsidRPr="003F2CAF">
        <w:rPr>
          <w:rFonts w:ascii="Trebuchet MS" w:hAnsi="Trebuchet MS"/>
          <w:b/>
          <w:i/>
          <w:color w:val="244061" w:themeColor="accent1" w:themeShade="80"/>
        </w:rPr>
        <w:t xml:space="preserve"> şi crearea sistemului e-asistenţă socială" </w:t>
      </w:r>
      <w:r w:rsidR="000C6581" w:rsidRPr="003F2CAF">
        <w:rPr>
          <w:rFonts w:ascii="Trebuchet MS" w:hAnsi="Trebuchet MS"/>
          <w:b/>
          <w:i/>
          <w:color w:val="244061" w:themeColor="accent1" w:themeShade="80"/>
        </w:rPr>
        <w:t xml:space="preserve"> </w:t>
      </w:r>
    </w:p>
    <w:p w14:paraId="244A2568" w14:textId="257D46BF" w:rsidR="000C44A2" w:rsidRPr="003F2CAF" w:rsidRDefault="000C44A2" w:rsidP="00862235">
      <w:pPr>
        <w:spacing w:after="120"/>
        <w:jc w:val="center"/>
        <w:rPr>
          <w:rFonts w:ascii="Trebuchet MS" w:hAnsi="Trebuchet MS"/>
          <w:b/>
          <w:i/>
          <w:color w:val="244061" w:themeColor="accent1" w:themeShade="80"/>
        </w:rPr>
      </w:pPr>
      <w:r w:rsidRPr="003F2CAF">
        <w:rPr>
          <w:rFonts w:ascii="Trebuchet MS" w:hAnsi="Trebuchet MS"/>
          <w:b/>
          <w:i/>
          <w:color w:val="244061" w:themeColor="accent1" w:themeShade="80"/>
        </w:rPr>
        <w:t xml:space="preserve">AP </w:t>
      </w:r>
      <w:r w:rsidR="00A5024D" w:rsidRPr="003F2CAF">
        <w:rPr>
          <w:rFonts w:ascii="Trebuchet MS" w:hAnsi="Trebuchet MS"/>
          <w:b/>
          <w:i/>
          <w:color w:val="244061" w:themeColor="accent1" w:themeShade="80"/>
        </w:rPr>
        <w:t>4</w:t>
      </w:r>
      <w:r w:rsidRPr="003F2CAF">
        <w:rPr>
          <w:rFonts w:ascii="Trebuchet MS" w:hAnsi="Trebuchet MS"/>
          <w:b/>
          <w:i/>
          <w:color w:val="244061" w:themeColor="accent1" w:themeShade="80"/>
        </w:rPr>
        <w:t xml:space="preserve">/ PI </w:t>
      </w:r>
      <w:r w:rsidR="00A5024D" w:rsidRPr="003F2CAF">
        <w:rPr>
          <w:rFonts w:ascii="Trebuchet MS" w:hAnsi="Trebuchet MS"/>
          <w:b/>
          <w:i/>
          <w:color w:val="244061" w:themeColor="accent1" w:themeShade="80"/>
        </w:rPr>
        <w:t>9.iv</w:t>
      </w:r>
      <w:r w:rsidRPr="003F2CAF">
        <w:rPr>
          <w:rFonts w:ascii="Trebuchet MS" w:hAnsi="Trebuchet MS"/>
          <w:b/>
          <w:i/>
          <w:color w:val="244061" w:themeColor="accent1" w:themeShade="80"/>
        </w:rPr>
        <w:t xml:space="preserve">/ OS </w:t>
      </w:r>
      <w:r w:rsidR="000C6581" w:rsidRPr="003F2CAF">
        <w:rPr>
          <w:rFonts w:ascii="Trebuchet MS" w:hAnsi="Trebuchet MS"/>
          <w:b/>
          <w:i/>
          <w:color w:val="244061" w:themeColor="accent1" w:themeShade="80"/>
        </w:rPr>
        <w:t>4.</w:t>
      </w:r>
      <w:r w:rsidR="00FD07B2" w:rsidRPr="003F2CAF">
        <w:rPr>
          <w:rFonts w:ascii="Trebuchet MS" w:hAnsi="Trebuchet MS"/>
          <w:b/>
          <w:i/>
          <w:color w:val="244061" w:themeColor="accent1" w:themeShade="80"/>
        </w:rPr>
        <w:t>7</w:t>
      </w:r>
      <w:r w:rsidR="000C6581" w:rsidRPr="003F2CAF">
        <w:rPr>
          <w:rFonts w:ascii="Trebuchet MS" w:hAnsi="Trebuchet MS"/>
          <w:b/>
          <w:i/>
          <w:color w:val="244061" w:themeColor="accent1" w:themeShade="80"/>
        </w:rPr>
        <w:t xml:space="preserve">. </w:t>
      </w:r>
    </w:p>
    <w:p w14:paraId="4B89BF20" w14:textId="77777777" w:rsidR="00FB6488" w:rsidRPr="003F2CAF" w:rsidRDefault="00FB6488" w:rsidP="00862235">
      <w:pPr>
        <w:spacing w:after="120"/>
        <w:jc w:val="center"/>
        <w:rPr>
          <w:rFonts w:ascii="Trebuchet MS" w:hAnsi="Trebuchet MS"/>
          <w:color w:val="244061" w:themeColor="accent1" w:themeShade="80"/>
        </w:rPr>
      </w:pPr>
    </w:p>
    <w:p w14:paraId="7E761F3D" w14:textId="77777777" w:rsidR="00FB6488" w:rsidRPr="003F2CAF" w:rsidRDefault="00FB6488" w:rsidP="00862235">
      <w:pPr>
        <w:spacing w:after="120"/>
        <w:jc w:val="both"/>
        <w:rPr>
          <w:rFonts w:ascii="Trebuchet MS" w:hAnsi="Trebuchet MS"/>
          <w:color w:val="244061" w:themeColor="accent1" w:themeShade="80"/>
        </w:rPr>
      </w:pPr>
    </w:p>
    <w:p w14:paraId="14996797" w14:textId="77777777" w:rsidR="004E7E32" w:rsidRPr="003F2CAF" w:rsidRDefault="004E7E32" w:rsidP="00862235">
      <w:pPr>
        <w:spacing w:after="120"/>
        <w:jc w:val="both"/>
        <w:rPr>
          <w:rFonts w:ascii="Trebuchet MS" w:hAnsi="Trebuchet MS"/>
          <w:color w:val="244061" w:themeColor="accent1" w:themeShade="80"/>
        </w:rPr>
      </w:pPr>
    </w:p>
    <w:p w14:paraId="5C27CC38" w14:textId="77777777" w:rsidR="004E7E32" w:rsidRPr="003F2CAF" w:rsidRDefault="004E7E32" w:rsidP="00862235">
      <w:pPr>
        <w:spacing w:after="120"/>
        <w:jc w:val="both"/>
        <w:rPr>
          <w:rFonts w:ascii="Trebuchet MS" w:hAnsi="Trebuchet MS"/>
          <w:color w:val="244061" w:themeColor="accent1" w:themeShade="80"/>
        </w:rPr>
      </w:pPr>
    </w:p>
    <w:p w14:paraId="7DD25B4E" w14:textId="77777777" w:rsidR="004E7E32" w:rsidRPr="003F2CAF" w:rsidRDefault="004E7E32" w:rsidP="00862235">
      <w:pPr>
        <w:spacing w:after="120"/>
        <w:jc w:val="both"/>
        <w:rPr>
          <w:rFonts w:ascii="Trebuchet MS" w:hAnsi="Trebuchet MS"/>
          <w:b/>
          <w:color w:val="244061" w:themeColor="accent1" w:themeShade="80"/>
        </w:rPr>
      </w:pPr>
    </w:p>
    <w:p w14:paraId="0A05ACCF" w14:textId="09E5ECC4" w:rsidR="00FB6488" w:rsidRPr="003F2CAF" w:rsidRDefault="007670FF" w:rsidP="0048401C">
      <w:pPr>
        <w:spacing w:after="120"/>
        <w:jc w:val="center"/>
        <w:rPr>
          <w:rFonts w:ascii="Trebuchet MS" w:hAnsi="Trebuchet MS"/>
          <w:b/>
          <w:color w:val="244061" w:themeColor="accent1" w:themeShade="80"/>
        </w:rPr>
      </w:pPr>
      <w:r w:rsidRPr="003F2CAF">
        <w:rPr>
          <w:rFonts w:ascii="Trebuchet MS" w:hAnsi="Trebuchet MS"/>
          <w:b/>
          <w:color w:val="244061" w:themeColor="accent1" w:themeShade="80"/>
        </w:rPr>
        <w:t>2018</w:t>
      </w:r>
    </w:p>
    <w:p w14:paraId="16C34337" w14:textId="77777777" w:rsidR="00FB6488" w:rsidRPr="003F2CAF" w:rsidRDefault="00FB6488" w:rsidP="00B46B6E">
      <w:pPr>
        <w:spacing w:after="120"/>
        <w:jc w:val="both"/>
        <w:rPr>
          <w:rFonts w:ascii="Trebuchet MS" w:hAnsi="Trebuchet MS"/>
          <w:b/>
          <w:color w:val="244061" w:themeColor="accent1" w:themeShade="80"/>
        </w:rPr>
      </w:pPr>
      <w:r w:rsidRPr="003F2CAF">
        <w:rPr>
          <w:rFonts w:ascii="Trebuchet MS" w:hAnsi="Trebuchet MS"/>
          <w:color w:val="244061" w:themeColor="accent1" w:themeShade="80"/>
        </w:rPr>
        <w:br w:type="page"/>
      </w:r>
      <w:r w:rsidRPr="003F2CAF">
        <w:rPr>
          <w:rFonts w:ascii="Trebuchet MS" w:hAnsi="Trebuchet MS"/>
          <w:b/>
          <w:color w:val="244061" w:themeColor="accent1" w:themeShade="80"/>
        </w:rPr>
        <w:lastRenderedPageBreak/>
        <w:t>CUPRINS</w:t>
      </w:r>
    </w:p>
    <w:p w14:paraId="5BF6496E" w14:textId="77777777" w:rsidR="00FB6488" w:rsidRPr="003F2CAF" w:rsidRDefault="00FB6488" w:rsidP="00862235">
      <w:pPr>
        <w:spacing w:after="120"/>
        <w:jc w:val="center"/>
        <w:rPr>
          <w:rFonts w:ascii="Trebuchet MS" w:hAnsi="Trebuchet MS"/>
          <w:b/>
          <w:color w:val="244061" w:themeColor="accent1" w:themeShade="80"/>
        </w:rPr>
      </w:pPr>
    </w:p>
    <w:p w14:paraId="152D9B00" w14:textId="77777777" w:rsidR="006F33F2" w:rsidRPr="003F2CAF" w:rsidRDefault="00FB6488">
      <w:pPr>
        <w:pStyle w:val="Cuprins1"/>
        <w:tabs>
          <w:tab w:val="right" w:leader="dot" w:pos="9623"/>
        </w:tabs>
        <w:rPr>
          <w:rFonts w:asciiTheme="minorHAnsi" w:eastAsiaTheme="minorEastAsia" w:hAnsiTheme="minorHAnsi" w:cstheme="minorBidi"/>
          <w:noProof/>
          <w:color w:val="244061" w:themeColor="accent1" w:themeShade="80"/>
          <w:lang w:val="en-US"/>
        </w:rPr>
      </w:pPr>
      <w:r w:rsidRPr="003F2CAF">
        <w:rPr>
          <w:rFonts w:ascii="Trebuchet MS" w:hAnsi="Trebuchet MS"/>
          <w:color w:val="244061" w:themeColor="accent1" w:themeShade="80"/>
        </w:rPr>
        <w:fldChar w:fldCharType="begin"/>
      </w:r>
      <w:r w:rsidRPr="003F2CAF">
        <w:rPr>
          <w:rFonts w:ascii="Trebuchet MS" w:hAnsi="Trebuchet MS"/>
          <w:color w:val="244061" w:themeColor="accent1" w:themeShade="80"/>
        </w:rPr>
        <w:instrText xml:space="preserve"> TOC \o "1-3" \h \z \u </w:instrText>
      </w:r>
      <w:r w:rsidRPr="003F2CAF">
        <w:rPr>
          <w:rFonts w:ascii="Trebuchet MS" w:hAnsi="Trebuchet MS"/>
          <w:color w:val="244061" w:themeColor="accent1" w:themeShade="80"/>
        </w:rPr>
        <w:fldChar w:fldCharType="separate"/>
      </w:r>
      <w:hyperlink w:anchor="_Toc515904680" w:history="1">
        <w:r w:rsidR="006F33F2" w:rsidRPr="003F2CAF">
          <w:rPr>
            <w:rStyle w:val="Hyperlink"/>
            <w:rFonts w:ascii="Trebuchet MS" w:hAnsi="Trebuchet MS"/>
            <w:b/>
            <w:noProof/>
            <w:color w:val="244061" w:themeColor="accent1" w:themeShade="80"/>
          </w:rPr>
          <w:t>CAPITOLUL 1. Informații despre apelul de proiecte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_Toc515904680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3</w:t>
        </w:r>
        <w:r w:rsidR="006F33F2" w:rsidRPr="003F2CAF">
          <w:rPr>
            <w:noProof/>
            <w:webHidden/>
            <w:color w:val="244061" w:themeColor="accent1" w:themeShade="80"/>
          </w:rPr>
          <w:fldChar w:fldCharType="end"/>
        </w:r>
      </w:hyperlink>
    </w:p>
    <w:p w14:paraId="11A003FA" w14:textId="3AB81E45"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1" w:history="1">
        <w:r w:rsidR="006F33F2" w:rsidRPr="003F2CAF">
          <w:rPr>
            <w:rStyle w:val="Hyperlink"/>
            <w:rFonts w:ascii="Trebuchet MS" w:hAnsi="Trebuchet MS"/>
            <w:b/>
            <w:noProof/>
            <w:color w:val="244061" w:themeColor="accent1" w:themeShade="80"/>
          </w:rPr>
          <w:t xml:space="preserve">1.1 Context național – </w:t>
        </w:r>
        <w:r w:rsidR="009E247F" w:rsidRPr="003F2CAF">
          <w:rPr>
            <w:rFonts w:ascii="Trebuchet MS" w:hAnsi="Trebuchet MS"/>
            <w:b/>
            <w:color w:val="244061" w:themeColor="accent1" w:themeShade="80"/>
          </w:rPr>
          <w:t>consolidarea capacității instituționale de reducere a sărăciei și de promovare a incluziunii sociale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_Toc515904681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3</w:t>
        </w:r>
        <w:r w:rsidR="006F33F2" w:rsidRPr="003F2CAF">
          <w:rPr>
            <w:noProof/>
            <w:webHidden/>
            <w:color w:val="244061" w:themeColor="accent1" w:themeShade="80"/>
          </w:rPr>
          <w:fldChar w:fldCharType="end"/>
        </w:r>
      </w:hyperlink>
    </w:p>
    <w:p w14:paraId="42C55168"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2" w:history="1">
        <w:r w:rsidR="006F33F2" w:rsidRPr="003F2CAF">
          <w:rPr>
            <w:rStyle w:val="Hyperlink"/>
            <w:rFonts w:ascii="Trebuchet MS" w:hAnsi="Trebuchet MS"/>
            <w:b/>
            <w:noProof/>
            <w:color w:val="244061" w:themeColor="accent1" w:themeShade="80"/>
          </w:rPr>
          <w:t>1.2 Axa prioritară, prioritatea de investiții, obiective specifice, rezultate așteptate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_Toc515904682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6</w:t>
        </w:r>
        <w:r w:rsidR="006F33F2" w:rsidRPr="003F2CAF">
          <w:rPr>
            <w:noProof/>
            <w:webHidden/>
            <w:color w:val="244061" w:themeColor="accent1" w:themeShade="80"/>
          </w:rPr>
          <w:fldChar w:fldCharType="end"/>
        </w:r>
      </w:hyperlink>
    </w:p>
    <w:p w14:paraId="26D0D67A"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3" w:history="1">
        <w:r w:rsidR="006F33F2" w:rsidRPr="003F2CAF">
          <w:rPr>
            <w:rStyle w:val="Hyperlink"/>
            <w:rFonts w:ascii="Trebuchet MS" w:hAnsi="Trebuchet MS"/>
            <w:b/>
            <w:noProof/>
            <w:color w:val="244061" w:themeColor="accent1" w:themeShade="80"/>
          </w:rPr>
          <w:t>1.3 Tipul apelului de proiecte și perioada de depunere a cererilor de finantare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_Toc515904683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6</w:t>
        </w:r>
        <w:r w:rsidR="006F33F2" w:rsidRPr="003F2CAF">
          <w:rPr>
            <w:noProof/>
            <w:webHidden/>
            <w:color w:val="244061" w:themeColor="accent1" w:themeShade="80"/>
          </w:rPr>
          <w:fldChar w:fldCharType="end"/>
        </w:r>
      </w:hyperlink>
    </w:p>
    <w:p w14:paraId="34C0DC0A"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4" w:history="1">
        <w:r w:rsidR="006F33F2" w:rsidRPr="003F2CAF">
          <w:rPr>
            <w:rStyle w:val="Hyperlink"/>
            <w:rFonts w:ascii="Trebuchet MS" w:hAnsi="Trebuchet MS"/>
            <w:b/>
            <w:noProof/>
            <w:color w:val="244061" w:themeColor="accent1" w:themeShade="80"/>
          </w:rPr>
          <w:t>1.4 Acțiunile sprijinite în cadrul apelului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_Toc515904684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7</w:t>
        </w:r>
        <w:r w:rsidR="006F33F2" w:rsidRPr="003F2CAF">
          <w:rPr>
            <w:noProof/>
            <w:webHidden/>
            <w:color w:val="244061" w:themeColor="accent1" w:themeShade="80"/>
          </w:rPr>
          <w:fldChar w:fldCharType="end"/>
        </w:r>
      </w:hyperlink>
    </w:p>
    <w:p w14:paraId="65C63DAD" w14:textId="77777777" w:rsidR="006F33F2" w:rsidRPr="003F2CAF" w:rsidRDefault="000023F3">
      <w:pPr>
        <w:pStyle w:val="Cuprins3"/>
        <w:tabs>
          <w:tab w:val="right" w:leader="dot" w:pos="9623"/>
        </w:tabs>
        <w:rPr>
          <w:rFonts w:asciiTheme="minorHAnsi" w:eastAsiaTheme="minorEastAsia" w:hAnsiTheme="minorHAnsi" w:cstheme="minorBidi"/>
          <w:noProof/>
          <w:color w:val="244061" w:themeColor="accent1" w:themeShade="80"/>
          <w:lang w:val="en-US"/>
        </w:rPr>
      </w:pPr>
      <w:hyperlink w:anchor="_Toc515904685" w:history="1">
        <w:r w:rsidR="006F33F2" w:rsidRPr="003F2CAF">
          <w:rPr>
            <w:rStyle w:val="Hyperlink"/>
            <w:rFonts w:ascii="Trebuchet MS" w:hAnsi="Trebuchet MS" w:cs="font202"/>
            <w:b/>
            <w:noProof/>
            <w:color w:val="244061" w:themeColor="accent1" w:themeShade="80"/>
            <w:lang w:eastAsia="ar-SA"/>
          </w:rPr>
          <w:t>1.4.1. Teme secundare FSE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_Toc515904685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8</w:t>
        </w:r>
        <w:r w:rsidR="006F33F2" w:rsidRPr="003F2CAF">
          <w:rPr>
            <w:noProof/>
            <w:webHidden/>
            <w:color w:val="244061" w:themeColor="accent1" w:themeShade="80"/>
          </w:rPr>
          <w:fldChar w:fldCharType="end"/>
        </w:r>
      </w:hyperlink>
    </w:p>
    <w:p w14:paraId="01391215" w14:textId="77777777" w:rsidR="006F33F2" w:rsidRPr="003F2CAF" w:rsidRDefault="000023F3">
      <w:pPr>
        <w:pStyle w:val="Cuprins3"/>
        <w:tabs>
          <w:tab w:val="right" w:leader="dot" w:pos="9623"/>
        </w:tabs>
        <w:rPr>
          <w:rFonts w:asciiTheme="minorHAnsi" w:eastAsiaTheme="minorEastAsia" w:hAnsiTheme="minorHAnsi" w:cstheme="minorBidi"/>
          <w:noProof/>
          <w:color w:val="244061" w:themeColor="accent1" w:themeShade="80"/>
          <w:lang w:val="en-US"/>
        </w:rPr>
      </w:pPr>
      <w:hyperlink w:anchor="_Toc515904686" w:history="1">
        <w:r w:rsidR="006F33F2" w:rsidRPr="003F2CAF">
          <w:rPr>
            <w:rStyle w:val="Hyperlink"/>
            <w:rFonts w:ascii="Trebuchet MS" w:hAnsi="Trebuchet MS" w:cs="font202"/>
            <w:b/>
            <w:noProof/>
            <w:color w:val="244061" w:themeColor="accent1" w:themeShade="80"/>
            <w:lang w:eastAsia="ar-SA"/>
          </w:rPr>
          <w:t>1.4.2 Teme orizontale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_Toc515904686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9</w:t>
        </w:r>
        <w:r w:rsidR="006F33F2" w:rsidRPr="003F2CAF">
          <w:rPr>
            <w:noProof/>
            <w:webHidden/>
            <w:color w:val="244061" w:themeColor="accent1" w:themeShade="80"/>
          </w:rPr>
          <w:fldChar w:fldCharType="end"/>
        </w:r>
      </w:hyperlink>
    </w:p>
    <w:p w14:paraId="05776941"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7" w:history="1">
        <w:r w:rsidR="006F33F2" w:rsidRPr="003F2CAF">
          <w:rPr>
            <w:rStyle w:val="Hyperlink"/>
            <w:rFonts w:ascii="Trebuchet MS" w:hAnsi="Trebuchet MS"/>
            <w:b/>
            <w:noProof/>
            <w:color w:val="244061" w:themeColor="accent1" w:themeShade="80"/>
            <w:lang w:eastAsia="ro-RO"/>
          </w:rPr>
          <w:t>1</w:t>
        </w:r>
        <w:r w:rsidR="006F33F2" w:rsidRPr="003F2CAF">
          <w:rPr>
            <w:rStyle w:val="Hyperlink"/>
            <w:rFonts w:ascii="Trebuchet MS" w:hAnsi="Trebuchet MS"/>
            <w:b/>
            <w:noProof/>
            <w:color w:val="244061" w:themeColor="accent1" w:themeShade="80"/>
          </w:rPr>
          <w:t>.5 Tipuri de solicitanți si parteneri eligibili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_Toc515904687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11</w:t>
        </w:r>
        <w:r w:rsidR="006F33F2" w:rsidRPr="003F2CAF">
          <w:rPr>
            <w:noProof/>
            <w:webHidden/>
            <w:color w:val="244061" w:themeColor="accent1" w:themeShade="80"/>
          </w:rPr>
          <w:fldChar w:fldCharType="end"/>
        </w:r>
      </w:hyperlink>
    </w:p>
    <w:p w14:paraId="510D89E0"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8" w:history="1">
        <w:r w:rsidR="006F33F2" w:rsidRPr="003F2CAF">
          <w:rPr>
            <w:rStyle w:val="Hyperlink"/>
            <w:rFonts w:ascii="Trebuchet MS" w:hAnsi="Trebuchet MS"/>
            <w:b/>
            <w:noProof/>
            <w:color w:val="244061" w:themeColor="accent1" w:themeShade="80"/>
          </w:rPr>
          <w:t>1.6 Durata proiectului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_Toc515904688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11</w:t>
        </w:r>
        <w:r w:rsidR="006F33F2" w:rsidRPr="003F2CAF">
          <w:rPr>
            <w:noProof/>
            <w:webHidden/>
            <w:color w:val="244061" w:themeColor="accent1" w:themeShade="80"/>
          </w:rPr>
          <w:fldChar w:fldCharType="end"/>
        </w:r>
      </w:hyperlink>
    </w:p>
    <w:p w14:paraId="0F6F429C"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9" w:history="1">
        <w:r w:rsidR="006F33F2" w:rsidRPr="003F2CAF">
          <w:rPr>
            <w:rStyle w:val="Hyperlink"/>
            <w:rFonts w:ascii="Trebuchet MS" w:hAnsi="Trebuchet MS"/>
            <w:b/>
            <w:noProof/>
            <w:color w:val="244061" w:themeColor="accent1" w:themeShade="80"/>
          </w:rPr>
          <w:t>1.7 Grup țintă</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_Toc515904689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11</w:t>
        </w:r>
        <w:r w:rsidR="006F33F2" w:rsidRPr="003F2CAF">
          <w:rPr>
            <w:noProof/>
            <w:webHidden/>
            <w:color w:val="244061" w:themeColor="accent1" w:themeShade="80"/>
          </w:rPr>
          <w:fldChar w:fldCharType="end"/>
        </w:r>
      </w:hyperlink>
    </w:p>
    <w:p w14:paraId="3A5B01EF"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0" w:history="1">
        <w:r w:rsidR="006F33F2" w:rsidRPr="003F2CAF">
          <w:rPr>
            <w:rStyle w:val="Hyperlink"/>
            <w:rFonts w:ascii="Trebuchet MS" w:hAnsi="Trebuchet MS"/>
            <w:b/>
            <w:noProof/>
            <w:color w:val="244061" w:themeColor="accent1" w:themeShade="80"/>
          </w:rPr>
          <w:t>1.8 Indicatori specifici de program</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_Toc515904690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12</w:t>
        </w:r>
        <w:r w:rsidR="006F33F2" w:rsidRPr="003F2CAF">
          <w:rPr>
            <w:noProof/>
            <w:webHidden/>
            <w:color w:val="244061" w:themeColor="accent1" w:themeShade="80"/>
          </w:rPr>
          <w:fldChar w:fldCharType="end"/>
        </w:r>
      </w:hyperlink>
    </w:p>
    <w:p w14:paraId="50660E8E"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1" w:history="1">
        <w:r w:rsidR="006F33F2" w:rsidRPr="003F2CAF">
          <w:rPr>
            <w:rStyle w:val="Hyperlink"/>
            <w:rFonts w:ascii="Trebuchet MS" w:hAnsi="Trebuchet MS"/>
            <w:b/>
            <w:noProof/>
            <w:color w:val="244061" w:themeColor="accent1" w:themeShade="80"/>
          </w:rPr>
          <w:t>1.9 Alocarea financiară stabilită</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_Toc515904691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14</w:t>
        </w:r>
        <w:r w:rsidR="006F33F2" w:rsidRPr="003F2CAF">
          <w:rPr>
            <w:noProof/>
            <w:webHidden/>
            <w:color w:val="244061" w:themeColor="accent1" w:themeShade="80"/>
          </w:rPr>
          <w:fldChar w:fldCharType="end"/>
        </w:r>
      </w:hyperlink>
    </w:p>
    <w:p w14:paraId="76494A87"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2" w:history="1">
        <w:r w:rsidR="006F33F2" w:rsidRPr="003F2CAF">
          <w:rPr>
            <w:rStyle w:val="Hyperlink"/>
            <w:rFonts w:ascii="Trebuchet MS" w:hAnsi="Trebuchet MS"/>
            <w:b/>
            <w:noProof/>
            <w:color w:val="244061" w:themeColor="accent1" w:themeShade="80"/>
          </w:rPr>
          <w:t>1.10. Valoarea maximã a proiectului, rata de cofinanțare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_Toc515904692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14</w:t>
        </w:r>
        <w:r w:rsidR="006F33F2" w:rsidRPr="003F2CAF">
          <w:rPr>
            <w:noProof/>
            <w:webHidden/>
            <w:color w:val="244061" w:themeColor="accent1" w:themeShade="80"/>
          </w:rPr>
          <w:fldChar w:fldCharType="end"/>
        </w:r>
      </w:hyperlink>
    </w:p>
    <w:p w14:paraId="74BD214A" w14:textId="77777777" w:rsidR="006F33F2" w:rsidRPr="003F2CAF" w:rsidRDefault="000023F3">
      <w:pPr>
        <w:pStyle w:val="Cuprins3"/>
        <w:tabs>
          <w:tab w:val="right" w:leader="dot" w:pos="9623"/>
        </w:tabs>
        <w:rPr>
          <w:rFonts w:asciiTheme="minorHAnsi" w:eastAsiaTheme="minorEastAsia" w:hAnsiTheme="minorHAnsi" w:cstheme="minorBidi"/>
          <w:noProof/>
          <w:color w:val="244061" w:themeColor="accent1" w:themeShade="80"/>
          <w:lang w:val="en-US"/>
        </w:rPr>
      </w:pPr>
      <w:hyperlink w:anchor="_Toc515904693" w:history="1">
        <w:r w:rsidR="006F33F2" w:rsidRPr="003F2CAF">
          <w:rPr>
            <w:rStyle w:val="Hyperlink"/>
            <w:rFonts w:ascii="Trebuchet MS" w:hAnsi="Trebuchet MS"/>
            <w:b/>
            <w:noProof/>
            <w:color w:val="244061" w:themeColor="accent1" w:themeShade="80"/>
          </w:rPr>
          <w:t>1.10.1. Valoarea maximã a proiectului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_Toc515904693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15</w:t>
        </w:r>
        <w:r w:rsidR="006F33F2" w:rsidRPr="003F2CAF">
          <w:rPr>
            <w:noProof/>
            <w:webHidden/>
            <w:color w:val="244061" w:themeColor="accent1" w:themeShade="80"/>
          </w:rPr>
          <w:fldChar w:fldCharType="end"/>
        </w:r>
      </w:hyperlink>
    </w:p>
    <w:p w14:paraId="16B304A7" w14:textId="77777777" w:rsidR="006F33F2" w:rsidRPr="003F2CAF" w:rsidRDefault="000023F3">
      <w:pPr>
        <w:pStyle w:val="Cuprins3"/>
        <w:tabs>
          <w:tab w:val="right" w:leader="dot" w:pos="9623"/>
        </w:tabs>
        <w:rPr>
          <w:rFonts w:asciiTheme="minorHAnsi" w:eastAsiaTheme="minorEastAsia" w:hAnsiTheme="minorHAnsi" w:cstheme="minorBidi"/>
          <w:noProof/>
          <w:color w:val="244061" w:themeColor="accent1" w:themeShade="80"/>
          <w:lang w:val="en-US"/>
        </w:rPr>
      </w:pPr>
      <w:hyperlink w:anchor="_Toc515904694" w:history="1">
        <w:r w:rsidR="006F33F2" w:rsidRPr="003F2CAF">
          <w:rPr>
            <w:rStyle w:val="Hyperlink"/>
            <w:rFonts w:ascii="Trebuchet MS" w:hAnsi="Trebuchet MS"/>
            <w:b/>
            <w:noProof/>
            <w:color w:val="244061" w:themeColor="accent1" w:themeShade="80"/>
          </w:rPr>
          <w:t>1.10.2. Cofinanțarea națională (cofinanțarea publică și cofinanțarea proprie)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_Toc515904694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15</w:t>
        </w:r>
        <w:r w:rsidR="006F33F2" w:rsidRPr="003F2CAF">
          <w:rPr>
            <w:noProof/>
            <w:webHidden/>
            <w:color w:val="244061" w:themeColor="accent1" w:themeShade="80"/>
          </w:rPr>
          <w:fldChar w:fldCharType="end"/>
        </w:r>
      </w:hyperlink>
    </w:p>
    <w:p w14:paraId="6CC63C61" w14:textId="77777777" w:rsidR="006F33F2" w:rsidRPr="003F2CAF" w:rsidRDefault="000023F3">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695" w:history="1">
        <w:r w:rsidR="006F33F2" w:rsidRPr="003F2CAF">
          <w:rPr>
            <w:rStyle w:val="Hyperlink"/>
            <w:rFonts w:ascii="Trebuchet MS" w:hAnsi="Trebuchet MS"/>
            <w:b/>
            <w:noProof/>
            <w:color w:val="244061" w:themeColor="accent1" w:themeShade="80"/>
          </w:rPr>
          <w:t>CAPITOLUL 2. Reguli pentru acordarea finanțării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_Toc515904695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15</w:t>
        </w:r>
        <w:r w:rsidR="006F33F2" w:rsidRPr="003F2CAF">
          <w:rPr>
            <w:noProof/>
            <w:webHidden/>
            <w:color w:val="244061" w:themeColor="accent1" w:themeShade="80"/>
          </w:rPr>
          <w:fldChar w:fldCharType="end"/>
        </w:r>
      </w:hyperlink>
    </w:p>
    <w:p w14:paraId="0C073A8B"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6" w:history="1">
        <w:r w:rsidR="006F33F2" w:rsidRPr="003F2CAF">
          <w:rPr>
            <w:rStyle w:val="Hyperlink"/>
            <w:rFonts w:ascii="Trebuchet MS" w:hAnsi="Trebuchet MS"/>
            <w:b/>
            <w:noProof/>
            <w:color w:val="244061" w:themeColor="accent1" w:themeShade="80"/>
          </w:rPr>
          <w:t>2.1  Eligibilitatea solicitantului/ partenerilor</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_Toc515904696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15</w:t>
        </w:r>
        <w:r w:rsidR="006F33F2" w:rsidRPr="003F2CAF">
          <w:rPr>
            <w:noProof/>
            <w:webHidden/>
            <w:color w:val="244061" w:themeColor="accent1" w:themeShade="80"/>
          </w:rPr>
          <w:fldChar w:fldCharType="end"/>
        </w:r>
      </w:hyperlink>
    </w:p>
    <w:p w14:paraId="0C5DB027"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7" w:history="1">
        <w:r w:rsidR="006F33F2" w:rsidRPr="003F2CAF">
          <w:rPr>
            <w:rStyle w:val="Hyperlink"/>
            <w:rFonts w:ascii="Trebuchet MS" w:hAnsi="Trebuchet MS"/>
            <w:b/>
            <w:noProof/>
            <w:color w:val="244061" w:themeColor="accent1" w:themeShade="80"/>
          </w:rPr>
          <w:t>2.2. Eligibilitatea proiectului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_Toc515904697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16</w:t>
        </w:r>
        <w:r w:rsidR="006F33F2" w:rsidRPr="003F2CAF">
          <w:rPr>
            <w:noProof/>
            <w:webHidden/>
            <w:color w:val="244061" w:themeColor="accent1" w:themeShade="80"/>
          </w:rPr>
          <w:fldChar w:fldCharType="end"/>
        </w:r>
      </w:hyperlink>
    </w:p>
    <w:p w14:paraId="013B90DA" w14:textId="77777777" w:rsidR="006F33F2" w:rsidRPr="003F2CAF" w:rsidRDefault="000023F3">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8" w:history="1">
        <w:r w:rsidR="006F33F2" w:rsidRPr="003F2CAF">
          <w:rPr>
            <w:rStyle w:val="Hyperlink"/>
            <w:rFonts w:ascii="Trebuchet MS" w:hAnsi="Trebuchet MS"/>
            <w:b/>
            <w:noProof/>
            <w:color w:val="244061" w:themeColor="accent1" w:themeShade="80"/>
          </w:rPr>
          <w:t>2.3. Încadrarea cheltuielilor</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_Toc515904698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16</w:t>
        </w:r>
        <w:r w:rsidR="006F33F2" w:rsidRPr="003F2CAF">
          <w:rPr>
            <w:noProof/>
            <w:webHidden/>
            <w:color w:val="244061" w:themeColor="accent1" w:themeShade="80"/>
          </w:rPr>
          <w:fldChar w:fldCharType="end"/>
        </w:r>
      </w:hyperlink>
    </w:p>
    <w:p w14:paraId="1F4B42AC" w14:textId="649EB8C6" w:rsidR="006F33F2" w:rsidRPr="003F2CAF" w:rsidRDefault="006F33F2">
      <w:pPr>
        <w:pStyle w:val="Cuprins3"/>
        <w:tabs>
          <w:tab w:val="left" w:pos="880"/>
          <w:tab w:val="right" w:leader="dot" w:pos="9623"/>
        </w:tabs>
        <w:rPr>
          <w:rFonts w:asciiTheme="minorHAnsi" w:eastAsiaTheme="minorEastAsia" w:hAnsiTheme="minorHAnsi" w:cstheme="minorBidi"/>
          <w:noProof/>
          <w:color w:val="244061" w:themeColor="accent1" w:themeShade="80"/>
          <w:lang w:val="en-US"/>
        </w:rPr>
      </w:pPr>
    </w:p>
    <w:p w14:paraId="2549850C" w14:textId="77777777" w:rsidR="006F33F2" w:rsidRPr="003F2CAF" w:rsidRDefault="000023F3">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702" w:history="1">
        <w:r w:rsidR="006F33F2" w:rsidRPr="003F2CAF">
          <w:rPr>
            <w:rStyle w:val="Hyperlink"/>
            <w:rFonts w:ascii="Trebuchet MS" w:hAnsi="Trebuchet MS"/>
            <w:b/>
            <w:noProof/>
            <w:color w:val="244061" w:themeColor="accent1" w:themeShade="80"/>
          </w:rPr>
          <w:t>CAPITOLUL 3. Completarea cererii de finanțare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_Toc515904702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21</w:t>
        </w:r>
        <w:r w:rsidR="006F33F2" w:rsidRPr="003F2CAF">
          <w:rPr>
            <w:noProof/>
            <w:webHidden/>
            <w:color w:val="244061" w:themeColor="accent1" w:themeShade="80"/>
          </w:rPr>
          <w:fldChar w:fldCharType="end"/>
        </w:r>
      </w:hyperlink>
    </w:p>
    <w:p w14:paraId="1081D88E" w14:textId="77777777" w:rsidR="006F33F2" w:rsidRPr="003F2CAF" w:rsidRDefault="000023F3">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703" w:history="1">
        <w:r w:rsidR="006F33F2" w:rsidRPr="003F2CAF">
          <w:rPr>
            <w:rStyle w:val="Hyperlink"/>
            <w:rFonts w:ascii="Trebuchet MS" w:hAnsi="Trebuchet MS"/>
            <w:b/>
            <w:noProof/>
            <w:color w:val="244061" w:themeColor="accent1" w:themeShade="80"/>
          </w:rPr>
          <w:t>CAPITOLUL 4. Procesul de evaluare și selecție a proiectelor</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_Toc515904703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21</w:t>
        </w:r>
        <w:r w:rsidR="006F33F2" w:rsidRPr="003F2CAF">
          <w:rPr>
            <w:noProof/>
            <w:webHidden/>
            <w:color w:val="244061" w:themeColor="accent1" w:themeShade="80"/>
          </w:rPr>
          <w:fldChar w:fldCharType="end"/>
        </w:r>
      </w:hyperlink>
    </w:p>
    <w:p w14:paraId="605D8618" w14:textId="77777777" w:rsidR="006F33F2" w:rsidRPr="003F2CAF" w:rsidRDefault="000023F3">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704" w:history="1">
        <w:r w:rsidR="006F33F2" w:rsidRPr="003F2CAF">
          <w:rPr>
            <w:rStyle w:val="Hyperlink"/>
            <w:rFonts w:ascii="Trebuchet MS" w:hAnsi="Trebuchet MS"/>
            <w:b/>
            <w:noProof/>
            <w:color w:val="244061" w:themeColor="accent1" w:themeShade="80"/>
          </w:rPr>
          <w:t>CAPITOLUL 5. Depunerea și soluționarea contestațiilor</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_Toc515904704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21</w:t>
        </w:r>
        <w:r w:rsidR="006F33F2" w:rsidRPr="003F2CAF">
          <w:rPr>
            <w:noProof/>
            <w:webHidden/>
            <w:color w:val="244061" w:themeColor="accent1" w:themeShade="80"/>
          </w:rPr>
          <w:fldChar w:fldCharType="end"/>
        </w:r>
      </w:hyperlink>
    </w:p>
    <w:p w14:paraId="7EEE1DA2" w14:textId="77777777" w:rsidR="006F33F2" w:rsidRPr="003F2CAF" w:rsidRDefault="000023F3">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705" w:history="1">
        <w:r w:rsidR="006F33F2" w:rsidRPr="003F2CAF">
          <w:rPr>
            <w:rStyle w:val="Hyperlink"/>
            <w:rFonts w:ascii="Trebuchet MS" w:hAnsi="Trebuchet MS"/>
            <w:b/>
            <w:noProof/>
            <w:color w:val="244061" w:themeColor="accent1" w:themeShade="80"/>
          </w:rPr>
          <w:t>CAPITOLUL 6. Contractarea proiectelor – descrierea procesului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_Toc515904705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22</w:t>
        </w:r>
        <w:r w:rsidR="006F33F2" w:rsidRPr="003F2CAF">
          <w:rPr>
            <w:noProof/>
            <w:webHidden/>
            <w:color w:val="244061" w:themeColor="accent1" w:themeShade="80"/>
          </w:rPr>
          <w:fldChar w:fldCharType="end"/>
        </w:r>
      </w:hyperlink>
    </w:p>
    <w:p w14:paraId="0FF3C4AB" w14:textId="77777777" w:rsidR="006F33F2" w:rsidRPr="003F2CAF" w:rsidRDefault="000023F3">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706" w:history="1">
        <w:r w:rsidR="006F33F2" w:rsidRPr="003F2CAF">
          <w:rPr>
            <w:rStyle w:val="Hyperlink"/>
            <w:rFonts w:ascii="Trebuchet MS" w:hAnsi="Trebuchet MS"/>
            <w:b/>
            <w:noProof/>
            <w:color w:val="244061" w:themeColor="accent1" w:themeShade="80"/>
          </w:rPr>
          <w:t>Anexe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_Toc515904706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22</w:t>
        </w:r>
        <w:r w:rsidR="006F33F2" w:rsidRPr="003F2CAF">
          <w:rPr>
            <w:noProof/>
            <w:webHidden/>
            <w:color w:val="244061" w:themeColor="accent1" w:themeShade="80"/>
          </w:rPr>
          <w:fldChar w:fldCharType="end"/>
        </w:r>
      </w:hyperlink>
    </w:p>
    <w:p w14:paraId="56F8F637" w14:textId="77777777" w:rsidR="00FB6488" w:rsidRPr="003F2CAF" w:rsidRDefault="00FB6488"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fldChar w:fldCharType="end"/>
      </w:r>
    </w:p>
    <w:p w14:paraId="347389AB" w14:textId="77777777" w:rsidR="008C6AE5" w:rsidRPr="003F2CAF" w:rsidRDefault="00FB6488" w:rsidP="001C1EEA">
      <w:pPr>
        <w:pStyle w:val="Titlu1"/>
        <w:rPr>
          <w:rFonts w:ascii="Trebuchet MS" w:hAnsi="Trebuchet MS"/>
          <w:b/>
          <w:color w:val="244061" w:themeColor="accent1" w:themeShade="80"/>
          <w:sz w:val="22"/>
          <w:szCs w:val="22"/>
        </w:rPr>
      </w:pPr>
      <w:r w:rsidRPr="003F2CAF">
        <w:rPr>
          <w:rFonts w:ascii="Trebuchet MS" w:hAnsi="Trebuchet MS"/>
          <w:b/>
          <w:color w:val="244061" w:themeColor="accent1" w:themeShade="80"/>
          <w:sz w:val="22"/>
          <w:szCs w:val="22"/>
        </w:rPr>
        <w:br w:type="page"/>
      </w:r>
    </w:p>
    <w:p w14:paraId="4F753BAA" w14:textId="77777777" w:rsidR="008C6AE5" w:rsidRPr="003F2CAF" w:rsidRDefault="008C6AE5" w:rsidP="001C1EEA">
      <w:pPr>
        <w:pStyle w:val="Titlu1"/>
        <w:rPr>
          <w:rFonts w:ascii="Trebuchet MS" w:hAnsi="Trebuchet MS"/>
          <w:b/>
          <w:color w:val="244061" w:themeColor="accent1" w:themeShade="80"/>
          <w:sz w:val="22"/>
          <w:szCs w:val="22"/>
        </w:rPr>
      </w:pPr>
    </w:p>
    <w:p w14:paraId="5F7EBABA" w14:textId="77777777" w:rsidR="00FB6488" w:rsidRPr="003F2CAF" w:rsidRDefault="00FB6488" w:rsidP="001C1EEA">
      <w:pPr>
        <w:pStyle w:val="Titlu1"/>
        <w:rPr>
          <w:rFonts w:ascii="Trebuchet MS" w:hAnsi="Trebuchet MS"/>
          <w:b/>
          <w:color w:val="244061" w:themeColor="accent1" w:themeShade="80"/>
          <w:sz w:val="22"/>
          <w:szCs w:val="22"/>
        </w:rPr>
      </w:pPr>
      <w:bookmarkStart w:id="0" w:name="_Toc515904680"/>
      <w:r w:rsidRPr="003F2CAF">
        <w:rPr>
          <w:rFonts w:ascii="Trebuchet MS" w:hAnsi="Trebuchet MS"/>
          <w:b/>
          <w:color w:val="244061" w:themeColor="accent1" w:themeShade="80"/>
          <w:sz w:val="22"/>
          <w:szCs w:val="22"/>
        </w:rPr>
        <w:t>CAPITOLUL 1. Informații despre apelul de proiecte</w:t>
      </w:r>
      <w:bookmarkEnd w:id="0"/>
    </w:p>
    <w:p w14:paraId="1BCE66D6" w14:textId="77777777" w:rsidR="008C6AE5" w:rsidRPr="003F2CAF" w:rsidRDefault="008C6AE5" w:rsidP="00A160FB">
      <w:pPr>
        <w:rPr>
          <w:rFonts w:ascii="Trebuchet MS" w:hAnsi="Trebuchet MS"/>
          <w:color w:val="244061" w:themeColor="accent1" w:themeShade="80"/>
        </w:rPr>
      </w:pPr>
    </w:p>
    <w:p w14:paraId="584BDD7B" w14:textId="0EB954B5" w:rsidR="000C44A2" w:rsidRPr="003F2CAF" w:rsidRDefault="000C44A2" w:rsidP="000C44A2">
      <w:pPr>
        <w:pStyle w:val="Titlu2"/>
        <w:numPr>
          <w:ilvl w:val="0"/>
          <w:numId w:val="0"/>
        </w:numPr>
        <w:spacing w:before="120" w:after="120" w:line="240" w:lineRule="auto"/>
        <w:ind w:left="576" w:hanging="576"/>
        <w:jc w:val="both"/>
        <w:rPr>
          <w:rFonts w:ascii="Trebuchet MS" w:hAnsi="Trebuchet MS"/>
          <w:color w:val="244061" w:themeColor="accent1" w:themeShade="80"/>
          <w:sz w:val="22"/>
          <w:szCs w:val="22"/>
        </w:rPr>
      </w:pPr>
      <w:bookmarkStart w:id="1" w:name="_Toc448166126"/>
      <w:bookmarkStart w:id="2" w:name="_Toc515904681"/>
      <w:r w:rsidRPr="003F2CAF">
        <w:rPr>
          <w:rFonts w:ascii="Trebuchet MS" w:hAnsi="Trebuchet MS"/>
          <w:b/>
          <w:color w:val="244061" w:themeColor="accent1" w:themeShade="80"/>
          <w:sz w:val="22"/>
          <w:szCs w:val="22"/>
        </w:rPr>
        <w:t xml:space="preserve">1.1 Context național – </w:t>
      </w:r>
      <w:bookmarkEnd w:id="1"/>
      <w:r w:rsidR="009E247F" w:rsidRPr="003F2CAF">
        <w:rPr>
          <w:rFonts w:ascii="Trebuchet MS" w:hAnsi="Trebuchet MS"/>
          <w:b/>
          <w:color w:val="244061" w:themeColor="accent1" w:themeShade="80"/>
          <w:sz w:val="22"/>
          <w:szCs w:val="22"/>
        </w:rPr>
        <w:t xml:space="preserve">consolidarea capacității instituționale de reducere a sărăciei și de promovare a incluziunii sociale </w:t>
      </w:r>
      <w:bookmarkEnd w:id="2"/>
    </w:p>
    <w:p w14:paraId="717CAB4C" w14:textId="77777777" w:rsidR="007A022D" w:rsidRPr="003F2CAF" w:rsidRDefault="007A022D" w:rsidP="00576C9B">
      <w:pPr>
        <w:autoSpaceDE w:val="0"/>
        <w:autoSpaceDN w:val="0"/>
        <w:adjustRightInd w:val="0"/>
        <w:spacing w:after="120"/>
        <w:jc w:val="both"/>
        <w:rPr>
          <w:rFonts w:ascii="Trebuchet MS" w:hAnsi="Trebuchet MS"/>
          <w:color w:val="244061" w:themeColor="accent1" w:themeShade="80"/>
        </w:rPr>
      </w:pPr>
      <w:bookmarkStart w:id="3" w:name="_Toc435003179"/>
    </w:p>
    <w:p w14:paraId="56C466DD" w14:textId="56C5FCE9" w:rsidR="008C6AE5" w:rsidRPr="003F2CAF" w:rsidRDefault="00576C9B" w:rsidP="00576C9B">
      <w:pPr>
        <w:autoSpaceDE w:val="0"/>
        <w:autoSpaceDN w:val="0"/>
        <w:adjustRightInd w:val="0"/>
        <w:spacing w:after="120"/>
        <w:jc w:val="both"/>
        <w:rPr>
          <w:rFonts w:ascii="Trebuchet MS" w:hAnsi="Trebuchet MS"/>
          <w:color w:val="244061" w:themeColor="accent1" w:themeShade="80"/>
        </w:rPr>
      </w:pPr>
      <w:r w:rsidRPr="003F2CAF">
        <w:rPr>
          <w:rFonts w:ascii="Trebuchet MS" w:hAnsi="Trebuchet MS"/>
          <w:color w:val="244061" w:themeColor="accent1" w:themeShade="80"/>
        </w:rPr>
        <w:t>Programul Operațional Capital Uman</w:t>
      </w:r>
      <w:r w:rsidR="00020F66" w:rsidRPr="003F2CAF">
        <w:rPr>
          <w:rFonts w:ascii="Trebuchet MS" w:hAnsi="Trebuchet MS"/>
          <w:color w:val="244061" w:themeColor="accent1" w:themeShade="80"/>
        </w:rPr>
        <w:t xml:space="preserve"> 2014-2020</w:t>
      </w:r>
      <w:r w:rsidRPr="003F2CAF">
        <w:rPr>
          <w:rFonts w:ascii="Trebuchet MS" w:hAnsi="Trebuchet MS"/>
          <w:color w:val="244061" w:themeColor="accent1" w:themeShade="80"/>
        </w:rPr>
        <w:t xml:space="preserve">, prin Axa Prioritară 4 </w:t>
      </w:r>
      <w:r w:rsidRPr="003F2CAF">
        <w:rPr>
          <w:rFonts w:ascii="Trebuchet MS" w:hAnsi="Trebuchet MS"/>
          <w:i/>
          <w:color w:val="244061" w:themeColor="accent1" w:themeShade="80"/>
        </w:rPr>
        <w:t>Incluziunea socială și combaterea sărăciei</w:t>
      </w:r>
      <w:r w:rsidRPr="003F2CAF">
        <w:rPr>
          <w:rFonts w:ascii="Trebuchet MS" w:hAnsi="Trebuchet MS"/>
          <w:color w:val="244061" w:themeColor="accent1" w:themeShade="80"/>
        </w:rPr>
        <w:t xml:space="preserve">, </w:t>
      </w:r>
      <w:r w:rsidR="00761455" w:rsidRPr="003F2CAF">
        <w:rPr>
          <w:rFonts w:ascii="Trebuchet MS" w:hAnsi="Trebuchet MS"/>
          <w:color w:val="244061" w:themeColor="accent1" w:themeShade="80"/>
        </w:rPr>
        <w:t xml:space="preserve">sprijina furnizarea </w:t>
      </w:r>
      <w:r w:rsidRPr="003F2CAF">
        <w:rPr>
          <w:rFonts w:ascii="Trebuchet MS" w:hAnsi="Trebuchet MS"/>
          <w:color w:val="244061" w:themeColor="accent1" w:themeShade="80"/>
        </w:rPr>
        <w:t>de servicii</w:t>
      </w:r>
      <w:r w:rsidR="00E3147A"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integrate</w:t>
      </w:r>
      <w:r w:rsidR="00E3147A" w:rsidRPr="003F2CAF">
        <w:rPr>
          <w:rFonts w:ascii="Trebuchet MS" w:hAnsi="Trebuchet MS"/>
          <w:color w:val="244061" w:themeColor="accent1" w:themeShade="80"/>
        </w:rPr>
        <w:t xml:space="preserve"> (</w:t>
      </w:r>
      <w:r w:rsidR="007A022D" w:rsidRPr="003F2CAF">
        <w:rPr>
          <w:rFonts w:ascii="Trebuchet MS" w:hAnsi="Trebuchet MS"/>
          <w:color w:val="244061" w:themeColor="accent1" w:themeShade="80"/>
        </w:rPr>
        <w:t>medicale, sociale, educaționale</w:t>
      </w:r>
      <w:r w:rsidR="00E3147A" w:rsidRPr="003F2CAF">
        <w:rPr>
          <w:rFonts w:ascii="Trebuchet MS" w:hAnsi="Trebuchet MS"/>
          <w:color w:val="244061" w:themeColor="accent1" w:themeShade="80"/>
        </w:rPr>
        <w:t>) la nivel local (la nivelul comunității)</w:t>
      </w:r>
      <w:r w:rsidRPr="003F2CAF">
        <w:rPr>
          <w:rFonts w:ascii="Trebuchet MS" w:hAnsi="Trebuchet MS"/>
          <w:color w:val="244061" w:themeColor="accent1" w:themeShade="80"/>
        </w:rPr>
        <w:t xml:space="preserve">, creșterea accesului la servicii accesibile, sustenabile și de înaltă calitate, inclusiv asistență medicală și servicii sociale de interes general. </w:t>
      </w:r>
    </w:p>
    <w:p w14:paraId="28C5E13D" w14:textId="6BD2D1E6" w:rsidR="00D672D2" w:rsidRPr="003F2CAF" w:rsidRDefault="00B46C0C" w:rsidP="00B46C0C">
      <w:pPr>
        <w:autoSpaceDE w:val="0"/>
        <w:autoSpaceDN w:val="0"/>
        <w:adjustRightInd w:val="0"/>
        <w:spacing w:after="120"/>
        <w:jc w:val="both"/>
        <w:rPr>
          <w:rFonts w:ascii="Trebuchet MS" w:hAnsi="Trebuchet MS"/>
          <w:color w:val="244061" w:themeColor="accent1" w:themeShade="80"/>
        </w:rPr>
      </w:pPr>
      <w:r w:rsidRPr="003F2CAF">
        <w:rPr>
          <w:rFonts w:ascii="Trebuchet MS" w:hAnsi="Trebuchet MS"/>
          <w:color w:val="244061" w:themeColor="accent1" w:themeShade="80"/>
        </w:rPr>
        <w:t>Principalul furnizor public de servicii sociale este autoritatea administrației publice locale (AAPL) prin serviciul public de asistență socială (SPAS, DGASPC). Furnizorii privați pot fi: organizații neguvernamentale, culte recunoscute de lege, persoane fizice autorizate, operatori economici cu scop lucrativ. Autorităţile administraţiei publice locale sunt responsabile cu organizarea, administrarea şi acordarea serviciilor sociale în teritoriul administrat.</w:t>
      </w:r>
    </w:p>
    <w:p w14:paraId="2273609A" w14:textId="37D5D670" w:rsidR="00E8198A" w:rsidRPr="003F2CAF" w:rsidRDefault="00B46C0C" w:rsidP="00E8198A">
      <w:pPr>
        <w:autoSpaceDE w:val="0"/>
        <w:autoSpaceDN w:val="0"/>
        <w:adjustRightInd w:val="0"/>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Serviciile sociale se acordă la solicitarea persoanei, după caz, a reprezentantului său legal, precum şi din oficiu, în funcție de categoria de beneficiar și nevoia socială identificată. Solicitarea se adresează serviciului public de asistență socială din subordinea APL. SPAS-ul poate avea în subordine diferite centre de servicii sociale sau poate să contracteze servicii sociale oferite de furnizori privați. </w:t>
      </w:r>
      <w:r w:rsidR="00E8198A" w:rsidRPr="003F2CAF">
        <w:rPr>
          <w:rFonts w:ascii="Trebuchet MS" w:hAnsi="Trebuchet MS"/>
          <w:color w:val="244061" w:themeColor="accent1" w:themeShade="80"/>
        </w:rPr>
        <w:t>Procesul de acordare a serviciilor sociale se desfasoara in mai multe etape, conform Ordonanței nr. 68/2003 și</w:t>
      </w:r>
      <w:r w:rsidR="003F2CAF">
        <w:rPr>
          <w:rFonts w:ascii="Trebuchet MS" w:hAnsi="Trebuchet MS"/>
          <w:color w:val="244061" w:themeColor="accent1" w:themeShade="80"/>
        </w:rPr>
        <w:t xml:space="preserve"> art. 46 din Legea nr. 292/2011</w:t>
      </w:r>
      <w:r w:rsidR="00E8198A" w:rsidRPr="003F2CAF">
        <w:rPr>
          <w:rFonts w:ascii="Trebuchet MS" w:hAnsi="Trebuchet MS"/>
          <w:color w:val="244061" w:themeColor="accent1" w:themeShade="80"/>
        </w:rPr>
        <w:t>.</w:t>
      </w:r>
    </w:p>
    <w:p w14:paraId="2EDDDBD3" w14:textId="48A9574B" w:rsidR="00B46C0C" w:rsidRPr="003F2CAF" w:rsidRDefault="00B46C0C" w:rsidP="00B46C0C">
      <w:pPr>
        <w:autoSpaceDE w:val="0"/>
        <w:autoSpaceDN w:val="0"/>
        <w:adjustRightInd w:val="0"/>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După realizarea evaluării inițiale, SPAS propune măsurile de intervenție și serviciile sociale potrivite/cu locuri disponibile, în funcție de nevoile identificate. </w:t>
      </w:r>
    </w:p>
    <w:p w14:paraId="1046EBEC" w14:textId="0B0BE57F" w:rsidR="00B46C0C" w:rsidRPr="003F2CAF" w:rsidRDefault="00B46C0C" w:rsidP="00B46C0C">
      <w:pPr>
        <w:autoSpaceDE w:val="0"/>
        <w:autoSpaceDN w:val="0"/>
        <w:adjustRightInd w:val="0"/>
        <w:spacing w:after="120"/>
        <w:jc w:val="both"/>
        <w:rPr>
          <w:rFonts w:ascii="Trebuchet MS" w:hAnsi="Trebuchet MS"/>
          <w:color w:val="244061" w:themeColor="accent1" w:themeShade="80"/>
        </w:rPr>
      </w:pPr>
      <w:r w:rsidRPr="003F2CAF">
        <w:rPr>
          <w:rFonts w:ascii="Trebuchet MS" w:hAnsi="Trebuchet MS"/>
          <w:color w:val="244061" w:themeColor="accent1" w:themeShade="80"/>
        </w:rPr>
        <w:t>Solicitarea pentru acordarea de servicii sociale poate fi adresată şi direct unui alt furnizor de servicii sociale, acesta din urmă având obligația de a anunța SPAS-ul cu privire la beneficiar</w:t>
      </w:r>
      <w:r w:rsidR="00AD6485">
        <w:rPr>
          <w:rFonts w:ascii="Trebuchet MS" w:hAnsi="Trebuchet MS"/>
          <w:color w:val="244061" w:themeColor="accent1" w:themeShade="80"/>
        </w:rPr>
        <w:t>ul serviciilor</w:t>
      </w:r>
      <w:r w:rsidRPr="003F2CAF">
        <w:rPr>
          <w:rFonts w:ascii="Trebuchet MS" w:hAnsi="Trebuchet MS"/>
          <w:color w:val="244061" w:themeColor="accent1" w:themeShade="80"/>
        </w:rPr>
        <w:t>.</w:t>
      </w:r>
    </w:p>
    <w:p w14:paraId="0BD56E0A" w14:textId="20A95D51" w:rsidR="00B46C0C" w:rsidRPr="003F2CAF" w:rsidRDefault="00B46C0C" w:rsidP="00B46C0C">
      <w:pPr>
        <w:autoSpaceDE w:val="0"/>
        <w:autoSpaceDN w:val="0"/>
        <w:adjustRightInd w:val="0"/>
        <w:spacing w:after="120"/>
        <w:jc w:val="both"/>
        <w:rPr>
          <w:rFonts w:ascii="Trebuchet MS" w:hAnsi="Trebuchet MS"/>
          <w:color w:val="244061" w:themeColor="accent1" w:themeShade="80"/>
        </w:rPr>
      </w:pPr>
      <w:r w:rsidRPr="003F2CAF">
        <w:rPr>
          <w:rFonts w:ascii="Trebuchet MS" w:hAnsi="Trebuchet MS"/>
          <w:color w:val="244061" w:themeColor="accent1" w:themeShade="80"/>
        </w:rPr>
        <w:t>Fiecare centru de servicii sociale (public sau privat) are evidența proprie a persoanelor beneficiare (registre și dosare pe suport hârtie și tabele în word sau excel, inclusiv la nivel de CNP).</w:t>
      </w:r>
      <w:r w:rsidR="006776EF" w:rsidRPr="003F2CAF">
        <w:rPr>
          <w:rFonts w:ascii="Trebuchet MS" w:hAnsi="Trebuchet MS"/>
          <w:color w:val="244061" w:themeColor="accent1" w:themeShade="80"/>
        </w:rPr>
        <w:t xml:space="preserve"> Pentru fiecare persoană care solicită obținerea unei măsuri de asistență socială se întocmește un dosar cuprinzând un număr variabil de documente</w:t>
      </w:r>
      <w:r w:rsidR="00A32762" w:rsidRPr="003F2CAF">
        <w:rPr>
          <w:rFonts w:ascii="Trebuchet MS" w:hAnsi="Trebuchet MS"/>
          <w:color w:val="244061" w:themeColor="accent1" w:themeShade="80"/>
        </w:rPr>
        <w:t>, dupa caz</w:t>
      </w:r>
      <w:r w:rsidR="006776EF" w:rsidRPr="003F2CAF">
        <w:rPr>
          <w:rFonts w:ascii="Trebuchet MS" w:hAnsi="Trebuchet MS"/>
          <w:color w:val="244061" w:themeColor="accent1" w:themeShade="80"/>
        </w:rPr>
        <w:t>.</w:t>
      </w:r>
    </w:p>
    <w:p w14:paraId="0D1BBA0D" w14:textId="4DA44948" w:rsidR="00D74631" w:rsidRPr="003F2CAF" w:rsidRDefault="00E8198A" w:rsidP="006776EF">
      <w:pPr>
        <w:autoSpaceDE w:val="0"/>
        <w:autoSpaceDN w:val="0"/>
        <w:adjustRightInd w:val="0"/>
        <w:spacing w:after="120"/>
        <w:jc w:val="both"/>
        <w:rPr>
          <w:rFonts w:ascii="Trebuchet MS" w:hAnsi="Trebuchet MS"/>
          <w:color w:val="244061" w:themeColor="accent1" w:themeShade="80"/>
        </w:rPr>
      </w:pPr>
      <w:r w:rsidRPr="003F2CAF">
        <w:rPr>
          <w:rFonts w:ascii="Trebuchet MS" w:hAnsi="Trebuchet MS"/>
          <w:color w:val="244061" w:themeColor="accent1" w:themeShade="80"/>
        </w:rPr>
        <w:t>Pentru fundamentarea politicilor din domeniul asistenței sociale, M</w:t>
      </w:r>
      <w:r w:rsidR="00AD6485">
        <w:rPr>
          <w:rFonts w:ascii="Trebuchet MS" w:hAnsi="Trebuchet MS"/>
          <w:color w:val="244061" w:themeColor="accent1" w:themeShade="80"/>
        </w:rPr>
        <w:t xml:space="preserve">inisterul </w:t>
      </w:r>
      <w:r w:rsidRPr="003F2CAF">
        <w:rPr>
          <w:rFonts w:ascii="Trebuchet MS" w:hAnsi="Trebuchet MS"/>
          <w:color w:val="244061" w:themeColor="accent1" w:themeShade="80"/>
        </w:rPr>
        <w:t>M</w:t>
      </w:r>
      <w:r w:rsidR="00AD6485">
        <w:rPr>
          <w:rFonts w:ascii="Trebuchet MS" w:hAnsi="Trebuchet MS"/>
          <w:color w:val="244061" w:themeColor="accent1" w:themeShade="80"/>
        </w:rPr>
        <w:t xml:space="preserve">uncii și </w:t>
      </w:r>
      <w:r w:rsidRPr="003F2CAF">
        <w:rPr>
          <w:rFonts w:ascii="Trebuchet MS" w:hAnsi="Trebuchet MS"/>
          <w:color w:val="244061" w:themeColor="accent1" w:themeShade="80"/>
        </w:rPr>
        <w:t>J</w:t>
      </w:r>
      <w:r w:rsidR="00AD6485">
        <w:rPr>
          <w:rFonts w:ascii="Trebuchet MS" w:hAnsi="Trebuchet MS"/>
          <w:color w:val="244061" w:themeColor="accent1" w:themeShade="80"/>
        </w:rPr>
        <w:t xml:space="preserve">ustiției </w:t>
      </w:r>
      <w:r w:rsidRPr="003F2CAF">
        <w:rPr>
          <w:rFonts w:ascii="Trebuchet MS" w:hAnsi="Trebuchet MS"/>
          <w:color w:val="244061" w:themeColor="accent1" w:themeShade="80"/>
        </w:rPr>
        <w:t>S</w:t>
      </w:r>
      <w:r w:rsidR="00AD6485">
        <w:rPr>
          <w:rFonts w:ascii="Trebuchet MS" w:hAnsi="Trebuchet MS"/>
          <w:color w:val="244061" w:themeColor="accent1" w:themeShade="80"/>
        </w:rPr>
        <w:t>ociale</w:t>
      </w:r>
      <w:r w:rsidRPr="003F2CAF">
        <w:rPr>
          <w:rFonts w:ascii="Trebuchet MS" w:hAnsi="Trebuchet MS"/>
          <w:color w:val="244061" w:themeColor="accent1" w:themeShade="80"/>
        </w:rPr>
        <w:t xml:space="preserve"> </w:t>
      </w:r>
      <w:r w:rsidR="00270819">
        <w:rPr>
          <w:rFonts w:ascii="Trebuchet MS" w:hAnsi="Trebuchet MS"/>
          <w:color w:val="244061" w:themeColor="accent1" w:themeShade="80"/>
        </w:rPr>
        <w:t xml:space="preserve">(MMJS) </w:t>
      </w:r>
      <w:r w:rsidRPr="003F2CAF">
        <w:rPr>
          <w:rFonts w:ascii="Trebuchet MS" w:hAnsi="Trebuchet MS"/>
          <w:color w:val="244061" w:themeColor="accent1" w:themeShade="80"/>
        </w:rPr>
        <w:t>are nevoie de evidențe colectate din teritoriu cu privire la activitatea serviciilor sociale și beneficiarii de servicii sociale</w:t>
      </w:r>
      <w:r w:rsidR="006776EF" w:rsidRPr="003F2CAF">
        <w:rPr>
          <w:rFonts w:ascii="Trebuchet MS" w:hAnsi="Trebuchet MS"/>
          <w:color w:val="244061" w:themeColor="accent1" w:themeShade="80"/>
        </w:rPr>
        <w:t>, respectiv un sistem performant de r</w:t>
      </w:r>
      <w:r w:rsidR="00D74631" w:rsidRPr="003F2CAF">
        <w:rPr>
          <w:rFonts w:ascii="Trebuchet MS" w:hAnsi="Trebuchet MS"/>
          <w:color w:val="244061" w:themeColor="accent1" w:themeShade="80"/>
        </w:rPr>
        <w:t>aportare</w:t>
      </w:r>
      <w:r w:rsidR="006776EF" w:rsidRPr="003F2CAF">
        <w:rPr>
          <w:rFonts w:ascii="Trebuchet MS" w:hAnsi="Trebuchet MS"/>
          <w:color w:val="244061" w:themeColor="accent1" w:themeShade="80"/>
        </w:rPr>
        <w:t xml:space="preserve"> </w:t>
      </w:r>
      <w:r w:rsidR="00D74631" w:rsidRPr="003F2CAF">
        <w:rPr>
          <w:rFonts w:ascii="Trebuchet MS" w:hAnsi="Trebuchet MS"/>
          <w:color w:val="244061" w:themeColor="accent1" w:themeShade="80"/>
        </w:rPr>
        <w:t>a datelor privind beneficiarii și serviciile sociale</w:t>
      </w:r>
      <w:r w:rsidR="006776EF" w:rsidRPr="003F2CAF">
        <w:rPr>
          <w:rFonts w:ascii="Trebuchet MS" w:hAnsi="Trebuchet MS"/>
          <w:color w:val="244061" w:themeColor="accent1" w:themeShade="80"/>
        </w:rPr>
        <w:t>.</w:t>
      </w:r>
    </w:p>
    <w:p w14:paraId="270E6D98" w14:textId="47E5D6DF" w:rsidR="00D74631" w:rsidRPr="003F2CAF" w:rsidRDefault="001E1FCE" w:rsidP="00D74631">
      <w:pPr>
        <w:jc w:val="both"/>
        <w:rPr>
          <w:rFonts w:ascii="Trebuchet MS" w:hAnsi="Trebuchet MS"/>
          <w:bCs/>
          <w:color w:val="244061" w:themeColor="accent1" w:themeShade="80"/>
        </w:rPr>
      </w:pPr>
      <w:r w:rsidRPr="003F2CAF">
        <w:rPr>
          <w:rFonts w:ascii="Trebuchet MS" w:hAnsi="Trebuchet MS"/>
          <w:bCs/>
          <w:color w:val="244061" w:themeColor="accent1" w:themeShade="80"/>
        </w:rPr>
        <w:t>C</w:t>
      </w:r>
      <w:r w:rsidR="00D74631" w:rsidRPr="003F2CAF">
        <w:rPr>
          <w:rFonts w:ascii="Trebuchet MS" w:hAnsi="Trebuchet MS"/>
          <w:bCs/>
          <w:color w:val="244061" w:themeColor="accent1" w:themeShade="80"/>
        </w:rPr>
        <w:t xml:space="preserve">onform Legii nr. 292/2011, sistemul național de asistență socială (cu cele două componente: serviciile sociale și beneficiile de asistență socială) trebuie să urmărească următoarele cerințe de acordare: a) beneficiile de asistență socială şi serviciile sociale să constituie un pachet unitar de măsuri corelate şi complementare; b) serviciile sociale să primeze față de beneficiile de asistență socială, în cazul în care costul acestora şi impactul asupra beneficiarilor este similar. </w:t>
      </w:r>
    </w:p>
    <w:p w14:paraId="6F8F315D" w14:textId="258FD67B" w:rsidR="00D74631" w:rsidRPr="003F2CAF" w:rsidRDefault="006776EF" w:rsidP="00D74631">
      <w:pPr>
        <w:jc w:val="both"/>
        <w:rPr>
          <w:rFonts w:ascii="Trebuchet MS" w:hAnsi="Trebuchet MS"/>
          <w:color w:val="244061" w:themeColor="accent1" w:themeShade="80"/>
        </w:rPr>
      </w:pPr>
      <w:r w:rsidRPr="003F2CAF">
        <w:rPr>
          <w:rFonts w:ascii="Trebuchet MS" w:hAnsi="Trebuchet MS"/>
          <w:color w:val="244061" w:themeColor="accent1" w:themeShade="80"/>
        </w:rPr>
        <w:lastRenderedPageBreak/>
        <w:t>S</w:t>
      </w:r>
      <w:r w:rsidR="00D74631" w:rsidRPr="003F2CAF">
        <w:rPr>
          <w:rFonts w:ascii="Trebuchet MS" w:hAnsi="Trebuchet MS"/>
          <w:color w:val="244061" w:themeColor="accent1" w:themeShade="80"/>
        </w:rPr>
        <w:t xml:space="preserve">istemele de management </w:t>
      </w:r>
      <w:r w:rsidR="000C60DA" w:rsidRPr="003F2CAF">
        <w:rPr>
          <w:rFonts w:ascii="Trebuchet MS" w:hAnsi="Trebuchet MS"/>
          <w:color w:val="244061" w:themeColor="accent1" w:themeShade="80"/>
        </w:rPr>
        <w:t xml:space="preserve">si prelucrare a datelor </w:t>
      </w:r>
      <w:r w:rsidR="00D74631" w:rsidRPr="003F2CAF">
        <w:rPr>
          <w:rFonts w:ascii="Trebuchet MS" w:hAnsi="Trebuchet MS"/>
          <w:color w:val="244061" w:themeColor="accent1" w:themeShade="80"/>
        </w:rPr>
        <w:t>utilizate în prezent în domeniul asistenței sociale nu permit corelarea și gestiunea integrată a celor două componente, serviciile sociale și beneficiile sociale, pentru a putea îndeplini cerințele prevăzute de politicile sociale actuale</w:t>
      </w:r>
      <w:r w:rsidR="001E1FCE" w:rsidRPr="003F2CAF">
        <w:rPr>
          <w:rFonts w:ascii="Trebuchet MS" w:hAnsi="Trebuchet MS"/>
          <w:color w:val="244061" w:themeColor="accent1" w:themeShade="80"/>
        </w:rPr>
        <w:t>, respectiv:</w:t>
      </w:r>
    </w:p>
    <w:p w14:paraId="2CB36FBE" w14:textId="1C3E1138" w:rsidR="001E1FCE" w:rsidRPr="003F2CAF" w:rsidRDefault="001E1FCE" w:rsidP="001E1FCE">
      <w:pPr>
        <w:pStyle w:val="Corptext3"/>
        <w:spacing w:before="120"/>
        <w:jc w:val="both"/>
        <w:rPr>
          <w:rFonts w:ascii="Trebuchet MS" w:hAnsi="Trebuchet MS"/>
          <w:color w:val="244061" w:themeColor="accent1" w:themeShade="80"/>
          <w:sz w:val="22"/>
          <w:szCs w:val="22"/>
        </w:rPr>
      </w:pPr>
      <w:r w:rsidRPr="003F2CAF">
        <w:rPr>
          <w:rFonts w:ascii="Trebuchet MS" w:hAnsi="Trebuchet MS"/>
          <w:color w:val="244061" w:themeColor="accent1" w:themeShade="80"/>
          <w:sz w:val="22"/>
          <w:szCs w:val="22"/>
        </w:rPr>
        <w:t xml:space="preserve">- </w:t>
      </w:r>
      <w:r w:rsidR="00D74631" w:rsidRPr="003F2CAF">
        <w:rPr>
          <w:rFonts w:ascii="Trebuchet MS" w:hAnsi="Trebuchet MS"/>
          <w:color w:val="244061" w:themeColor="accent1" w:themeShade="80"/>
          <w:sz w:val="22"/>
          <w:szCs w:val="22"/>
        </w:rPr>
        <w:t>Nu există registre electronice cu beneficiarii de servicii sociale (la nivel de CNP) sau cu beneficiarii anumitor categorii de beneficii sociale (ex. ajutorul de încălzire), pentru a putea analiza și obține o imagine completă asupra măsurilor de asistență socială de care beneficiază fiecare persoană în parte</w:t>
      </w:r>
      <w:r w:rsidRPr="003F2CAF">
        <w:rPr>
          <w:rFonts w:ascii="Trebuchet MS" w:hAnsi="Trebuchet MS"/>
          <w:color w:val="244061" w:themeColor="accent1" w:themeShade="80"/>
          <w:sz w:val="22"/>
          <w:szCs w:val="22"/>
        </w:rPr>
        <w:t>;</w:t>
      </w:r>
    </w:p>
    <w:p w14:paraId="4F6F3A7C" w14:textId="4F60904F" w:rsidR="00D74631" w:rsidRPr="003F2CAF" w:rsidRDefault="001E1FCE" w:rsidP="001E1FCE">
      <w:pPr>
        <w:pStyle w:val="Corptext3"/>
        <w:spacing w:before="120"/>
        <w:jc w:val="both"/>
        <w:rPr>
          <w:rFonts w:ascii="Trebuchet MS" w:hAnsi="Trebuchet MS"/>
          <w:color w:val="244061" w:themeColor="accent1" w:themeShade="80"/>
          <w:sz w:val="22"/>
          <w:szCs w:val="22"/>
        </w:rPr>
      </w:pPr>
      <w:r w:rsidRPr="003F2CAF">
        <w:rPr>
          <w:rFonts w:ascii="Trebuchet MS" w:hAnsi="Trebuchet MS"/>
          <w:color w:val="244061" w:themeColor="accent1" w:themeShade="80"/>
          <w:sz w:val="22"/>
          <w:szCs w:val="22"/>
        </w:rPr>
        <w:t xml:space="preserve">- </w:t>
      </w:r>
      <w:r w:rsidR="00D74631" w:rsidRPr="003F2CAF">
        <w:rPr>
          <w:rFonts w:ascii="Trebuchet MS" w:hAnsi="Trebuchet MS"/>
          <w:color w:val="244061" w:themeColor="accent1" w:themeShade="80"/>
          <w:sz w:val="22"/>
          <w:szCs w:val="22"/>
        </w:rPr>
        <w:t>Anchetele sociale, principalul instrument de colectare a datelor privind persoanele vulnerabile, se realizează de obicei în format hârtie și nu există un instrument electronic care să asigure colectarea centralizată și raportarea electronică a datelor rezultate din acestea. Dosarele de acordare a serviciilor sociale sau a beneficiilor sociale sunt în general întocmite doar în format letric.</w:t>
      </w:r>
    </w:p>
    <w:p w14:paraId="79237E1C" w14:textId="77777777" w:rsidR="00D74631" w:rsidRPr="003F2CAF" w:rsidRDefault="00D74631" w:rsidP="001E1FCE">
      <w:pPr>
        <w:pStyle w:val="Corptext3"/>
        <w:spacing w:before="120"/>
        <w:jc w:val="both"/>
        <w:rPr>
          <w:rFonts w:ascii="Trebuchet MS" w:hAnsi="Trebuchet MS"/>
          <w:color w:val="244061" w:themeColor="accent1" w:themeShade="80"/>
          <w:sz w:val="22"/>
          <w:szCs w:val="22"/>
        </w:rPr>
      </w:pPr>
      <w:r w:rsidRPr="003F2CAF">
        <w:rPr>
          <w:rFonts w:ascii="Trebuchet MS" w:hAnsi="Trebuchet MS"/>
          <w:color w:val="244061" w:themeColor="accent1" w:themeShade="80"/>
          <w:sz w:val="22"/>
          <w:szCs w:val="22"/>
        </w:rPr>
        <w:t>Ca urmare, nu există posibilitatea interoperabilizării datelor privind beneficiarii de servicii sociale cu beneficiarii de beneficii de asistență socială și cu alte măsuri de protecție socială (pensii, șomaj, etc.) pentru a putea evalua eficiența măsurilor de asistență socială sau pentru a identifica erorile de acordare a acestora (dublarea serviciilor, etc.) și pentru a putea orienta și dimensiona în funcție de evidențe, politicile viitoare în domeniul protecției sociale.</w:t>
      </w:r>
    </w:p>
    <w:p w14:paraId="61A9FAEC" w14:textId="37FF138D" w:rsidR="00D74631" w:rsidRPr="003F2CAF" w:rsidRDefault="00D74631" w:rsidP="001E1FCE">
      <w:pPr>
        <w:pStyle w:val="Corptext3"/>
        <w:spacing w:before="120"/>
        <w:jc w:val="both"/>
        <w:rPr>
          <w:rFonts w:ascii="Trebuchet MS" w:hAnsi="Trebuchet MS"/>
          <w:color w:val="244061" w:themeColor="accent1" w:themeShade="80"/>
          <w:sz w:val="22"/>
          <w:szCs w:val="22"/>
        </w:rPr>
      </w:pPr>
      <w:r w:rsidRPr="003F2CAF">
        <w:rPr>
          <w:rFonts w:ascii="Trebuchet MS" w:hAnsi="Trebuchet MS"/>
          <w:color w:val="244061" w:themeColor="accent1" w:themeShade="80"/>
          <w:sz w:val="22"/>
          <w:szCs w:val="22"/>
        </w:rPr>
        <w:t xml:space="preserve">De asemenea, sistemele informatice existente nu permit furnizarea de servicii electronice de tip e-guvernare centrate pe evenimentele de viață, așa cum urmărește </w:t>
      </w:r>
      <w:r w:rsidR="00B200D3" w:rsidRPr="003F2CAF">
        <w:rPr>
          <w:rFonts w:ascii="Trebuchet MS" w:hAnsi="Trebuchet MS"/>
          <w:color w:val="244061" w:themeColor="accent1" w:themeShade="80"/>
          <w:sz w:val="22"/>
          <w:szCs w:val="22"/>
        </w:rPr>
        <w:t>Strategia naționala privind Agenda Digitală pentru România 2020</w:t>
      </w:r>
      <w:r w:rsidR="00270819">
        <w:rPr>
          <w:rFonts w:ascii="Trebuchet MS" w:hAnsi="Trebuchet MS"/>
          <w:color w:val="244061" w:themeColor="accent1" w:themeShade="80"/>
          <w:sz w:val="22"/>
          <w:szCs w:val="22"/>
        </w:rPr>
        <w:t>, respectiv</w:t>
      </w:r>
      <w:r w:rsidRPr="003F2CAF">
        <w:rPr>
          <w:rFonts w:ascii="Trebuchet MS" w:hAnsi="Trebuchet MS"/>
          <w:color w:val="244061" w:themeColor="accent1" w:themeShade="80"/>
          <w:sz w:val="22"/>
          <w:szCs w:val="22"/>
        </w:rPr>
        <w:t xml:space="preserve"> nu există posibilitatea de a oferi cetățeanului beneficiar de asistență socială acces electronic direct și informații cu privire la dosarul acestuia de asistență socială, la măsurile de sprijin de care beneficiază sau la care are dreptul. </w:t>
      </w:r>
    </w:p>
    <w:p w14:paraId="510C0839" w14:textId="0B5B6E54" w:rsidR="00D74631" w:rsidRPr="003F2CAF" w:rsidRDefault="00D74631" w:rsidP="001E1FCE">
      <w:pPr>
        <w:pStyle w:val="Corptext3"/>
        <w:spacing w:before="120"/>
        <w:jc w:val="both"/>
        <w:rPr>
          <w:rFonts w:ascii="Trebuchet MS" w:hAnsi="Trebuchet MS"/>
          <w:color w:val="244061" w:themeColor="accent1" w:themeShade="80"/>
          <w:sz w:val="22"/>
          <w:szCs w:val="22"/>
        </w:rPr>
      </w:pPr>
      <w:r w:rsidRPr="003F2CAF">
        <w:rPr>
          <w:rFonts w:ascii="Trebuchet MS" w:hAnsi="Trebuchet MS"/>
          <w:color w:val="244061" w:themeColor="accent1" w:themeShade="80"/>
          <w:sz w:val="22"/>
          <w:szCs w:val="22"/>
        </w:rPr>
        <w:t xml:space="preserve">Sistemul de plăți al beneficiilor sociale asigurat în prezent de </w:t>
      </w:r>
      <w:proofErr w:type="spellStart"/>
      <w:r w:rsidR="00270819" w:rsidRPr="00270819">
        <w:rPr>
          <w:rFonts w:ascii="Trebuchet MS" w:hAnsi="Trebuchet MS"/>
          <w:color w:val="244061" w:themeColor="accent1" w:themeShade="80"/>
          <w:sz w:val="22"/>
          <w:szCs w:val="22"/>
        </w:rPr>
        <w:t>Agenţia</w:t>
      </w:r>
      <w:proofErr w:type="spellEnd"/>
      <w:r w:rsidR="00270819" w:rsidRPr="00270819">
        <w:rPr>
          <w:rFonts w:ascii="Trebuchet MS" w:hAnsi="Trebuchet MS"/>
          <w:color w:val="244061" w:themeColor="accent1" w:themeShade="80"/>
          <w:sz w:val="22"/>
          <w:szCs w:val="22"/>
        </w:rPr>
        <w:t xml:space="preserve"> </w:t>
      </w:r>
      <w:proofErr w:type="spellStart"/>
      <w:r w:rsidR="00270819" w:rsidRPr="00270819">
        <w:rPr>
          <w:rFonts w:ascii="Trebuchet MS" w:hAnsi="Trebuchet MS"/>
          <w:color w:val="244061" w:themeColor="accent1" w:themeShade="80"/>
          <w:sz w:val="22"/>
          <w:szCs w:val="22"/>
        </w:rPr>
        <w:t>Naţională</w:t>
      </w:r>
      <w:proofErr w:type="spellEnd"/>
      <w:r w:rsidR="00270819" w:rsidRPr="00270819">
        <w:rPr>
          <w:rFonts w:ascii="Trebuchet MS" w:hAnsi="Trebuchet MS"/>
          <w:color w:val="244061" w:themeColor="accent1" w:themeShade="80"/>
          <w:sz w:val="22"/>
          <w:szCs w:val="22"/>
        </w:rPr>
        <w:t xml:space="preserve"> pentru </w:t>
      </w:r>
      <w:proofErr w:type="spellStart"/>
      <w:r w:rsidR="00270819" w:rsidRPr="00270819">
        <w:rPr>
          <w:rFonts w:ascii="Trebuchet MS" w:hAnsi="Trebuchet MS"/>
          <w:color w:val="244061" w:themeColor="accent1" w:themeShade="80"/>
          <w:sz w:val="22"/>
          <w:szCs w:val="22"/>
        </w:rPr>
        <w:t>Plăţi</w:t>
      </w:r>
      <w:proofErr w:type="spellEnd"/>
      <w:r w:rsidR="00270819" w:rsidRPr="00270819">
        <w:rPr>
          <w:rFonts w:ascii="Trebuchet MS" w:hAnsi="Trebuchet MS"/>
          <w:color w:val="244061" w:themeColor="accent1" w:themeShade="80"/>
          <w:sz w:val="22"/>
          <w:szCs w:val="22"/>
        </w:rPr>
        <w:t xml:space="preserve"> </w:t>
      </w:r>
      <w:proofErr w:type="spellStart"/>
      <w:r w:rsidR="00270819" w:rsidRPr="00270819">
        <w:rPr>
          <w:rFonts w:ascii="Trebuchet MS" w:hAnsi="Trebuchet MS"/>
          <w:color w:val="244061" w:themeColor="accent1" w:themeShade="80"/>
          <w:sz w:val="22"/>
          <w:szCs w:val="22"/>
        </w:rPr>
        <w:t>şi</w:t>
      </w:r>
      <w:proofErr w:type="spellEnd"/>
      <w:r w:rsidR="00270819" w:rsidRPr="00270819">
        <w:rPr>
          <w:rFonts w:ascii="Trebuchet MS" w:hAnsi="Trebuchet MS"/>
          <w:color w:val="244061" w:themeColor="accent1" w:themeShade="80"/>
          <w:sz w:val="22"/>
          <w:szCs w:val="22"/>
        </w:rPr>
        <w:t xml:space="preserve"> </w:t>
      </w:r>
      <w:proofErr w:type="spellStart"/>
      <w:r w:rsidR="00270819" w:rsidRPr="00270819">
        <w:rPr>
          <w:rFonts w:ascii="Trebuchet MS" w:hAnsi="Trebuchet MS"/>
          <w:color w:val="244061" w:themeColor="accent1" w:themeShade="80"/>
          <w:sz w:val="22"/>
          <w:szCs w:val="22"/>
        </w:rPr>
        <w:t>Inspecţie</w:t>
      </w:r>
      <w:proofErr w:type="spellEnd"/>
      <w:r w:rsidR="00270819" w:rsidRPr="00270819">
        <w:rPr>
          <w:rFonts w:ascii="Trebuchet MS" w:hAnsi="Trebuchet MS"/>
          <w:color w:val="244061" w:themeColor="accent1" w:themeShade="80"/>
          <w:sz w:val="22"/>
          <w:szCs w:val="22"/>
        </w:rPr>
        <w:t xml:space="preserve"> Socială</w:t>
      </w:r>
      <w:r w:rsidRPr="003F2CAF">
        <w:rPr>
          <w:rFonts w:ascii="Trebuchet MS" w:hAnsi="Trebuchet MS"/>
          <w:color w:val="244061" w:themeColor="accent1" w:themeShade="80"/>
          <w:sz w:val="22"/>
          <w:szCs w:val="22"/>
        </w:rPr>
        <w:t xml:space="preserve"> (SAFIR) nu oferă posibilitatea actualizării acestuia pentru a gestiona și plățile din domeniul serviciilor sociale (plăți realizate din bugetul de stat prin programele de interes național și programul anual de acordare a subvențiilor pentru asociații și fundații române cu personalitate juridică, care înființează și administrează unități de asistență socială, în baza Legii nr. 34/1998).</w:t>
      </w:r>
    </w:p>
    <w:p w14:paraId="49FD6631" w14:textId="457EAC84" w:rsidR="00AC50F3" w:rsidRPr="003F2CAF" w:rsidRDefault="00385352" w:rsidP="00AC50F3">
      <w:pPr>
        <w:autoSpaceDE w:val="0"/>
        <w:autoSpaceDN w:val="0"/>
        <w:adjustRightInd w:val="0"/>
        <w:spacing w:after="120"/>
        <w:jc w:val="both"/>
        <w:rPr>
          <w:rFonts w:ascii="Trebuchet MS" w:hAnsi="Trebuchet MS"/>
          <w:color w:val="244061" w:themeColor="accent1" w:themeShade="80"/>
        </w:rPr>
      </w:pPr>
      <w:r w:rsidRPr="003F2CAF">
        <w:rPr>
          <w:rFonts w:ascii="Trebuchet MS" w:hAnsi="Trebuchet MS"/>
          <w:color w:val="244061" w:themeColor="accent1" w:themeShade="80"/>
        </w:rPr>
        <w:t>Avand in vedere faptul ca autoritatile administrației publice locale (AAPL) prin serviciul public de asistență socială (SPAS, DGASPC), au posibiltatea să contracteze servicii sociale oferite de furnizori privați, si avand in vedere ca in conformitate cu  prevederile Legii nr.</w:t>
      </w:r>
      <w:r w:rsidR="00106FF4"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197/2012 privind asigurarea calităţii în domeniul serviciilor sociale, MMJS și instituțiile subordonate – ANPDCA, ANPD și ANES, au responsabilitatea organizării şi derulării activității de acreditare a serviciilor sociale, fiecare pe domeniul specific de activitate, se impune dezvoltarea unui sistem de e</w:t>
      </w:r>
      <w:r w:rsidR="00AC50F3" w:rsidRPr="003F2CAF">
        <w:rPr>
          <w:rFonts w:ascii="Trebuchet MS" w:hAnsi="Trebuchet MS"/>
          <w:color w:val="244061" w:themeColor="accent1" w:themeShade="80"/>
        </w:rPr>
        <w:t>-acreditare</w:t>
      </w:r>
      <w:r w:rsidRPr="003F2CAF">
        <w:rPr>
          <w:rFonts w:ascii="Trebuchet MS" w:hAnsi="Trebuchet MS"/>
          <w:color w:val="244061" w:themeColor="accent1" w:themeShade="80"/>
        </w:rPr>
        <w:t xml:space="preserve"> </w:t>
      </w:r>
      <w:r w:rsidR="00AC50F3" w:rsidRPr="003F2CAF">
        <w:rPr>
          <w:rFonts w:ascii="Trebuchet MS" w:hAnsi="Trebuchet MS"/>
          <w:color w:val="244061" w:themeColor="accent1" w:themeShade="80"/>
        </w:rPr>
        <w:t>a furnizorilor de servicii sociale și a serviciilor sociale</w:t>
      </w:r>
      <w:r w:rsidRPr="003F2CAF">
        <w:rPr>
          <w:rFonts w:ascii="Trebuchet MS" w:hAnsi="Trebuchet MS"/>
          <w:color w:val="244061" w:themeColor="accent1" w:themeShade="80"/>
        </w:rPr>
        <w:t xml:space="preserve">, pentru </w:t>
      </w:r>
      <w:r w:rsidR="00AC50F3" w:rsidRPr="003F2CAF">
        <w:rPr>
          <w:rFonts w:ascii="Trebuchet MS" w:hAnsi="Trebuchet MS"/>
          <w:color w:val="244061" w:themeColor="accent1" w:themeShade="80"/>
        </w:rPr>
        <w:t>eficientizarea sistemului de acreditare a furnizorilor de servicii sociale, de licențiere a serviciilor sociale, și de monitorizare a activității serviciilor sociale, prin informatizarea tuturor etapelor prevăzute în legislația specifică.</w:t>
      </w:r>
    </w:p>
    <w:p w14:paraId="39BAFD1C" w14:textId="3BCA57C0" w:rsidR="00B131D0" w:rsidRPr="003F2CAF" w:rsidRDefault="00B131D0" w:rsidP="00B131D0">
      <w:pPr>
        <w:autoSpaceDE w:val="0"/>
        <w:autoSpaceDN w:val="0"/>
        <w:adjustRightInd w:val="0"/>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Activitatile sprijinite prin prezentul apel de proiecte sunt in concordanta cu obiectivele </w:t>
      </w:r>
      <w:r w:rsidR="00D17650" w:rsidRPr="003F2CAF">
        <w:rPr>
          <w:rFonts w:ascii="Trebuchet MS" w:hAnsi="Trebuchet MS"/>
          <w:color w:val="244061" w:themeColor="accent1" w:themeShade="80"/>
        </w:rPr>
        <w:t>Strategi</w:t>
      </w:r>
      <w:r w:rsidRPr="003F2CAF">
        <w:rPr>
          <w:rFonts w:ascii="Trebuchet MS" w:hAnsi="Trebuchet MS"/>
          <w:color w:val="244061" w:themeColor="accent1" w:themeShade="80"/>
        </w:rPr>
        <w:t>ei</w:t>
      </w:r>
      <w:r w:rsidR="00D17650" w:rsidRPr="003F2CAF">
        <w:rPr>
          <w:rFonts w:ascii="Trebuchet MS" w:hAnsi="Trebuchet MS"/>
          <w:color w:val="244061" w:themeColor="accent1" w:themeShade="80"/>
        </w:rPr>
        <w:t xml:space="preserve"> National</w:t>
      </w:r>
      <w:r w:rsidRPr="003F2CAF">
        <w:rPr>
          <w:rFonts w:ascii="Trebuchet MS" w:hAnsi="Trebuchet MS"/>
          <w:color w:val="244061" w:themeColor="accent1" w:themeShade="80"/>
        </w:rPr>
        <w:t>e</w:t>
      </w:r>
      <w:r w:rsidR="00D17650" w:rsidRPr="003F2CAF">
        <w:rPr>
          <w:rFonts w:ascii="Trebuchet MS" w:hAnsi="Trebuchet MS"/>
          <w:color w:val="244061" w:themeColor="accent1" w:themeShade="80"/>
        </w:rPr>
        <w:t xml:space="preserve"> privind Incluziunea Socială și R</w:t>
      </w:r>
      <w:r w:rsidR="003B6600">
        <w:rPr>
          <w:rFonts w:ascii="Trebuchet MS" w:hAnsi="Trebuchet MS"/>
          <w:color w:val="244061" w:themeColor="accent1" w:themeShade="80"/>
        </w:rPr>
        <w:t>educerea Sărăciei</w:t>
      </w:r>
      <w:r w:rsidR="00D17650" w:rsidRPr="003F2CAF">
        <w:rPr>
          <w:rFonts w:ascii="Trebuchet MS" w:hAnsi="Trebuchet MS"/>
          <w:color w:val="244061" w:themeColor="accent1" w:themeShade="80"/>
        </w:rPr>
        <w:t xml:space="preserve"> 2014- 2020</w:t>
      </w:r>
      <w:r w:rsidRPr="003F2CAF">
        <w:rPr>
          <w:rFonts w:ascii="Trebuchet MS" w:hAnsi="Trebuchet MS"/>
          <w:color w:val="244061" w:themeColor="accent1" w:themeShade="80"/>
        </w:rPr>
        <w:t>, privind consolidarea capacității instituționale de reducere a sărăciei și de promovare a incluziunii sociale, raspunzand principalelor prioritati in domeniu: modernizarea actualului sistem IT, într-un sistem electronic</w:t>
      </w:r>
    </w:p>
    <w:p w14:paraId="2E0241D0" w14:textId="33FD1FD1" w:rsidR="008A3722" w:rsidRPr="003F2CAF" w:rsidRDefault="00B131D0" w:rsidP="00B131D0">
      <w:pPr>
        <w:autoSpaceDE w:val="0"/>
        <w:autoSpaceDN w:val="0"/>
        <w:adjustRightInd w:val="0"/>
        <w:spacing w:after="120"/>
        <w:jc w:val="both"/>
        <w:rPr>
          <w:rFonts w:ascii="Trebuchet MS" w:hAnsi="Trebuchet MS"/>
          <w:color w:val="244061" w:themeColor="accent1" w:themeShade="80"/>
        </w:rPr>
      </w:pPr>
      <w:r w:rsidRPr="003F2CAF">
        <w:rPr>
          <w:rFonts w:ascii="Trebuchet MS" w:hAnsi="Trebuchet MS"/>
          <w:color w:val="244061" w:themeColor="accent1" w:themeShade="80"/>
        </w:rPr>
        <w:lastRenderedPageBreak/>
        <w:t>de asistență socială puternic și eficient, consolidarea mecanismelor de coordonare și dezvoltarea unui sistem integrat de monitorizare și evaluare</w:t>
      </w:r>
      <w:r w:rsidR="0098233F"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dezvoltarea unui sistem de plată modern.</w:t>
      </w:r>
    </w:p>
    <w:p w14:paraId="27A39E48" w14:textId="33FC7BC9" w:rsidR="00576C9B" w:rsidRPr="003F2CAF" w:rsidRDefault="00576C9B" w:rsidP="007E1895">
      <w:pPr>
        <w:autoSpaceDE w:val="0"/>
        <w:autoSpaceDN w:val="0"/>
        <w:adjustRightInd w:val="0"/>
        <w:spacing w:after="120"/>
        <w:jc w:val="both"/>
        <w:rPr>
          <w:rFonts w:ascii="Trebuchet MS" w:hAnsi="Trebuchet MS"/>
          <w:color w:val="244061" w:themeColor="accent1" w:themeShade="80"/>
        </w:rPr>
      </w:pPr>
      <w:r w:rsidRPr="003F2CAF">
        <w:rPr>
          <w:rFonts w:ascii="Trebuchet MS" w:hAnsi="Trebuchet MS"/>
          <w:b/>
          <w:color w:val="244061" w:themeColor="accent1" w:themeShade="80"/>
        </w:rPr>
        <w:t>Acordul de parteneriat</w:t>
      </w:r>
      <w:r w:rsidR="00C62ADE" w:rsidRPr="003F2CAF">
        <w:rPr>
          <w:rFonts w:ascii="Trebuchet MS" w:hAnsi="Trebuchet MS"/>
          <w:b/>
          <w:color w:val="244061" w:themeColor="accent1" w:themeShade="80"/>
        </w:rPr>
        <w:t xml:space="preserve"> 2014-2020</w:t>
      </w:r>
      <w:r w:rsidRPr="003F2CAF">
        <w:rPr>
          <w:rFonts w:ascii="Trebuchet MS" w:hAnsi="Trebuchet MS"/>
          <w:color w:val="244061" w:themeColor="accent1" w:themeShade="80"/>
        </w:rPr>
        <w:t xml:space="preserve"> invocă experiența perioadei de programare 2007-2013 </w:t>
      </w:r>
      <w:r w:rsidR="00C62ADE" w:rsidRPr="003F2CAF">
        <w:rPr>
          <w:rFonts w:ascii="Trebuchet MS" w:hAnsi="Trebuchet MS"/>
          <w:color w:val="244061" w:themeColor="accent1" w:themeShade="80"/>
        </w:rPr>
        <w:t>si</w:t>
      </w:r>
      <w:r w:rsidRPr="003F2CAF">
        <w:rPr>
          <w:rFonts w:ascii="Trebuchet MS" w:hAnsi="Trebuchet MS"/>
          <w:color w:val="244061" w:themeColor="accent1" w:themeShade="80"/>
        </w:rPr>
        <w:t xml:space="preserve"> subliniază nevoia utilizării unei abordări integrate privind incluziune</w:t>
      </w:r>
      <w:r w:rsidR="007A022D" w:rsidRPr="003F2CAF">
        <w:rPr>
          <w:rFonts w:ascii="Trebuchet MS" w:hAnsi="Trebuchet MS"/>
          <w:color w:val="244061" w:themeColor="accent1" w:themeShade="80"/>
        </w:rPr>
        <w:t>a</w:t>
      </w:r>
      <w:r w:rsidRPr="003F2CAF">
        <w:rPr>
          <w:rFonts w:ascii="Trebuchet MS" w:hAnsi="Trebuchet MS"/>
          <w:color w:val="244061" w:themeColor="accent1" w:themeShade="80"/>
        </w:rPr>
        <w:t xml:space="preserve"> socială</w:t>
      </w:r>
      <w:r w:rsidR="00C62ADE" w:rsidRPr="003F2CAF">
        <w:rPr>
          <w:rFonts w:ascii="Trebuchet MS" w:hAnsi="Trebuchet MS"/>
          <w:color w:val="244061" w:themeColor="accent1" w:themeShade="80"/>
        </w:rPr>
        <w:t>,</w:t>
      </w:r>
      <w:r w:rsidRPr="003F2CAF">
        <w:rPr>
          <w:rFonts w:ascii="Trebuchet MS" w:hAnsi="Trebuchet MS"/>
          <w:color w:val="244061" w:themeColor="accent1" w:themeShade="80"/>
        </w:rPr>
        <w:t xml:space="preserve"> prin facilitarea accesului la educație, ocupare, sănătate, locuințe și servicii sociale pentru membrii categoriilor defavorizate. Una dintre problemele identificate este cooperarea relativ limitată între diferitele sectoare și servicii, precum și lipsa unor mecanisme de coordonare între ministerele/instituțiile competente. Astfel, pentru continuarea eforturilor, pentru a dezvolta servicii integrate și pentru a îmbunătăți rentabilitatea și calitatea serviciilor primare, trebuie să se </w:t>
      </w:r>
      <w:r w:rsidR="000846EA" w:rsidRPr="003F2CAF">
        <w:rPr>
          <w:rFonts w:ascii="Trebuchet MS" w:hAnsi="Trebuchet MS"/>
          <w:color w:val="244061" w:themeColor="accent1" w:themeShade="80"/>
        </w:rPr>
        <w:t>Îmbunătățirea eficienței sistemului prin utilizarea instrumentelor de tehnologie a informației și comunicațiilor (TIC) în cadrul serviciilor de eincluziune, e-sănătate și e-asistență socială.</w:t>
      </w:r>
      <w:r w:rsidR="007E1895" w:rsidRPr="003F2CAF">
        <w:rPr>
          <w:rFonts w:ascii="Trebuchet MS" w:hAnsi="Trebuchet MS"/>
          <w:color w:val="244061" w:themeColor="accent1" w:themeShade="80"/>
        </w:rPr>
        <w:t xml:space="preserve"> </w:t>
      </w:r>
      <w:r w:rsidR="00704C5C" w:rsidRPr="003F2CAF">
        <w:rPr>
          <w:rFonts w:ascii="Trebuchet MS" w:hAnsi="Trebuchet MS"/>
          <w:color w:val="244061" w:themeColor="accent1" w:themeShade="80"/>
        </w:rPr>
        <w:t>Complementar, trebuie avuta in vedere si c</w:t>
      </w:r>
      <w:r w:rsidR="007E1895" w:rsidRPr="003F2CAF">
        <w:rPr>
          <w:rFonts w:ascii="Trebuchet MS" w:hAnsi="Trebuchet MS"/>
          <w:color w:val="244061" w:themeColor="accent1" w:themeShade="80"/>
        </w:rPr>
        <w:t>onsolidarea cunoștințelor și competențelor profesioniștilor din domeniul</w:t>
      </w:r>
      <w:r w:rsidR="00704C5C" w:rsidRPr="003F2CAF">
        <w:rPr>
          <w:rFonts w:ascii="Trebuchet MS" w:hAnsi="Trebuchet MS"/>
          <w:color w:val="244061" w:themeColor="accent1" w:themeShade="80"/>
        </w:rPr>
        <w:t xml:space="preserve"> </w:t>
      </w:r>
      <w:r w:rsidR="007E1895" w:rsidRPr="003F2CAF">
        <w:rPr>
          <w:rFonts w:ascii="Trebuchet MS" w:hAnsi="Trebuchet MS"/>
          <w:color w:val="244061" w:themeColor="accent1" w:themeShade="80"/>
        </w:rPr>
        <w:t>sănătății și al asistenței sociale (</w:t>
      </w:r>
      <w:r w:rsidR="00704C5C" w:rsidRPr="003F2CAF">
        <w:rPr>
          <w:rFonts w:ascii="Trebuchet MS" w:hAnsi="Trebuchet MS"/>
          <w:color w:val="244061" w:themeColor="accent1" w:themeShade="80"/>
        </w:rPr>
        <w:t xml:space="preserve">inclusiv in TIC) </w:t>
      </w:r>
      <w:r w:rsidR="007E1895" w:rsidRPr="003F2CAF">
        <w:rPr>
          <w:rFonts w:ascii="Trebuchet MS" w:hAnsi="Trebuchet MS"/>
          <w:color w:val="244061" w:themeColor="accent1" w:themeShade="80"/>
        </w:rPr>
        <w:t>ca o</w:t>
      </w:r>
      <w:r w:rsidR="00704C5C" w:rsidRPr="003F2CAF">
        <w:rPr>
          <w:rFonts w:ascii="Trebuchet MS" w:hAnsi="Trebuchet MS"/>
          <w:color w:val="244061" w:themeColor="accent1" w:themeShade="80"/>
        </w:rPr>
        <w:t xml:space="preserve"> </w:t>
      </w:r>
      <w:r w:rsidR="007E1895" w:rsidRPr="003F2CAF">
        <w:rPr>
          <w:rFonts w:ascii="Trebuchet MS" w:hAnsi="Trebuchet MS"/>
          <w:color w:val="244061" w:themeColor="accent1" w:themeShade="80"/>
        </w:rPr>
        <w:t>condiție prealabilă pentru creșterea calității serviciilor</w:t>
      </w:r>
      <w:r w:rsidR="00704C5C" w:rsidRPr="003F2CAF">
        <w:rPr>
          <w:rFonts w:ascii="Trebuchet MS" w:hAnsi="Trebuchet MS"/>
          <w:color w:val="244061" w:themeColor="accent1" w:themeShade="80"/>
        </w:rPr>
        <w:t>.</w:t>
      </w:r>
    </w:p>
    <w:p w14:paraId="01D23D04" w14:textId="77777777" w:rsidR="004041E4" w:rsidRPr="003F2CAF" w:rsidRDefault="004041E4" w:rsidP="008E3611">
      <w:pPr>
        <w:pStyle w:val="Corptext"/>
        <w:jc w:val="both"/>
        <w:outlineLvl w:val="1"/>
        <w:rPr>
          <w:rFonts w:ascii="Trebuchet MS" w:hAnsi="Trebuchet MS"/>
          <w:b/>
          <w:color w:val="244061" w:themeColor="accent1" w:themeShade="80"/>
        </w:rPr>
      </w:pPr>
    </w:p>
    <w:p w14:paraId="6A1695C1" w14:textId="77777777" w:rsidR="00FB6488" w:rsidRPr="003F2CAF" w:rsidRDefault="000C44A2" w:rsidP="008E3611">
      <w:pPr>
        <w:pStyle w:val="Corptext"/>
        <w:jc w:val="both"/>
        <w:outlineLvl w:val="1"/>
        <w:rPr>
          <w:rFonts w:ascii="Trebuchet MS" w:hAnsi="Trebuchet MS"/>
          <w:b/>
          <w:color w:val="244061" w:themeColor="accent1" w:themeShade="80"/>
        </w:rPr>
      </w:pPr>
      <w:bookmarkStart w:id="4" w:name="_Toc515904682"/>
      <w:bookmarkEnd w:id="3"/>
      <w:r w:rsidRPr="003F2CAF">
        <w:rPr>
          <w:rFonts w:ascii="Trebuchet MS" w:hAnsi="Trebuchet MS"/>
          <w:b/>
          <w:color w:val="244061" w:themeColor="accent1" w:themeShade="80"/>
        </w:rPr>
        <w:t>1.2</w:t>
      </w:r>
      <w:r w:rsidR="00FB6488" w:rsidRPr="003F2CAF">
        <w:rPr>
          <w:rFonts w:ascii="Trebuchet MS" w:hAnsi="Trebuchet MS"/>
          <w:b/>
          <w:color w:val="244061" w:themeColor="accent1" w:themeShade="80"/>
        </w:rPr>
        <w:t xml:space="preserve"> Axa prioritară, prioritatea de investiții, obiectiv</w:t>
      </w:r>
      <w:r w:rsidR="00786F37" w:rsidRPr="003F2CAF">
        <w:rPr>
          <w:rFonts w:ascii="Trebuchet MS" w:hAnsi="Trebuchet MS"/>
          <w:b/>
          <w:color w:val="244061" w:themeColor="accent1" w:themeShade="80"/>
        </w:rPr>
        <w:t>e</w:t>
      </w:r>
      <w:r w:rsidR="00FB6488" w:rsidRPr="003F2CAF">
        <w:rPr>
          <w:rFonts w:ascii="Trebuchet MS" w:hAnsi="Trebuchet MS"/>
          <w:b/>
          <w:color w:val="244061" w:themeColor="accent1" w:themeShade="80"/>
        </w:rPr>
        <w:t xml:space="preserve"> specific</w:t>
      </w:r>
      <w:r w:rsidR="00786F37" w:rsidRPr="003F2CAF">
        <w:rPr>
          <w:rFonts w:ascii="Trebuchet MS" w:hAnsi="Trebuchet MS"/>
          <w:b/>
          <w:color w:val="244061" w:themeColor="accent1" w:themeShade="80"/>
        </w:rPr>
        <w:t>e</w:t>
      </w:r>
      <w:r w:rsidR="00FB6488" w:rsidRPr="003F2CAF">
        <w:rPr>
          <w:rFonts w:ascii="Trebuchet MS" w:hAnsi="Trebuchet MS"/>
          <w:b/>
          <w:color w:val="244061" w:themeColor="accent1" w:themeShade="80"/>
        </w:rPr>
        <w:t>, rezultat</w:t>
      </w:r>
      <w:r w:rsidR="00786F37" w:rsidRPr="003F2CAF">
        <w:rPr>
          <w:rFonts w:ascii="Trebuchet MS" w:hAnsi="Trebuchet MS"/>
          <w:b/>
          <w:color w:val="244061" w:themeColor="accent1" w:themeShade="80"/>
        </w:rPr>
        <w:t>e</w:t>
      </w:r>
      <w:r w:rsidR="00FB6488" w:rsidRPr="003F2CAF">
        <w:rPr>
          <w:rFonts w:ascii="Trebuchet MS" w:hAnsi="Trebuchet MS"/>
          <w:b/>
          <w:color w:val="244061" w:themeColor="accent1" w:themeShade="80"/>
        </w:rPr>
        <w:t xml:space="preserve"> așteptat</w:t>
      </w:r>
      <w:r w:rsidR="00786F37" w:rsidRPr="003F2CAF">
        <w:rPr>
          <w:rFonts w:ascii="Trebuchet MS" w:hAnsi="Trebuchet MS"/>
          <w:b/>
          <w:color w:val="244061" w:themeColor="accent1" w:themeShade="80"/>
        </w:rPr>
        <w:t>e</w:t>
      </w:r>
      <w:bookmarkEnd w:id="4"/>
    </w:p>
    <w:p w14:paraId="7F7C0DE9" w14:textId="77777777" w:rsidR="000C44A2" w:rsidRPr="003F2CAF" w:rsidRDefault="000C44A2" w:rsidP="00AA6DB1">
      <w:pPr>
        <w:numPr>
          <w:ilvl w:val="0"/>
          <w:numId w:val="2"/>
        </w:numPr>
        <w:suppressAutoHyphens/>
        <w:spacing w:before="120" w:after="12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 xml:space="preserve">Axa prioritară </w:t>
      </w:r>
      <w:r w:rsidR="00AA6DB1" w:rsidRPr="003F2CAF">
        <w:rPr>
          <w:rFonts w:ascii="Trebuchet MS" w:hAnsi="Trebuchet MS"/>
          <w:b/>
          <w:color w:val="244061" w:themeColor="accent1" w:themeShade="80"/>
        </w:rPr>
        <w:t>4</w:t>
      </w:r>
      <w:r w:rsidRPr="003F2CAF">
        <w:rPr>
          <w:rFonts w:ascii="Trebuchet MS" w:hAnsi="Trebuchet MS"/>
          <w:b/>
          <w:color w:val="244061" w:themeColor="accent1" w:themeShade="80"/>
        </w:rPr>
        <w:t>:</w:t>
      </w:r>
      <w:r w:rsidRPr="003F2CAF">
        <w:rPr>
          <w:rFonts w:ascii="Trebuchet MS" w:hAnsi="Trebuchet MS"/>
          <w:color w:val="244061" w:themeColor="accent1" w:themeShade="80"/>
        </w:rPr>
        <w:t xml:space="preserve">  </w:t>
      </w:r>
      <w:r w:rsidR="00AA6DB1" w:rsidRPr="003F2CAF">
        <w:rPr>
          <w:rFonts w:ascii="Trebuchet MS" w:hAnsi="Trebuchet MS"/>
          <w:i/>
          <w:color w:val="244061" w:themeColor="accent1" w:themeShade="80"/>
        </w:rPr>
        <w:t>Incluziunea socială și combaterea sărăciei</w:t>
      </w:r>
    </w:p>
    <w:p w14:paraId="552EAD10" w14:textId="77777777" w:rsidR="00AA6DB1" w:rsidRPr="003F2CAF" w:rsidRDefault="000C44A2" w:rsidP="00AA6DB1">
      <w:pPr>
        <w:numPr>
          <w:ilvl w:val="0"/>
          <w:numId w:val="2"/>
        </w:numPr>
        <w:tabs>
          <w:tab w:val="clear" w:pos="66"/>
          <w:tab w:val="num" w:pos="0"/>
        </w:tabs>
        <w:suppressAutoHyphens/>
        <w:spacing w:before="120" w:after="120" w:line="240" w:lineRule="auto"/>
        <w:jc w:val="both"/>
        <w:rPr>
          <w:rFonts w:ascii="Trebuchet MS" w:hAnsi="Trebuchet MS"/>
          <w:i/>
          <w:color w:val="244061" w:themeColor="accent1" w:themeShade="80"/>
          <w:kern w:val="1"/>
        </w:rPr>
      </w:pPr>
      <w:r w:rsidRPr="003F2CAF">
        <w:rPr>
          <w:rFonts w:ascii="Trebuchet MS" w:hAnsi="Trebuchet MS"/>
          <w:b/>
          <w:color w:val="244061" w:themeColor="accent1" w:themeShade="80"/>
        </w:rPr>
        <w:t xml:space="preserve">Obiectivul tematic </w:t>
      </w:r>
      <w:r w:rsidR="00AA6DB1" w:rsidRPr="003F2CAF">
        <w:rPr>
          <w:rFonts w:ascii="Trebuchet MS" w:hAnsi="Trebuchet MS"/>
          <w:b/>
          <w:color w:val="244061" w:themeColor="accent1" w:themeShade="80"/>
        </w:rPr>
        <w:t>9</w:t>
      </w:r>
      <w:r w:rsidRPr="003F2CAF">
        <w:rPr>
          <w:rFonts w:ascii="Trebuchet MS" w:hAnsi="Trebuchet MS"/>
          <w:b/>
          <w:color w:val="244061" w:themeColor="accent1" w:themeShade="80"/>
        </w:rPr>
        <w:t>:</w:t>
      </w:r>
      <w:r w:rsidRPr="003F2CAF">
        <w:rPr>
          <w:rFonts w:ascii="Trebuchet MS" w:hAnsi="Trebuchet MS"/>
          <w:color w:val="244061" w:themeColor="accent1" w:themeShade="80"/>
        </w:rPr>
        <w:t xml:space="preserve"> </w:t>
      </w:r>
      <w:r w:rsidR="00AA6DB1" w:rsidRPr="003F2CAF">
        <w:rPr>
          <w:rFonts w:ascii="Trebuchet MS" w:hAnsi="Trebuchet MS"/>
          <w:bCs/>
          <w:i/>
          <w:iCs/>
          <w:color w:val="244061" w:themeColor="accent1" w:themeShade="80"/>
        </w:rPr>
        <w:t xml:space="preserve">Promovarea incluziunii sociale, combaterea sărăciei și a oricărei forme de discriminare </w:t>
      </w:r>
    </w:p>
    <w:p w14:paraId="7AB21DBE" w14:textId="77777777" w:rsidR="000C44A2" w:rsidRPr="003F2CAF" w:rsidRDefault="000C44A2" w:rsidP="00AA6DB1">
      <w:pPr>
        <w:numPr>
          <w:ilvl w:val="0"/>
          <w:numId w:val="2"/>
        </w:numPr>
        <w:suppressAutoHyphens/>
        <w:spacing w:before="120" w:after="12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 xml:space="preserve">Prioritatea de investiții </w:t>
      </w:r>
      <w:r w:rsidR="00AA6DB1" w:rsidRPr="003F2CAF">
        <w:rPr>
          <w:rFonts w:ascii="Trebuchet MS" w:hAnsi="Trebuchet MS"/>
          <w:b/>
          <w:color w:val="244061" w:themeColor="accent1" w:themeShade="80"/>
        </w:rPr>
        <w:t>9.iv</w:t>
      </w:r>
      <w:r w:rsidRPr="003F2CAF">
        <w:rPr>
          <w:rFonts w:ascii="Trebuchet MS" w:hAnsi="Trebuchet MS"/>
          <w:color w:val="244061" w:themeColor="accent1" w:themeShade="80"/>
        </w:rPr>
        <w:t xml:space="preserve"> </w:t>
      </w:r>
      <w:r w:rsidR="00AA6DB1" w:rsidRPr="003F2CAF">
        <w:rPr>
          <w:rFonts w:ascii="Trebuchet MS" w:hAnsi="Trebuchet MS"/>
          <w:i/>
          <w:color w:val="244061" w:themeColor="accent1" w:themeShade="80"/>
          <w:kern w:val="1"/>
        </w:rPr>
        <w:t>Creșterea accesului la servicii accesibile, sustenabile și de înaltă calitate, inclusiv asistență medicală și servicii sociale de interes general</w:t>
      </w:r>
    </w:p>
    <w:p w14:paraId="1E2C078C" w14:textId="77777777" w:rsidR="000C44A2" w:rsidRPr="003F2CAF" w:rsidRDefault="000C44A2" w:rsidP="00502B5D">
      <w:pPr>
        <w:numPr>
          <w:ilvl w:val="0"/>
          <w:numId w:val="2"/>
        </w:numPr>
        <w:tabs>
          <w:tab w:val="clear" w:pos="66"/>
          <w:tab w:val="num" w:pos="0"/>
        </w:tabs>
        <w:suppressAutoHyphens/>
        <w:spacing w:before="120" w:after="120" w:line="240" w:lineRule="auto"/>
        <w:ind w:left="720"/>
        <w:jc w:val="both"/>
        <w:rPr>
          <w:rFonts w:ascii="Trebuchet MS" w:hAnsi="Trebuchet MS"/>
          <w:color w:val="244061" w:themeColor="accent1" w:themeShade="80"/>
          <w:kern w:val="1"/>
        </w:rPr>
      </w:pPr>
      <w:r w:rsidRPr="003F2CAF">
        <w:rPr>
          <w:rFonts w:ascii="Trebuchet MS" w:hAnsi="Trebuchet MS"/>
          <w:b/>
          <w:color w:val="244061" w:themeColor="accent1" w:themeShade="80"/>
        </w:rPr>
        <w:t>Obiectiv</w:t>
      </w:r>
      <w:r w:rsidR="00082367" w:rsidRPr="003F2CAF">
        <w:rPr>
          <w:rFonts w:ascii="Trebuchet MS" w:hAnsi="Trebuchet MS"/>
          <w:b/>
          <w:color w:val="244061" w:themeColor="accent1" w:themeShade="80"/>
        </w:rPr>
        <w:t>e</w:t>
      </w:r>
      <w:r w:rsidRPr="003F2CAF">
        <w:rPr>
          <w:rFonts w:ascii="Trebuchet MS" w:hAnsi="Trebuchet MS"/>
          <w:b/>
          <w:color w:val="244061" w:themeColor="accent1" w:themeShade="80"/>
        </w:rPr>
        <w:t xml:space="preserve"> specific</w:t>
      </w:r>
      <w:r w:rsidR="00082367" w:rsidRPr="003F2CAF">
        <w:rPr>
          <w:rFonts w:ascii="Trebuchet MS" w:hAnsi="Trebuchet MS"/>
          <w:b/>
          <w:color w:val="244061" w:themeColor="accent1" w:themeShade="80"/>
        </w:rPr>
        <w:t>e</w:t>
      </w:r>
      <w:r w:rsidR="00351AF4"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 xml:space="preserve">În cadrul prezentului apel de proiecte </w:t>
      </w:r>
      <w:r w:rsidR="00AA6DB1" w:rsidRPr="003F2CAF">
        <w:rPr>
          <w:rFonts w:ascii="Trebuchet MS" w:hAnsi="Trebuchet MS"/>
          <w:color w:val="244061" w:themeColor="accent1" w:themeShade="80"/>
        </w:rPr>
        <w:t>sunt vizate</w:t>
      </w:r>
      <w:r w:rsidRPr="003F2CAF">
        <w:rPr>
          <w:rFonts w:ascii="Trebuchet MS" w:hAnsi="Trebuchet MS"/>
          <w:color w:val="244061" w:themeColor="accent1" w:themeShade="80"/>
        </w:rPr>
        <w:t xml:space="preserve"> </w:t>
      </w:r>
      <w:r w:rsidR="00AA6DB1" w:rsidRPr="003F2CAF">
        <w:rPr>
          <w:rFonts w:ascii="Trebuchet MS" w:hAnsi="Trebuchet MS"/>
          <w:color w:val="244061" w:themeColor="accent1" w:themeShade="80"/>
        </w:rPr>
        <w:t xml:space="preserve">următoarele </w:t>
      </w:r>
      <w:r w:rsidRPr="003F2CAF">
        <w:rPr>
          <w:rFonts w:ascii="Trebuchet MS" w:hAnsi="Trebuchet MS"/>
          <w:color w:val="244061" w:themeColor="accent1" w:themeShade="80"/>
        </w:rPr>
        <w:t>obiectiv</w:t>
      </w:r>
      <w:r w:rsidR="00AA6DB1" w:rsidRPr="003F2CAF">
        <w:rPr>
          <w:rFonts w:ascii="Trebuchet MS" w:hAnsi="Trebuchet MS"/>
          <w:color w:val="244061" w:themeColor="accent1" w:themeShade="80"/>
        </w:rPr>
        <w:t>e</w:t>
      </w:r>
      <w:r w:rsidRPr="003F2CAF">
        <w:rPr>
          <w:rFonts w:ascii="Trebuchet MS" w:hAnsi="Trebuchet MS"/>
          <w:color w:val="244061" w:themeColor="accent1" w:themeShade="80"/>
        </w:rPr>
        <w:t xml:space="preserve"> specific</w:t>
      </w:r>
      <w:r w:rsidR="00AA6DB1" w:rsidRPr="003F2CAF">
        <w:rPr>
          <w:rFonts w:ascii="Trebuchet MS" w:hAnsi="Trebuchet MS"/>
          <w:color w:val="244061" w:themeColor="accent1" w:themeShade="80"/>
        </w:rPr>
        <w:t>e:</w:t>
      </w:r>
    </w:p>
    <w:p w14:paraId="64DA3C64" w14:textId="008488DB" w:rsidR="00AA6DB1" w:rsidRPr="003F2CAF" w:rsidRDefault="00AA6DB1" w:rsidP="004C6D5A">
      <w:pPr>
        <w:numPr>
          <w:ilvl w:val="1"/>
          <w:numId w:val="2"/>
        </w:numPr>
        <w:suppressAutoHyphens/>
        <w:spacing w:before="120" w:after="120" w:line="240" w:lineRule="auto"/>
        <w:jc w:val="both"/>
        <w:rPr>
          <w:rFonts w:ascii="Trebuchet MS" w:hAnsi="Trebuchet MS"/>
          <w:color w:val="244061" w:themeColor="accent1" w:themeShade="80"/>
          <w:kern w:val="1"/>
        </w:rPr>
      </w:pPr>
      <w:r w:rsidRPr="003F2CAF">
        <w:rPr>
          <w:rFonts w:ascii="Trebuchet MS" w:hAnsi="Trebuchet MS"/>
          <w:b/>
          <w:color w:val="244061" w:themeColor="accent1" w:themeShade="80"/>
          <w:kern w:val="1"/>
        </w:rPr>
        <w:t>Obiectivul specific 4.</w:t>
      </w:r>
      <w:r w:rsidR="004C6D5A" w:rsidRPr="003F2CAF">
        <w:rPr>
          <w:rFonts w:ascii="Trebuchet MS" w:hAnsi="Trebuchet MS"/>
          <w:b/>
          <w:color w:val="244061" w:themeColor="accent1" w:themeShade="80"/>
          <w:kern w:val="1"/>
        </w:rPr>
        <w:t>7</w:t>
      </w:r>
      <w:r w:rsidRPr="003F2CAF">
        <w:rPr>
          <w:rFonts w:ascii="Trebuchet MS" w:hAnsi="Trebuchet MS"/>
          <w:b/>
          <w:color w:val="244061" w:themeColor="accent1" w:themeShade="80"/>
          <w:kern w:val="1"/>
        </w:rPr>
        <w:t>:</w:t>
      </w:r>
      <w:r w:rsidRPr="003F2CAF">
        <w:rPr>
          <w:rFonts w:ascii="Trebuchet MS" w:hAnsi="Trebuchet MS"/>
          <w:color w:val="244061" w:themeColor="accent1" w:themeShade="80"/>
          <w:kern w:val="1"/>
        </w:rPr>
        <w:t xml:space="preserve">  </w:t>
      </w:r>
      <w:r w:rsidR="004C6D5A" w:rsidRPr="003F2CAF">
        <w:rPr>
          <w:rFonts w:ascii="Trebuchet MS" w:hAnsi="Trebuchet MS"/>
          <w:i/>
          <w:color w:val="244061" w:themeColor="accent1" w:themeShade="80"/>
          <w:kern w:val="1"/>
        </w:rPr>
        <w:t xml:space="preserve">Creșterea utilizării/aplicării de soluții TIC (e-asistență socială, serviciile electronice etc.) în furnizarea serviciilor sociale </w:t>
      </w:r>
      <w:r w:rsidR="002C5BF3" w:rsidRPr="003F2CAF">
        <w:rPr>
          <w:rFonts w:ascii="Trebuchet MS" w:hAnsi="Trebuchet MS"/>
          <w:i/>
          <w:color w:val="244061" w:themeColor="accent1" w:themeShade="80"/>
          <w:kern w:val="1"/>
        </w:rPr>
        <w:t xml:space="preserve"> </w:t>
      </w:r>
    </w:p>
    <w:p w14:paraId="66583337" w14:textId="77B0E48C" w:rsidR="002C5BF3" w:rsidRPr="003F2CAF" w:rsidRDefault="000C44A2" w:rsidP="00A7153F">
      <w:pPr>
        <w:numPr>
          <w:ilvl w:val="0"/>
          <w:numId w:val="2"/>
        </w:numPr>
        <w:suppressAutoHyphens/>
        <w:spacing w:before="120" w:after="120" w:line="240" w:lineRule="auto"/>
        <w:ind w:left="720"/>
        <w:jc w:val="both"/>
        <w:rPr>
          <w:rFonts w:ascii="Trebuchet MS" w:hAnsi="Trebuchet MS"/>
          <w:i/>
          <w:color w:val="244061" w:themeColor="accent1" w:themeShade="80"/>
          <w:kern w:val="1"/>
        </w:rPr>
      </w:pPr>
      <w:r w:rsidRPr="003F2CAF">
        <w:rPr>
          <w:rFonts w:ascii="Trebuchet MS" w:hAnsi="Trebuchet MS"/>
          <w:b/>
          <w:color w:val="244061" w:themeColor="accent1" w:themeShade="80"/>
          <w:kern w:val="1"/>
        </w:rPr>
        <w:t>Rezultat</w:t>
      </w:r>
      <w:r w:rsidR="00082367" w:rsidRPr="003F2CAF">
        <w:rPr>
          <w:rFonts w:ascii="Trebuchet MS" w:hAnsi="Trebuchet MS"/>
          <w:b/>
          <w:color w:val="244061" w:themeColor="accent1" w:themeShade="80"/>
          <w:kern w:val="1"/>
        </w:rPr>
        <w:t>e</w:t>
      </w:r>
      <w:r w:rsidRPr="003F2CAF">
        <w:rPr>
          <w:rFonts w:ascii="Trebuchet MS" w:hAnsi="Trebuchet MS"/>
          <w:b/>
          <w:color w:val="244061" w:themeColor="accent1" w:themeShade="80"/>
          <w:kern w:val="1"/>
        </w:rPr>
        <w:t xml:space="preserve"> așteptat</w:t>
      </w:r>
      <w:r w:rsidR="00082367" w:rsidRPr="003F2CAF">
        <w:rPr>
          <w:rFonts w:ascii="Trebuchet MS" w:hAnsi="Trebuchet MS"/>
          <w:b/>
          <w:color w:val="244061" w:themeColor="accent1" w:themeShade="80"/>
          <w:kern w:val="1"/>
        </w:rPr>
        <w:t>e</w:t>
      </w:r>
      <w:r w:rsidR="00351AF4" w:rsidRPr="003F2CAF">
        <w:rPr>
          <w:rFonts w:ascii="Trebuchet MS" w:hAnsi="Trebuchet MS"/>
          <w:color w:val="244061" w:themeColor="accent1" w:themeShade="80"/>
          <w:kern w:val="1"/>
        </w:rPr>
        <w:t xml:space="preserve">: </w:t>
      </w:r>
      <w:r w:rsidR="004C6D5A" w:rsidRPr="003F2CAF">
        <w:rPr>
          <w:rFonts w:ascii="Trebuchet MS" w:hAnsi="Trebuchet MS"/>
          <w:color w:val="244061" w:themeColor="accent1" w:themeShade="80"/>
          <w:kern w:val="1"/>
        </w:rPr>
        <w:t>Număr crescut de servicii sociale furnizate prin soluții TIC</w:t>
      </w:r>
      <w:r w:rsidR="002C5BF3" w:rsidRPr="003F2CAF">
        <w:rPr>
          <w:rFonts w:ascii="Trebuchet MS" w:hAnsi="Trebuchet MS"/>
          <w:i/>
          <w:color w:val="244061" w:themeColor="accent1" w:themeShade="80"/>
          <w:kern w:val="1"/>
        </w:rPr>
        <w:t>.</w:t>
      </w:r>
    </w:p>
    <w:p w14:paraId="57F4337C" w14:textId="77777777" w:rsidR="00661A25" w:rsidRPr="003F2CAF" w:rsidRDefault="00661A25"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p>
    <w:p w14:paraId="2DABF036" w14:textId="77777777" w:rsidR="00FB6488" w:rsidRPr="003F2CAF" w:rsidRDefault="000C44A2"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bookmarkStart w:id="5" w:name="_Toc515904683"/>
      <w:r w:rsidRPr="003F2CAF">
        <w:rPr>
          <w:rFonts w:ascii="Trebuchet MS" w:hAnsi="Trebuchet MS" w:cs="Times New Roman"/>
          <w:b/>
          <w:color w:val="244061" w:themeColor="accent1" w:themeShade="80"/>
          <w:sz w:val="22"/>
          <w:szCs w:val="22"/>
        </w:rPr>
        <w:t>1.3</w:t>
      </w:r>
      <w:r w:rsidR="00FB6488" w:rsidRPr="003F2CAF">
        <w:rPr>
          <w:rFonts w:ascii="Trebuchet MS" w:hAnsi="Trebuchet MS" w:cs="Times New Roman"/>
          <w:b/>
          <w:color w:val="244061" w:themeColor="accent1" w:themeShade="80"/>
          <w:sz w:val="22"/>
          <w:szCs w:val="22"/>
        </w:rPr>
        <w:t xml:space="preserve"> Tipul apelului de proiecte și perioada de depunere a </w:t>
      </w:r>
      <w:r w:rsidR="00DA7186" w:rsidRPr="003F2CAF">
        <w:rPr>
          <w:rFonts w:ascii="Trebuchet MS" w:hAnsi="Trebuchet MS" w:cs="Times New Roman"/>
          <w:b/>
          <w:color w:val="244061" w:themeColor="accent1" w:themeShade="80"/>
          <w:sz w:val="22"/>
          <w:szCs w:val="22"/>
        </w:rPr>
        <w:t>cererilor de finantare</w:t>
      </w:r>
      <w:bookmarkEnd w:id="5"/>
    </w:p>
    <w:p w14:paraId="382B1000" w14:textId="77777777" w:rsidR="00FB6488" w:rsidRPr="003F2CAF" w:rsidRDefault="008D4455"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t>Prezentul a</w:t>
      </w:r>
      <w:r w:rsidR="00FB6488" w:rsidRPr="003F2CAF">
        <w:rPr>
          <w:rFonts w:ascii="Trebuchet MS" w:hAnsi="Trebuchet MS"/>
          <w:color w:val="244061" w:themeColor="accent1" w:themeShade="80"/>
        </w:rPr>
        <w:t xml:space="preserve">pel de  proiecte este </w:t>
      </w:r>
      <w:r w:rsidR="00FB6488" w:rsidRPr="003F2CAF">
        <w:rPr>
          <w:rFonts w:ascii="Trebuchet MS" w:hAnsi="Trebuchet MS"/>
          <w:b/>
          <w:color w:val="244061" w:themeColor="accent1" w:themeShade="80"/>
        </w:rPr>
        <w:t xml:space="preserve">de tip </w:t>
      </w:r>
      <w:r w:rsidR="000C44A2" w:rsidRPr="003F2CAF">
        <w:rPr>
          <w:rFonts w:ascii="Trebuchet MS" w:hAnsi="Trebuchet MS"/>
          <w:b/>
          <w:color w:val="244061" w:themeColor="accent1" w:themeShade="80"/>
        </w:rPr>
        <w:t>non-</w:t>
      </w:r>
      <w:r w:rsidR="00FB6488" w:rsidRPr="003F2CAF">
        <w:rPr>
          <w:rFonts w:ascii="Trebuchet MS" w:hAnsi="Trebuchet MS"/>
          <w:b/>
          <w:color w:val="244061" w:themeColor="accent1" w:themeShade="80"/>
        </w:rPr>
        <w:t>competitiv</w:t>
      </w:r>
      <w:r w:rsidR="00D41BBF" w:rsidRPr="003F2CAF">
        <w:rPr>
          <w:rFonts w:ascii="Trebuchet MS" w:hAnsi="Trebuchet MS"/>
          <w:color w:val="244061" w:themeColor="accent1" w:themeShade="80"/>
        </w:rPr>
        <w:t>.</w:t>
      </w:r>
    </w:p>
    <w:p w14:paraId="2C5BBB73" w14:textId="2C9472A1" w:rsidR="0070762D" w:rsidRPr="003F2CAF" w:rsidRDefault="0070762D"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În cadrul prezentului apel de proiecte vor fi finanţate proiecte care sunt implementate la nivelul tuturor celor </w:t>
      </w:r>
      <w:r w:rsidR="00B108DA" w:rsidRPr="003F2CAF">
        <w:rPr>
          <w:rFonts w:ascii="Trebuchet MS" w:hAnsi="Trebuchet MS"/>
          <w:color w:val="244061" w:themeColor="accent1" w:themeShade="80"/>
        </w:rPr>
        <w:t>8</w:t>
      </w:r>
      <w:r w:rsidRPr="003F2CAF">
        <w:rPr>
          <w:rFonts w:ascii="Trebuchet MS" w:hAnsi="Trebuchet MS"/>
          <w:color w:val="244061" w:themeColor="accent1" w:themeShade="80"/>
        </w:rPr>
        <w:t xml:space="preserve"> regiuni </w:t>
      </w:r>
      <w:r w:rsidR="00B108DA" w:rsidRPr="003F2CAF">
        <w:rPr>
          <w:rFonts w:ascii="Trebuchet MS" w:hAnsi="Trebuchet MS"/>
          <w:color w:val="244061" w:themeColor="accent1" w:themeShade="80"/>
        </w:rPr>
        <w:t>de</w:t>
      </w:r>
      <w:r w:rsidRPr="003F2CAF">
        <w:rPr>
          <w:rFonts w:ascii="Trebuchet MS" w:hAnsi="Trebuchet MS"/>
          <w:color w:val="244061" w:themeColor="accent1" w:themeShade="80"/>
        </w:rPr>
        <w:t xml:space="preserve"> dezvolta</w:t>
      </w:r>
      <w:r w:rsidR="00B108DA" w:rsidRPr="003F2CAF">
        <w:rPr>
          <w:rFonts w:ascii="Trebuchet MS" w:hAnsi="Trebuchet MS"/>
          <w:color w:val="244061" w:themeColor="accent1" w:themeShade="80"/>
        </w:rPr>
        <w:t>re</w:t>
      </w:r>
      <w:r w:rsidRPr="003F2CAF">
        <w:rPr>
          <w:rFonts w:ascii="Trebuchet MS" w:hAnsi="Trebuchet MS"/>
          <w:color w:val="244061" w:themeColor="accent1" w:themeShade="80"/>
        </w:rPr>
        <w:t>.</w:t>
      </w:r>
    </w:p>
    <w:p w14:paraId="6711954E" w14:textId="77777777" w:rsidR="00FB6488" w:rsidRPr="003F2CAF" w:rsidRDefault="00FB6488" w:rsidP="00862235">
      <w:pPr>
        <w:pBdr>
          <w:top w:val="single" w:sz="18" w:space="1" w:color="FFFF00"/>
          <w:left w:val="single" w:sz="18" w:space="4" w:color="FFFF00"/>
          <w:bottom w:val="single" w:sz="18" w:space="1" w:color="FFFF00"/>
          <w:right w:val="single" w:sz="18" w:space="4" w:color="FFFF00"/>
        </w:pBdr>
        <w:shd w:val="clear" w:color="auto" w:fill="BDD6EE"/>
        <w:spacing w:after="120"/>
        <w:jc w:val="both"/>
        <w:rPr>
          <w:rFonts w:ascii="Trebuchet MS" w:hAnsi="Trebuchet MS"/>
          <w:color w:val="244061" w:themeColor="accent1" w:themeShade="80"/>
        </w:rPr>
      </w:pPr>
      <w:r w:rsidRPr="003F2CAF">
        <w:rPr>
          <w:rFonts w:ascii="Trebuchet MS" w:hAnsi="Trebuchet MS"/>
          <w:b/>
          <w:color w:val="244061" w:themeColor="accent1" w:themeShade="80"/>
        </w:rPr>
        <w:t>SISTEMUL INFORMATIC MySMIS 2014 VA FI DESCHIS ÎN DATA DE</w:t>
      </w:r>
      <w:r w:rsidR="002B4858" w:rsidRPr="003F2CAF">
        <w:rPr>
          <w:rFonts w:ascii="Trebuchet MS" w:hAnsi="Trebuchet MS"/>
          <w:b/>
          <w:color w:val="244061" w:themeColor="accent1" w:themeShade="80"/>
        </w:rPr>
        <w:t xml:space="preserve"> </w:t>
      </w:r>
      <w:r w:rsidR="00F31AEF" w:rsidRPr="003F2CAF">
        <w:rPr>
          <w:rFonts w:ascii="Trebuchet MS" w:hAnsi="Trebuchet MS"/>
          <w:b/>
          <w:color w:val="244061" w:themeColor="accent1" w:themeShade="80"/>
        </w:rPr>
        <w:t>…………….</w:t>
      </w:r>
      <w:r w:rsidR="00D41BBF" w:rsidRPr="003F2CAF">
        <w:rPr>
          <w:rFonts w:ascii="Trebuchet MS" w:hAnsi="Trebuchet MS"/>
          <w:b/>
          <w:color w:val="244061" w:themeColor="accent1" w:themeShade="80"/>
        </w:rPr>
        <w:t>.201</w:t>
      </w:r>
      <w:r w:rsidR="005F4E9A" w:rsidRPr="003F2CAF">
        <w:rPr>
          <w:rFonts w:ascii="Trebuchet MS" w:hAnsi="Trebuchet MS"/>
          <w:b/>
          <w:color w:val="244061" w:themeColor="accent1" w:themeShade="80"/>
        </w:rPr>
        <w:t>8</w:t>
      </w:r>
      <w:r w:rsidRPr="003F2CAF">
        <w:rPr>
          <w:rFonts w:ascii="Trebuchet MS" w:hAnsi="Trebuchet MS"/>
          <w:b/>
          <w:color w:val="244061" w:themeColor="accent1" w:themeShade="80"/>
        </w:rPr>
        <w:t xml:space="preserve"> ORA</w:t>
      </w:r>
      <w:r w:rsidR="002B4858" w:rsidRPr="003F2CAF">
        <w:rPr>
          <w:rFonts w:ascii="Trebuchet MS" w:hAnsi="Trebuchet MS"/>
          <w:b/>
          <w:color w:val="244061" w:themeColor="accent1" w:themeShade="80"/>
        </w:rPr>
        <w:t xml:space="preserve"> 1</w:t>
      </w:r>
      <w:r w:rsidR="0045404C" w:rsidRPr="003F2CAF">
        <w:rPr>
          <w:rFonts w:ascii="Trebuchet MS" w:hAnsi="Trebuchet MS"/>
          <w:b/>
          <w:color w:val="244061" w:themeColor="accent1" w:themeShade="80"/>
        </w:rPr>
        <w:t>0</w:t>
      </w:r>
      <w:r w:rsidR="002B4858" w:rsidRPr="003F2CAF">
        <w:rPr>
          <w:rFonts w:ascii="Trebuchet MS" w:hAnsi="Trebuchet MS"/>
          <w:b/>
          <w:color w:val="244061" w:themeColor="accent1" w:themeShade="80"/>
        </w:rPr>
        <w:t>.00</w:t>
      </w:r>
      <w:r w:rsidRPr="003F2CAF">
        <w:rPr>
          <w:rFonts w:ascii="Trebuchet MS" w:hAnsi="Trebuchet MS"/>
          <w:color w:val="244061" w:themeColor="accent1" w:themeShade="80"/>
        </w:rPr>
        <w:t xml:space="preserve"> </w:t>
      </w:r>
      <w:r w:rsidRPr="003F2CAF">
        <w:rPr>
          <w:rFonts w:ascii="Trebuchet MS" w:hAnsi="Trebuchet MS"/>
          <w:b/>
          <w:color w:val="244061" w:themeColor="accent1" w:themeShade="80"/>
        </w:rPr>
        <w:t xml:space="preserve">ŞI SE VA ÎNCHIDE </w:t>
      </w:r>
      <w:r w:rsidR="005F4E9A" w:rsidRPr="003F2CAF">
        <w:rPr>
          <w:rFonts w:ascii="Trebuchet MS" w:hAnsi="Trebuchet MS"/>
          <w:b/>
          <w:color w:val="244061" w:themeColor="accent1" w:themeShade="80"/>
        </w:rPr>
        <w:t>IN DATA DE ............</w:t>
      </w:r>
      <w:r w:rsidRPr="003F2CAF">
        <w:rPr>
          <w:rFonts w:ascii="Trebuchet MS" w:hAnsi="Trebuchet MS"/>
          <w:b/>
          <w:color w:val="244061" w:themeColor="accent1" w:themeShade="80"/>
        </w:rPr>
        <w:t>.</w:t>
      </w:r>
    </w:p>
    <w:p w14:paraId="2899D237" w14:textId="77777777" w:rsidR="000C44A2" w:rsidRPr="003F2CAF" w:rsidRDefault="000C44A2" w:rsidP="000C44A2">
      <w:pPr>
        <w:autoSpaceDE w:val="0"/>
        <w:autoSpaceDN w:val="0"/>
        <w:adjustRightInd w:val="0"/>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Elaborarea propunerii de proiect va urma fazele mecanismului non-competitiv</w:t>
      </w:r>
      <w:r w:rsidR="009B101D" w:rsidRPr="003F2CAF">
        <w:rPr>
          <w:rFonts w:ascii="Trebuchet MS" w:hAnsi="Trebuchet MS"/>
          <w:color w:val="244061" w:themeColor="accent1" w:themeShade="80"/>
        </w:rPr>
        <w:t xml:space="preserve">, descrise in </w:t>
      </w:r>
      <w:r w:rsidR="009B101D" w:rsidRPr="003F2CAF">
        <w:rPr>
          <w:rFonts w:ascii="Trebuchet MS" w:hAnsi="Trebuchet MS"/>
          <w:i/>
          <w:color w:val="244061" w:themeColor="accent1" w:themeShade="80"/>
        </w:rPr>
        <w:t>Metodologia de verificare, evaluare si selectie a proiectelor in cadrul Programului Operational Capital Uman 2014-2020</w:t>
      </w:r>
      <w:r w:rsidRPr="003F2CAF">
        <w:rPr>
          <w:rFonts w:ascii="Trebuchet MS" w:hAnsi="Trebuchet MS"/>
          <w:color w:val="244061" w:themeColor="accent1" w:themeShade="80"/>
        </w:rPr>
        <w:t>.</w:t>
      </w:r>
    </w:p>
    <w:p w14:paraId="30224BA4" w14:textId="77777777" w:rsidR="000C44A2" w:rsidRPr="003F2CAF" w:rsidRDefault="000C44A2" w:rsidP="000C44A2">
      <w:pPr>
        <w:autoSpaceDE w:val="0"/>
        <w:autoSpaceDN w:val="0"/>
        <w:adjustRightInd w:val="0"/>
        <w:spacing w:after="0" w:line="240" w:lineRule="auto"/>
        <w:jc w:val="both"/>
        <w:rPr>
          <w:rFonts w:ascii="Trebuchet MS" w:hAnsi="Trebuchet MS"/>
          <w:color w:val="244061" w:themeColor="accent1" w:themeShade="80"/>
        </w:rPr>
      </w:pPr>
    </w:p>
    <w:p w14:paraId="2EBCAD3E" w14:textId="77777777" w:rsidR="00FB6488" w:rsidRPr="003F2CAF" w:rsidRDefault="000C44A2" w:rsidP="009C0B5B">
      <w:pPr>
        <w:pStyle w:val="Titlu2"/>
        <w:numPr>
          <w:ilvl w:val="0"/>
          <w:numId w:val="0"/>
        </w:numPr>
        <w:rPr>
          <w:rFonts w:ascii="Trebuchet MS" w:hAnsi="Trebuchet MS"/>
          <w:b/>
          <w:color w:val="244061" w:themeColor="accent1" w:themeShade="80"/>
          <w:sz w:val="22"/>
          <w:szCs w:val="22"/>
        </w:rPr>
      </w:pPr>
      <w:bookmarkStart w:id="6" w:name="_Toc515904684"/>
      <w:r w:rsidRPr="003F2CAF">
        <w:rPr>
          <w:rFonts w:ascii="Trebuchet MS" w:hAnsi="Trebuchet MS"/>
          <w:b/>
          <w:color w:val="244061" w:themeColor="accent1" w:themeShade="80"/>
          <w:sz w:val="22"/>
          <w:szCs w:val="22"/>
        </w:rPr>
        <w:t>1.4</w:t>
      </w:r>
      <w:r w:rsidR="00FB6488" w:rsidRPr="003F2CAF">
        <w:rPr>
          <w:rFonts w:ascii="Trebuchet MS" w:hAnsi="Trebuchet MS"/>
          <w:b/>
          <w:color w:val="244061" w:themeColor="accent1" w:themeShade="80"/>
          <w:sz w:val="22"/>
          <w:szCs w:val="22"/>
        </w:rPr>
        <w:t xml:space="preserve"> Acțiunile sprijinite în cadrul apelului</w:t>
      </w:r>
      <w:bookmarkEnd w:id="6"/>
    </w:p>
    <w:p w14:paraId="174EF520" w14:textId="77777777" w:rsidR="00497ED8" w:rsidRPr="003F2CAF" w:rsidRDefault="00497ED8" w:rsidP="000C44A2">
      <w:pPr>
        <w:spacing w:before="60" w:after="60"/>
        <w:ind w:right="95"/>
        <w:jc w:val="both"/>
        <w:rPr>
          <w:rFonts w:ascii="Trebuchet MS" w:hAnsi="Trebuchet MS" w:cs="Calibri"/>
          <w:color w:val="244061" w:themeColor="accent1" w:themeShade="80"/>
        </w:rPr>
      </w:pPr>
    </w:p>
    <w:p w14:paraId="13FAC8F4" w14:textId="5027D502" w:rsidR="00CC784D" w:rsidRPr="003F2CAF" w:rsidRDefault="000C44A2" w:rsidP="00CC784D">
      <w:pPr>
        <w:spacing w:before="60" w:after="60"/>
        <w:ind w:right="95"/>
        <w:jc w:val="both"/>
        <w:rPr>
          <w:rFonts w:ascii="Trebuchet MS" w:hAnsi="Trebuchet MS" w:cs="Calibri"/>
          <w:color w:val="244061" w:themeColor="accent1" w:themeShade="80"/>
        </w:rPr>
      </w:pPr>
      <w:r w:rsidRPr="003F2CAF">
        <w:rPr>
          <w:rFonts w:ascii="Trebuchet MS" w:hAnsi="Trebuchet MS" w:cs="Calibri"/>
          <w:color w:val="244061" w:themeColor="accent1" w:themeShade="80"/>
        </w:rPr>
        <w:lastRenderedPageBreak/>
        <w:t xml:space="preserve">În acord cu prevederile POCU 2014-2020, </w:t>
      </w:r>
      <w:r w:rsidR="007F4CD4" w:rsidRPr="003F2CAF">
        <w:rPr>
          <w:rFonts w:ascii="Trebuchet MS" w:hAnsi="Trebuchet MS" w:cs="Calibri"/>
          <w:color w:val="244061" w:themeColor="accent1" w:themeShade="80"/>
        </w:rPr>
        <w:t>i</w:t>
      </w:r>
      <w:r w:rsidR="00CC784D" w:rsidRPr="003F2CAF">
        <w:rPr>
          <w:rFonts w:ascii="Trebuchet MS" w:hAnsi="Trebuchet MS" w:cs="Calibri"/>
          <w:color w:val="244061" w:themeColor="accent1" w:themeShade="80"/>
        </w:rPr>
        <w:t>n vederea realizării OS 4.7 vor fi susţinute din FSE următoarele tipuri de acţiuni orientative</w:t>
      </w:r>
      <w:r w:rsidR="007F4CD4" w:rsidRPr="003F2CAF">
        <w:rPr>
          <w:rFonts w:ascii="Trebuchet MS" w:hAnsi="Trebuchet MS" w:cs="Calibri"/>
          <w:color w:val="244061" w:themeColor="accent1" w:themeShade="80"/>
        </w:rPr>
        <w:t>:</w:t>
      </w:r>
    </w:p>
    <w:p w14:paraId="16FBE35A" w14:textId="21772515" w:rsidR="00CC784D" w:rsidRPr="003F2CAF" w:rsidRDefault="00CC784D" w:rsidP="00CC784D">
      <w:pPr>
        <w:spacing w:before="60" w:after="60"/>
        <w:ind w:right="95"/>
        <w:jc w:val="both"/>
        <w:rPr>
          <w:rFonts w:ascii="Trebuchet MS" w:hAnsi="Trebuchet MS" w:cs="Calibri"/>
          <w:color w:val="244061" w:themeColor="accent1" w:themeShade="80"/>
        </w:rPr>
      </w:pPr>
      <w:r w:rsidRPr="00D62C97">
        <w:rPr>
          <w:rFonts w:ascii="Trebuchet MS" w:hAnsi="Trebuchet MS" w:cs="Calibri"/>
          <w:color w:val="244061" w:themeColor="accent1" w:themeShade="80"/>
        </w:rPr>
        <w:t>•</w:t>
      </w:r>
      <w:r w:rsidRPr="00D62C97">
        <w:rPr>
          <w:rFonts w:ascii="Trebuchet MS" w:hAnsi="Trebuchet MS" w:cs="Calibri"/>
          <w:color w:val="244061" w:themeColor="accent1" w:themeShade="80"/>
        </w:rPr>
        <w:tab/>
        <w:t>Sprijin pentru operaționalizarea aplicării de soluții TIC (e-asistență socială</w:t>
      </w:r>
      <w:r w:rsidR="00CE3117">
        <w:rPr>
          <w:rFonts w:ascii="Trebuchet MS" w:hAnsi="Trebuchet MS" w:cs="Calibri"/>
          <w:color w:val="244061" w:themeColor="accent1" w:themeShade="80"/>
        </w:rPr>
        <w:t xml:space="preserve">, serviciile electronice etc.) de </w:t>
      </w:r>
      <w:r w:rsidRPr="00D62C97">
        <w:rPr>
          <w:rFonts w:ascii="Trebuchet MS" w:hAnsi="Trebuchet MS" w:cs="Calibri"/>
          <w:color w:val="244061" w:themeColor="accent1" w:themeShade="80"/>
        </w:rPr>
        <w:t>ex. schimb de bune practici/furnizarea programelor de formare necesare pentru personalul implicat în</w:t>
      </w:r>
      <w:r w:rsidRPr="003F2CAF">
        <w:rPr>
          <w:rFonts w:ascii="Trebuchet MS" w:hAnsi="Trebuchet MS" w:cs="Calibri"/>
          <w:color w:val="244061" w:themeColor="accent1" w:themeShade="80"/>
        </w:rPr>
        <w:t xml:space="preserve"> utilizarea noilor echipamente și tehnologii, elaborarea de instrumente concepute în domeniul asistenţei sociale care să contribuie la monitorizarea adecvată a serviciilor oferite în teritoriu şi, implicit, a performanţelor generale ale programelor și proiectelor derulate/în sectorul social în baza valorificării experienţei altor </w:t>
      </w:r>
      <w:r w:rsidR="00D72AB7" w:rsidRPr="003F2CAF">
        <w:rPr>
          <w:rFonts w:ascii="Trebuchet MS" w:hAnsi="Trebuchet MS" w:cs="Calibri"/>
          <w:color w:val="244061" w:themeColor="accent1" w:themeShade="80"/>
        </w:rPr>
        <w:t xml:space="preserve">state membre UE </w:t>
      </w:r>
      <w:r w:rsidRPr="003F2CAF">
        <w:rPr>
          <w:rFonts w:ascii="Trebuchet MS" w:hAnsi="Trebuchet MS" w:cs="Calibri"/>
          <w:color w:val="244061" w:themeColor="accent1" w:themeShade="80"/>
        </w:rPr>
        <w:t>în contextul cooperării transnaționale</w:t>
      </w:r>
      <w:bookmarkStart w:id="7" w:name="_GoBack"/>
      <w:bookmarkEnd w:id="7"/>
    </w:p>
    <w:p w14:paraId="62B4A409" w14:textId="584DBBB3" w:rsidR="00E05324" w:rsidRPr="003F2CAF" w:rsidRDefault="00CC784D" w:rsidP="00CC784D">
      <w:pPr>
        <w:spacing w:before="60" w:after="60"/>
        <w:ind w:right="95"/>
        <w:jc w:val="both"/>
        <w:rPr>
          <w:rFonts w:ascii="Trebuchet MS" w:hAnsi="Trebuchet MS" w:cs="Calibri"/>
          <w:color w:val="244061" w:themeColor="accent1" w:themeShade="80"/>
        </w:rPr>
      </w:pPr>
      <w:r w:rsidRPr="003F2CAF">
        <w:rPr>
          <w:rFonts w:ascii="Trebuchet MS" w:hAnsi="Trebuchet MS" w:cs="Calibri"/>
          <w:color w:val="244061" w:themeColor="accent1" w:themeShade="80"/>
        </w:rPr>
        <w:t>•</w:t>
      </w:r>
      <w:r w:rsidRPr="003F2CAF">
        <w:rPr>
          <w:rFonts w:ascii="Trebuchet MS" w:hAnsi="Trebuchet MS" w:cs="Calibri"/>
          <w:color w:val="244061" w:themeColor="accent1" w:themeShade="80"/>
        </w:rPr>
        <w:tab/>
        <w:t>Dezvoltarea unei metodologii integrate de management al cazurilor prin utilizarea TIC</w:t>
      </w:r>
    </w:p>
    <w:p w14:paraId="7CA465C6" w14:textId="77777777" w:rsidR="00CC784D" w:rsidRPr="003F2CAF" w:rsidRDefault="00CC784D" w:rsidP="000C44A2">
      <w:pPr>
        <w:spacing w:before="60" w:after="60"/>
        <w:ind w:right="95"/>
        <w:jc w:val="both"/>
        <w:rPr>
          <w:rFonts w:ascii="Trebuchet MS" w:hAnsi="Trebuchet MS" w:cs="Calibri"/>
          <w:color w:val="244061" w:themeColor="accent1" w:themeShade="80"/>
        </w:rPr>
      </w:pPr>
    </w:p>
    <w:p w14:paraId="28C50830" w14:textId="0471EFBD" w:rsidR="00F15CB9" w:rsidRPr="003F2CAF" w:rsidRDefault="00225F59" w:rsidP="00F15CB9">
      <w:pPr>
        <w:spacing w:after="12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În sensul ac</w:t>
      </w:r>
      <w:r w:rsidR="007F4CD4" w:rsidRPr="003F2CAF">
        <w:rPr>
          <w:rFonts w:ascii="Trebuchet MS" w:hAnsi="Trebuchet MS"/>
          <w:b/>
          <w:color w:val="244061" w:themeColor="accent1" w:themeShade="80"/>
        </w:rPr>
        <w:t xml:space="preserve">ţiunilor prezentate mai </w:t>
      </w:r>
      <w:r w:rsidRPr="003F2CAF">
        <w:rPr>
          <w:rFonts w:ascii="Trebuchet MS" w:hAnsi="Trebuchet MS"/>
          <w:b/>
          <w:color w:val="244061" w:themeColor="accent1" w:themeShade="80"/>
        </w:rPr>
        <w:t xml:space="preserve">sus, </w:t>
      </w:r>
      <w:r w:rsidR="007F4CD4" w:rsidRPr="003F2CAF">
        <w:rPr>
          <w:rFonts w:ascii="Trebuchet MS" w:hAnsi="Trebuchet MS"/>
          <w:b/>
          <w:color w:val="244061" w:themeColor="accent1" w:themeShade="80"/>
        </w:rPr>
        <w:t>v</w:t>
      </w:r>
      <w:r w:rsidR="00F15CB9" w:rsidRPr="003F2CAF">
        <w:rPr>
          <w:rFonts w:ascii="Trebuchet MS" w:hAnsi="Trebuchet MS"/>
          <w:b/>
          <w:color w:val="244061" w:themeColor="accent1" w:themeShade="80"/>
        </w:rPr>
        <w:t>or fi susţinute din FS</w:t>
      </w:r>
      <w:r w:rsidR="008D15B5" w:rsidRPr="003F2CAF">
        <w:rPr>
          <w:rFonts w:ascii="Trebuchet MS" w:hAnsi="Trebuchet MS"/>
          <w:b/>
          <w:color w:val="244061" w:themeColor="accent1" w:themeShade="80"/>
        </w:rPr>
        <w:t>E următoarele tipuri de ac</w:t>
      </w:r>
      <w:r w:rsidR="007F4CD4" w:rsidRPr="003F2CAF">
        <w:rPr>
          <w:rFonts w:ascii="Trebuchet MS" w:hAnsi="Trebuchet MS"/>
          <w:b/>
          <w:color w:val="244061" w:themeColor="accent1" w:themeShade="80"/>
        </w:rPr>
        <w:t>tivitaţi</w:t>
      </w:r>
      <w:r w:rsidR="00735AE3" w:rsidRPr="003F2CAF">
        <w:rPr>
          <w:rFonts w:ascii="Trebuchet MS" w:hAnsi="Trebuchet MS"/>
          <w:b/>
          <w:color w:val="244061" w:themeColor="accent1" w:themeShade="80"/>
        </w:rPr>
        <w:t xml:space="preserve"> eligibile</w:t>
      </w:r>
      <w:r w:rsidR="008D15B5" w:rsidRPr="003F2CAF">
        <w:rPr>
          <w:rFonts w:ascii="Trebuchet MS" w:hAnsi="Trebuchet MS"/>
          <w:b/>
          <w:color w:val="244061" w:themeColor="accent1" w:themeShade="80"/>
        </w:rPr>
        <w:t>:</w:t>
      </w:r>
    </w:p>
    <w:p w14:paraId="6515B5DA" w14:textId="77777777" w:rsidR="00C92D48" w:rsidRPr="003F2CAF" w:rsidRDefault="00C92D48" w:rsidP="00F15CB9">
      <w:pPr>
        <w:spacing w:after="120" w:line="240" w:lineRule="auto"/>
        <w:jc w:val="both"/>
        <w:rPr>
          <w:rFonts w:ascii="Trebuchet MS" w:hAnsi="Trebuchet MS"/>
          <w:b/>
          <w:color w:val="244061" w:themeColor="accent1" w:themeShade="80"/>
        </w:rPr>
      </w:pPr>
    </w:p>
    <w:p w14:paraId="35640BF3" w14:textId="51A8C241" w:rsidR="00AB592D" w:rsidRPr="003F2CAF" w:rsidRDefault="008D15B5" w:rsidP="00573F9E">
      <w:pPr>
        <w:autoSpaceDE w:val="0"/>
        <w:autoSpaceDN w:val="0"/>
        <w:adjustRightInd w:val="0"/>
        <w:jc w:val="both"/>
        <w:rPr>
          <w:rFonts w:ascii="Trebuchet MS" w:hAnsi="Trebuchet MS"/>
          <w:b/>
          <w:color w:val="244061" w:themeColor="accent1" w:themeShade="80"/>
        </w:rPr>
      </w:pPr>
      <w:r w:rsidRPr="003F2CAF">
        <w:rPr>
          <w:rFonts w:ascii="Trebuchet MS" w:hAnsi="Trebuchet MS"/>
          <w:b/>
          <w:color w:val="244061" w:themeColor="accent1" w:themeShade="80"/>
        </w:rPr>
        <w:t>A.1.</w:t>
      </w:r>
      <w:r w:rsidR="00C92D48" w:rsidRPr="003F2CAF">
        <w:rPr>
          <w:rFonts w:ascii="Trebuchet MS" w:hAnsi="Trebuchet MS"/>
          <w:b/>
          <w:color w:val="244061" w:themeColor="accent1" w:themeShade="80"/>
        </w:rPr>
        <w:t xml:space="preserve"> </w:t>
      </w:r>
      <w:r w:rsidR="00EE7DFA" w:rsidRPr="003F2CAF">
        <w:rPr>
          <w:rFonts w:ascii="Trebuchet MS" w:hAnsi="Trebuchet MS"/>
          <w:b/>
          <w:color w:val="244061" w:themeColor="accent1" w:themeShade="80"/>
        </w:rPr>
        <w:t xml:space="preserve">Operationalizarea </w:t>
      </w:r>
      <w:r w:rsidR="00C61161" w:rsidRPr="003F2CAF">
        <w:rPr>
          <w:rFonts w:ascii="Trebuchet MS" w:hAnsi="Trebuchet MS"/>
          <w:b/>
          <w:color w:val="244061" w:themeColor="accent1" w:themeShade="80"/>
        </w:rPr>
        <w:t>aplicatiei „e-asistenta sociala”</w:t>
      </w:r>
    </w:p>
    <w:p w14:paraId="29D7D023" w14:textId="3C8FB751" w:rsidR="00C61161" w:rsidRPr="003F2CAF" w:rsidRDefault="001553FA" w:rsidP="00C61161">
      <w:pPr>
        <w:autoSpaceDE w:val="0"/>
        <w:autoSpaceDN w:val="0"/>
        <w:adjustRightInd w:val="0"/>
        <w:jc w:val="both"/>
        <w:rPr>
          <w:rFonts w:ascii="Trebuchet MS" w:eastAsia="MS Mincho" w:hAnsi="Trebuchet MS" w:cs="Baskerville SemiBold Italic"/>
          <w:noProof/>
          <w:color w:val="244061" w:themeColor="accent1" w:themeShade="80"/>
          <w:lang w:val="eu-ES"/>
        </w:rPr>
      </w:pPr>
      <w:r w:rsidRPr="003F2CAF">
        <w:rPr>
          <w:rFonts w:ascii="Trebuchet MS" w:hAnsi="Trebuchet MS"/>
          <w:color w:val="244061" w:themeColor="accent1" w:themeShade="80"/>
        </w:rPr>
        <w:t xml:space="preserve">Operatiuni eligibile: </w:t>
      </w:r>
      <w:r w:rsidR="00C61161" w:rsidRPr="003F2CAF">
        <w:rPr>
          <w:rFonts w:ascii="Trebuchet MS" w:hAnsi="Trebuchet MS"/>
          <w:color w:val="244061" w:themeColor="accent1" w:themeShade="80"/>
        </w:rPr>
        <w:t>constituirea unei echipe multi-disciplinare pentru operationalizarea aplicatiei e-asistenta sociala</w:t>
      </w:r>
      <w:r w:rsidR="00CE1E48" w:rsidRPr="003F2CAF">
        <w:rPr>
          <w:rFonts w:ascii="Trebuchet MS" w:hAnsi="Trebuchet MS"/>
          <w:color w:val="244061" w:themeColor="accent1" w:themeShade="80"/>
        </w:rPr>
        <w:t>,</w:t>
      </w:r>
      <w:r w:rsidR="00F84C3C" w:rsidRPr="003F2CAF">
        <w:rPr>
          <w:rFonts w:ascii="Trebuchet MS" w:hAnsi="Trebuchet MS"/>
          <w:color w:val="244061" w:themeColor="accent1" w:themeShade="80"/>
        </w:rPr>
        <w:t xml:space="preserve"> </w:t>
      </w:r>
      <w:r w:rsidR="00594B78" w:rsidRPr="003F2CAF">
        <w:rPr>
          <w:rFonts w:ascii="Trebuchet MS" w:hAnsi="Trebuchet MS"/>
          <w:color w:val="244061" w:themeColor="accent1" w:themeShade="80"/>
        </w:rPr>
        <w:t xml:space="preserve">dezvoltarea formularelor electronice pentru indicatorii </w:t>
      </w:r>
      <w:r w:rsidR="009C6F78" w:rsidRPr="003F2CAF">
        <w:rPr>
          <w:rFonts w:ascii="Trebuchet MS" w:hAnsi="Trebuchet MS"/>
          <w:color w:val="244061" w:themeColor="accent1" w:themeShade="80"/>
        </w:rPr>
        <w:t>c</w:t>
      </w:r>
      <w:r w:rsidR="00594B78" w:rsidRPr="003F2CAF">
        <w:rPr>
          <w:rFonts w:ascii="Trebuchet MS" w:hAnsi="Trebuchet MS"/>
          <w:color w:val="244061" w:themeColor="accent1" w:themeShade="80"/>
        </w:rPr>
        <w:t xml:space="preserve">e vizeaza calitatea serviciilor sociale, </w:t>
      </w:r>
      <w:r w:rsidR="00F84C3C" w:rsidRPr="003F2CAF">
        <w:rPr>
          <w:rFonts w:ascii="Trebuchet MS" w:hAnsi="Trebuchet MS"/>
          <w:color w:val="244061" w:themeColor="accent1" w:themeShade="80"/>
        </w:rPr>
        <w:t xml:space="preserve">dotarea </w:t>
      </w:r>
      <w:r w:rsidR="00AD4924" w:rsidRPr="003F2CAF">
        <w:rPr>
          <w:rFonts w:ascii="Trebuchet MS" w:hAnsi="Trebuchet MS"/>
          <w:color w:val="244061" w:themeColor="accent1" w:themeShade="80"/>
        </w:rPr>
        <w:t xml:space="preserve">autoritatilor locale </w:t>
      </w:r>
      <w:r w:rsidR="00F84C3C" w:rsidRPr="003F2CAF">
        <w:rPr>
          <w:rFonts w:ascii="Trebuchet MS" w:hAnsi="Trebuchet MS"/>
          <w:color w:val="244061" w:themeColor="accent1" w:themeShade="80"/>
        </w:rPr>
        <w:t>(SPAS, DGASPC) și a autorităților centrale din sectorul asistenței sociale (MMJS și agențiile subordonate) cu infrastructura TIC necesară pentru a putea implementa sistemul informatic integrat E-asistență socială</w:t>
      </w:r>
      <w:r w:rsidR="00594B78" w:rsidRPr="003F2CAF">
        <w:rPr>
          <w:rFonts w:ascii="Trebuchet MS" w:hAnsi="Trebuchet MS"/>
          <w:color w:val="244061" w:themeColor="accent1" w:themeShade="80"/>
        </w:rPr>
        <w:t xml:space="preserve"> etc</w:t>
      </w:r>
      <w:r w:rsidR="00F84C3C" w:rsidRPr="003F2CAF">
        <w:rPr>
          <w:rFonts w:ascii="Trebuchet MS" w:hAnsi="Trebuchet MS"/>
          <w:color w:val="244061" w:themeColor="accent1" w:themeShade="80"/>
        </w:rPr>
        <w:t>.</w:t>
      </w:r>
    </w:p>
    <w:p w14:paraId="01174693" w14:textId="4614CAE1" w:rsidR="00594B78" w:rsidRPr="003F2CAF" w:rsidRDefault="005865FE" w:rsidP="00A81B29">
      <w:pPr>
        <w:spacing w:after="0" w:line="240" w:lineRule="auto"/>
        <w:ind w:right="95"/>
        <w:jc w:val="both"/>
        <w:rPr>
          <w:rFonts w:ascii="Trebuchet MS" w:eastAsia="MS Mincho" w:hAnsi="Trebuchet MS" w:cs="Baskerville SemiBold Italic"/>
          <w:b/>
          <w:noProof/>
          <w:color w:val="244061" w:themeColor="accent1" w:themeShade="80"/>
          <w:lang w:val="eu-ES"/>
        </w:rPr>
      </w:pPr>
      <w:r w:rsidRPr="003F2CAF">
        <w:rPr>
          <w:rFonts w:ascii="Trebuchet MS" w:eastAsia="MS Mincho" w:hAnsi="Trebuchet MS" w:cs="Baskerville SemiBold Italic"/>
          <w:b/>
          <w:noProof/>
          <w:color w:val="244061" w:themeColor="accent1" w:themeShade="80"/>
          <w:lang w:val="eu-ES"/>
        </w:rPr>
        <w:t xml:space="preserve">A.2. </w:t>
      </w:r>
      <w:r w:rsidR="00594B78" w:rsidRPr="003F2CAF">
        <w:rPr>
          <w:rFonts w:ascii="Trebuchet MS" w:eastAsia="MS Mincho" w:hAnsi="Trebuchet MS" w:cs="Baskerville SemiBold Italic"/>
          <w:b/>
          <w:noProof/>
          <w:color w:val="244061" w:themeColor="accent1" w:themeShade="80"/>
          <w:lang w:val="eu-ES"/>
        </w:rPr>
        <w:t xml:space="preserve">Furnizarea </w:t>
      </w:r>
      <w:r w:rsidR="00594B78" w:rsidRPr="003F2CAF">
        <w:rPr>
          <w:rFonts w:ascii="Trebuchet MS" w:hAnsi="Trebuchet MS"/>
          <w:b/>
          <w:color w:val="244061" w:themeColor="accent1" w:themeShade="80"/>
        </w:rPr>
        <w:t xml:space="preserve">de programe de </w:t>
      </w:r>
      <w:r w:rsidR="009C7881" w:rsidRPr="003F2CAF">
        <w:rPr>
          <w:rFonts w:ascii="Trebuchet MS" w:hAnsi="Trebuchet MS"/>
          <w:b/>
          <w:color w:val="244061" w:themeColor="accent1" w:themeShade="80"/>
        </w:rPr>
        <w:t xml:space="preserve">dezvoltare si </w:t>
      </w:r>
      <w:r w:rsidR="00594B78" w:rsidRPr="003F2CAF">
        <w:rPr>
          <w:rFonts w:ascii="Trebuchet MS" w:hAnsi="Trebuchet MS"/>
          <w:b/>
          <w:color w:val="244061" w:themeColor="accent1" w:themeShade="80"/>
        </w:rPr>
        <w:t>f</w:t>
      </w:r>
      <w:r w:rsidR="00594B78" w:rsidRPr="003F2CAF">
        <w:rPr>
          <w:rFonts w:ascii="Trebuchet MS" w:eastAsia="MS Mincho" w:hAnsi="Trebuchet MS" w:cs="Baskerville SemiBold Italic"/>
          <w:b/>
          <w:noProof/>
          <w:color w:val="244061" w:themeColor="accent1" w:themeShade="80"/>
          <w:lang w:val="eu-ES"/>
        </w:rPr>
        <w:t xml:space="preserve">ormare profesionala </w:t>
      </w:r>
    </w:p>
    <w:p w14:paraId="62BAED24" w14:textId="77777777" w:rsidR="00594B78" w:rsidRPr="003F2CAF" w:rsidRDefault="00594B78" w:rsidP="00A81B29">
      <w:pPr>
        <w:spacing w:after="0" w:line="240" w:lineRule="auto"/>
        <w:ind w:right="95"/>
        <w:jc w:val="both"/>
        <w:rPr>
          <w:rFonts w:ascii="Trebuchet MS" w:eastAsia="MS Mincho" w:hAnsi="Trebuchet MS" w:cs="Baskerville SemiBold Italic"/>
          <w:b/>
          <w:noProof/>
          <w:color w:val="244061" w:themeColor="accent1" w:themeShade="80"/>
          <w:lang w:val="eu-ES"/>
        </w:rPr>
      </w:pPr>
    </w:p>
    <w:p w14:paraId="076F7D54" w14:textId="3BD9A2C0" w:rsidR="00AC3751" w:rsidRPr="003F2CAF" w:rsidRDefault="00AC3751" w:rsidP="00A81B29">
      <w:p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Furnizarea programelor de formare necesare pentru personalul implicat în utilizarea noilor echipamente și tehnologii</w:t>
      </w:r>
      <w:r w:rsidR="0098705F" w:rsidRPr="003F2CAF">
        <w:rPr>
          <w:rFonts w:ascii="Trebuchet MS" w:eastAsia="MS Mincho" w:hAnsi="Trebuchet MS" w:cs="Baskerville SemiBold Italic"/>
          <w:noProof/>
          <w:color w:val="244061" w:themeColor="accent1" w:themeShade="80"/>
          <w:lang w:val="eu-ES"/>
        </w:rPr>
        <w:t>.</w:t>
      </w:r>
    </w:p>
    <w:p w14:paraId="1BCE5A2C" w14:textId="77777777" w:rsidR="00AC3751" w:rsidRPr="003F2CAF" w:rsidRDefault="00AC3751" w:rsidP="00A81B29">
      <w:pPr>
        <w:spacing w:after="0" w:line="240" w:lineRule="auto"/>
        <w:ind w:right="95"/>
        <w:jc w:val="both"/>
        <w:rPr>
          <w:rFonts w:ascii="Trebuchet MS" w:eastAsia="MS Mincho" w:hAnsi="Trebuchet MS" w:cs="Baskerville SemiBold Italic"/>
          <w:b/>
          <w:noProof/>
          <w:color w:val="244061" w:themeColor="accent1" w:themeShade="80"/>
          <w:lang w:val="eu-ES"/>
        </w:rPr>
      </w:pPr>
    </w:p>
    <w:p w14:paraId="5F36F2B4" w14:textId="38E9022C" w:rsidR="00E76FEB" w:rsidRPr="003F2CAF" w:rsidRDefault="00E76FEB" w:rsidP="00A81B29">
      <w:p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In cadrul acestei activitati sunt vizate urmatoarele operatiuni:</w:t>
      </w:r>
    </w:p>
    <w:p w14:paraId="3CBC66B9" w14:textId="19BDF398" w:rsidR="00AC3751" w:rsidRPr="003F2CAF" w:rsidRDefault="00AC3751" w:rsidP="00F457A6">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Furnizarea de programe de formare in dom</w:t>
      </w:r>
      <w:r w:rsidR="00594B78" w:rsidRPr="003F2CAF">
        <w:rPr>
          <w:rFonts w:ascii="Trebuchet MS" w:eastAsia="MS Mincho" w:hAnsi="Trebuchet MS" w:cs="Baskerville SemiBold Italic"/>
          <w:noProof/>
          <w:color w:val="244061" w:themeColor="accent1" w:themeShade="80"/>
          <w:lang w:val="eu-ES"/>
        </w:rPr>
        <w:t>e</w:t>
      </w:r>
      <w:r w:rsidRPr="003F2CAF">
        <w:rPr>
          <w:rFonts w:ascii="Trebuchet MS" w:eastAsia="MS Mincho" w:hAnsi="Trebuchet MS" w:cs="Baskerville SemiBold Italic"/>
          <w:noProof/>
          <w:color w:val="244061" w:themeColor="accent1" w:themeShade="80"/>
          <w:lang w:val="eu-ES"/>
        </w:rPr>
        <w:t xml:space="preserve">niul utilizarii TIC </w:t>
      </w:r>
      <w:r w:rsidR="00AC3905" w:rsidRPr="003F2CAF">
        <w:rPr>
          <w:rFonts w:ascii="Trebuchet MS" w:eastAsia="MS Mincho" w:hAnsi="Trebuchet MS" w:cs="Baskerville SemiBold Italic"/>
          <w:noProof/>
          <w:color w:val="244061" w:themeColor="accent1" w:themeShade="80"/>
          <w:lang w:val="eu-ES"/>
        </w:rPr>
        <w:t xml:space="preserve">si in alte domenii corespunzatoare noilor echipamente și tehnologii utilizate </w:t>
      </w:r>
      <w:r w:rsidR="00D62C97">
        <w:rPr>
          <w:rFonts w:ascii="Trebuchet MS" w:eastAsia="MS Mincho" w:hAnsi="Trebuchet MS" w:cs="Baskerville SemiBold Italic"/>
          <w:noProof/>
          <w:color w:val="244061" w:themeColor="accent1" w:themeShade="80"/>
          <w:lang w:val="eu-ES"/>
        </w:rPr>
        <w:t>(ex. c</w:t>
      </w:r>
      <w:r w:rsidRPr="003F2CAF">
        <w:rPr>
          <w:rFonts w:ascii="Trebuchet MS" w:eastAsia="MS Mincho" w:hAnsi="Trebuchet MS" w:cs="Baskerville SemiBold Italic"/>
          <w:noProof/>
          <w:color w:val="244061" w:themeColor="accent1" w:themeShade="80"/>
          <w:lang w:val="eu-ES"/>
        </w:rPr>
        <w:t>urs operator introducere</w:t>
      </w:r>
      <w:r w:rsidR="000A267D" w:rsidRPr="003F2CAF">
        <w:rPr>
          <w:rFonts w:ascii="Trebuchet MS" w:eastAsia="MS Mincho" w:hAnsi="Trebuchet MS" w:cs="Baskerville SemiBold Italic"/>
          <w:noProof/>
          <w:color w:val="244061" w:themeColor="accent1" w:themeShade="80"/>
          <w:lang w:val="eu-ES"/>
        </w:rPr>
        <w:t xml:space="preserve">, </w:t>
      </w:r>
      <w:r w:rsidRPr="003F2CAF">
        <w:rPr>
          <w:rFonts w:ascii="Trebuchet MS" w:eastAsia="MS Mincho" w:hAnsi="Trebuchet MS" w:cs="Baskerville SemiBold Italic"/>
          <w:noProof/>
          <w:color w:val="244061" w:themeColor="accent1" w:themeShade="80"/>
          <w:lang w:val="eu-ES"/>
        </w:rPr>
        <w:t xml:space="preserve"> validare </w:t>
      </w:r>
      <w:r w:rsidR="000A267D" w:rsidRPr="003F2CAF">
        <w:rPr>
          <w:rFonts w:ascii="Trebuchet MS" w:eastAsia="MS Mincho" w:hAnsi="Trebuchet MS" w:cs="Baskerville SemiBold Italic"/>
          <w:noProof/>
          <w:color w:val="244061" w:themeColor="accent1" w:themeShade="80"/>
          <w:lang w:val="eu-ES"/>
        </w:rPr>
        <w:t xml:space="preserve">si prelucrare </w:t>
      </w:r>
      <w:r w:rsidRPr="003F2CAF">
        <w:rPr>
          <w:rFonts w:ascii="Trebuchet MS" w:eastAsia="MS Mincho" w:hAnsi="Trebuchet MS" w:cs="Baskerville SemiBold Italic"/>
          <w:noProof/>
          <w:color w:val="244061" w:themeColor="accent1" w:themeShade="80"/>
          <w:lang w:val="eu-ES"/>
        </w:rPr>
        <w:t>date</w:t>
      </w:r>
      <w:r w:rsidR="000A267D" w:rsidRPr="003F2CAF">
        <w:rPr>
          <w:rFonts w:ascii="Trebuchet MS" w:eastAsia="MS Mincho" w:hAnsi="Trebuchet MS" w:cs="Baskerville SemiBold Italic"/>
          <w:noProof/>
          <w:color w:val="244061" w:themeColor="accent1" w:themeShade="80"/>
          <w:lang w:val="eu-ES"/>
        </w:rPr>
        <w:t>, administrator baze de dat</w:t>
      </w:r>
      <w:r w:rsidR="00697E71" w:rsidRPr="003F2CAF">
        <w:rPr>
          <w:rFonts w:ascii="Trebuchet MS" w:eastAsia="MS Mincho" w:hAnsi="Trebuchet MS" w:cs="Baskerville SemiBold Italic"/>
          <w:noProof/>
          <w:color w:val="244061" w:themeColor="accent1" w:themeShade="80"/>
          <w:lang w:val="eu-ES"/>
        </w:rPr>
        <w:t>e</w:t>
      </w:r>
      <w:r w:rsidR="000A267D" w:rsidRPr="003F2CAF">
        <w:rPr>
          <w:rFonts w:ascii="Trebuchet MS" w:eastAsia="MS Mincho" w:hAnsi="Trebuchet MS" w:cs="Baskerville SemiBold Italic"/>
          <w:noProof/>
          <w:color w:val="244061" w:themeColor="accent1" w:themeShade="80"/>
          <w:lang w:val="eu-ES"/>
        </w:rPr>
        <w:t xml:space="preserve">, </w:t>
      </w:r>
      <w:r w:rsidR="00594B78" w:rsidRPr="003F2CAF">
        <w:rPr>
          <w:rFonts w:ascii="Trebuchet MS" w:eastAsia="MS Mincho" w:hAnsi="Trebuchet MS" w:cs="Baskerville SemiBold Italic"/>
          <w:noProof/>
          <w:color w:val="244061" w:themeColor="accent1" w:themeShade="80"/>
          <w:lang w:val="eu-ES"/>
        </w:rPr>
        <w:t>responsabil p</w:t>
      </w:r>
      <w:r w:rsidR="000A267D" w:rsidRPr="003F2CAF">
        <w:rPr>
          <w:rFonts w:ascii="Trebuchet MS" w:eastAsia="MS Mincho" w:hAnsi="Trebuchet MS" w:cs="Baskerville SemiBold Italic"/>
          <w:noProof/>
          <w:color w:val="244061" w:themeColor="accent1" w:themeShade="80"/>
          <w:lang w:val="eu-ES"/>
        </w:rPr>
        <w:t xml:space="preserve">rotectia </w:t>
      </w:r>
      <w:r w:rsidR="00594B78" w:rsidRPr="003F2CAF">
        <w:rPr>
          <w:rFonts w:ascii="Trebuchet MS" w:eastAsia="MS Mincho" w:hAnsi="Trebuchet MS" w:cs="Baskerville SemiBold Italic"/>
          <w:noProof/>
          <w:color w:val="244061" w:themeColor="accent1" w:themeShade="80"/>
          <w:lang w:val="eu-ES"/>
        </w:rPr>
        <w:t>d</w:t>
      </w:r>
      <w:r w:rsidR="000A267D" w:rsidRPr="003F2CAF">
        <w:rPr>
          <w:rFonts w:ascii="Trebuchet MS" w:eastAsia="MS Mincho" w:hAnsi="Trebuchet MS" w:cs="Baskerville SemiBold Italic"/>
          <w:noProof/>
          <w:color w:val="244061" w:themeColor="accent1" w:themeShade="80"/>
          <w:lang w:val="eu-ES"/>
        </w:rPr>
        <w:t xml:space="preserve">atelor cu </w:t>
      </w:r>
      <w:r w:rsidR="00594B78" w:rsidRPr="003F2CAF">
        <w:rPr>
          <w:rFonts w:ascii="Trebuchet MS" w:eastAsia="MS Mincho" w:hAnsi="Trebuchet MS" w:cs="Baskerville SemiBold Italic"/>
          <w:noProof/>
          <w:color w:val="244061" w:themeColor="accent1" w:themeShade="80"/>
          <w:lang w:val="eu-ES"/>
        </w:rPr>
        <w:t>c</w:t>
      </w:r>
      <w:r w:rsidR="000A267D" w:rsidRPr="003F2CAF">
        <w:rPr>
          <w:rFonts w:ascii="Trebuchet MS" w:eastAsia="MS Mincho" w:hAnsi="Trebuchet MS" w:cs="Baskerville SemiBold Italic"/>
          <w:noProof/>
          <w:color w:val="244061" w:themeColor="accent1" w:themeShade="80"/>
          <w:lang w:val="eu-ES"/>
        </w:rPr>
        <w:t xml:space="preserve">aracter </w:t>
      </w:r>
      <w:r w:rsidR="00594B78" w:rsidRPr="003F2CAF">
        <w:rPr>
          <w:rFonts w:ascii="Trebuchet MS" w:eastAsia="MS Mincho" w:hAnsi="Trebuchet MS" w:cs="Baskerville SemiBold Italic"/>
          <w:noProof/>
          <w:color w:val="244061" w:themeColor="accent1" w:themeShade="80"/>
          <w:lang w:val="eu-ES"/>
        </w:rPr>
        <w:t>p</w:t>
      </w:r>
      <w:r w:rsidR="000A267D" w:rsidRPr="003F2CAF">
        <w:rPr>
          <w:rFonts w:ascii="Trebuchet MS" w:eastAsia="MS Mincho" w:hAnsi="Trebuchet MS" w:cs="Baskerville SemiBold Italic"/>
          <w:noProof/>
          <w:color w:val="244061" w:themeColor="accent1" w:themeShade="80"/>
          <w:lang w:val="eu-ES"/>
        </w:rPr>
        <w:t xml:space="preserve">ersonal </w:t>
      </w:r>
      <w:r w:rsidRPr="003F2CAF">
        <w:rPr>
          <w:rFonts w:ascii="Trebuchet MS" w:eastAsia="MS Mincho" w:hAnsi="Trebuchet MS" w:cs="Baskerville SemiBold Italic"/>
          <w:noProof/>
          <w:color w:val="244061" w:themeColor="accent1" w:themeShade="80"/>
          <w:lang w:val="eu-ES"/>
        </w:rPr>
        <w:t>etc</w:t>
      </w:r>
      <w:r w:rsidR="00295740" w:rsidRPr="003F2CAF">
        <w:rPr>
          <w:rFonts w:ascii="Trebuchet MS" w:eastAsia="MS Mincho" w:hAnsi="Trebuchet MS" w:cs="Baskerville SemiBold Italic"/>
          <w:noProof/>
          <w:color w:val="244061" w:themeColor="accent1" w:themeShade="80"/>
          <w:lang w:val="eu-ES"/>
        </w:rPr>
        <w:t>).</w:t>
      </w:r>
    </w:p>
    <w:p w14:paraId="72262EE2" w14:textId="5D6427F7" w:rsidR="009C7881" w:rsidRPr="003F2CAF" w:rsidRDefault="009C7881" w:rsidP="002211CB">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Instruirea echipelor de experti care vor asigura sprijinirea AAPL/furnizorii de servicii sociale  in utilizarea aplicatiei e-asistenta sociala</w:t>
      </w:r>
    </w:p>
    <w:p w14:paraId="3C6A4137" w14:textId="57B266FF" w:rsidR="009C7881" w:rsidRPr="003F2CAF" w:rsidRDefault="009C7881" w:rsidP="009C7881">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 xml:space="preserve">Sustinerea de seminarii, intalniri de lucru etc cu personalul specializat din cadrul institutiilor cu responsabilitati în domeniul asistentei sociale/furnizorilor de servicii sociale, cu personalul implicat în echipele de servicii integrate </w:t>
      </w:r>
    </w:p>
    <w:p w14:paraId="6B76821B" w14:textId="77777777" w:rsidR="009C7881" w:rsidRPr="003F2CAF" w:rsidRDefault="009C7881" w:rsidP="009C7881">
      <w:pPr>
        <w:pStyle w:val="Listparagraf"/>
        <w:spacing w:after="0" w:line="240" w:lineRule="auto"/>
        <w:ind w:right="95"/>
        <w:jc w:val="both"/>
        <w:rPr>
          <w:rFonts w:ascii="Trebuchet MS" w:eastAsia="MS Mincho" w:hAnsi="Trebuchet MS" w:cs="Baskerville SemiBold Italic"/>
          <w:noProof/>
          <w:color w:val="244061" w:themeColor="accent1" w:themeShade="80"/>
          <w:lang w:val="eu-ES"/>
        </w:rPr>
      </w:pPr>
    </w:p>
    <w:p w14:paraId="50FCF88D" w14:textId="77777777" w:rsidR="004B4AE5" w:rsidRPr="003F2CAF" w:rsidRDefault="004B4AE5" w:rsidP="00A81B29">
      <w:pPr>
        <w:spacing w:after="0" w:line="240" w:lineRule="auto"/>
        <w:ind w:right="95"/>
        <w:jc w:val="both"/>
        <w:rPr>
          <w:rFonts w:ascii="Trebuchet MS" w:eastAsia="MS Mincho" w:hAnsi="Trebuchet MS" w:cs="Baskerville SemiBold Italic"/>
          <w:noProof/>
          <w:color w:val="244061" w:themeColor="accent1" w:themeShade="80"/>
          <w:lang w:val="eu-ES"/>
        </w:rPr>
      </w:pPr>
    </w:p>
    <w:p w14:paraId="1E65D7FB" w14:textId="176F1456" w:rsidR="00594B78" w:rsidRPr="003F2CAF" w:rsidRDefault="005865FE" w:rsidP="00A81B29">
      <w:pPr>
        <w:spacing w:after="0" w:line="240" w:lineRule="auto"/>
        <w:ind w:right="95"/>
        <w:jc w:val="both"/>
        <w:rPr>
          <w:rFonts w:ascii="Trebuchet MS" w:hAnsi="Trebuchet MS"/>
          <w:b/>
          <w:color w:val="244061" w:themeColor="accent1" w:themeShade="80"/>
        </w:rPr>
      </w:pPr>
      <w:r w:rsidRPr="003F2CAF">
        <w:rPr>
          <w:rFonts w:ascii="Trebuchet MS" w:hAnsi="Trebuchet MS"/>
          <w:b/>
          <w:color w:val="244061" w:themeColor="accent1" w:themeShade="80"/>
        </w:rPr>
        <w:t xml:space="preserve">A3. </w:t>
      </w:r>
      <w:r w:rsidR="00594B78" w:rsidRPr="003F2CAF">
        <w:rPr>
          <w:rFonts w:ascii="Trebuchet MS" w:hAnsi="Trebuchet MS"/>
          <w:b/>
          <w:color w:val="244061" w:themeColor="accent1" w:themeShade="80"/>
        </w:rPr>
        <w:t>Implementarea la nivel national a aplicatiei e-asistenta sociala</w:t>
      </w:r>
    </w:p>
    <w:p w14:paraId="6D652863" w14:textId="77777777" w:rsidR="00594B78" w:rsidRPr="003F2CAF" w:rsidRDefault="00594B78" w:rsidP="00A81B29">
      <w:pPr>
        <w:spacing w:after="0" w:line="240" w:lineRule="auto"/>
        <w:ind w:right="95"/>
        <w:jc w:val="both"/>
        <w:rPr>
          <w:rFonts w:ascii="Trebuchet MS" w:hAnsi="Trebuchet MS"/>
          <w:b/>
          <w:color w:val="244061" w:themeColor="accent1" w:themeShade="80"/>
        </w:rPr>
      </w:pPr>
    </w:p>
    <w:p w14:paraId="2B777B85" w14:textId="77777777" w:rsidR="00594B78" w:rsidRPr="003F2CAF" w:rsidRDefault="00594B78" w:rsidP="00594B78">
      <w:p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In cadrul acestei activitati sunt vizate urmatoarele operatiuni:</w:t>
      </w:r>
    </w:p>
    <w:p w14:paraId="3DD4EE00" w14:textId="77777777" w:rsidR="009C7881" w:rsidRPr="003F2CAF" w:rsidRDefault="009C7881" w:rsidP="009C7881">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Constituirea echipelor de experti care vor asigura sprijinirea AAPL/furnizorii de servicii sociale  in utilizarea aplicatiei e-asistenta sociala</w:t>
      </w:r>
    </w:p>
    <w:p w14:paraId="1EC917A5" w14:textId="51EB8A6E" w:rsidR="004E0BFA" w:rsidRPr="00D62C97" w:rsidRDefault="009C7881" w:rsidP="00F457A6">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D62C97">
        <w:rPr>
          <w:rFonts w:ascii="Trebuchet MS" w:eastAsia="MS Mincho" w:hAnsi="Trebuchet MS" w:cs="Baskerville SemiBold Italic"/>
          <w:noProof/>
          <w:color w:val="244061" w:themeColor="accent1" w:themeShade="80"/>
          <w:lang w:val="eu-ES"/>
        </w:rPr>
        <w:t>R</w:t>
      </w:r>
      <w:r w:rsidR="004E0BFA" w:rsidRPr="00D62C97">
        <w:rPr>
          <w:rFonts w:ascii="Trebuchet MS" w:eastAsia="MS Mincho" w:hAnsi="Trebuchet MS" w:cs="Baskerville SemiBold Italic"/>
          <w:noProof/>
          <w:color w:val="244061" w:themeColor="accent1" w:themeShade="80"/>
          <w:lang w:val="eu-ES"/>
        </w:rPr>
        <w:t>ealiz</w:t>
      </w:r>
      <w:r w:rsidRPr="00D62C97">
        <w:rPr>
          <w:rFonts w:ascii="Trebuchet MS" w:eastAsia="MS Mincho" w:hAnsi="Trebuchet MS" w:cs="Baskerville SemiBold Italic"/>
          <w:noProof/>
          <w:color w:val="244061" w:themeColor="accent1" w:themeShade="80"/>
          <w:lang w:val="eu-ES"/>
        </w:rPr>
        <w:t>area</w:t>
      </w:r>
      <w:r w:rsidR="00030231" w:rsidRPr="00D62C97">
        <w:rPr>
          <w:rFonts w:ascii="Trebuchet MS" w:eastAsia="MS Mincho" w:hAnsi="Trebuchet MS" w:cs="Baskerville SemiBold Italic"/>
          <w:noProof/>
          <w:color w:val="244061" w:themeColor="accent1" w:themeShade="80"/>
          <w:lang w:val="eu-ES"/>
        </w:rPr>
        <w:t xml:space="preserve"> </w:t>
      </w:r>
      <w:r w:rsidRPr="00D62C97">
        <w:rPr>
          <w:rFonts w:ascii="Trebuchet MS" w:eastAsia="MS Mincho" w:hAnsi="Trebuchet MS" w:cs="Baskerville SemiBold Italic"/>
          <w:noProof/>
          <w:color w:val="244061" w:themeColor="accent1" w:themeShade="80"/>
          <w:lang w:val="eu-ES"/>
        </w:rPr>
        <w:t xml:space="preserve">unei </w:t>
      </w:r>
      <w:r w:rsidR="004E0BFA" w:rsidRPr="00D62C97">
        <w:rPr>
          <w:rFonts w:ascii="Trebuchet MS" w:eastAsia="MS Mincho" w:hAnsi="Trebuchet MS" w:cs="Baskerville SemiBold Italic"/>
          <w:noProof/>
          <w:color w:val="244061" w:themeColor="accent1" w:themeShade="80"/>
          <w:lang w:val="eu-ES"/>
        </w:rPr>
        <w:t>interf</w:t>
      </w:r>
      <w:r w:rsidRPr="00D62C97">
        <w:rPr>
          <w:rFonts w:ascii="Trebuchet MS" w:eastAsia="MS Mincho" w:hAnsi="Trebuchet MS" w:cs="Baskerville SemiBold Italic"/>
          <w:noProof/>
          <w:color w:val="244061" w:themeColor="accent1" w:themeShade="80"/>
          <w:lang w:val="eu-ES"/>
        </w:rPr>
        <w:t>e</w:t>
      </w:r>
      <w:r w:rsidR="004E0BFA" w:rsidRPr="00D62C97">
        <w:rPr>
          <w:rFonts w:ascii="Trebuchet MS" w:eastAsia="MS Mincho" w:hAnsi="Trebuchet MS" w:cs="Baskerville SemiBold Italic"/>
          <w:noProof/>
          <w:color w:val="244061" w:themeColor="accent1" w:themeShade="80"/>
          <w:lang w:val="eu-ES"/>
        </w:rPr>
        <w:t>ț</w:t>
      </w:r>
      <w:r w:rsidRPr="00D62C97">
        <w:rPr>
          <w:rFonts w:ascii="Trebuchet MS" w:eastAsia="MS Mincho" w:hAnsi="Trebuchet MS" w:cs="Baskerville SemiBold Italic"/>
          <w:noProof/>
          <w:color w:val="244061" w:themeColor="accent1" w:themeShade="80"/>
          <w:lang w:val="eu-ES"/>
        </w:rPr>
        <w:t>e</w:t>
      </w:r>
      <w:r w:rsidR="004E0BFA" w:rsidRPr="00D62C97">
        <w:rPr>
          <w:rFonts w:ascii="Trebuchet MS" w:eastAsia="MS Mincho" w:hAnsi="Trebuchet MS" w:cs="Baskerville SemiBold Italic"/>
          <w:noProof/>
          <w:color w:val="244061" w:themeColor="accent1" w:themeShade="80"/>
          <w:lang w:val="eu-ES"/>
        </w:rPr>
        <w:t xml:space="preserve"> comun</w:t>
      </w:r>
      <w:r w:rsidRPr="00D62C97">
        <w:rPr>
          <w:rFonts w:ascii="Trebuchet MS" w:eastAsia="MS Mincho" w:hAnsi="Trebuchet MS" w:cs="Baskerville SemiBold Italic"/>
          <w:noProof/>
          <w:color w:val="244061" w:themeColor="accent1" w:themeShade="80"/>
          <w:lang w:val="eu-ES"/>
        </w:rPr>
        <w:t>e</w:t>
      </w:r>
      <w:r w:rsidR="004E0BFA" w:rsidRPr="00D62C97">
        <w:rPr>
          <w:rFonts w:ascii="Trebuchet MS" w:eastAsia="MS Mincho" w:hAnsi="Trebuchet MS" w:cs="Baskerville SemiBold Italic"/>
          <w:noProof/>
          <w:color w:val="244061" w:themeColor="accent1" w:themeShade="80"/>
          <w:lang w:val="eu-ES"/>
        </w:rPr>
        <w:t xml:space="preserve"> (portal MMJS) și </w:t>
      </w:r>
      <w:r w:rsidR="002B3FEB" w:rsidRPr="00D62C97">
        <w:rPr>
          <w:rFonts w:ascii="Trebuchet MS" w:eastAsia="MS Mincho" w:hAnsi="Trebuchet MS" w:cs="Baskerville SemiBold Italic"/>
          <w:noProof/>
          <w:color w:val="244061" w:themeColor="accent1" w:themeShade="80"/>
          <w:lang w:val="eu-ES"/>
        </w:rPr>
        <w:t xml:space="preserve">a unei </w:t>
      </w:r>
      <w:r w:rsidR="004E0BFA" w:rsidRPr="00D62C97">
        <w:rPr>
          <w:rFonts w:ascii="Trebuchet MS" w:eastAsia="MS Mincho" w:hAnsi="Trebuchet MS" w:cs="Baskerville SemiBold Italic"/>
          <w:noProof/>
          <w:color w:val="244061" w:themeColor="accent1" w:themeShade="80"/>
          <w:lang w:val="eu-ES"/>
        </w:rPr>
        <w:t>platform</w:t>
      </w:r>
      <w:r w:rsidR="002B3FEB" w:rsidRPr="00D62C97">
        <w:rPr>
          <w:rFonts w:ascii="Trebuchet MS" w:eastAsia="MS Mincho" w:hAnsi="Trebuchet MS" w:cs="Baskerville SemiBold Italic"/>
          <w:noProof/>
          <w:color w:val="244061" w:themeColor="accent1" w:themeShade="80"/>
          <w:lang w:val="eu-ES"/>
        </w:rPr>
        <w:t>e de lucru private</w:t>
      </w:r>
      <w:r w:rsidR="004E0BFA" w:rsidRPr="00D62C97">
        <w:rPr>
          <w:rFonts w:ascii="Trebuchet MS" w:eastAsia="MS Mincho" w:hAnsi="Trebuchet MS" w:cs="Baskerville SemiBold Italic"/>
          <w:noProof/>
          <w:color w:val="244061" w:themeColor="accent1" w:themeShade="80"/>
          <w:lang w:val="eu-ES"/>
        </w:rPr>
        <w:t xml:space="preserve"> pentru toate SPAS-urile </w:t>
      </w:r>
    </w:p>
    <w:p w14:paraId="239CDF59" w14:textId="3E6E61BA" w:rsidR="004E0BFA" w:rsidRPr="00D62C97" w:rsidRDefault="00030231" w:rsidP="00F457A6">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D62C97">
        <w:rPr>
          <w:rFonts w:ascii="Trebuchet MS" w:eastAsia="MS Mincho" w:hAnsi="Trebuchet MS" w:cs="Baskerville SemiBold Italic"/>
          <w:noProof/>
          <w:color w:val="244061" w:themeColor="accent1" w:themeShade="80"/>
          <w:lang w:val="eu-ES"/>
        </w:rPr>
        <w:lastRenderedPageBreak/>
        <w:t xml:space="preserve">Realizarea </w:t>
      </w:r>
      <w:r w:rsidR="004E0BFA" w:rsidRPr="00D62C97">
        <w:rPr>
          <w:rFonts w:ascii="Trebuchet MS" w:eastAsia="MS Mincho" w:hAnsi="Trebuchet MS" w:cs="Baskerville SemiBold Italic"/>
          <w:noProof/>
          <w:color w:val="244061" w:themeColor="accent1" w:themeShade="80"/>
          <w:lang w:val="eu-ES"/>
        </w:rPr>
        <w:t>un</w:t>
      </w:r>
      <w:r w:rsidRPr="00D62C97">
        <w:rPr>
          <w:rFonts w:ascii="Trebuchet MS" w:eastAsia="MS Mincho" w:hAnsi="Trebuchet MS" w:cs="Baskerville SemiBold Italic"/>
          <w:noProof/>
          <w:color w:val="244061" w:themeColor="accent1" w:themeShade="80"/>
          <w:lang w:val="eu-ES"/>
        </w:rPr>
        <w:t>ui</w:t>
      </w:r>
      <w:r w:rsidR="004E0BFA" w:rsidRPr="00D62C97">
        <w:rPr>
          <w:rFonts w:ascii="Trebuchet MS" w:eastAsia="MS Mincho" w:hAnsi="Trebuchet MS" w:cs="Baskerville SemiBold Italic"/>
          <w:noProof/>
          <w:color w:val="244061" w:themeColor="accent1" w:themeShade="80"/>
          <w:lang w:val="eu-ES"/>
        </w:rPr>
        <w:t xml:space="preserve"> DATA CENTER la nivelul MMJS care să găzduiască toate informațiile din domeniul asistenței sociale (inclusiv registre și dosare electronice ale beneficiarilor de servicii sociale)</w:t>
      </w:r>
    </w:p>
    <w:p w14:paraId="54311AF8" w14:textId="10B44EBB" w:rsidR="004E0BFA" w:rsidRPr="00D62C97" w:rsidRDefault="00030231" w:rsidP="00F457A6">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D62C97">
        <w:rPr>
          <w:rFonts w:ascii="Trebuchet MS" w:eastAsia="MS Mincho" w:hAnsi="Trebuchet MS" w:cs="Baskerville SemiBold Italic"/>
          <w:noProof/>
          <w:color w:val="244061" w:themeColor="accent1" w:themeShade="80"/>
          <w:lang w:val="eu-ES"/>
        </w:rPr>
        <w:t>C</w:t>
      </w:r>
      <w:r w:rsidR="004E0BFA" w:rsidRPr="00D62C97">
        <w:rPr>
          <w:rFonts w:ascii="Trebuchet MS" w:eastAsia="MS Mincho" w:hAnsi="Trebuchet MS" w:cs="Baskerville SemiBold Italic"/>
          <w:noProof/>
          <w:color w:val="244061" w:themeColor="accent1" w:themeShade="80"/>
          <w:lang w:val="eu-ES"/>
        </w:rPr>
        <w:t>onstituirea registrului electronic național cu beneficiarii de servicii sociale (la nivel de CNP)</w:t>
      </w:r>
    </w:p>
    <w:p w14:paraId="7AE47A6D" w14:textId="42495E09" w:rsidR="004E0BFA" w:rsidRPr="003F2CAF" w:rsidRDefault="00030231" w:rsidP="00F457A6">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D62C97">
        <w:rPr>
          <w:rFonts w:ascii="Trebuchet MS" w:eastAsia="MS Mincho" w:hAnsi="Trebuchet MS" w:cs="Baskerville SemiBold Italic"/>
          <w:noProof/>
          <w:color w:val="244061" w:themeColor="accent1" w:themeShade="80"/>
          <w:lang w:val="eu-ES"/>
        </w:rPr>
        <w:t>D</w:t>
      </w:r>
      <w:r w:rsidR="004E0BFA" w:rsidRPr="00D62C97">
        <w:rPr>
          <w:rFonts w:ascii="Trebuchet MS" w:eastAsia="MS Mincho" w:hAnsi="Trebuchet MS" w:cs="Baskerville SemiBold Italic"/>
          <w:noProof/>
          <w:color w:val="244061" w:themeColor="accent1" w:themeShade="80"/>
          <w:lang w:val="eu-ES"/>
        </w:rPr>
        <w:t>igitizarea (scanarea) documentelor</w:t>
      </w:r>
      <w:r w:rsidR="004E0BFA" w:rsidRPr="003F2CAF">
        <w:rPr>
          <w:rFonts w:ascii="Trebuchet MS" w:eastAsia="MS Mincho" w:hAnsi="Trebuchet MS" w:cs="Baskerville SemiBold Italic"/>
          <w:noProof/>
          <w:color w:val="244061" w:themeColor="accent1" w:themeShade="80"/>
          <w:lang w:val="eu-ES"/>
        </w:rPr>
        <w:t xml:space="preserve"> beneficiarilor activi din sistemul public de asistență socială și constituirea  dosarelor electronice ale beneficiarilor activi </w:t>
      </w:r>
    </w:p>
    <w:p w14:paraId="2A399BBD" w14:textId="12C89DFF" w:rsidR="004E0BFA" w:rsidRPr="003F2CAF" w:rsidRDefault="00030231" w:rsidP="00F457A6">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R</w:t>
      </w:r>
      <w:r w:rsidR="004E0BFA" w:rsidRPr="003F2CAF">
        <w:rPr>
          <w:rFonts w:ascii="Trebuchet MS" w:eastAsia="MS Mincho" w:hAnsi="Trebuchet MS" w:cs="Baskerville SemiBold Italic"/>
          <w:noProof/>
          <w:color w:val="244061" w:themeColor="accent1" w:themeShade="80"/>
          <w:lang w:val="eu-ES"/>
        </w:rPr>
        <w:t>ealizarea anchetelor sociale pe teren cu ajutorul instrumentelor informatice mobile (tablete)</w:t>
      </w:r>
    </w:p>
    <w:p w14:paraId="7F186A1D" w14:textId="22F5F9EF" w:rsidR="004E0BFA" w:rsidRPr="00D62C97" w:rsidRDefault="00030231" w:rsidP="00F457A6">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R</w:t>
      </w:r>
      <w:r w:rsidR="004E0BFA" w:rsidRPr="003F2CAF">
        <w:rPr>
          <w:rFonts w:ascii="Trebuchet MS" w:eastAsia="MS Mincho" w:hAnsi="Trebuchet MS" w:cs="Baskerville SemiBold Italic"/>
          <w:noProof/>
          <w:color w:val="244061" w:themeColor="accent1" w:themeShade="80"/>
          <w:lang w:val="eu-ES"/>
        </w:rPr>
        <w:t xml:space="preserve">aportarea electronică și constituirea unei baze naționale de date în domeniul serviciilor sociale: date privind </w:t>
      </w:r>
      <w:r w:rsidR="004E0BFA" w:rsidRPr="00D62C97">
        <w:rPr>
          <w:rFonts w:ascii="Trebuchet MS" w:eastAsia="MS Mincho" w:hAnsi="Trebuchet MS" w:cs="Baskerville SemiBold Italic"/>
          <w:noProof/>
          <w:color w:val="244061" w:themeColor="accent1" w:themeShade="80"/>
          <w:lang w:val="eu-ES"/>
        </w:rPr>
        <w:t xml:space="preserve">beneficiarii de servicii sociale – la nivel de CNP, măsurile de asistență socială (beneficii și servicii sociale) pe care le primesc, date privind furnizorii publici şi privați şi serviciile administrate de aceştia, costurile și personalul/tipul de serviciu; </w:t>
      </w:r>
    </w:p>
    <w:p w14:paraId="66ABCD2C" w14:textId="6F7BAD4A" w:rsidR="004E0BFA" w:rsidRPr="00D62C97" w:rsidRDefault="00030231" w:rsidP="00F457A6">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D62C97">
        <w:rPr>
          <w:rFonts w:ascii="Trebuchet MS" w:eastAsia="MS Mincho" w:hAnsi="Trebuchet MS" w:cs="Baskerville SemiBold Italic"/>
          <w:noProof/>
          <w:color w:val="244061" w:themeColor="accent1" w:themeShade="80"/>
          <w:lang w:val="eu-ES"/>
        </w:rPr>
        <w:t xml:space="preserve">Realizarea </w:t>
      </w:r>
      <w:r w:rsidR="004E0BFA" w:rsidRPr="00D62C97">
        <w:rPr>
          <w:rFonts w:ascii="Trebuchet MS" w:eastAsia="MS Mincho" w:hAnsi="Trebuchet MS" w:cs="Baskerville SemiBold Italic"/>
          <w:noProof/>
          <w:color w:val="244061" w:themeColor="accent1" w:themeShade="80"/>
          <w:lang w:val="eu-ES"/>
        </w:rPr>
        <w:t>punct</w:t>
      </w:r>
      <w:r w:rsidRPr="00D62C97">
        <w:rPr>
          <w:rFonts w:ascii="Trebuchet MS" w:eastAsia="MS Mincho" w:hAnsi="Trebuchet MS" w:cs="Baskerville SemiBold Italic"/>
          <w:noProof/>
          <w:color w:val="244061" w:themeColor="accent1" w:themeShade="80"/>
          <w:lang w:val="eu-ES"/>
        </w:rPr>
        <w:t>elor</w:t>
      </w:r>
      <w:r w:rsidR="004E0BFA" w:rsidRPr="00D62C97">
        <w:rPr>
          <w:rFonts w:ascii="Trebuchet MS" w:eastAsia="MS Mincho" w:hAnsi="Trebuchet MS" w:cs="Baskerville SemiBold Italic"/>
          <w:noProof/>
          <w:color w:val="244061" w:themeColor="accent1" w:themeShade="80"/>
          <w:lang w:val="eu-ES"/>
        </w:rPr>
        <w:t xml:space="preserve"> unic</w:t>
      </w:r>
      <w:r w:rsidRPr="00D62C97">
        <w:rPr>
          <w:rFonts w:ascii="Trebuchet MS" w:eastAsia="MS Mincho" w:hAnsi="Trebuchet MS" w:cs="Baskerville SemiBold Italic"/>
          <w:noProof/>
          <w:color w:val="244061" w:themeColor="accent1" w:themeShade="80"/>
          <w:lang w:val="eu-ES"/>
        </w:rPr>
        <w:t>e</w:t>
      </w:r>
      <w:r w:rsidR="004E0BFA" w:rsidRPr="00D62C97">
        <w:rPr>
          <w:rFonts w:ascii="Trebuchet MS" w:eastAsia="MS Mincho" w:hAnsi="Trebuchet MS" w:cs="Baskerville SemiBold Italic"/>
          <w:noProof/>
          <w:color w:val="244061" w:themeColor="accent1" w:themeShade="80"/>
          <w:lang w:val="eu-ES"/>
        </w:rPr>
        <w:t xml:space="preserve"> de contact a cetățeanului cu instituțiile din domeniul asistenței sociale (servicii electronice pentru cetățeni), prin care acesta să poate accesa dosarul propriu de asistență socială și să poată transmite electronic o solicitare pentru servicii sociale sau beneficii sociale, cu asigurarea transferului automat către SPAS/ gestionarea cererilor direct de către SPAS-ul responsabil;</w:t>
      </w:r>
    </w:p>
    <w:p w14:paraId="67EB0DE3" w14:textId="156A2C79" w:rsidR="004E0BFA" w:rsidRPr="003F2CAF" w:rsidRDefault="00030231" w:rsidP="00F457A6">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D62C97">
        <w:rPr>
          <w:rFonts w:ascii="Trebuchet MS" w:eastAsia="MS Mincho" w:hAnsi="Trebuchet MS" w:cs="Baskerville SemiBold Italic"/>
          <w:noProof/>
          <w:color w:val="244061" w:themeColor="accent1" w:themeShade="80"/>
          <w:lang w:val="eu-ES"/>
        </w:rPr>
        <w:t xml:space="preserve">Realizarea unei </w:t>
      </w:r>
      <w:r w:rsidR="004E0BFA" w:rsidRPr="00D62C97">
        <w:rPr>
          <w:rFonts w:ascii="Trebuchet MS" w:eastAsia="MS Mincho" w:hAnsi="Trebuchet MS" w:cs="Baskerville SemiBold Italic"/>
          <w:noProof/>
          <w:color w:val="244061" w:themeColor="accent1" w:themeShade="80"/>
          <w:lang w:val="eu-ES"/>
        </w:rPr>
        <w:t>secțiun</w:t>
      </w:r>
      <w:r w:rsidRPr="00D62C97">
        <w:rPr>
          <w:rFonts w:ascii="Trebuchet MS" w:eastAsia="MS Mincho" w:hAnsi="Trebuchet MS" w:cs="Baskerville SemiBold Italic"/>
          <w:noProof/>
          <w:color w:val="244061" w:themeColor="accent1" w:themeShade="80"/>
          <w:lang w:val="eu-ES"/>
        </w:rPr>
        <w:t>i</w:t>
      </w:r>
      <w:r w:rsidR="004E0BFA" w:rsidRPr="00D62C97">
        <w:rPr>
          <w:rFonts w:ascii="Trebuchet MS" w:eastAsia="MS Mincho" w:hAnsi="Trebuchet MS" w:cs="Baskerville SemiBold Italic"/>
          <w:noProof/>
          <w:color w:val="244061" w:themeColor="accent1" w:themeShade="80"/>
          <w:lang w:val="eu-ES"/>
        </w:rPr>
        <w:t xml:space="preserve"> de Sesizări/reclamații/evaluări ale serviciilor obținute etc. pentru obținerea unui feedback direct din partea beneficiarului de servicii</w:t>
      </w:r>
      <w:r w:rsidR="004E0BFA" w:rsidRPr="003F2CAF">
        <w:rPr>
          <w:rFonts w:ascii="Trebuchet MS" w:eastAsia="MS Mincho" w:hAnsi="Trebuchet MS" w:cs="Baskerville SemiBold Italic"/>
          <w:noProof/>
          <w:color w:val="244061" w:themeColor="accent1" w:themeShade="80"/>
          <w:lang w:val="eu-ES"/>
        </w:rPr>
        <w:t xml:space="preserve"> sociale,</w:t>
      </w:r>
    </w:p>
    <w:p w14:paraId="3F80B5CD" w14:textId="2736CA50" w:rsidR="004E0BFA" w:rsidRPr="00D62C97" w:rsidRDefault="00030231" w:rsidP="00F457A6">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I</w:t>
      </w:r>
      <w:r w:rsidR="004E0BFA" w:rsidRPr="003F2CAF">
        <w:rPr>
          <w:rFonts w:ascii="Trebuchet MS" w:eastAsia="MS Mincho" w:hAnsi="Trebuchet MS" w:cs="Baskerville SemiBold Italic"/>
          <w:noProof/>
          <w:color w:val="244061" w:themeColor="accent1" w:themeShade="80"/>
          <w:lang w:val="eu-ES"/>
        </w:rPr>
        <w:t xml:space="preserve">mbunătățirea sistemului </w:t>
      </w:r>
      <w:r w:rsidR="004E0BFA" w:rsidRPr="00D62C97">
        <w:rPr>
          <w:rFonts w:ascii="Trebuchet MS" w:eastAsia="MS Mincho" w:hAnsi="Trebuchet MS" w:cs="Baskerville SemiBold Italic"/>
          <w:noProof/>
          <w:color w:val="244061" w:themeColor="accent1" w:themeShade="80"/>
          <w:lang w:val="eu-ES"/>
        </w:rPr>
        <w:t>de raportare electronică a datelor din domeniul serviciilor sociale (existente și necesare) de către SPAS-uri și furnizorii de servicii sociale, prin dezvoltarea formularelor electronice pentru indicatorii neacoperiți până în prezent (vizând calitatea serviciilor sociale)</w:t>
      </w:r>
      <w:r w:rsidR="00D62C97">
        <w:rPr>
          <w:rFonts w:ascii="Trebuchet MS" w:eastAsia="MS Mincho" w:hAnsi="Trebuchet MS" w:cs="Baskerville SemiBold Italic"/>
          <w:noProof/>
          <w:color w:val="244061" w:themeColor="accent1" w:themeShade="80"/>
          <w:lang w:val="eu-ES"/>
        </w:rPr>
        <w:t>;</w:t>
      </w:r>
    </w:p>
    <w:p w14:paraId="47CB485F" w14:textId="7BFC2C76" w:rsidR="004E0BFA" w:rsidRPr="00D62C97" w:rsidRDefault="00030231" w:rsidP="00F457A6">
      <w:pPr>
        <w:pStyle w:val="Listparagraf"/>
        <w:numPr>
          <w:ilvl w:val="0"/>
          <w:numId w:val="13"/>
        </w:numPr>
        <w:spacing w:after="0" w:line="240" w:lineRule="auto"/>
        <w:ind w:right="95"/>
        <w:jc w:val="both"/>
        <w:rPr>
          <w:rFonts w:ascii="Trebuchet MS" w:eastAsia="MS Mincho" w:hAnsi="Trebuchet MS" w:cs="Baskerville SemiBold Italic"/>
          <w:noProof/>
          <w:color w:val="244061" w:themeColor="accent1" w:themeShade="80"/>
          <w:lang w:val="eu-ES"/>
        </w:rPr>
      </w:pPr>
      <w:r w:rsidRPr="00D62C97">
        <w:rPr>
          <w:rFonts w:ascii="Trebuchet MS" w:eastAsia="MS Mincho" w:hAnsi="Trebuchet MS" w:cs="Baskerville SemiBold Italic"/>
          <w:noProof/>
          <w:color w:val="244061" w:themeColor="accent1" w:themeShade="80"/>
          <w:lang w:val="eu-ES"/>
        </w:rPr>
        <w:t>C</w:t>
      </w:r>
      <w:r w:rsidR="004E0BFA" w:rsidRPr="00D62C97">
        <w:rPr>
          <w:rFonts w:ascii="Trebuchet MS" w:eastAsia="MS Mincho" w:hAnsi="Trebuchet MS" w:cs="Baskerville SemiBold Italic"/>
          <w:noProof/>
          <w:color w:val="244061" w:themeColor="accent1" w:themeShade="80"/>
          <w:lang w:val="eu-ES"/>
        </w:rPr>
        <w:t>onstruirea modulului de Plăți Servicii Sociale care să permită gestionarea unitară a plăților pentru furnizorii de servicii sociale</w:t>
      </w:r>
      <w:r w:rsidR="00D62C97">
        <w:rPr>
          <w:rFonts w:ascii="Trebuchet MS" w:eastAsia="MS Mincho" w:hAnsi="Trebuchet MS" w:cs="Baskerville SemiBold Italic"/>
          <w:noProof/>
          <w:color w:val="244061" w:themeColor="accent1" w:themeShade="80"/>
          <w:lang w:val="eu-ES"/>
        </w:rPr>
        <w:t>.</w:t>
      </w:r>
    </w:p>
    <w:p w14:paraId="599845AD" w14:textId="77777777" w:rsidR="00891DF2" w:rsidRPr="003F2CAF" w:rsidRDefault="00891DF2" w:rsidP="00891DF2">
      <w:pPr>
        <w:spacing w:after="0" w:line="240" w:lineRule="auto"/>
        <w:ind w:right="95"/>
        <w:jc w:val="both"/>
        <w:rPr>
          <w:rFonts w:ascii="Trebuchet MS" w:eastAsia="MS Mincho" w:hAnsi="Trebuchet MS" w:cs="Baskerville SemiBold Italic"/>
          <w:noProof/>
          <w:color w:val="244061" w:themeColor="accent1" w:themeShade="80"/>
          <w:lang w:val="eu-ES"/>
        </w:rPr>
      </w:pPr>
    </w:p>
    <w:p w14:paraId="7E4A6369" w14:textId="138121C7" w:rsidR="0009381A" w:rsidRPr="003F2CAF" w:rsidRDefault="0009381A" w:rsidP="00A81B29">
      <w:pPr>
        <w:spacing w:after="0" w:line="240" w:lineRule="auto"/>
        <w:ind w:right="95"/>
        <w:jc w:val="both"/>
        <w:rPr>
          <w:rFonts w:ascii="Trebuchet MS" w:hAnsi="Trebuchet MS"/>
          <w:b/>
          <w:color w:val="244061" w:themeColor="accent1" w:themeShade="80"/>
        </w:rPr>
      </w:pPr>
      <w:r w:rsidRPr="003F2CAF">
        <w:rPr>
          <w:rFonts w:ascii="Trebuchet MS" w:eastAsia="MS Mincho" w:hAnsi="Trebuchet MS" w:cs="Baskerville SemiBold Italic"/>
          <w:b/>
          <w:noProof/>
          <w:color w:val="244061" w:themeColor="accent1" w:themeShade="80"/>
          <w:lang w:val="eu-ES"/>
        </w:rPr>
        <w:t xml:space="preserve">A4. </w:t>
      </w:r>
      <w:r w:rsidR="0077295D" w:rsidRPr="003F2CAF">
        <w:rPr>
          <w:rFonts w:ascii="Trebuchet MS" w:eastAsia="MS Mincho" w:hAnsi="Trebuchet MS" w:cs="Baskerville SemiBold Italic"/>
          <w:b/>
          <w:noProof/>
          <w:color w:val="244061" w:themeColor="accent1" w:themeShade="80"/>
          <w:lang w:val="eu-ES"/>
        </w:rPr>
        <w:t>E-acreditarea furnizorilor de servicii sociale și a serviciilor sociale</w:t>
      </w:r>
      <w:r w:rsidR="004118A6" w:rsidRPr="003F2CAF">
        <w:rPr>
          <w:rFonts w:ascii="Trebuchet MS" w:eastAsia="MS Mincho" w:hAnsi="Trebuchet MS" w:cs="Baskerville SemiBold Italic"/>
          <w:b/>
          <w:noProof/>
          <w:color w:val="244061" w:themeColor="accent1" w:themeShade="80"/>
          <w:lang w:val="eu-ES"/>
        </w:rPr>
        <w:t xml:space="preserve"> </w:t>
      </w:r>
    </w:p>
    <w:p w14:paraId="385034F3" w14:textId="77777777" w:rsidR="00144167" w:rsidRPr="003F2CAF" w:rsidRDefault="00144167" w:rsidP="00A81B29">
      <w:pPr>
        <w:spacing w:after="0" w:line="240" w:lineRule="auto"/>
        <w:ind w:right="95"/>
        <w:jc w:val="both"/>
        <w:rPr>
          <w:rFonts w:ascii="Trebuchet MS" w:hAnsi="Trebuchet MS"/>
          <w:b/>
          <w:color w:val="244061" w:themeColor="accent1" w:themeShade="80"/>
        </w:rPr>
      </w:pPr>
    </w:p>
    <w:p w14:paraId="3363D83B" w14:textId="08698DCC" w:rsidR="004118A6" w:rsidRPr="003F2CAF" w:rsidRDefault="004118A6" w:rsidP="004118A6">
      <w:p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In cadrul acestei activitati sunt vizate operatiuni</w:t>
      </w:r>
      <w:r w:rsidR="00FA68CE" w:rsidRPr="003F2CAF">
        <w:rPr>
          <w:rFonts w:ascii="Trebuchet MS" w:eastAsia="MS Mincho" w:hAnsi="Trebuchet MS" w:cs="Baskerville SemiBold Italic"/>
          <w:noProof/>
          <w:color w:val="244061" w:themeColor="accent1" w:themeShade="80"/>
          <w:lang w:val="eu-ES"/>
        </w:rPr>
        <w:t xml:space="preserve"> pentru eficientizarea sistemului de acreditare a furnizorilor de servicii sociale, de licențiere a serviciilor sociale și de monitorizare a activității serviciilor sociale, prin informatizarea tuturor etapelor prevăzute în legislația specifică.</w:t>
      </w:r>
    </w:p>
    <w:p w14:paraId="315AF33F" w14:textId="77777777" w:rsidR="004118A6" w:rsidRPr="003F2CAF" w:rsidRDefault="004118A6" w:rsidP="004118A6">
      <w:pPr>
        <w:spacing w:after="0" w:line="240" w:lineRule="auto"/>
        <w:ind w:right="95"/>
        <w:jc w:val="both"/>
        <w:rPr>
          <w:rFonts w:ascii="Trebuchet MS" w:eastAsia="MS Mincho" w:hAnsi="Trebuchet MS" w:cs="Baskerville SemiBold Italic"/>
          <w:noProof/>
          <w:color w:val="244061" w:themeColor="accent1" w:themeShade="80"/>
          <w:lang w:val="eu-ES"/>
        </w:rPr>
      </w:pPr>
    </w:p>
    <w:p w14:paraId="09328B6F" w14:textId="2316ADEB" w:rsidR="004118A6" w:rsidRPr="003F2CAF" w:rsidRDefault="00653512" w:rsidP="00F457A6">
      <w:pPr>
        <w:pStyle w:val="Listparagraf"/>
        <w:numPr>
          <w:ilvl w:val="0"/>
          <w:numId w:val="15"/>
        </w:numPr>
        <w:spacing w:after="0" w:line="240" w:lineRule="auto"/>
        <w:ind w:right="95"/>
        <w:jc w:val="both"/>
        <w:rPr>
          <w:rFonts w:ascii="Trebuchet MS" w:eastAsia="MS Mincho" w:hAnsi="Trebuchet MS" w:cs="Baskerville SemiBold Italic"/>
          <w:noProof/>
          <w:color w:val="244061" w:themeColor="accent1" w:themeShade="80"/>
          <w:lang w:val="eu-ES"/>
        </w:rPr>
      </w:pPr>
      <w:r w:rsidRPr="003F2CAF">
        <w:rPr>
          <w:rFonts w:ascii="Trebuchet MS" w:eastAsia="MS Mincho" w:hAnsi="Trebuchet MS" w:cs="Baskerville SemiBold Italic"/>
          <w:noProof/>
          <w:color w:val="244061" w:themeColor="accent1" w:themeShade="80"/>
          <w:lang w:val="eu-ES"/>
        </w:rPr>
        <w:t>C</w:t>
      </w:r>
      <w:r w:rsidR="00405378" w:rsidRPr="003F2CAF">
        <w:rPr>
          <w:rFonts w:ascii="Trebuchet MS" w:eastAsia="MS Mincho" w:hAnsi="Trebuchet MS" w:cs="Baskerville SemiBold Italic"/>
          <w:noProof/>
          <w:color w:val="244061" w:themeColor="accent1" w:themeShade="80"/>
          <w:lang w:val="eu-ES"/>
        </w:rPr>
        <w:t xml:space="preserve">onstituirea unei echipe multi-disciplinare pentru proiectarea si operationalizarea aplicatiei e-acreditare, dotarea </w:t>
      </w:r>
      <w:r w:rsidR="00173547" w:rsidRPr="003F2CAF">
        <w:rPr>
          <w:rFonts w:ascii="Trebuchet MS" w:eastAsia="MS Mincho" w:hAnsi="Trebuchet MS" w:cs="Baskerville SemiBold Italic"/>
          <w:noProof/>
          <w:color w:val="244061" w:themeColor="accent1" w:themeShade="80"/>
          <w:lang w:val="eu-ES"/>
        </w:rPr>
        <w:t>c</w:t>
      </w:r>
      <w:r w:rsidRPr="003F2CAF">
        <w:rPr>
          <w:rFonts w:ascii="Trebuchet MS" w:eastAsia="MS Mincho" w:hAnsi="Trebuchet MS" w:cs="Baskerville SemiBold Italic"/>
          <w:noProof/>
          <w:color w:val="244061" w:themeColor="accent1" w:themeShade="80"/>
          <w:lang w:val="eu-ES"/>
        </w:rPr>
        <w:t>u</w:t>
      </w:r>
      <w:r w:rsidR="00173547" w:rsidRPr="003F2CAF">
        <w:rPr>
          <w:rFonts w:ascii="Trebuchet MS" w:eastAsia="MS Mincho" w:hAnsi="Trebuchet MS" w:cs="Baskerville SemiBold Italic"/>
          <w:noProof/>
          <w:color w:val="244061" w:themeColor="accent1" w:themeShade="80"/>
          <w:lang w:val="eu-ES"/>
        </w:rPr>
        <w:t xml:space="preserve"> </w:t>
      </w:r>
      <w:r w:rsidR="00405378" w:rsidRPr="003F2CAF">
        <w:rPr>
          <w:rFonts w:ascii="Trebuchet MS" w:eastAsia="MS Mincho" w:hAnsi="Trebuchet MS" w:cs="Baskerville SemiBold Italic"/>
          <w:noProof/>
          <w:color w:val="244061" w:themeColor="accent1" w:themeShade="80"/>
          <w:lang w:val="eu-ES"/>
        </w:rPr>
        <w:t xml:space="preserve">infrastructura TIC necesară pentru a putea implementa sistemul informatic integrat </w:t>
      </w:r>
      <w:r w:rsidR="00173547" w:rsidRPr="003F2CAF">
        <w:rPr>
          <w:rFonts w:ascii="Trebuchet MS" w:eastAsia="MS Mincho" w:hAnsi="Trebuchet MS" w:cs="Baskerville SemiBold Italic"/>
          <w:noProof/>
          <w:color w:val="244061" w:themeColor="accent1" w:themeShade="80"/>
          <w:lang w:val="eu-ES"/>
        </w:rPr>
        <w:t>e</w:t>
      </w:r>
      <w:r w:rsidR="00405378" w:rsidRPr="003F2CAF">
        <w:rPr>
          <w:rFonts w:ascii="Trebuchet MS" w:eastAsia="MS Mincho" w:hAnsi="Trebuchet MS" w:cs="Baskerville SemiBold Italic"/>
          <w:noProof/>
          <w:color w:val="244061" w:themeColor="accent1" w:themeShade="80"/>
          <w:lang w:val="eu-ES"/>
        </w:rPr>
        <w:t>-a</w:t>
      </w:r>
      <w:r w:rsidR="00173547" w:rsidRPr="003F2CAF">
        <w:rPr>
          <w:rFonts w:ascii="Trebuchet MS" w:eastAsia="MS Mincho" w:hAnsi="Trebuchet MS" w:cs="Baskerville SemiBold Italic"/>
          <w:noProof/>
          <w:color w:val="244061" w:themeColor="accent1" w:themeShade="80"/>
          <w:lang w:val="eu-ES"/>
        </w:rPr>
        <w:t>creditare</w:t>
      </w:r>
      <w:r w:rsidR="004118A6" w:rsidRPr="003F2CAF">
        <w:rPr>
          <w:rFonts w:ascii="Trebuchet MS" w:eastAsia="MS Mincho" w:hAnsi="Trebuchet MS" w:cs="Baskerville SemiBold Italic"/>
          <w:noProof/>
          <w:color w:val="244061" w:themeColor="accent1" w:themeShade="80"/>
          <w:lang w:val="eu-ES"/>
        </w:rPr>
        <w:t>.</w:t>
      </w:r>
    </w:p>
    <w:p w14:paraId="05406423" w14:textId="6C0C4A64" w:rsidR="00D11C4A" w:rsidRPr="003F2CAF" w:rsidRDefault="00653512" w:rsidP="00F457A6">
      <w:pPr>
        <w:pStyle w:val="Listparagraf"/>
        <w:numPr>
          <w:ilvl w:val="0"/>
          <w:numId w:val="14"/>
        </w:numPr>
        <w:spacing w:after="0" w:line="240" w:lineRule="auto"/>
        <w:ind w:right="95"/>
        <w:jc w:val="both"/>
        <w:rPr>
          <w:rFonts w:ascii="Trebuchet MS" w:hAnsi="Trebuchet MS"/>
          <w:color w:val="244061" w:themeColor="accent1" w:themeShade="80"/>
        </w:rPr>
      </w:pPr>
      <w:r w:rsidRPr="003F2CAF">
        <w:rPr>
          <w:rFonts w:ascii="Trebuchet MS" w:eastAsia="MS Mincho" w:hAnsi="Trebuchet MS" w:cs="Baskerville SemiBold Italic"/>
          <w:noProof/>
          <w:color w:val="244061" w:themeColor="accent1" w:themeShade="80"/>
          <w:lang w:val="eu-ES"/>
        </w:rPr>
        <w:t>Furnizarea programelor de formare necesare pentru personalul implicat în utilizarea aplicatiei e-acreditare si  noilor echipamente și tehnologii.</w:t>
      </w:r>
    </w:p>
    <w:p w14:paraId="2E8ECAFA" w14:textId="370D9AFC" w:rsidR="00653512" w:rsidRPr="003F2CAF" w:rsidRDefault="00653512" w:rsidP="00F457A6">
      <w:pPr>
        <w:pStyle w:val="Listparagraf"/>
        <w:numPr>
          <w:ilvl w:val="0"/>
          <w:numId w:val="14"/>
        </w:numPr>
        <w:spacing w:after="0" w:line="240" w:lineRule="auto"/>
        <w:ind w:right="95"/>
        <w:jc w:val="both"/>
        <w:rPr>
          <w:rFonts w:ascii="Trebuchet MS" w:hAnsi="Trebuchet MS"/>
          <w:color w:val="244061" w:themeColor="accent1" w:themeShade="80"/>
        </w:rPr>
      </w:pPr>
      <w:r w:rsidRPr="003F2CAF">
        <w:rPr>
          <w:rFonts w:ascii="Trebuchet MS" w:eastAsia="MS Mincho" w:hAnsi="Trebuchet MS" w:cs="Baskerville SemiBold Italic"/>
          <w:noProof/>
          <w:color w:val="244061" w:themeColor="accent1" w:themeShade="80"/>
          <w:lang w:val="eu-ES"/>
        </w:rPr>
        <w:t>Asigurarea sistemului de monitorizare a calitatii serviciilor sociale e-acreditate</w:t>
      </w:r>
    </w:p>
    <w:p w14:paraId="79506D9F" w14:textId="376BF9A8" w:rsidR="00670271" w:rsidRPr="003F2CAF" w:rsidRDefault="00670271" w:rsidP="00F457A6">
      <w:pPr>
        <w:pStyle w:val="Listparagraf"/>
        <w:numPr>
          <w:ilvl w:val="0"/>
          <w:numId w:val="14"/>
        </w:numPr>
        <w:spacing w:after="0" w:line="240" w:lineRule="auto"/>
        <w:ind w:right="95"/>
        <w:jc w:val="both"/>
        <w:rPr>
          <w:rFonts w:ascii="Trebuchet MS" w:hAnsi="Trebuchet MS"/>
          <w:color w:val="244061" w:themeColor="accent1" w:themeShade="80"/>
        </w:rPr>
      </w:pPr>
      <w:r w:rsidRPr="003F2CAF">
        <w:rPr>
          <w:rFonts w:ascii="Trebuchet MS" w:hAnsi="Trebuchet MS"/>
          <w:color w:val="244061" w:themeColor="accent1" w:themeShade="80"/>
        </w:rPr>
        <w:t>Operationalizarea Registrului electronic unic al serviciilor sociale.</w:t>
      </w:r>
    </w:p>
    <w:p w14:paraId="0844A119" w14:textId="77777777" w:rsidR="00DA60B3" w:rsidRPr="003F2CAF" w:rsidRDefault="00DA60B3" w:rsidP="00DA60B3">
      <w:pPr>
        <w:jc w:val="both"/>
        <w:rPr>
          <w:rFonts w:ascii="Trebuchet MS" w:hAnsi="Trebuchet MS"/>
          <w:b/>
          <w:color w:val="244061" w:themeColor="accent1" w:themeShade="80"/>
        </w:rPr>
      </w:pPr>
    </w:p>
    <w:p w14:paraId="43984072" w14:textId="77777777" w:rsidR="00DA60B3" w:rsidRPr="003F2CAF" w:rsidRDefault="00DA60B3" w:rsidP="00DA60B3">
      <w:pPr>
        <w:jc w:val="both"/>
        <w:rPr>
          <w:rFonts w:ascii="Trebuchet MS" w:hAnsi="Trebuchet MS"/>
          <w:b/>
          <w:color w:val="244061" w:themeColor="accent1" w:themeShade="80"/>
        </w:rPr>
      </w:pPr>
      <w:r w:rsidRPr="003F2CAF">
        <w:rPr>
          <w:rFonts w:ascii="Trebuchet MS" w:hAnsi="Trebuchet MS"/>
          <w:b/>
          <w:color w:val="244061" w:themeColor="accent1" w:themeShade="80"/>
        </w:rPr>
        <w:t>N.B. Toate activitățile eligibile enumerate mai sus sunt activitati relevante si obligatorii.</w:t>
      </w:r>
    </w:p>
    <w:p w14:paraId="2C2728F1" w14:textId="77777777" w:rsidR="004118A6" w:rsidRPr="003F2CAF" w:rsidRDefault="004118A6" w:rsidP="004118A6">
      <w:pPr>
        <w:spacing w:after="0" w:line="240" w:lineRule="auto"/>
        <w:ind w:right="95"/>
        <w:jc w:val="both"/>
        <w:rPr>
          <w:rFonts w:ascii="Trebuchet MS" w:hAnsi="Trebuchet MS" w:cs="Calibri"/>
          <w:i/>
          <w:color w:val="244061" w:themeColor="accent1" w:themeShade="80"/>
        </w:rPr>
      </w:pPr>
      <w:r w:rsidRPr="003F2CAF">
        <w:rPr>
          <w:rFonts w:ascii="Trebuchet MS" w:hAnsi="Trebuchet MS" w:cs="Calibri"/>
          <w:b/>
          <w:i/>
          <w:color w:val="244061" w:themeColor="accent1" w:themeShade="80"/>
        </w:rPr>
        <w:t>NB</w:t>
      </w:r>
      <w:r w:rsidRPr="003F2CAF">
        <w:rPr>
          <w:rFonts w:ascii="Trebuchet MS" w:hAnsi="Trebuchet MS" w:cs="Calibri"/>
          <w:i/>
          <w:color w:val="244061" w:themeColor="accent1" w:themeShade="80"/>
        </w:rPr>
        <w:t xml:space="preserve"> acordarea finanțării va fi condiționată de asumarea responsabilității pentru asigurarea sustenabilității serviciilor dezvoltate, după  finalizarea sprijinului FSE.</w:t>
      </w:r>
    </w:p>
    <w:p w14:paraId="755A5D72" w14:textId="77777777" w:rsidR="004118A6" w:rsidRPr="003F2CAF" w:rsidRDefault="004118A6" w:rsidP="004118A6">
      <w:pPr>
        <w:spacing w:after="0" w:line="240" w:lineRule="auto"/>
        <w:ind w:right="95"/>
        <w:jc w:val="both"/>
        <w:rPr>
          <w:rFonts w:ascii="Trebuchet MS" w:hAnsi="Trebuchet MS"/>
          <w:b/>
          <w:color w:val="244061" w:themeColor="accent1" w:themeShade="80"/>
        </w:rPr>
      </w:pPr>
    </w:p>
    <w:p w14:paraId="26BFCB96" w14:textId="50B46C86" w:rsidR="004118A6" w:rsidRPr="003F2CAF" w:rsidRDefault="004118A6" w:rsidP="004118A6">
      <w:pPr>
        <w:spacing w:after="0" w:line="240" w:lineRule="auto"/>
        <w:ind w:right="95"/>
        <w:jc w:val="both"/>
        <w:rPr>
          <w:rFonts w:ascii="Trebuchet MS" w:hAnsi="Trebuchet MS"/>
          <w:b/>
          <w:color w:val="244061" w:themeColor="accent1" w:themeShade="80"/>
        </w:rPr>
      </w:pPr>
      <w:r w:rsidRPr="003F2CAF">
        <w:rPr>
          <w:rFonts w:ascii="Trebuchet MS" w:hAnsi="Trebuchet MS"/>
          <w:b/>
          <w:color w:val="244061" w:themeColor="accent1" w:themeShade="80"/>
        </w:rPr>
        <w:t xml:space="preserve">Serviciile înființate sau dezvoltate prin proiect trebuie să funcționeze minimum 24 de luni pe perioada implementării proiectului și minimum </w:t>
      </w:r>
      <w:r w:rsidR="0079236C" w:rsidRPr="003F2CAF">
        <w:rPr>
          <w:rFonts w:ascii="Trebuchet MS" w:hAnsi="Trebuchet MS"/>
          <w:b/>
          <w:color w:val="244061" w:themeColor="accent1" w:themeShade="80"/>
        </w:rPr>
        <w:t>24</w:t>
      </w:r>
      <w:r w:rsidRPr="003F2CAF">
        <w:rPr>
          <w:rFonts w:ascii="Trebuchet MS" w:hAnsi="Trebuchet MS"/>
          <w:b/>
          <w:color w:val="244061" w:themeColor="accent1" w:themeShade="80"/>
        </w:rPr>
        <w:t xml:space="preserve"> luni dupa data de finalizare a proiectului - perioadă de sustenabilitate (criteriu de eligibilitate).</w:t>
      </w:r>
    </w:p>
    <w:p w14:paraId="1CCF70AE" w14:textId="7A52D0ED" w:rsidR="0003137F" w:rsidRPr="003F2CAF" w:rsidRDefault="00735AE3" w:rsidP="0003137F">
      <w:pPr>
        <w:jc w:val="both"/>
        <w:rPr>
          <w:rFonts w:ascii="Trebuchet MS" w:hAnsi="Trebuchet MS"/>
          <w:color w:val="244061" w:themeColor="accent1" w:themeShade="80"/>
        </w:rPr>
      </w:pPr>
      <w:r w:rsidRPr="003F2CAF">
        <w:rPr>
          <w:rFonts w:ascii="Trebuchet MS" w:hAnsi="Trebuchet MS"/>
          <w:color w:val="244061" w:themeColor="accent1" w:themeShade="80"/>
        </w:rPr>
        <w:lastRenderedPageBreak/>
        <w:t>In acest scop solicitantul va semna o Declarație pe propria răspundere privind asumarea responsabilității pentru asigurarea sustenabilității măsurilor sprijinite (Anexa 6 la prezentul Ghidul Solicitantului – Conditii Specifice)</w:t>
      </w:r>
      <w:r w:rsidR="0003137F" w:rsidRPr="003F2CAF">
        <w:rPr>
          <w:rFonts w:ascii="Trebuchet MS" w:hAnsi="Trebuchet MS"/>
          <w:color w:val="244061" w:themeColor="accent1" w:themeShade="80"/>
        </w:rPr>
        <w:t>,</w:t>
      </w:r>
      <w:r w:rsidR="0003137F" w:rsidRPr="003F2CAF">
        <w:rPr>
          <w:color w:val="244061" w:themeColor="accent1" w:themeShade="80"/>
        </w:rPr>
        <w:t xml:space="preserve"> </w:t>
      </w:r>
      <w:r w:rsidR="0003137F" w:rsidRPr="003F2CAF">
        <w:rPr>
          <w:rFonts w:ascii="Trebuchet MS" w:hAnsi="Trebuchet MS"/>
          <w:color w:val="244061" w:themeColor="accent1" w:themeShade="80"/>
        </w:rPr>
        <w:t>declaratie prin care solicitantul isi asuma intreaga responsabilitate pentru asigurarea sustenabilitatii proiectului.</w:t>
      </w:r>
    </w:p>
    <w:p w14:paraId="47F564C1" w14:textId="7FDB27B4" w:rsidR="004118A6" w:rsidRPr="003F2CAF" w:rsidRDefault="0003137F" w:rsidP="00D14AEA">
      <w:pPr>
        <w:jc w:val="both"/>
        <w:rPr>
          <w:rFonts w:ascii="Trebuchet MS" w:hAnsi="Trebuchet MS"/>
          <w:b/>
          <w:color w:val="244061" w:themeColor="accent1" w:themeShade="80"/>
        </w:rPr>
      </w:pPr>
      <w:r w:rsidRPr="003F2CAF">
        <w:rPr>
          <w:rFonts w:ascii="Trebuchet MS" w:hAnsi="Trebuchet MS"/>
          <w:b/>
          <w:color w:val="244061" w:themeColor="accent1" w:themeShade="80"/>
        </w:rPr>
        <w:t xml:space="preserve">În cadrul acestui apel este încurajată complementaritatea cu Programul Operațional </w:t>
      </w:r>
      <w:r w:rsidR="002211CB" w:rsidRPr="003F2CAF">
        <w:rPr>
          <w:rFonts w:ascii="Trebuchet MS" w:hAnsi="Trebuchet MS"/>
          <w:b/>
          <w:color w:val="244061" w:themeColor="accent1" w:themeShade="80"/>
        </w:rPr>
        <w:t>Competitivitate</w:t>
      </w:r>
      <w:r w:rsidR="00DA60B3" w:rsidRPr="003F2CAF">
        <w:rPr>
          <w:rFonts w:ascii="Trebuchet MS" w:hAnsi="Trebuchet MS"/>
          <w:b/>
          <w:color w:val="244061" w:themeColor="accent1" w:themeShade="80"/>
        </w:rPr>
        <w:t xml:space="preserve">, </w:t>
      </w:r>
      <w:r w:rsidR="00D14AEA" w:rsidRPr="003F2CAF">
        <w:rPr>
          <w:rFonts w:ascii="Trebuchet MS" w:hAnsi="Trebuchet MS"/>
          <w:b/>
          <w:color w:val="244061" w:themeColor="accent1" w:themeShade="80"/>
        </w:rPr>
        <w:t>AP2, PI 2c, OS 2.3 Creșterea utilizării sistemelor de e-guvernare, Acțiunea 2.3.1</w:t>
      </w:r>
      <w:r w:rsidR="00840846" w:rsidRPr="003F2CAF">
        <w:rPr>
          <w:rFonts w:ascii="Trebuchet MS" w:hAnsi="Trebuchet MS"/>
          <w:b/>
          <w:color w:val="244061" w:themeColor="accent1" w:themeShade="80"/>
        </w:rPr>
        <w:t>. I</w:t>
      </w:r>
      <w:r w:rsidR="00D14AEA" w:rsidRPr="003F2CAF">
        <w:rPr>
          <w:rFonts w:ascii="Trebuchet MS" w:hAnsi="Trebuchet MS"/>
          <w:b/>
          <w:color w:val="244061" w:themeColor="accent1" w:themeShade="80"/>
        </w:rPr>
        <w:t>ntervențiile în cadrul POC vor viza întreg necesarul de infrastructură pentru crearea și activarea de servicii e-guvernare</w:t>
      </w:r>
      <w:r w:rsidR="00DA60B3" w:rsidRPr="003F2CAF">
        <w:rPr>
          <w:rFonts w:ascii="Trebuchet MS" w:hAnsi="Trebuchet MS"/>
          <w:b/>
          <w:color w:val="244061" w:themeColor="accent1" w:themeShade="80"/>
        </w:rPr>
        <w:t xml:space="preserve"> </w:t>
      </w:r>
      <w:r w:rsidRPr="003F2CAF">
        <w:rPr>
          <w:rFonts w:ascii="Trebuchet MS" w:hAnsi="Trebuchet MS"/>
          <w:b/>
          <w:color w:val="244061" w:themeColor="accent1" w:themeShade="80"/>
        </w:rPr>
        <w:t>(complementaritatea poate fi demonstrată prin existența unei decizii de finanțare/</w:t>
      </w:r>
      <w:r w:rsidR="00DA60B3" w:rsidRPr="003F2CAF">
        <w:rPr>
          <w:rFonts w:ascii="Trebuchet MS" w:hAnsi="Trebuchet MS"/>
          <w:b/>
          <w:color w:val="244061" w:themeColor="accent1" w:themeShade="80"/>
        </w:rPr>
        <w:t xml:space="preserve"> a </w:t>
      </w:r>
      <w:r w:rsidRPr="003F2CAF">
        <w:rPr>
          <w:rFonts w:ascii="Trebuchet MS" w:hAnsi="Trebuchet MS"/>
          <w:b/>
          <w:color w:val="244061" w:themeColor="accent1" w:themeShade="80"/>
        </w:rPr>
        <w:t>unui contract de finanțare PO</w:t>
      </w:r>
      <w:r w:rsidR="00DA60B3" w:rsidRPr="003F2CAF">
        <w:rPr>
          <w:rFonts w:ascii="Trebuchet MS" w:hAnsi="Trebuchet MS"/>
          <w:b/>
          <w:color w:val="244061" w:themeColor="accent1" w:themeShade="80"/>
        </w:rPr>
        <w:t>C</w:t>
      </w:r>
      <w:r w:rsidR="002540F0" w:rsidRPr="003F2CAF">
        <w:rPr>
          <w:rFonts w:ascii="Trebuchet MS" w:hAnsi="Trebuchet MS"/>
          <w:b/>
          <w:color w:val="244061" w:themeColor="accent1" w:themeShade="80"/>
        </w:rPr>
        <w:t>, alte documente relevante</w:t>
      </w:r>
      <w:r w:rsidRPr="003F2CAF">
        <w:rPr>
          <w:rFonts w:ascii="Trebuchet MS" w:hAnsi="Trebuchet MS"/>
          <w:b/>
          <w:color w:val="244061" w:themeColor="accent1" w:themeShade="80"/>
        </w:rPr>
        <w:t>).</w:t>
      </w:r>
    </w:p>
    <w:p w14:paraId="6F6048B6" w14:textId="77777777" w:rsidR="007B3C8B" w:rsidRPr="003F2CAF" w:rsidRDefault="007B3C8B" w:rsidP="007B3C8B">
      <w:pPr>
        <w:pStyle w:val="Titlu3"/>
        <w:spacing w:before="0" w:after="120"/>
        <w:jc w:val="both"/>
        <w:rPr>
          <w:rFonts w:ascii="Trebuchet MS" w:hAnsi="Trebuchet MS" w:cs="font202"/>
          <w:b/>
          <w:color w:val="244061" w:themeColor="accent1" w:themeShade="80"/>
          <w:sz w:val="22"/>
          <w:szCs w:val="22"/>
          <w:lang w:eastAsia="ar-SA"/>
        </w:rPr>
      </w:pPr>
      <w:bookmarkStart w:id="8" w:name="_Toc515904685"/>
      <w:r w:rsidRPr="003F2CAF">
        <w:rPr>
          <w:rFonts w:ascii="Trebuchet MS" w:hAnsi="Trebuchet MS" w:cs="font202"/>
          <w:b/>
          <w:color w:val="244061" w:themeColor="accent1" w:themeShade="80"/>
          <w:sz w:val="22"/>
          <w:szCs w:val="22"/>
          <w:lang w:eastAsia="ar-SA"/>
        </w:rPr>
        <w:t>1.4.1. Teme secundare FSE</w:t>
      </w:r>
      <w:bookmarkEnd w:id="8"/>
    </w:p>
    <w:p w14:paraId="5BD26720" w14:textId="77777777" w:rsidR="00720310" w:rsidRPr="003F2CAF" w:rsidRDefault="00720310" w:rsidP="007B3C8B">
      <w:pPr>
        <w:autoSpaceDE w:val="0"/>
        <w:autoSpaceDN w:val="0"/>
        <w:adjustRightInd w:val="0"/>
        <w:spacing w:after="0" w:line="240" w:lineRule="auto"/>
        <w:jc w:val="both"/>
        <w:rPr>
          <w:rFonts w:ascii="Trebuchet MS" w:hAnsi="Trebuchet MS" w:cs="Calibri"/>
          <w:color w:val="244061" w:themeColor="accent1" w:themeShade="80"/>
        </w:rPr>
      </w:pPr>
    </w:p>
    <w:p w14:paraId="31CB1DF4"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În cadrul Axei Prioritare 4/ PI 9.iv sunt vizate temele secundare prezentate în tabelul de mai jos.</w:t>
      </w:r>
    </w:p>
    <w:p w14:paraId="5848DF9F"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p>
    <w:p w14:paraId="7EB7C9A0"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Propunerile de proiecte vor trebui să evidențieze în secțiunea relevantă (tema secundară vizată) în ce constă contribuția proiectului la o anumită temă secundară, precum și costul estimat al respectivelor măsuri.</w:t>
      </w:r>
    </w:p>
    <w:p w14:paraId="6BBEEA6C"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 xml:space="preserve"> </w:t>
      </w:r>
    </w:p>
    <w:p w14:paraId="16340F46"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Alocările din tabelul de mai jos reprezintă alocări indicative la nivelul Axei Prioritare 4. Prin urmare, în cadrul cererii de finanțare se vor evidenția sumele calculate pentru măsurile care vizează teme secundare relevante pentru proiect.</w:t>
      </w:r>
    </w:p>
    <w:p w14:paraId="663AA268"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p>
    <w:p w14:paraId="72754F89"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Procentele din tabelul de mai jos reprezintă ponderi din totalul alocărilor aferente temelor secundare la nivel de axă prioritară/ PI.</w:t>
      </w:r>
    </w:p>
    <w:p w14:paraId="19794038" w14:textId="77777777" w:rsidR="00615586" w:rsidRPr="003F2CAF" w:rsidRDefault="00615586" w:rsidP="003A1221">
      <w:pPr>
        <w:autoSpaceDE w:val="0"/>
        <w:autoSpaceDN w:val="0"/>
        <w:adjustRightInd w:val="0"/>
        <w:spacing w:after="0" w:line="240" w:lineRule="auto"/>
        <w:jc w:val="both"/>
        <w:rPr>
          <w:rFonts w:ascii="Trebuchet MS" w:hAnsi="Trebuchet MS" w:cs="Calibri,Bold"/>
          <w:b/>
          <w:bCs/>
          <w:color w:val="244061" w:themeColor="accent1" w:themeShade="80"/>
        </w:rPr>
      </w:pPr>
      <w:bookmarkStart w:id="9" w:name="_Toc4235965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2002"/>
      </w:tblGrid>
      <w:tr w:rsidR="003F2CAF" w:rsidRPr="003F2CAF" w14:paraId="27FD428D" w14:textId="77777777" w:rsidTr="00D316AE">
        <w:trPr>
          <w:tblHeader/>
          <w:jc w:val="center"/>
        </w:trPr>
        <w:tc>
          <w:tcPr>
            <w:tcW w:w="3960" w:type="pct"/>
            <w:shd w:val="clear" w:color="auto" w:fill="EEECE1"/>
          </w:tcPr>
          <w:p w14:paraId="5BA16B26"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sidRPr="003F2CAF">
              <w:rPr>
                <w:rFonts w:ascii="Trebuchet MS" w:hAnsi="Trebuchet MS"/>
                <w:color w:val="244061" w:themeColor="accent1" w:themeShade="80"/>
              </w:rPr>
              <w:t>Tema secundară</w:t>
            </w:r>
          </w:p>
        </w:tc>
        <w:tc>
          <w:tcPr>
            <w:tcW w:w="1040" w:type="pct"/>
            <w:shd w:val="clear" w:color="auto" w:fill="EEECE1"/>
          </w:tcPr>
          <w:p w14:paraId="5A988398"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lang w:eastAsia="ar-SA"/>
              </w:rPr>
            </w:pPr>
            <w:r w:rsidRPr="003F2CAF">
              <w:rPr>
                <w:rFonts w:ascii="Trebuchet MS" w:hAnsi="Trebuchet MS"/>
                <w:color w:val="244061" w:themeColor="accent1" w:themeShade="80"/>
              </w:rPr>
              <w:t>Pondere minimă pe proiect</w:t>
            </w:r>
          </w:p>
        </w:tc>
      </w:tr>
      <w:tr w:rsidR="003F2CAF" w:rsidRPr="003F2CAF" w14:paraId="2803E848" w14:textId="77777777" w:rsidTr="00D316AE">
        <w:trPr>
          <w:jc w:val="center"/>
        </w:trPr>
        <w:tc>
          <w:tcPr>
            <w:tcW w:w="3960" w:type="pct"/>
          </w:tcPr>
          <w:p w14:paraId="39EED704"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sidRPr="003F2CAF">
              <w:rPr>
                <w:rFonts w:ascii="Trebuchet MS" w:hAnsi="Trebuchet MS"/>
                <w:color w:val="244061" w:themeColor="accent1" w:themeShade="80"/>
              </w:rPr>
              <w:t>01. Sprijinirea tranziției către o economie cu emisii scăzute de dioxid de carbon și eficientă din punctul de vedere al utilizării resurselor.</w:t>
            </w:r>
          </w:p>
        </w:tc>
        <w:tc>
          <w:tcPr>
            <w:tcW w:w="1040" w:type="pct"/>
          </w:tcPr>
          <w:p w14:paraId="1ABB8C59"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sidRPr="003F2CAF">
              <w:rPr>
                <w:rFonts w:ascii="Trebuchet MS" w:hAnsi="Trebuchet MS"/>
                <w:color w:val="244061" w:themeColor="accent1" w:themeShade="80"/>
              </w:rPr>
              <w:t>2%</w:t>
            </w:r>
          </w:p>
        </w:tc>
      </w:tr>
      <w:tr w:rsidR="003F2CAF" w:rsidRPr="003F2CAF" w14:paraId="343DC756" w14:textId="77777777" w:rsidTr="00D316AE">
        <w:trPr>
          <w:jc w:val="center"/>
        </w:trPr>
        <w:tc>
          <w:tcPr>
            <w:tcW w:w="3960" w:type="pct"/>
          </w:tcPr>
          <w:p w14:paraId="38F2E39B"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sidRPr="003F2CAF">
              <w:rPr>
                <w:rFonts w:ascii="Trebuchet MS" w:hAnsi="Trebuchet MS"/>
                <w:color w:val="244061" w:themeColor="accent1" w:themeShade="80"/>
              </w:rPr>
              <w:t>02. Inovare socială</w:t>
            </w:r>
          </w:p>
        </w:tc>
        <w:tc>
          <w:tcPr>
            <w:tcW w:w="1040" w:type="pct"/>
          </w:tcPr>
          <w:p w14:paraId="591275CB"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sidRPr="003F2CAF">
              <w:rPr>
                <w:rFonts w:ascii="Trebuchet MS" w:hAnsi="Trebuchet MS"/>
                <w:color w:val="244061" w:themeColor="accent1" w:themeShade="80"/>
              </w:rPr>
              <w:t>5%</w:t>
            </w:r>
          </w:p>
        </w:tc>
      </w:tr>
      <w:tr w:rsidR="00B46B6E" w:rsidRPr="003F2CAF" w14:paraId="75246E8E" w14:textId="77777777" w:rsidTr="00D316AE">
        <w:trPr>
          <w:jc w:val="center"/>
        </w:trPr>
        <w:tc>
          <w:tcPr>
            <w:tcW w:w="3960" w:type="pct"/>
          </w:tcPr>
          <w:p w14:paraId="4114F8DF"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color w:val="244061" w:themeColor="accent1" w:themeShade="80"/>
                <w:lang w:eastAsia="ar-SA"/>
              </w:rPr>
            </w:pPr>
            <w:r w:rsidRPr="003F2CAF">
              <w:rPr>
                <w:rFonts w:ascii="Trebuchet MS" w:hAnsi="Trebuchet MS"/>
                <w:color w:val="244061" w:themeColor="accent1" w:themeShade="80"/>
              </w:rPr>
              <w:t>06. Nediscriminare</w:t>
            </w:r>
          </w:p>
        </w:tc>
        <w:tc>
          <w:tcPr>
            <w:tcW w:w="1040" w:type="pct"/>
          </w:tcPr>
          <w:p w14:paraId="5C9C598D" w14:textId="1515FF59" w:rsidR="00615586" w:rsidRPr="003F2CAF" w:rsidRDefault="00E17587"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sidRPr="003F2CAF">
              <w:rPr>
                <w:rFonts w:ascii="Trebuchet MS" w:hAnsi="Trebuchet MS"/>
                <w:color w:val="244061" w:themeColor="accent1" w:themeShade="80"/>
              </w:rPr>
              <w:t>2</w:t>
            </w:r>
            <w:r w:rsidR="00615586" w:rsidRPr="003F2CAF">
              <w:rPr>
                <w:rFonts w:ascii="Trebuchet MS" w:hAnsi="Trebuchet MS"/>
                <w:color w:val="244061" w:themeColor="accent1" w:themeShade="80"/>
              </w:rPr>
              <w:t>%</w:t>
            </w:r>
          </w:p>
        </w:tc>
      </w:tr>
    </w:tbl>
    <w:p w14:paraId="11B232DA" w14:textId="77777777" w:rsidR="000C44A2" w:rsidRPr="003F2CAF" w:rsidRDefault="000C44A2" w:rsidP="000C44A2">
      <w:pPr>
        <w:autoSpaceDE w:val="0"/>
        <w:autoSpaceDN w:val="0"/>
        <w:adjustRightInd w:val="0"/>
        <w:spacing w:after="0" w:line="240" w:lineRule="auto"/>
        <w:jc w:val="both"/>
        <w:rPr>
          <w:rFonts w:ascii="Trebuchet MS" w:hAnsi="Trebuchet MS" w:cs="Calibri"/>
          <w:color w:val="244061" w:themeColor="accent1" w:themeShade="80"/>
        </w:rPr>
      </w:pPr>
    </w:p>
    <w:p w14:paraId="7C559302" w14:textId="77777777" w:rsidR="000C44A2" w:rsidRPr="003F2CAF" w:rsidRDefault="000C44A2" w:rsidP="000C44A2">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În dezvoltarea cererii de finanțare, prin anumite activități, veți viza cel puțin o temă secundară dintre cele aferente axei prioritare. Pentru respectiva temă secundară veți avea în vedere un buget care să reprezinte minim procentul indicat în tabel calculat la totalul cheltuielilor eligibile ale proiectului.</w:t>
      </w:r>
    </w:p>
    <w:p w14:paraId="79F5AE4E" w14:textId="77777777" w:rsidR="00551C40" w:rsidRPr="003F2CAF" w:rsidRDefault="00551C40" w:rsidP="00502B5D">
      <w:pPr>
        <w:spacing w:after="0" w:line="240" w:lineRule="auto"/>
        <w:rPr>
          <w:rFonts w:ascii="Trebuchet MS" w:hAnsi="Trebuchet MS"/>
          <w:color w:val="244061" w:themeColor="accent1" w:themeShade="80"/>
        </w:rPr>
      </w:pPr>
    </w:p>
    <w:p w14:paraId="612CECD5" w14:textId="77777777" w:rsidR="00FB6488" w:rsidRPr="003F2CAF" w:rsidRDefault="00FB6488" w:rsidP="00502B5D">
      <w:pPr>
        <w:spacing w:after="0" w:line="240" w:lineRule="auto"/>
        <w:rPr>
          <w:rFonts w:ascii="Trebuchet MS" w:hAnsi="Trebuchet MS"/>
          <w:b/>
          <w:color w:val="244061" w:themeColor="accent1" w:themeShade="80"/>
        </w:rPr>
      </w:pPr>
      <w:r w:rsidRPr="003F2CAF">
        <w:rPr>
          <w:rFonts w:ascii="Trebuchet MS" w:hAnsi="Trebuchet MS"/>
          <w:b/>
          <w:color w:val="244061" w:themeColor="accent1" w:themeShade="80"/>
        </w:rPr>
        <w:t>Aspecte privind inovarea socială</w:t>
      </w:r>
    </w:p>
    <w:p w14:paraId="13868305" w14:textId="511311A8" w:rsidR="000244F0" w:rsidRPr="003F2CAF" w:rsidRDefault="000244F0" w:rsidP="000244F0">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b/>
          <w:color w:val="244061" w:themeColor="accent1" w:themeShade="80"/>
          <w:lang w:eastAsia="ar-SA"/>
        </w:rPr>
        <w:t>Inovarea socială</w:t>
      </w:r>
      <w:r w:rsidRPr="003F2CAF">
        <w:rPr>
          <w:rFonts w:ascii="Trebuchet MS" w:eastAsia="Times New Roman" w:hAnsi="Trebuchet MS" w:cs="PF Square Sans Pro Medium"/>
          <w:color w:val="244061" w:themeColor="accent1" w:themeShade="80"/>
          <w:lang w:eastAsia="ar-SA"/>
        </w:rPr>
        <w:t xml:space="preserve"> presupune dezvoltarea de idei, servicii și modele prin care pot fi mai bine abordate provocările sociale, cu participarea actorilor publici și privați, inclusiv a societății civile, cu scopul îm</w:t>
      </w:r>
      <w:r w:rsidR="006A2D12">
        <w:rPr>
          <w:rFonts w:ascii="Trebuchet MS" w:eastAsia="Times New Roman" w:hAnsi="Trebuchet MS" w:cs="PF Square Sans Pro Medium"/>
          <w:color w:val="244061" w:themeColor="accent1" w:themeShade="80"/>
          <w:lang w:eastAsia="ar-SA"/>
        </w:rPr>
        <w:t>bunătățirii serviciilor sociale</w:t>
      </w:r>
      <w:r w:rsidRPr="003F2CAF">
        <w:rPr>
          <w:rFonts w:ascii="Trebuchet MS" w:eastAsia="Times New Roman" w:hAnsi="Trebuchet MS" w:cs="PF Square Sans Pro Medium"/>
          <w:color w:val="244061" w:themeColor="accent1" w:themeShade="80"/>
          <w:lang w:eastAsia="ar-SA"/>
        </w:rPr>
        <w:t>.</w:t>
      </w:r>
    </w:p>
    <w:p w14:paraId="2A5D0FEA" w14:textId="77777777" w:rsidR="000244F0" w:rsidRPr="003F2CAF" w:rsidRDefault="000244F0" w:rsidP="000244F0">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lastRenderedPageBreak/>
        <w:t>Programul Operațional Capital Uman promovează inovarea socială, în special cu scopul de a testa, și, eventual, a implementa la scară largă soluții inovatoare, la nivel local sau regional, pentru a aborda provocările sociale.</w:t>
      </w:r>
    </w:p>
    <w:p w14:paraId="4F384738" w14:textId="77777777" w:rsidR="000244F0" w:rsidRPr="003F2CAF" w:rsidRDefault="000244F0" w:rsidP="000244F0">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3D110690" w14:textId="77777777" w:rsidR="000244F0" w:rsidRPr="003F2CAF" w:rsidRDefault="000244F0" w:rsidP="000244F0">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Exemple de teme de inovare socială care ar putea fi utilizate în cadrul acestui ghid al solicitantului – condiții specifice:</w:t>
      </w:r>
    </w:p>
    <w:p w14:paraId="51358646" w14:textId="729089CF" w:rsidR="000244F0" w:rsidRPr="003F2CAF" w:rsidRDefault="000244F0" w:rsidP="00F457A6">
      <w:pPr>
        <w:pStyle w:val="Listparagraf"/>
        <w:numPr>
          <w:ilvl w:val="0"/>
          <w:numId w:val="10"/>
        </w:num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 xml:space="preserve">crearea și consolidarea de parteneriate relevante pentru </w:t>
      </w:r>
      <w:r w:rsidR="00871DF5" w:rsidRPr="003F2CAF">
        <w:rPr>
          <w:rFonts w:ascii="Trebuchet MS" w:eastAsia="Times New Roman" w:hAnsi="Trebuchet MS" w:cs="PF Square Sans Pro Medium"/>
          <w:color w:val="244061" w:themeColor="accent1" w:themeShade="80"/>
          <w:lang w:eastAsia="ar-SA"/>
        </w:rPr>
        <w:t xml:space="preserve">identificarea si </w:t>
      </w:r>
      <w:r w:rsidRPr="003F2CAF">
        <w:rPr>
          <w:rFonts w:ascii="Trebuchet MS" w:eastAsia="Times New Roman" w:hAnsi="Trebuchet MS" w:cs="PF Square Sans Pro Medium"/>
          <w:color w:val="244061" w:themeColor="accent1" w:themeShade="80"/>
          <w:lang w:eastAsia="ar-SA"/>
        </w:rPr>
        <w:t xml:space="preserve">soluționarea problemelor cu care se confruntă </w:t>
      </w:r>
      <w:r w:rsidR="008E566A" w:rsidRPr="003F2CAF">
        <w:rPr>
          <w:rFonts w:ascii="Trebuchet MS" w:eastAsia="Times New Roman" w:hAnsi="Trebuchet MS" w:cs="PF Square Sans Pro Medium"/>
          <w:color w:val="244061" w:themeColor="accent1" w:themeShade="80"/>
          <w:lang w:eastAsia="ar-SA"/>
        </w:rPr>
        <w:t xml:space="preserve">furnizorii de servicii sociale publici sau privati, persoanele din </w:t>
      </w:r>
      <w:r w:rsidRPr="003F2CAF">
        <w:rPr>
          <w:rFonts w:ascii="Trebuchet MS" w:eastAsia="Times New Roman" w:hAnsi="Trebuchet MS" w:cs="PF Square Sans Pro Medium"/>
          <w:color w:val="244061" w:themeColor="accent1" w:themeShade="80"/>
          <w:lang w:eastAsia="ar-SA"/>
        </w:rPr>
        <w:t xml:space="preserve">comunitățile marginalizate/ persoanele aflate în risc de sărăcie/ persoane aparținând grupurilor vulnerabile, dar și pentru identificarea unor soluții practice, viabile, inovative de a răspunde problemelor identificate, bazate inclusiv pe valorificarea de bune practici la nivel național sau din alte State Membre; </w:t>
      </w:r>
    </w:p>
    <w:p w14:paraId="0D6CFB9B" w14:textId="77777777" w:rsidR="000244F0" w:rsidRPr="003F2CAF" w:rsidRDefault="000244F0" w:rsidP="00F457A6">
      <w:pPr>
        <w:pStyle w:val="Listparagraf"/>
        <w:numPr>
          <w:ilvl w:val="0"/>
          <w:numId w:val="10"/>
        </w:num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 xml:space="preserve">metode inovative de implicare activă a membrilor comunității în operațiunile sprijinite, inclusiv pentru depășirea barierelor de ordin moral sau care țin de cutumele din societate/etnice; </w:t>
      </w:r>
    </w:p>
    <w:p w14:paraId="28FD2A6C" w14:textId="77777777" w:rsidR="000244F0" w:rsidRPr="003F2CAF" w:rsidRDefault="000244F0" w:rsidP="00F457A6">
      <w:pPr>
        <w:pStyle w:val="Listparagraf"/>
        <w:numPr>
          <w:ilvl w:val="0"/>
          <w:numId w:val="10"/>
        </w:num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metode inovative de combatere a discriminării;</w:t>
      </w:r>
    </w:p>
    <w:p w14:paraId="13514528" w14:textId="77777777" w:rsidR="000244F0" w:rsidRPr="003F2CAF" w:rsidRDefault="000244F0" w:rsidP="00F457A6">
      <w:pPr>
        <w:pStyle w:val="Listparagraf"/>
        <w:numPr>
          <w:ilvl w:val="0"/>
          <w:numId w:val="10"/>
        </w:num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 xml:space="preserve">valorificarea oportunităților locale în identificarea soluțiilor propuse; </w:t>
      </w:r>
    </w:p>
    <w:p w14:paraId="2FD6D3CB" w14:textId="77777777" w:rsidR="000244F0" w:rsidRPr="003F2CAF" w:rsidRDefault="000244F0" w:rsidP="00F457A6">
      <w:pPr>
        <w:pStyle w:val="Listparagraf"/>
        <w:numPr>
          <w:ilvl w:val="0"/>
          <w:numId w:val="10"/>
        </w:num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activități și inițiative care vizează promovarea egalității de șanse, non discriminarea etc.</w:t>
      </w:r>
    </w:p>
    <w:p w14:paraId="5F87D86E" w14:textId="77777777" w:rsidR="000C44A2" w:rsidRPr="003F2CAF" w:rsidRDefault="000244F0" w:rsidP="000C44A2">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Solicitanții și/ sau partenerii eligibili trebuie să evidențieze în formularul de aplicație dacă propunerea de proiect contribuie la inovarea socială, conform celor prezentate mai sus.</w:t>
      </w:r>
    </w:p>
    <w:p w14:paraId="7986CAF3" w14:textId="77777777" w:rsidR="00966CF1" w:rsidRPr="003F2CAF" w:rsidRDefault="00966CF1" w:rsidP="00862235">
      <w:pPr>
        <w:spacing w:after="120"/>
        <w:ind w:right="101"/>
        <w:jc w:val="both"/>
        <w:rPr>
          <w:rFonts w:ascii="Trebuchet MS" w:hAnsi="Trebuchet MS"/>
          <w:color w:val="244061" w:themeColor="accent1" w:themeShade="80"/>
          <w:lang w:eastAsia="ro-RO"/>
        </w:rPr>
      </w:pPr>
    </w:p>
    <w:p w14:paraId="4324C80F" w14:textId="77777777" w:rsidR="00FB6488" w:rsidRPr="003F2CAF" w:rsidRDefault="00FB6488" w:rsidP="00F16850">
      <w:pPr>
        <w:pStyle w:val="Titlu3"/>
        <w:rPr>
          <w:rFonts w:ascii="Trebuchet MS" w:hAnsi="Trebuchet MS"/>
          <w:b/>
          <w:color w:val="244061" w:themeColor="accent1" w:themeShade="80"/>
          <w:sz w:val="22"/>
          <w:szCs w:val="22"/>
        </w:rPr>
      </w:pPr>
      <w:bookmarkStart w:id="10" w:name="_Toc435003190"/>
      <w:bookmarkStart w:id="11" w:name="_Toc442084037"/>
      <w:bookmarkStart w:id="12" w:name="_Toc515904686"/>
      <w:r w:rsidRPr="003F2CAF">
        <w:rPr>
          <w:rFonts w:ascii="Trebuchet MS" w:hAnsi="Trebuchet MS" w:cs="font202"/>
          <w:b/>
          <w:color w:val="244061" w:themeColor="accent1" w:themeShade="80"/>
          <w:sz w:val="22"/>
          <w:szCs w:val="22"/>
          <w:lang w:eastAsia="ar-SA"/>
        </w:rPr>
        <w:t>1.</w:t>
      </w:r>
      <w:r w:rsidR="00F73302" w:rsidRPr="003F2CAF">
        <w:rPr>
          <w:rFonts w:ascii="Trebuchet MS" w:hAnsi="Trebuchet MS" w:cs="font202"/>
          <w:b/>
          <w:color w:val="244061" w:themeColor="accent1" w:themeShade="80"/>
          <w:sz w:val="22"/>
          <w:szCs w:val="22"/>
          <w:lang w:eastAsia="ar-SA"/>
        </w:rPr>
        <w:t>4.</w:t>
      </w:r>
      <w:r w:rsidR="00174500" w:rsidRPr="003F2CAF">
        <w:rPr>
          <w:rFonts w:ascii="Trebuchet MS" w:hAnsi="Trebuchet MS" w:cs="font202"/>
          <w:b/>
          <w:color w:val="244061" w:themeColor="accent1" w:themeShade="80"/>
          <w:sz w:val="22"/>
          <w:szCs w:val="22"/>
          <w:lang w:eastAsia="ar-SA"/>
        </w:rPr>
        <w:t xml:space="preserve">2 </w:t>
      </w:r>
      <w:r w:rsidRPr="003F2CAF">
        <w:rPr>
          <w:rFonts w:ascii="Trebuchet MS" w:hAnsi="Trebuchet MS" w:cs="font202"/>
          <w:b/>
          <w:color w:val="244061" w:themeColor="accent1" w:themeShade="80"/>
          <w:sz w:val="22"/>
          <w:szCs w:val="22"/>
          <w:lang w:eastAsia="ar-SA"/>
        </w:rPr>
        <w:t>Teme orizontale</w:t>
      </w:r>
      <w:bookmarkEnd w:id="9"/>
      <w:bookmarkEnd w:id="10"/>
      <w:bookmarkEnd w:id="11"/>
      <w:bookmarkEnd w:id="12"/>
      <w:r w:rsidRPr="003F2CAF">
        <w:rPr>
          <w:rFonts w:ascii="Trebuchet MS" w:hAnsi="Trebuchet MS" w:cs="font202"/>
          <w:b/>
          <w:color w:val="244061" w:themeColor="accent1" w:themeShade="80"/>
          <w:sz w:val="22"/>
          <w:szCs w:val="22"/>
          <w:lang w:eastAsia="ar-SA"/>
        </w:rPr>
        <w:t xml:space="preserve"> </w:t>
      </w:r>
    </w:p>
    <w:p w14:paraId="751BC3FC" w14:textId="77777777" w:rsidR="000C44A2" w:rsidRPr="003F2CAF" w:rsidRDefault="000C44A2" w:rsidP="000C44A2">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În cadrul proiectului dumneavoastră va trebui să eviden</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ia</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 în sec</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iunea relevantă din cadrul aplica</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iei electronice, contribu</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ia proiectului la temele orizontale stabilite prin POCU 2014-2020. Prin activită</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 xml:space="preserve">ile propuse în cadrul proiectului </w:t>
      </w:r>
      <w:r w:rsidR="00174500" w:rsidRPr="003F2CAF">
        <w:rPr>
          <w:rFonts w:ascii="Trebuchet MS" w:eastAsia="Times New Roman" w:hAnsi="Trebuchet MS" w:cs="PF Square Sans Pro Medium"/>
          <w:color w:val="244061" w:themeColor="accent1" w:themeShade="80"/>
          <w:lang w:eastAsia="ar-SA"/>
        </w:rPr>
        <w:t>trebuie asigurată</w:t>
      </w:r>
      <w:r w:rsidRPr="003F2CAF">
        <w:rPr>
          <w:rFonts w:ascii="Trebuchet MS" w:eastAsia="Times New Roman" w:hAnsi="Trebuchet MS" w:cs="PF Square Sans Pro Medium"/>
          <w:color w:val="244061" w:themeColor="accent1" w:themeShade="80"/>
          <w:lang w:eastAsia="ar-SA"/>
        </w:rPr>
        <w:t xml:space="preserve"> contribu</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ia la cel pu</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 xml:space="preserve">in una din temele orizontale de mai jos. </w:t>
      </w:r>
    </w:p>
    <w:p w14:paraId="453A80E6" w14:textId="77777777" w:rsidR="00A752DB" w:rsidRPr="003F2CAF" w:rsidRDefault="00A752DB" w:rsidP="00A752DB">
      <w:pPr>
        <w:numPr>
          <w:ilvl w:val="0"/>
          <w:numId w:val="3"/>
        </w:num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b/>
          <w:color w:val="244061" w:themeColor="accent1" w:themeShade="80"/>
          <w:lang w:eastAsia="ar-SA"/>
        </w:rPr>
        <w:t>Dezvoltare durabilă</w:t>
      </w:r>
      <w:r w:rsidRPr="003F2CAF">
        <w:rPr>
          <w:rFonts w:ascii="Trebuchet MS" w:hAnsi="Trebuchet MS" w:cs="Calibri"/>
          <w:color w:val="244061" w:themeColor="accent1" w:themeShade="80"/>
          <w:lang w:eastAsia="ar-SA"/>
        </w:rPr>
        <w:t xml:space="preserve"> </w:t>
      </w:r>
    </w:p>
    <w:p w14:paraId="706FD630" w14:textId="77777777" w:rsidR="00A752DB" w:rsidRPr="003F2CAF" w:rsidRDefault="00A752DB" w:rsidP="00A752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 xml:space="preserve">Aplicarea principului dezvoltării durabile va urmări asigurarea unui echilibru între aspectele legate de mediu, coeziune socială și creștere economică în cadrul POCU. Integrarea orizontală a principiului are în vedere ca operațiunile finanțate să urmărească reducerea impactului asupra mediului cât mai mult posibil, prin </w:t>
      </w:r>
      <w:r w:rsidRPr="003F2CAF">
        <w:rPr>
          <w:rFonts w:ascii="Trebuchet MS" w:hAnsi="Trebuchet MS" w:cs="Calibri"/>
          <w:i/>
          <w:color w:val="244061" w:themeColor="accent1" w:themeShade="80"/>
          <w:lang w:eastAsia="ar-SA"/>
        </w:rPr>
        <w:t>activități dedicate protecției mediului</w:t>
      </w:r>
      <w:r w:rsidRPr="003F2CAF">
        <w:rPr>
          <w:rFonts w:ascii="Trebuchet MS" w:hAnsi="Trebuchet MS" w:cs="Calibri"/>
          <w:color w:val="244061" w:themeColor="accent1" w:themeShade="80"/>
          <w:lang w:eastAsia="ar-SA"/>
        </w:rPr>
        <w:t xml:space="preserve">, </w:t>
      </w:r>
      <w:r w:rsidRPr="003F2CAF">
        <w:rPr>
          <w:rFonts w:ascii="Trebuchet MS" w:hAnsi="Trebuchet MS" w:cs="Calibri"/>
          <w:i/>
          <w:color w:val="244061" w:themeColor="accent1" w:themeShade="80"/>
          <w:lang w:eastAsia="ar-SA"/>
        </w:rPr>
        <w:t>eficienței energetice</w:t>
      </w:r>
      <w:r w:rsidRPr="003F2CAF">
        <w:rPr>
          <w:rFonts w:ascii="Trebuchet MS" w:hAnsi="Trebuchet MS" w:cs="Calibri"/>
          <w:color w:val="244061" w:themeColor="accent1" w:themeShade="80"/>
          <w:lang w:eastAsia="ar-SA"/>
        </w:rPr>
        <w:t xml:space="preserve">, </w:t>
      </w:r>
      <w:r w:rsidRPr="003F2CAF">
        <w:rPr>
          <w:rFonts w:ascii="Trebuchet MS" w:hAnsi="Trebuchet MS" w:cs="Calibri"/>
          <w:i/>
          <w:color w:val="244061" w:themeColor="accent1" w:themeShade="80"/>
          <w:lang w:eastAsia="ar-SA"/>
        </w:rPr>
        <w:t>atenuării schimbărilor climatice și adaptării la acestea</w:t>
      </w:r>
      <w:r w:rsidRPr="003F2CAF">
        <w:rPr>
          <w:rFonts w:ascii="Trebuchet MS" w:hAnsi="Trebuchet MS" w:cs="Calibri"/>
          <w:color w:val="244061" w:themeColor="accent1" w:themeShade="80"/>
          <w:lang w:eastAsia="ar-SA"/>
        </w:rPr>
        <w:t xml:space="preserve">, </w:t>
      </w:r>
      <w:r w:rsidRPr="003F2CAF">
        <w:rPr>
          <w:rFonts w:ascii="Trebuchet MS" w:hAnsi="Trebuchet MS" w:cs="Calibri"/>
          <w:i/>
          <w:color w:val="244061" w:themeColor="accent1" w:themeShade="80"/>
          <w:lang w:eastAsia="ar-SA"/>
        </w:rPr>
        <w:t>biodiversității, rezistenței la dezastre, prevenirii și gestionării riscurilor</w:t>
      </w:r>
      <w:r w:rsidRPr="003F2CAF">
        <w:rPr>
          <w:rFonts w:ascii="Trebuchet MS" w:hAnsi="Trebuchet MS" w:cs="Calibri"/>
          <w:color w:val="244061" w:themeColor="accent1" w:themeShade="80"/>
          <w:lang w:eastAsia="ar-SA"/>
        </w:rPr>
        <w:t xml:space="preserve">. </w:t>
      </w:r>
    </w:p>
    <w:p w14:paraId="0D78D917" w14:textId="7556BB00" w:rsidR="00A752DB" w:rsidRPr="003F2CAF" w:rsidRDefault="00A752DB" w:rsidP="00A752DB">
      <w:p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Acțiunile din cadrul AP4 urmăresc incluziunea socială și combaterea sărăciei prin furnizarea de măsuri integrate pentru persoanele din comunitățile marginalizate. Promovarea și educarea cu privire la protecția mediului și a unui mod de viață sănătos va contribui la integrarea socială a diverselor grupuri vulnerabile.</w:t>
      </w:r>
    </w:p>
    <w:p w14:paraId="094C074B" w14:textId="77777777" w:rsidR="00A752DB" w:rsidRPr="003F2CAF" w:rsidRDefault="00A752DB" w:rsidP="00F457A6">
      <w:pPr>
        <w:numPr>
          <w:ilvl w:val="0"/>
          <w:numId w:val="11"/>
        </w:numPr>
        <w:tabs>
          <w:tab w:val="left" w:pos="0"/>
        </w:tabs>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b/>
          <w:color w:val="244061" w:themeColor="accent1" w:themeShade="80"/>
          <w:lang w:eastAsia="ar-SA"/>
        </w:rPr>
        <w:t>Egalitatea de șanse și non-discriminarea</w:t>
      </w:r>
    </w:p>
    <w:p w14:paraId="44C090B4" w14:textId="77777777" w:rsidR="00A752DB" w:rsidRPr="003F2CAF" w:rsidRDefault="00A752DB" w:rsidP="00A752DB">
      <w:p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Promovarea egalității de șanse, combaterea discriminării pe criterii de origine rasială sau etnică, religie sau credință, handicap, vârstă sau orientare sexuală și a dificultăților de acces de orice tip și asigurarea accesului egal la serviciile de interes general sunt teme orizontale care contribuie la atingerea obiectivelor Strategiei Europa 2020.</w:t>
      </w:r>
    </w:p>
    <w:p w14:paraId="2A7C15AB" w14:textId="77777777" w:rsidR="00A752DB" w:rsidRPr="003F2CAF" w:rsidRDefault="00A752DB" w:rsidP="00A752DB">
      <w:p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lastRenderedPageBreak/>
        <w:t>Acțiunile specifice menite să răspundă nevoilor persoanelor din categoriile expuse unui risc crescut de discriminare includ măsurile specifice țintite către îmbunătățirea inserției sociale și profesionale a acestora, prin creșterea accesului pe piața muncii, dar și prin îmbunătățirea nivelului de educație și competențe.</w:t>
      </w:r>
    </w:p>
    <w:p w14:paraId="44C5390A" w14:textId="77777777" w:rsidR="00EB6B41" w:rsidRPr="003F2CAF" w:rsidRDefault="00A752DB" w:rsidP="00EB6B41">
      <w:p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Totodată, în contextul măsurilor avute în vedere pentru promovarea incluziunii sociale și combaterea sărăciei, se va urmări îmbunătățirea accesului acestor grupuri la serviciile sociale, medicale</w:t>
      </w:r>
      <w:r w:rsidR="00C81F45" w:rsidRPr="003F2CAF">
        <w:rPr>
          <w:rFonts w:ascii="Trebuchet MS" w:hAnsi="Trebuchet MS" w:cs="Calibri"/>
          <w:color w:val="244061" w:themeColor="accent1" w:themeShade="80"/>
          <w:lang w:eastAsia="ar-SA"/>
        </w:rPr>
        <w:t>, educationale</w:t>
      </w:r>
      <w:r w:rsidRPr="003F2CAF">
        <w:rPr>
          <w:rFonts w:ascii="Trebuchet MS" w:hAnsi="Trebuchet MS" w:cs="Calibri"/>
          <w:color w:val="244061" w:themeColor="accent1" w:themeShade="80"/>
          <w:lang w:eastAsia="ar-SA"/>
        </w:rPr>
        <w:t xml:space="preserve"> și de interes general, precum și adaptarea condițiilor de muncă și crearea unor facilități speciale pentru persoanele cu dizabilități și alte categorii de persoane dezavantajate. </w:t>
      </w:r>
    </w:p>
    <w:p w14:paraId="1ECC4F0E" w14:textId="5D29FD3D" w:rsidR="00A752DB" w:rsidRPr="003F2CAF" w:rsidRDefault="00A752DB" w:rsidP="00EB6B41">
      <w:pPr>
        <w:suppressAutoHyphens/>
        <w:spacing w:before="120" w:after="120" w:line="240" w:lineRule="auto"/>
        <w:jc w:val="both"/>
        <w:rPr>
          <w:rFonts w:ascii="Trebuchet MS" w:hAnsi="Trebuchet MS" w:cs="Calibri"/>
          <w:b/>
          <w:color w:val="244061" w:themeColor="accent1" w:themeShade="80"/>
          <w:lang w:eastAsia="ar-SA"/>
        </w:rPr>
      </w:pPr>
      <w:r w:rsidRPr="003F2CAF">
        <w:rPr>
          <w:rFonts w:ascii="Trebuchet MS" w:hAnsi="Trebuchet MS" w:cs="Calibri"/>
          <w:b/>
          <w:color w:val="244061" w:themeColor="accent1" w:themeShade="80"/>
          <w:lang w:eastAsia="ar-SA"/>
        </w:rPr>
        <w:t>Promovarea egalității între femei și bărbați</w:t>
      </w:r>
    </w:p>
    <w:p w14:paraId="1F018914" w14:textId="77777777" w:rsidR="00A752DB" w:rsidRPr="003F2CAF" w:rsidRDefault="00A752DB" w:rsidP="00A752DB">
      <w:p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Promovarea egalității între femei și bărbați reprezintă un principiu de bază care contribuie la atingerea obiectivelor Strategiei Europa 2020.</w:t>
      </w:r>
    </w:p>
    <w:p w14:paraId="18F49890" w14:textId="77777777" w:rsidR="00A752DB" w:rsidRPr="003F2CAF" w:rsidRDefault="00A752DB" w:rsidP="00A752DB">
      <w:pPr>
        <w:suppressAutoHyphens/>
        <w:spacing w:before="120" w:after="120" w:line="240" w:lineRule="auto"/>
        <w:ind w:right="96"/>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1B6714B5" w14:textId="1E8D1C07" w:rsidR="00B56072" w:rsidRPr="003F2CAF" w:rsidRDefault="00FB6488" w:rsidP="00A752DB">
      <w:pPr>
        <w:spacing w:after="120"/>
        <w:jc w:val="both"/>
        <w:rPr>
          <w:rFonts w:ascii="Trebuchet MS" w:hAnsi="Trebuchet MS"/>
          <w:color w:val="244061" w:themeColor="accent1" w:themeShade="80"/>
        </w:rPr>
      </w:pPr>
      <w:bookmarkStart w:id="13" w:name="_Toc422230093"/>
      <w:bookmarkStart w:id="14" w:name="_Toc422229811"/>
      <w:bookmarkStart w:id="15" w:name="_Toc422157546"/>
      <w:bookmarkStart w:id="16" w:name="_Toc422156794"/>
      <w:bookmarkStart w:id="17" w:name="_Toc421793599"/>
      <w:bookmarkEnd w:id="13"/>
      <w:bookmarkEnd w:id="14"/>
      <w:bookmarkEnd w:id="15"/>
      <w:bookmarkEnd w:id="16"/>
      <w:bookmarkEnd w:id="17"/>
      <w:r w:rsidRPr="003F2CAF">
        <w:rPr>
          <w:rFonts w:ascii="Trebuchet MS" w:hAnsi="Trebuchet MS"/>
          <w:color w:val="244061" w:themeColor="accent1" w:themeShade="80"/>
        </w:rPr>
        <w:t xml:space="preserve">Pentru informații privind temele orizontale se </w:t>
      </w:r>
      <w:r w:rsidRPr="003F2CAF">
        <w:rPr>
          <w:rFonts w:ascii="Trebuchet MS" w:hAnsi="Trebuchet MS"/>
          <w:color w:val="244061" w:themeColor="accent1" w:themeShade="80"/>
          <w:lang w:eastAsia="ar-SA"/>
        </w:rPr>
        <w:t>va consulta</w:t>
      </w:r>
      <w:r w:rsidR="00EB6B41" w:rsidRPr="003F2CAF">
        <w:rPr>
          <w:rFonts w:ascii="Trebuchet MS" w:hAnsi="Trebuchet MS"/>
          <w:color w:val="244061" w:themeColor="accent1" w:themeShade="80"/>
          <w:lang w:eastAsia="ar-SA"/>
        </w:rPr>
        <w:t xml:space="preserve"> documentul</w:t>
      </w:r>
      <w:r w:rsidRPr="003F2CAF">
        <w:rPr>
          <w:rFonts w:ascii="Trebuchet MS" w:hAnsi="Trebuchet MS"/>
          <w:color w:val="244061" w:themeColor="accent1" w:themeShade="80"/>
          <w:lang w:eastAsia="ar-SA"/>
        </w:rPr>
        <w:t>:</w:t>
      </w:r>
      <w:r w:rsidRPr="003F2CAF">
        <w:rPr>
          <w:rFonts w:ascii="Trebuchet MS" w:hAnsi="Trebuchet MS"/>
          <w:color w:val="244061" w:themeColor="accent1" w:themeShade="80"/>
        </w:rPr>
        <w:t xml:space="preserve"> </w:t>
      </w:r>
      <w:r w:rsidRPr="003F2CAF">
        <w:rPr>
          <w:rFonts w:ascii="Trebuchet MS" w:hAnsi="Trebuchet MS"/>
          <w:i/>
          <w:color w:val="244061" w:themeColor="accent1" w:themeShade="80"/>
        </w:rPr>
        <w:t xml:space="preserve">Ghid – integrare teme orizontale în cadrul proiectelor </w:t>
      </w:r>
      <w:r w:rsidR="001D3861" w:rsidRPr="003F2CAF">
        <w:rPr>
          <w:rFonts w:ascii="Trebuchet MS" w:hAnsi="Trebuchet MS"/>
          <w:i/>
          <w:color w:val="244061" w:themeColor="accent1" w:themeShade="80"/>
        </w:rPr>
        <w:t>finanțate</w:t>
      </w:r>
      <w:r w:rsidRPr="003F2CAF">
        <w:rPr>
          <w:rFonts w:ascii="Trebuchet MS" w:hAnsi="Trebuchet MS"/>
          <w:i/>
          <w:color w:val="244061" w:themeColor="accent1" w:themeShade="80"/>
        </w:rPr>
        <w:t xml:space="preserve"> din FESI 2014-2020</w:t>
      </w:r>
      <w:r w:rsidR="00EB6B41" w:rsidRPr="003F2CAF">
        <w:rPr>
          <w:rFonts w:ascii="Trebuchet MS" w:hAnsi="Trebuchet MS"/>
          <w:i/>
          <w:color w:val="244061" w:themeColor="accent1" w:themeShade="80"/>
        </w:rPr>
        <w:t>,</w:t>
      </w:r>
      <w:r w:rsidRPr="003F2CAF">
        <w:rPr>
          <w:rFonts w:ascii="Trebuchet MS" w:hAnsi="Trebuchet MS"/>
          <w:color w:val="244061" w:themeColor="accent1" w:themeShade="80"/>
        </w:rPr>
        <w:t xml:space="preserve"> disponibil la </w:t>
      </w:r>
      <w:hyperlink r:id="rId8" w:history="1">
        <w:r w:rsidRPr="003F2CAF">
          <w:rPr>
            <w:rFonts w:ascii="Trebuchet MS" w:hAnsi="Trebuchet MS"/>
            <w:color w:val="244061" w:themeColor="accent1" w:themeShade="80"/>
          </w:rPr>
          <w:t>http://www.fonduri-ue.ro/orientari-beneficiari</w:t>
        </w:r>
      </w:hyperlink>
      <w:r w:rsidR="00A752DB" w:rsidRPr="003F2CAF">
        <w:rPr>
          <w:rFonts w:ascii="Trebuchet MS" w:hAnsi="Trebuchet MS"/>
          <w:color w:val="244061" w:themeColor="accent1" w:themeShade="80"/>
        </w:rPr>
        <w:t>.</w:t>
      </w:r>
    </w:p>
    <w:p w14:paraId="514037F4" w14:textId="1ED52B25" w:rsidR="00626A18" w:rsidRPr="003F2CAF" w:rsidRDefault="00626A18" w:rsidP="00626A18">
      <w:pPr>
        <w:suppressAutoHyphens/>
        <w:spacing w:before="120" w:after="120" w:line="240" w:lineRule="auto"/>
        <w:jc w:val="both"/>
        <w:rPr>
          <w:rFonts w:ascii="Trebuchet MS" w:hAnsi="Trebuchet MS" w:cs="Calibri"/>
          <w:b/>
          <w:color w:val="244061" w:themeColor="accent1" w:themeShade="80"/>
          <w:lang w:eastAsia="ar-SA"/>
        </w:rPr>
      </w:pPr>
    </w:p>
    <w:p w14:paraId="40986848" w14:textId="0866B107" w:rsidR="00626A18" w:rsidRPr="003F2CAF" w:rsidRDefault="00626A18" w:rsidP="003A01D5">
      <w:pPr>
        <w:numPr>
          <w:ilvl w:val="0"/>
          <w:numId w:val="3"/>
        </w:numPr>
        <w:suppressAutoHyphens/>
        <w:spacing w:before="120" w:after="120" w:line="240" w:lineRule="auto"/>
        <w:jc w:val="both"/>
        <w:rPr>
          <w:rFonts w:ascii="Trebuchet MS" w:hAnsi="Trebuchet MS"/>
          <w:b/>
          <w:color w:val="244061" w:themeColor="accent1" w:themeShade="80"/>
        </w:rPr>
      </w:pPr>
      <w:r w:rsidRPr="003F2CAF">
        <w:rPr>
          <w:rFonts w:ascii="Trebuchet MS" w:hAnsi="Trebuchet MS" w:cs="Calibri"/>
          <w:b/>
          <w:color w:val="244061" w:themeColor="accent1" w:themeShade="80"/>
          <w:lang w:eastAsia="ar-SA"/>
        </w:rPr>
        <w:t>U</w:t>
      </w:r>
      <w:r w:rsidRPr="003F2CAF">
        <w:rPr>
          <w:rFonts w:ascii="Trebuchet MS" w:hAnsi="Trebuchet MS"/>
          <w:b/>
          <w:color w:val="244061" w:themeColor="accent1" w:themeShade="80"/>
        </w:rPr>
        <w:t>tilizarea TIC și contribuția la dezvoltarea de competențe digitale</w:t>
      </w:r>
    </w:p>
    <w:p w14:paraId="5C92216B" w14:textId="77777777" w:rsidR="00EE6EEB" w:rsidRPr="003F2CAF" w:rsidRDefault="00EE6EEB" w:rsidP="00A160FB">
      <w:pPr>
        <w:spacing w:after="120"/>
        <w:jc w:val="both"/>
        <w:rPr>
          <w:rFonts w:ascii="Trebuchet MS" w:hAnsi="Trebuchet MS"/>
          <w:color w:val="244061" w:themeColor="accent1" w:themeShade="80"/>
          <w:lang w:eastAsia="ro-RO"/>
        </w:rPr>
      </w:pPr>
    </w:p>
    <w:p w14:paraId="6D18F284" w14:textId="5B4FD442" w:rsidR="00FB6488" w:rsidRPr="003F2CAF" w:rsidRDefault="00EE6EEB" w:rsidP="001E2B6A">
      <w:pPr>
        <w:pStyle w:val="Titlu2"/>
        <w:numPr>
          <w:ilvl w:val="0"/>
          <w:numId w:val="0"/>
        </w:numPr>
        <w:rPr>
          <w:rFonts w:ascii="Trebuchet MS" w:hAnsi="Trebuchet MS"/>
          <w:b/>
          <w:color w:val="244061" w:themeColor="accent1" w:themeShade="80"/>
          <w:sz w:val="22"/>
          <w:szCs w:val="22"/>
        </w:rPr>
      </w:pPr>
      <w:bookmarkStart w:id="18" w:name="_Toc515904687"/>
      <w:r w:rsidRPr="003F2CAF">
        <w:rPr>
          <w:rFonts w:ascii="Trebuchet MS" w:hAnsi="Trebuchet MS"/>
          <w:b/>
          <w:color w:val="244061" w:themeColor="accent1" w:themeShade="80"/>
          <w:sz w:val="22"/>
          <w:szCs w:val="22"/>
          <w:lang w:eastAsia="ro-RO"/>
        </w:rPr>
        <w:t>1</w:t>
      </w:r>
      <w:r w:rsidR="00F73302" w:rsidRPr="003F2CAF">
        <w:rPr>
          <w:rFonts w:ascii="Trebuchet MS" w:hAnsi="Trebuchet MS"/>
          <w:b/>
          <w:color w:val="244061" w:themeColor="accent1" w:themeShade="80"/>
          <w:sz w:val="22"/>
          <w:szCs w:val="22"/>
        </w:rPr>
        <w:t>.5</w:t>
      </w:r>
      <w:r w:rsidR="00FB6488" w:rsidRPr="003F2CAF">
        <w:rPr>
          <w:rFonts w:ascii="Trebuchet MS" w:hAnsi="Trebuchet MS"/>
          <w:b/>
          <w:color w:val="244061" w:themeColor="accent1" w:themeShade="80"/>
          <w:sz w:val="22"/>
          <w:szCs w:val="22"/>
        </w:rPr>
        <w:t xml:space="preserve"> Tipuri de solicitanți</w:t>
      </w:r>
      <w:r w:rsidR="00F16850" w:rsidRPr="003F2CAF">
        <w:rPr>
          <w:rFonts w:ascii="Trebuchet MS" w:hAnsi="Trebuchet MS"/>
          <w:b/>
          <w:color w:val="244061" w:themeColor="accent1" w:themeShade="80"/>
          <w:sz w:val="22"/>
          <w:szCs w:val="22"/>
        </w:rPr>
        <w:t xml:space="preserve"> </w:t>
      </w:r>
      <w:r w:rsidR="00FB6488" w:rsidRPr="003F2CAF">
        <w:rPr>
          <w:rFonts w:ascii="Trebuchet MS" w:hAnsi="Trebuchet MS"/>
          <w:b/>
          <w:color w:val="244061" w:themeColor="accent1" w:themeShade="80"/>
          <w:sz w:val="22"/>
          <w:szCs w:val="22"/>
        </w:rPr>
        <w:t>eligibili</w:t>
      </w:r>
      <w:bookmarkEnd w:id="18"/>
      <w:r w:rsidR="00FB6488" w:rsidRPr="003F2CAF">
        <w:rPr>
          <w:rFonts w:ascii="Trebuchet MS" w:hAnsi="Trebuchet MS"/>
          <w:b/>
          <w:color w:val="244061" w:themeColor="accent1" w:themeShade="80"/>
          <w:sz w:val="22"/>
          <w:szCs w:val="22"/>
        </w:rPr>
        <w:t xml:space="preserve"> </w:t>
      </w:r>
    </w:p>
    <w:p w14:paraId="711C9A53" w14:textId="77777777" w:rsidR="00494A3C" w:rsidRPr="003F2CAF" w:rsidRDefault="00494A3C" w:rsidP="001E2B6A">
      <w:pPr>
        <w:pStyle w:val="Corptext"/>
        <w:rPr>
          <w:rFonts w:ascii="Trebuchet MS" w:hAnsi="Trebuchet MS"/>
          <w:color w:val="244061" w:themeColor="accent1" w:themeShade="80"/>
          <w:lang w:eastAsia="ar-SA"/>
        </w:rPr>
      </w:pPr>
    </w:p>
    <w:p w14:paraId="71596367" w14:textId="3A7DDF76" w:rsidR="000C44A2" w:rsidRPr="003F2CAF" w:rsidRDefault="001E2853" w:rsidP="00EE6D83">
      <w:pPr>
        <w:rPr>
          <w:rFonts w:ascii="Trebuchet MS" w:hAnsi="Trebuchet MS"/>
          <w:color w:val="244061" w:themeColor="accent1" w:themeShade="80"/>
        </w:rPr>
      </w:pPr>
      <w:r w:rsidRPr="003F2CAF">
        <w:rPr>
          <w:rFonts w:ascii="Trebuchet MS" w:hAnsi="Trebuchet MS"/>
          <w:color w:val="244061" w:themeColor="accent1" w:themeShade="80"/>
        </w:rPr>
        <w:t>Solicitant eligibil:</w:t>
      </w:r>
      <w:r w:rsidR="00EE6D83" w:rsidRPr="003F2CAF">
        <w:rPr>
          <w:rFonts w:ascii="Trebuchet MS" w:hAnsi="Trebuchet MS"/>
          <w:color w:val="244061" w:themeColor="accent1" w:themeShade="80"/>
        </w:rPr>
        <w:t xml:space="preserve"> </w:t>
      </w:r>
      <w:r w:rsidR="001D2BAB" w:rsidRPr="003F2CAF">
        <w:rPr>
          <w:rFonts w:ascii="Trebuchet MS" w:hAnsi="Trebuchet MS"/>
          <w:color w:val="244061" w:themeColor="accent1" w:themeShade="80"/>
        </w:rPr>
        <w:t>Ministerul Muncii și Justiției Sociale</w:t>
      </w:r>
      <w:r w:rsidR="000C44A2" w:rsidRPr="003F2CAF">
        <w:rPr>
          <w:rFonts w:ascii="Trebuchet MS" w:hAnsi="Trebuchet MS"/>
          <w:color w:val="244061" w:themeColor="accent1" w:themeShade="80"/>
        </w:rPr>
        <w:t xml:space="preserve">   </w:t>
      </w:r>
    </w:p>
    <w:p w14:paraId="38BCAB41" w14:textId="77777777" w:rsidR="00916EED" w:rsidRPr="003F2CAF" w:rsidRDefault="00916EED"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bookmarkStart w:id="19" w:name="_Toc515904688"/>
    </w:p>
    <w:p w14:paraId="03619FBE" w14:textId="77777777" w:rsidR="00FB6488" w:rsidRPr="003F2CAF" w:rsidRDefault="00F73302"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r w:rsidRPr="003F2CAF">
        <w:rPr>
          <w:rFonts w:ascii="Trebuchet MS" w:hAnsi="Trebuchet MS" w:cs="Times New Roman"/>
          <w:b/>
          <w:color w:val="244061" w:themeColor="accent1" w:themeShade="80"/>
          <w:sz w:val="22"/>
          <w:szCs w:val="22"/>
        </w:rPr>
        <w:t>1.6</w:t>
      </w:r>
      <w:r w:rsidR="00FB6488" w:rsidRPr="003F2CAF">
        <w:rPr>
          <w:rFonts w:ascii="Trebuchet MS" w:hAnsi="Trebuchet MS" w:cs="Times New Roman"/>
          <w:b/>
          <w:color w:val="244061" w:themeColor="accent1" w:themeShade="80"/>
          <w:sz w:val="22"/>
          <w:szCs w:val="22"/>
        </w:rPr>
        <w:t xml:space="preserve"> Durata proiectului</w:t>
      </w:r>
      <w:bookmarkEnd w:id="19"/>
      <w:r w:rsidR="00FB6488" w:rsidRPr="003F2CAF">
        <w:rPr>
          <w:rFonts w:ascii="Trebuchet MS" w:hAnsi="Trebuchet MS" w:cs="Times New Roman"/>
          <w:b/>
          <w:color w:val="244061" w:themeColor="accent1" w:themeShade="80"/>
          <w:sz w:val="22"/>
          <w:szCs w:val="22"/>
        </w:rPr>
        <w:t xml:space="preserve"> </w:t>
      </w:r>
    </w:p>
    <w:p w14:paraId="5339EBFA" w14:textId="537A1569" w:rsidR="000C44A2" w:rsidRPr="003F2CAF" w:rsidRDefault="000C44A2" w:rsidP="000C44A2">
      <w:pPr>
        <w:spacing w:before="120" w:after="12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Perioada de implementare a proiect</w:t>
      </w:r>
      <w:r w:rsidR="00337DC3" w:rsidRPr="003F2CAF">
        <w:rPr>
          <w:rFonts w:ascii="Trebuchet MS" w:hAnsi="Trebuchet MS" w:cstheme="minorHAnsi"/>
          <w:color w:val="244061" w:themeColor="accent1" w:themeShade="80"/>
        </w:rPr>
        <w:t>ului</w:t>
      </w:r>
      <w:r w:rsidRPr="003F2CAF">
        <w:rPr>
          <w:rFonts w:ascii="Trebuchet MS" w:hAnsi="Trebuchet MS" w:cstheme="minorHAnsi"/>
          <w:color w:val="244061" w:themeColor="accent1" w:themeShade="80"/>
        </w:rPr>
        <w:t xml:space="preserve"> este de </w:t>
      </w:r>
      <w:r w:rsidRPr="003F2CAF">
        <w:rPr>
          <w:rFonts w:ascii="Trebuchet MS" w:hAnsi="Trebuchet MS" w:cstheme="minorHAnsi"/>
          <w:b/>
          <w:color w:val="244061" w:themeColor="accent1" w:themeShade="80"/>
        </w:rPr>
        <w:t xml:space="preserve">maximum </w:t>
      </w:r>
      <w:r w:rsidR="00B65508" w:rsidRPr="003F2CAF">
        <w:rPr>
          <w:rFonts w:ascii="Trebuchet MS" w:hAnsi="Trebuchet MS" w:cstheme="minorHAnsi"/>
          <w:b/>
          <w:color w:val="244061" w:themeColor="accent1" w:themeShade="80"/>
        </w:rPr>
        <w:t>36</w:t>
      </w:r>
      <w:r w:rsidR="00A7054A" w:rsidRPr="003F2CAF">
        <w:rPr>
          <w:rFonts w:ascii="Trebuchet MS" w:hAnsi="Trebuchet MS" w:cstheme="minorHAnsi"/>
          <w:b/>
          <w:color w:val="244061" w:themeColor="accent1" w:themeShade="80"/>
        </w:rPr>
        <w:t xml:space="preserve"> </w:t>
      </w:r>
      <w:r w:rsidR="001D3861" w:rsidRPr="003F2CAF">
        <w:rPr>
          <w:rStyle w:val="Referincomentariu"/>
          <w:rFonts w:ascii="Trebuchet MS" w:hAnsi="Trebuchet MS"/>
          <w:b/>
          <w:color w:val="244061" w:themeColor="accent1" w:themeShade="80"/>
          <w:sz w:val="22"/>
          <w:szCs w:val="22"/>
        </w:rPr>
        <w:t>l</w:t>
      </w:r>
      <w:r w:rsidRPr="003F2CAF">
        <w:rPr>
          <w:rFonts w:ascii="Trebuchet MS" w:hAnsi="Trebuchet MS" w:cstheme="minorHAnsi"/>
          <w:b/>
          <w:color w:val="244061" w:themeColor="accent1" w:themeShade="80"/>
        </w:rPr>
        <w:t>uni.</w:t>
      </w:r>
      <w:r w:rsidRPr="003F2CAF">
        <w:rPr>
          <w:rFonts w:ascii="Trebuchet MS" w:hAnsi="Trebuchet MS" w:cstheme="minorHAnsi"/>
          <w:color w:val="244061" w:themeColor="accent1" w:themeShade="80"/>
        </w:rPr>
        <w:t xml:space="preserve"> </w:t>
      </w:r>
    </w:p>
    <w:p w14:paraId="701EB93F" w14:textId="77777777" w:rsidR="000C44A2" w:rsidRPr="003F2CAF" w:rsidRDefault="000C44A2" w:rsidP="000C44A2">
      <w:pPr>
        <w:spacing w:before="120" w:after="12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La completarea cererii de finanțare în sistemul electronic va trebui evidențiată durata fiecărei activități și sub-activități incluse în proiect.</w:t>
      </w:r>
    </w:p>
    <w:p w14:paraId="65B5A783" w14:textId="77777777" w:rsidR="00FB6488" w:rsidRPr="003F2CAF" w:rsidRDefault="0094638B" w:rsidP="00502B5D">
      <w:pPr>
        <w:tabs>
          <w:tab w:val="left" w:pos="8715"/>
        </w:tabs>
        <w:spacing w:after="120"/>
        <w:jc w:val="both"/>
        <w:rPr>
          <w:rFonts w:ascii="Trebuchet MS" w:hAnsi="Trebuchet MS"/>
          <w:color w:val="244061" w:themeColor="accent1" w:themeShade="80"/>
        </w:rPr>
      </w:pPr>
      <w:r w:rsidRPr="003F2CAF">
        <w:rPr>
          <w:rFonts w:ascii="Trebuchet MS" w:hAnsi="Trebuchet MS"/>
          <w:color w:val="244061" w:themeColor="accent1" w:themeShade="80"/>
        </w:rPr>
        <w:tab/>
      </w:r>
    </w:p>
    <w:p w14:paraId="04E82FB9" w14:textId="77777777" w:rsidR="00FB6488" w:rsidRPr="003F2CAF" w:rsidRDefault="00FB6488"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bookmarkStart w:id="20" w:name="_Toc515904689"/>
      <w:r w:rsidRPr="003F2CAF">
        <w:rPr>
          <w:rFonts w:ascii="Trebuchet MS" w:hAnsi="Trebuchet MS" w:cs="Times New Roman"/>
          <w:b/>
          <w:color w:val="244061" w:themeColor="accent1" w:themeShade="80"/>
          <w:sz w:val="22"/>
          <w:szCs w:val="22"/>
        </w:rPr>
        <w:t>1.</w:t>
      </w:r>
      <w:r w:rsidR="00F73302" w:rsidRPr="003F2CAF">
        <w:rPr>
          <w:rFonts w:ascii="Trebuchet MS" w:hAnsi="Trebuchet MS" w:cs="Times New Roman"/>
          <w:b/>
          <w:color w:val="244061" w:themeColor="accent1" w:themeShade="80"/>
          <w:sz w:val="22"/>
          <w:szCs w:val="22"/>
        </w:rPr>
        <w:t>7</w:t>
      </w:r>
      <w:r w:rsidRPr="003F2CAF">
        <w:rPr>
          <w:rFonts w:ascii="Trebuchet MS" w:hAnsi="Trebuchet MS" w:cs="Times New Roman"/>
          <w:b/>
          <w:color w:val="244061" w:themeColor="accent1" w:themeShade="80"/>
          <w:sz w:val="22"/>
          <w:szCs w:val="22"/>
        </w:rPr>
        <w:t xml:space="preserve"> Grup țintă</w:t>
      </w:r>
      <w:bookmarkEnd w:id="20"/>
      <w:r w:rsidRPr="003F2CAF">
        <w:rPr>
          <w:rFonts w:ascii="Trebuchet MS" w:hAnsi="Trebuchet MS" w:cs="Times New Roman"/>
          <w:b/>
          <w:color w:val="244061" w:themeColor="accent1" w:themeShade="80"/>
          <w:sz w:val="22"/>
          <w:szCs w:val="22"/>
        </w:rPr>
        <w:t xml:space="preserve"> </w:t>
      </w:r>
    </w:p>
    <w:p w14:paraId="69643E78" w14:textId="0F725A67" w:rsidR="00B65508" w:rsidRPr="003F2CAF" w:rsidRDefault="002B0946" w:rsidP="00D9615B">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În cadrul prezentului apel de proiecte, grupul țintă </w:t>
      </w:r>
      <w:r w:rsidR="00DF21B0" w:rsidRPr="003F2CAF">
        <w:rPr>
          <w:rFonts w:ascii="Trebuchet MS" w:hAnsi="Trebuchet MS"/>
          <w:color w:val="244061" w:themeColor="accent1" w:themeShade="80"/>
        </w:rPr>
        <w:t xml:space="preserve">eligibil </w:t>
      </w:r>
      <w:r w:rsidRPr="003F2CAF">
        <w:rPr>
          <w:rFonts w:ascii="Trebuchet MS" w:hAnsi="Trebuchet MS"/>
          <w:color w:val="244061" w:themeColor="accent1" w:themeShade="80"/>
        </w:rPr>
        <w:t>este format din:</w:t>
      </w:r>
    </w:p>
    <w:p w14:paraId="14EDFF7C" w14:textId="3B51C93C" w:rsidR="00A74DB8" w:rsidRPr="003F2CAF" w:rsidRDefault="00A74DB8" w:rsidP="00F457A6">
      <w:pPr>
        <w:pStyle w:val="Listparagraf"/>
        <w:numPr>
          <w:ilvl w:val="0"/>
          <w:numId w:val="8"/>
        </w:numPr>
        <w:jc w:val="both"/>
        <w:rPr>
          <w:rFonts w:ascii="Trebuchet MS" w:hAnsi="Trebuchet MS"/>
          <w:color w:val="244061" w:themeColor="accent1" w:themeShade="80"/>
        </w:rPr>
      </w:pPr>
      <w:r w:rsidRPr="003F2CAF">
        <w:rPr>
          <w:rFonts w:ascii="Trebuchet MS" w:hAnsi="Trebuchet MS"/>
          <w:color w:val="244061" w:themeColor="accent1" w:themeShade="80"/>
        </w:rPr>
        <w:t>Personal specializat din cadrul institu</w:t>
      </w:r>
      <w:r w:rsidR="0065329F" w:rsidRPr="003F2CAF">
        <w:rPr>
          <w:rFonts w:ascii="Trebuchet MS" w:hAnsi="Trebuchet MS"/>
          <w:color w:val="244061" w:themeColor="accent1" w:themeShade="80"/>
        </w:rPr>
        <w:t>t</w:t>
      </w:r>
      <w:r w:rsidRPr="003F2CAF">
        <w:rPr>
          <w:rFonts w:ascii="Trebuchet MS" w:hAnsi="Trebuchet MS"/>
          <w:color w:val="244061" w:themeColor="accent1" w:themeShade="80"/>
        </w:rPr>
        <w:t>iilor cu responsabilit</w:t>
      </w:r>
      <w:r w:rsidR="0065329F" w:rsidRPr="003F2CAF">
        <w:rPr>
          <w:rFonts w:ascii="Trebuchet MS" w:hAnsi="Trebuchet MS"/>
          <w:color w:val="244061" w:themeColor="accent1" w:themeShade="80"/>
        </w:rPr>
        <w:t>at</w:t>
      </w:r>
      <w:r w:rsidRPr="003F2CAF">
        <w:rPr>
          <w:rFonts w:ascii="Trebuchet MS" w:hAnsi="Trebuchet MS"/>
          <w:color w:val="244061" w:themeColor="accent1" w:themeShade="80"/>
        </w:rPr>
        <w:t>i în domeniul asisten</w:t>
      </w:r>
      <w:r w:rsidR="0065329F" w:rsidRPr="003F2CAF">
        <w:rPr>
          <w:rFonts w:ascii="Trebuchet MS" w:hAnsi="Trebuchet MS"/>
          <w:color w:val="244061" w:themeColor="accent1" w:themeShade="80"/>
        </w:rPr>
        <w:t>t</w:t>
      </w:r>
      <w:r w:rsidRPr="003F2CAF">
        <w:rPr>
          <w:rFonts w:ascii="Trebuchet MS" w:hAnsi="Trebuchet MS"/>
          <w:color w:val="244061" w:themeColor="accent1" w:themeShade="80"/>
        </w:rPr>
        <w:t xml:space="preserve">ei sociale/furnizorilor de servicii sociale </w:t>
      </w:r>
      <w:r w:rsidR="0065329F" w:rsidRPr="003F2CAF">
        <w:rPr>
          <w:rFonts w:ascii="Trebuchet MS" w:hAnsi="Trebuchet MS"/>
          <w:color w:val="244061" w:themeColor="accent1" w:themeShade="80"/>
        </w:rPr>
        <w:t xml:space="preserve">acreditati </w:t>
      </w:r>
      <w:r w:rsidRPr="003F2CAF">
        <w:rPr>
          <w:rFonts w:ascii="Trebuchet MS" w:hAnsi="Trebuchet MS"/>
          <w:color w:val="244061" w:themeColor="accent1" w:themeShade="80"/>
        </w:rPr>
        <w:t>în condi</w:t>
      </w:r>
      <w:r w:rsidR="0065329F" w:rsidRPr="003F2CAF">
        <w:rPr>
          <w:rFonts w:ascii="Trebuchet MS" w:hAnsi="Trebuchet MS"/>
          <w:color w:val="244061" w:themeColor="accent1" w:themeShade="80"/>
        </w:rPr>
        <w:t>t</w:t>
      </w:r>
      <w:r w:rsidRPr="003F2CAF">
        <w:rPr>
          <w:rFonts w:ascii="Trebuchet MS" w:hAnsi="Trebuchet MS"/>
          <w:color w:val="244061" w:themeColor="accent1" w:themeShade="80"/>
        </w:rPr>
        <w:t>iile legii</w:t>
      </w:r>
    </w:p>
    <w:p w14:paraId="096EF5F1" w14:textId="77777777" w:rsidR="00A74DB8" w:rsidRPr="003F2CAF" w:rsidRDefault="00A74DB8" w:rsidP="00F457A6">
      <w:pPr>
        <w:pStyle w:val="Listparagraf"/>
        <w:numPr>
          <w:ilvl w:val="0"/>
          <w:numId w:val="8"/>
        </w:numPr>
        <w:jc w:val="both"/>
        <w:rPr>
          <w:rFonts w:ascii="Trebuchet MS" w:hAnsi="Trebuchet MS"/>
          <w:color w:val="244061" w:themeColor="accent1" w:themeShade="80"/>
        </w:rPr>
      </w:pPr>
      <w:r w:rsidRPr="003F2CAF">
        <w:rPr>
          <w:rFonts w:ascii="Trebuchet MS" w:hAnsi="Trebuchet MS"/>
          <w:color w:val="244061" w:themeColor="accent1" w:themeShade="80"/>
        </w:rPr>
        <w:t>Personal implicat în echipele de servicii integrate</w:t>
      </w:r>
    </w:p>
    <w:p w14:paraId="72E9E9B3" w14:textId="4D6EE973" w:rsidR="0018718F" w:rsidRPr="003F2CAF" w:rsidRDefault="0018718F" w:rsidP="00A74DB8">
      <w:pPr>
        <w:pStyle w:val="Listparagraf"/>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p>
    <w:p w14:paraId="1D46A387" w14:textId="2B2F22EE" w:rsidR="00166578" w:rsidRDefault="00166578" w:rsidP="00166578">
      <w:pPr>
        <w:jc w:val="both"/>
        <w:rPr>
          <w:color w:val="244061" w:themeColor="accent1" w:themeShade="80"/>
        </w:rPr>
      </w:pPr>
      <w:r w:rsidRPr="003F2CAF">
        <w:rPr>
          <w:rFonts w:ascii="Trebuchet MS" w:hAnsi="Trebuchet MS"/>
          <w:b/>
          <w:color w:val="244061" w:themeColor="accent1" w:themeShade="80"/>
        </w:rPr>
        <w:t>Minimul obligatoriu pentru grupul țintă vizat de proiect (element de eligibilitate proiect)</w:t>
      </w:r>
      <w:r w:rsidR="003D7D24" w:rsidRPr="003F2CAF">
        <w:rPr>
          <w:rFonts w:ascii="Trebuchet MS" w:hAnsi="Trebuchet MS"/>
          <w:b/>
          <w:color w:val="244061" w:themeColor="accent1" w:themeShade="80"/>
        </w:rPr>
        <w:t xml:space="preserve"> este de</w:t>
      </w:r>
      <w:r w:rsidR="00803F53" w:rsidRPr="003F2CAF">
        <w:rPr>
          <w:rFonts w:ascii="Trebuchet MS" w:hAnsi="Trebuchet MS"/>
          <w:b/>
          <w:color w:val="244061" w:themeColor="accent1" w:themeShade="80"/>
        </w:rPr>
        <w:t xml:space="preserve"> 10.000</w:t>
      </w:r>
      <w:r w:rsidR="0065329F" w:rsidRPr="003F2CAF">
        <w:rPr>
          <w:rFonts w:ascii="Trebuchet MS" w:hAnsi="Trebuchet MS"/>
          <w:b/>
          <w:color w:val="244061" w:themeColor="accent1" w:themeShade="80"/>
        </w:rPr>
        <w:t xml:space="preserve"> </w:t>
      </w:r>
      <w:r w:rsidR="003D7D24" w:rsidRPr="003F2CAF">
        <w:rPr>
          <w:rFonts w:ascii="Trebuchet MS" w:hAnsi="Trebuchet MS"/>
          <w:b/>
          <w:color w:val="244061" w:themeColor="accent1" w:themeShade="80"/>
        </w:rPr>
        <w:t>persoane.</w:t>
      </w:r>
      <w:r w:rsidR="00480163" w:rsidRPr="003F2CAF">
        <w:rPr>
          <w:color w:val="244061" w:themeColor="accent1" w:themeShade="80"/>
        </w:rPr>
        <w:t xml:space="preserve"> </w:t>
      </w:r>
    </w:p>
    <w:p w14:paraId="48132DA6" w14:textId="176C5C14" w:rsidR="0065329F" w:rsidRPr="00AE28E0" w:rsidRDefault="00AE28E0" w:rsidP="00166578">
      <w:pPr>
        <w:jc w:val="both"/>
        <w:rPr>
          <w:rFonts w:ascii="Trebuchet MS" w:hAnsi="Trebuchet MS"/>
          <w:b/>
          <w:color w:val="244061" w:themeColor="accent1" w:themeShade="80"/>
        </w:rPr>
      </w:pPr>
      <w:proofErr w:type="spellStart"/>
      <w:r>
        <w:rPr>
          <w:rFonts w:ascii="Trebuchet MS" w:hAnsi="Trebuchet MS"/>
          <w:b/>
          <w:color w:val="244061" w:themeColor="accent1" w:themeShade="80"/>
        </w:rPr>
        <w:lastRenderedPageBreak/>
        <w:t>L</w:t>
      </w:r>
      <w:r w:rsidRPr="00AE28E0">
        <w:rPr>
          <w:rFonts w:ascii="Trebuchet MS" w:hAnsi="Trebuchet MS"/>
          <w:b/>
          <w:color w:val="244061" w:themeColor="accent1" w:themeShade="80"/>
        </w:rPr>
        <w:t>nivel</w:t>
      </w:r>
      <w:proofErr w:type="spellEnd"/>
      <w:r w:rsidRPr="00AE28E0">
        <w:rPr>
          <w:rFonts w:ascii="Trebuchet MS" w:hAnsi="Trebuchet MS"/>
          <w:b/>
          <w:color w:val="244061" w:themeColor="accent1" w:themeShade="80"/>
        </w:rPr>
        <w:t xml:space="preserve"> de proiect, este obligatoriu ca acest grup țintă să provină din toate cele 8 regiuni de dezvoltare ale României. Această cerință se va analiza prin raportare la țintele indicatorului de realizare 4S205 (Regiuni mai puțin dezvoltate – 90%; Regiune dezvoltată – 10%), fiind necesar, de asemenea, ca în cazul regiunilor mai puțin dezvoltate să se asigure o acoperire a tuturor celor 7 regiuni mai puțin dezvoltate</w:t>
      </w:r>
    </w:p>
    <w:p w14:paraId="10AD8DB3" w14:textId="77777777" w:rsidR="000666EE" w:rsidRPr="003F2CAF" w:rsidRDefault="000666EE" w:rsidP="000666EE">
      <w:pPr>
        <w:jc w:val="both"/>
        <w:rPr>
          <w:rFonts w:ascii="Trebuchet MS" w:hAnsi="Trebuchet MS"/>
          <w:color w:val="244061" w:themeColor="accent1" w:themeShade="80"/>
        </w:rPr>
      </w:pPr>
      <w:r w:rsidRPr="003F2CAF">
        <w:rPr>
          <w:rFonts w:ascii="Trebuchet MS" w:hAnsi="Trebuchet MS"/>
          <w:color w:val="244061" w:themeColor="accent1" w:themeShade="80"/>
        </w:rPr>
        <w:t>N.B. Beneficiarii de finanţare nerambursabilă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comunicațiilor electronice, cu modificările și completările ulterioare.</w:t>
      </w:r>
    </w:p>
    <w:p w14:paraId="6D21B9E2" w14:textId="77777777" w:rsidR="000666EE" w:rsidRPr="003F2CAF" w:rsidRDefault="000666EE" w:rsidP="000666EE">
      <w:pPr>
        <w:jc w:val="both"/>
        <w:rPr>
          <w:rFonts w:ascii="Trebuchet MS" w:hAnsi="Trebuchet MS"/>
          <w:color w:val="244061" w:themeColor="accent1" w:themeShade="80"/>
        </w:rPr>
      </w:pPr>
      <w:r w:rsidRPr="003F2CAF">
        <w:rPr>
          <w:rFonts w:ascii="Trebuchet MS" w:hAnsi="Trebuchet MS"/>
          <w:color w:val="244061" w:themeColor="accent1" w:themeShade="80"/>
        </w:rPr>
        <w:t>Astfel, participanții la activităţile proiectului vor fi informați despre obligativitatea de a furniza datele lor personale si despre faptul că datele lor personale vor fi prelucrate  în aplicațiile electronice SMIS/MySMIS, în toate fazele de evaluare/ contractare/ implementare/ sustenabilitate a proiectului, cu respectarea dispoziţiilor legale menţionate. Beneficiarii trebuie să facă dovada ca au obținut consimțământul pentru prelucrarea datelor cu caracter personal de la fiecare participant, în conformitate cu prevederile legale menţionate.</w:t>
      </w:r>
    </w:p>
    <w:p w14:paraId="23605E88" w14:textId="07542070" w:rsidR="000666EE" w:rsidRPr="003F2CAF" w:rsidRDefault="000666EE" w:rsidP="000666EE">
      <w:pPr>
        <w:jc w:val="both"/>
        <w:rPr>
          <w:rFonts w:ascii="Trebuchet MS" w:hAnsi="Trebuchet MS"/>
          <w:color w:val="244061" w:themeColor="accent1" w:themeShade="80"/>
        </w:rPr>
      </w:pPr>
      <w:r w:rsidRPr="003F2CAF">
        <w:rPr>
          <w:rFonts w:ascii="Trebuchet MS" w:hAnsi="Trebuchet MS"/>
          <w:color w:val="244061" w:themeColor="accent1" w:themeShade="80"/>
        </w:rPr>
        <w:t>Depunerea cererii de finanțare reprezintă un angajament ferm privind acordul solicitantului în nume propriu și/sau pentru interpuși, cu privire la prelucrarea datelor cu caracter personal procesate în evaluarea si implementarea proiectului”.</w:t>
      </w:r>
    </w:p>
    <w:p w14:paraId="24AED1C7" w14:textId="77777777" w:rsidR="00B65508" w:rsidRPr="003F2CAF" w:rsidRDefault="00B65508" w:rsidP="00633454">
      <w:pPr>
        <w:pStyle w:val="Titlu2"/>
        <w:numPr>
          <w:ilvl w:val="0"/>
          <w:numId w:val="0"/>
        </w:numPr>
        <w:rPr>
          <w:rFonts w:ascii="Trebuchet MS" w:hAnsi="Trebuchet MS"/>
          <w:b/>
          <w:color w:val="244061" w:themeColor="accent1" w:themeShade="80"/>
          <w:sz w:val="22"/>
          <w:szCs w:val="22"/>
        </w:rPr>
      </w:pPr>
    </w:p>
    <w:p w14:paraId="7E6694B7" w14:textId="77777777" w:rsidR="00FB6488" w:rsidRPr="003F2CAF" w:rsidRDefault="00FB6488" w:rsidP="00633454">
      <w:pPr>
        <w:pStyle w:val="Titlu2"/>
        <w:numPr>
          <w:ilvl w:val="0"/>
          <w:numId w:val="0"/>
        </w:numPr>
        <w:rPr>
          <w:rFonts w:ascii="Trebuchet MS" w:hAnsi="Trebuchet MS"/>
          <w:b/>
          <w:color w:val="244061" w:themeColor="accent1" w:themeShade="80"/>
          <w:sz w:val="22"/>
          <w:szCs w:val="22"/>
        </w:rPr>
      </w:pPr>
      <w:bookmarkStart w:id="21" w:name="_Toc515904690"/>
      <w:r w:rsidRPr="003F2CAF">
        <w:rPr>
          <w:rFonts w:ascii="Trebuchet MS" w:hAnsi="Trebuchet MS"/>
          <w:b/>
          <w:color w:val="244061" w:themeColor="accent1" w:themeShade="80"/>
          <w:sz w:val="22"/>
          <w:szCs w:val="22"/>
        </w:rPr>
        <w:t>1.</w:t>
      </w:r>
      <w:r w:rsidR="00F73302" w:rsidRPr="003F2CAF">
        <w:rPr>
          <w:rFonts w:ascii="Trebuchet MS" w:hAnsi="Trebuchet MS"/>
          <w:b/>
          <w:color w:val="244061" w:themeColor="accent1" w:themeShade="80"/>
          <w:sz w:val="22"/>
          <w:szCs w:val="22"/>
        </w:rPr>
        <w:t>8</w:t>
      </w:r>
      <w:r w:rsidRPr="003F2CAF">
        <w:rPr>
          <w:rFonts w:ascii="Trebuchet MS" w:hAnsi="Trebuchet MS"/>
          <w:b/>
          <w:color w:val="244061" w:themeColor="accent1" w:themeShade="80"/>
          <w:sz w:val="22"/>
          <w:szCs w:val="22"/>
        </w:rPr>
        <w:t xml:space="preserve"> Indicatori </w:t>
      </w:r>
      <w:r w:rsidR="00960B88" w:rsidRPr="003F2CAF">
        <w:rPr>
          <w:rFonts w:ascii="Trebuchet MS" w:hAnsi="Trebuchet MS"/>
          <w:b/>
          <w:color w:val="244061" w:themeColor="accent1" w:themeShade="80"/>
          <w:sz w:val="22"/>
          <w:szCs w:val="22"/>
        </w:rPr>
        <w:t>specifici de program</w:t>
      </w:r>
      <w:bookmarkEnd w:id="21"/>
    </w:p>
    <w:p w14:paraId="40643029" w14:textId="77777777" w:rsidR="00960B88" w:rsidRPr="003F2CAF" w:rsidRDefault="000025A1" w:rsidP="00502B5D">
      <w:pPr>
        <w:spacing w:before="120" w:after="120" w:line="240" w:lineRule="auto"/>
        <w:jc w:val="both"/>
        <w:rPr>
          <w:rFonts w:ascii="Trebuchet MS" w:hAnsi="Trebuchet MS"/>
          <w:color w:val="244061" w:themeColor="accent1" w:themeShade="80"/>
          <w:kern w:val="28"/>
          <w:lang w:eastAsia="en-GB"/>
        </w:rPr>
      </w:pPr>
      <w:r w:rsidRPr="003F2CAF">
        <w:rPr>
          <w:rFonts w:ascii="Trebuchet MS" w:hAnsi="Trebuchet MS"/>
          <w:color w:val="244061" w:themeColor="accent1" w:themeShade="80"/>
        </w:rPr>
        <w:t>C</w:t>
      </w:r>
      <w:r w:rsidR="00960B88" w:rsidRPr="003F2CAF">
        <w:rPr>
          <w:rFonts w:ascii="Trebuchet MS" w:hAnsi="Trebuchet MS"/>
          <w:color w:val="244061" w:themeColor="accent1" w:themeShade="80"/>
        </w:rPr>
        <w:t>erere</w:t>
      </w:r>
      <w:r w:rsidRPr="003F2CAF">
        <w:rPr>
          <w:rFonts w:ascii="Trebuchet MS" w:hAnsi="Trebuchet MS"/>
          <w:color w:val="244061" w:themeColor="accent1" w:themeShade="80"/>
        </w:rPr>
        <w:t>a</w:t>
      </w:r>
      <w:r w:rsidR="00960B88" w:rsidRPr="003F2CAF">
        <w:rPr>
          <w:rFonts w:ascii="Trebuchet MS" w:hAnsi="Trebuchet MS"/>
          <w:color w:val="244061" w:themeColor="accent1" w:themeShade="80"/>
        </w:rPr>
        <w:t xml:space="preserve"> de finanțare va include </w:t>
      </w:r>
      <w:r w:rsidR="00960B88" w:rsidRPr="003F2CAF">
        <w:rPr>
          <w:rFonts w:ascii="Trebuchet MS" w:hAnsi="Trebuchet MS"/>
          <w:b/>
          <w:color w:val="244061" w:themeColor="accent1" w:themeShade="80"/>
          <w:u w:val="single"/>
        </w:rPr>
        <w:t>atât</w:t>
      </w:r>
      <w:r w:rsidR="00D316AE" w:rsidRPr="003F2CAF">
        <w:rPr>
          <w:rFonts w:ascii="Trebuchet MS" w:hAnsi="Trebuchet MS"/>
          <w:color w:val="244061" w:themeColor="accent1" w:themeShade="80"/>
        </w:rPr>
        <w:t xml:space="preserve"> indicatori de realizare, </w:t>
      </w:r>
      <w:r w:rsidR="00960B88" w:rsidRPr="003F2CAF">
        <w:rPr>
          <w:rFonts w:ascii="Trebuchet MS" w:hAnsi="Trebuchet MS"/>
          <w:b/>
          <w:color w:val="244061" w:themeColor="accent1" w:themeShade="80"/>
          <w:u w:val="single"/>
        </w:rPr>
        <w:t>cât și</w:t>
      </w:r>
      <w:r w:rsidR="00960B88" w:rsidRPr="003F2CAF">
        <w:rPr>
          <w:rFonts w:ascii="Trebuchet MS" w:hAnsi="Trebuchet MS"/>
          <w:color w:val="244061" w:themeColor="accent1" w:themeShade="80"/>
        </w:rPr>
        <w:t xml:space="preserve"> indicatori de rezultat imediat</w:t>
      </w:r>
      <w:r w:rsidR="008F6219" w:rsidRPr="003F2CAF">
        <w:rPr>
          <w:rFonts w:ascii="Trebuchet MS" w:hAnsi="Trebuchet MS"/>
          <w:color w:val="244061" w:themeColor="accent1" w:themeShade="80"/>
        </w:rPr>
        <w:t>, așa cum sunt ei</w:t>
      </w:r>
      <w:r w:rsidR="00D316AE" w:rsidRPr="003F2CAF">
        <w:rPr>
          <w:rFonts w:ascii="Trebuchet MS" w:hAnsi="Trebuchet MS"/>
          <w:color w:val="244061" w:themeColor="accent1" w:themeShade="80"/>
        </w:rPr>
        <w:t xml:space="preserve"> </w:t>
      </w:r>
      <w:r w:rsidR="00960B88" w:rsidRPr="003F2CAF">
        <w:rPr>
          <w:rFonts w:ascii="Trebuchet MS" w:hAnsi="Trebuchet MS"/>
          <w:color w:val="244061" w:themeColor="accent1" w:themeShade="80"/>
        </w:rPr>
        <w:t>prezentați în continuare.</w:t>
      </w:r>
    </w:p>
    <w:p w14:paraId="5E985C26" w14:textId="77777777" w:rsidR="00960B88" w:rsidRPr="003F2CAF" w:rsidRDefault="000025A1" w:rsidP="00960B88">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Cererea de finanțare </w:t>
      </w:r>
      <w:r w:rsidR="00960B88" w:rsidRPr="003F2CAF">
        <w:rPr>
          <w:rFonts w:ascii="Trebuchet MS" w:hAnsi="Trebuchet MS"/>
          <w:color w:val="244061" w:themeColor="accent1" w:themeShade="80"/>
        </w:rPr>
        <w:t xml:space="preserve">va avea în vedere următoarele </w:t>
      </w:r>
      <w:r w:rsidR="00960B88" w:rsidRPr="003F2CAF">
        <w:rPr>
          <w:rFonts w:ascii="Trebuchet MS" w:hAnsi="Trebuchet MS"/>
          <w:b/>
          <w:color w:val="244061" w:themeColor="accent1" w:themeShade="80"/>
          <w:u w:val="single"/>
        </w:rPr>
        <w:t>ţinte minime obligatorii</w:t>
      </w:r>
      <w:r w:rsidR="00960B88" w:rsidRPr="003F2CAF">
        <w:rPr>
          <w:rFonts w:ascii="Trebuchet MS" w:hAnsi="Trebuchet MS"/>
          <w:color w:val="244061" w:themeColor="accent1" w:themeShade="80"/>
        </w:rPr>
        <w:t xml:space="preserve"> pentru indicatorii de realizare/ rezultat imediat (elemente de eligibilitate proiect):</w:t>
      </w:r>
    </w:p>
    <w:p w14:paraId="1614140B" w14:textId="77777777" w:rsidR="001914D3" w:rsidRPr="003F2CAF" w:rsidRDefault="001914D3" w:rsidP="00960B88">
      <w:pPr>
        <w:spacing w:before="120" w:after="120" w:line="240" w:lineRule="auto"/>
        <w:jc w:val="both"/>
        <w:rPr>
          <w:rFonts w:ascii="Trebuchet MS" w:hAnsi="Trebuchet MS"/>
          <w:color w:val="244061" w:themeColor="accent1" w:themeShade="80"/>
        </w:rPr>
      </w:pPr>
    </w:p>
    <w:p w14:paraId="1B51B59A" w14:textId="77777777" w:rsidR="000B5CE6" w:rsidRPr="003F2CAF" w:rsidRDefault="000B5CE6" w:rsidP="00960B88">
      <w:pPr>
        <w:spacing w:before="120" w:after="120" w:line="240" w:lineRule="auto"/>
        <w:jc w:val="both"/>
        <w:rPr>
          <w:rFonts w:ascii="Trebuchet MS" w:hAnsi="Trebuchet MS"/>
          <w:color w:val="244061" w:themeColor="accent1" w:themeShade="80"/>
        </w:rPr>
      </w:pPr>
    </w:p>
    <w:p w14:paraId="28B092FD" w14:textId="77777777" w:rsidR="000B5CE6" w:rsidRPr="003F2CAF" w:rsidRDefault="000B5CE6" w:rsidP="00960B88">
      <w:pPr>
        <w:spacing w:before="120" w:after="120" w:line="240" w:lineRule="auto"/>
        <w:jc w:val="both"/>
        <w:rPr>
          <w:rFonts w:ascii="Trebuchet MS" w:hAnsi="Trebuchet MS"/>
          <w:color w:val="244061" w:themeColor="accent1" w:themeShade="80"/>
        </w:rPr>
      </w:pPr>
    </w:p>
    <w:p w14:paraId="1903B6AD" w14:textId="77777777" w:rsidR="000B5CE6" w:rsidRPr="003F2CAF" w:rsidRDefault="000B5CE6" w:rsidP="00960B88">
      <w:pPr>
        <w:spacing w:before="120" w:after="120" w:line="240" w:lineRule="auto"/>
        <w:jc w:val="both"/>
        <w:rPr>
          <w:rFonts w:ascii="Trebuchet MS" w:hAnsi="Trebuchet MS"/>
          <w:color w:val="244061" w:themeColor="accent1" w:themeShade="80"/>
        </w:rPr>
      </w:pPr>
    </w:p>
    <w:p w14:paraId="3E83B841" w14:textId="77777777" w:rsidR="000B5CE6" w:rsidRPr="003F2CAF" w:rsidRDefault="000B5CE6" w:rsidP="00960B88">
      <w:pPr>
        <w:spacing w:before="120" w:after="120" w:line="240" w:lineRule="auto"/>
        <w:jc w:val="both"/>
        <w:rPr>
          <w:rFonts w:ascii="Trebuchet MS" w:hAnsi="Trebuchet MS"/>
          <w:color w:val="244061" w:themeColor="accent1" w:themeShade="80"/>
        </w:rPr>
      </w:pPr>
    </w:p>
    <w:p w14:paraId="5E40724C" w14:textId="77777777" w:rsidR="000B5CE6" w:rsidRPr="003F2CAF" w:rsidRDefault="000B5CE6" w:rsidP="00960B88">
      <w:pPr>
        <w:spacing w:before="120" w:after="120" w:line="240" w:lineRule="auto"/>
        <w:jc w:val="both"/>
        <w:rPr>
          <w:rFonts w:ascii="Trebuchet MS" w:hAnsi="Trebuchet MS"/>
          <w:color w:val="244061" w:themeColor="accent1" w:themeShade="80"/>
        </w:rPr>
      </w:pPr>
    </w:p>
    <w:p w14:paraId="696DC1E5" w14:textId="77777777" w:rsidR="000B5CE6" w:rsidRPr="003F2CAF" w:rsidRDefault="000B5CE6" w:rsidP="00686925">
      <w:pPr>
        <w:spacing w:after="0" w:line="240" w:lineRule="auto"/>
        <w:jc w:val="both"/>
        <w:rPr>
          <w:rFonts w:ascii="Trebuchet MS" w:hAnsi="Trebuchet MS"/>
          <w:b/>
          <w:color w:val="244061" w:themeColor="accent1" w:themeShade="80"/>
        </w:rPr>
        <w:sectPr w:rsidR="000B5CE6" w:rsidRPr="003F2CAF" w:rsidSect="001914D3">
          <w:headerReference w:type="default" r:id="rId9"/>
          <w:footerReference w:type="default" r:id="rId10"/>
          <w:pgSz w:w="11909" w:h="16834"/>
          <w:pgMar w:top="288" w:right="994" w:bottom="562" w:left="1282" w:header="130" w:footer="706"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9"/>
        <w:gridCol w:w="2338"/>
        <w:gridCol w:w="2565"/>
        <w:gridCol w:w="1952"/>
        <w:gridCol w:w="1342"/>
        <w:gridCol w:w="1342"/>
        <w:gridCol w:w="2364"/>
        <w:gridCol w:w="2370"/>
      </w:tblGrid>
      <w:tr w:rsidR="003F2CAF" w:rsidRPr="003F2CAF" w14:paraId="64E241D7" w14:textId="77777777" w:rsidTr="00933D44">
        <w:trPr>
          <w:tblHeader/>
        </w:trPr>
        <w:tc>
          <w:tcPr>
            <w:tcW w:w="2678" w:type="pct"/>
            <w:gridSpan w:val="4"/>
            <w:shd w:val="clear" w:color="auto" w:fill="EEECE1"/>
          </w:tcPr>
          <w:p w14:paraId="4E71F092"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lastRenderedPageBreak/>
              <w:t>Indicatori de rezultat imediat</w:t>
            </w:r>
          </w:p>
        </w:tc>
        <w:tc>
          <w:tcPr>
            <w:tcW w:w="2322" w:type="pct"/>
            <w:gridSpan w:val="4"/>
            <w:shd w:val="clear" w:color="auto" w:fill="EEECE1"/>
          </w:tcPr>
          <w:p w14:paraId="0426F06D"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Indicatori de realizare</w:t>
            </w:r>
          </w:p>
        </w:tc>
      </w:tr>
      <w:tr w:rsidR="003F2CAF" w:rsidRPr="003F2CAF" w14:paraId="62FA41B7" w14:textId="77777777" w:rsidTr="006266D0">
        <w:trPr>
          <w:tblHeader/>
        </w:trPr>
        <w:tc>
          <w:tcPr>
            <w:tcW w:w="532" w:type="pct"/>
            <w:shd w:val="clear" w:color="auto" w:fill="EEECE1"/>
          </w:tcPr>
          <w:p w14:paraId="69F1C8FF"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Cod</w:t>
            </w:r>
          </w:p>
        </w:tc>
        <w:tc>
          <w:tcPr>
            <w:tcW w:w="732" w:type="pct"/>
            <w:shd w:val="clear" w:color="auto" w:fill="EEECE1"/>
          </w:tcPr>
          <w:p w14:paraId="7BB8D8B1"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Regiune de dezvoltare</w:t>
            </w:r>
          </w:p>
        </w:tc>
        <w:tc>
          <w:tcPr>
            <w:tcW w:w="803" w:type="pct"/>
            <w:shd w:val="clear" w:color="auto" w:fill="EEECE1"/>
          </w:tcPr>
          <w:p w14:paraId="7D5DFA61"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Denumire indicator</w:t>
            </w:r>
          </w:p>
        </w:tc>
        <w:tc>
          <w:tcPr>
            <w:tcW w:w="611" w:type="pct"/>
            <w:shd w:val="clear" w:color="auto" w:fill="EEECE1"/>
          </w:tcPr>
          <w:p w14:paraId="195B53A7"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Ţinta minimă solicitată</w:t>
            </w:r>
          </w:p>
        </w:tc>
        <w:tc>
          <w:tcPr>
            <w:tcW w:w="420" w:type="pct"/>
            <w:shd w:val="clear" w:color="auto" w:fill="EEECE1"/>
          </w:tcPr>
          <w:p w14:paraId="5FA4DD3F"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Cod</w:t>
            </w:r>
          </w:p>
        </w:tc>
        <w:tc>
          <w:tcPr>
            <w:tcW w:w="420" w:type="pct"/>
            <w:shd w:val="clear" w:color="auto" w:fill="EEECE1"/>
          </w:tcPr>
          <w:p w14:paraId="52C8A0D6"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Regiune de dezvoltare</w:t>
            </w:r>
          </w:p>
        </w:tc>
        <w:tc>
          <w:tcPr>
            <w:tcW w:w="740" w:type="pct"/>
            <w:shd w:val="clear" w:color="auto" w:fill="EEECE1"/>
          </w:tcPr>
          <w:p w14:paraId="75CF219B"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Denumire indicator</w:t>
            </w:r>
          </w:p>
        </w:tc>
        <w:tc>
          <w:tcPr>
            <w:tcW w:w="742" w:type="pct"/>
            <w:shd w:val="clear" w:color="auto" w:fill="EEECE1"/>
          </w:tcPr>
          <w:p w14:paraId="26493EC8"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Ţinta minimă solicitată</w:t>
            </w:r>
          </w:p>
        </w:tc>
      </w:tr>
      <w:tr w:rsidR="003F2CAF" w:rsidRPr="003F2CAF" w14:paraId="03ED7152" w14:textId="77777777" w:rsidTr="006266D0">
        <w:tc>
          <w:tcPr>
            <w:tcW w:w="532" w:type="pct"/>
          </w:tcPr>
          <w:p w14:paraId="27A69568" w14:textId="77777777" w:rsidR="006B7C14" w:rsidRPr="003F2CAF" w:rsidRDefault="006B7C14" w:rsidP="006B7C14">
            <w:pPr>
              <w:spacing w:after="0" w:line="240" w:lineRule="auto"/>
              <w:jc w:val="both"/>
              <w:rPr>
                <w:rFonts w:ascii="Trebuchet MS" w:hAnsi="Trebuchet MS" w:cs="Calibri"/>
                <w:color w:val="244061" w:themeColor="accent1" w:themeShade="80"/>
              </w:rPr>
            </w:pPr>
            <w:r w:rsidRPr="003F2CAF">
              <w:rPr>
                <w:rFonts w:ascii="Trebuchet MS" w:hAnsi="Trebuchet MS" w:cs="Calibri"/>
                <w:b/>
                <w:color w:val="244061" w:themeColor="accent1" w:themeShade="80"/>
              </w:rPr>
              <w:t>4S202</w:t>
            </w:r>
          </w:p>
        </w:tc>
        <w:tc>
          <w:tcPr>
            <w:tcW w:w="732" w:type="pct"/>
          </w:tcPr>
          <w:p w14:paraId="337AAEB0" w14:textId="77777777" w:rsidR="006B7C14" w:rsidRPr="003F2CAF" w:rsidRDefault="006B7C14" w:rsidP="006B7C14">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Regiuni mai puțin dezvoltate</w:t>
            </w:r>
          </w:p>
          <w:p w14:paraId="048C69DC" w14:textId="0ADFA04D" w:rsidR="006B7C14" w:rsidRPr="003F2CAF" w:rsidRDefault="006266D0" w:rsidP="006B7C14">
            <w:pPr>
              <w:spacing w:after="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Regiune</w:t>
            </w:r>
            <w:r w:rsidR="006B7C14" w:rsidRPr="003F2CAF">
              <w:rPr>
                <w:rFonts w:ascii="Trebuchet MS" w:hAnsi="Trebuchet MS" w:cs="Calibri"/>
                <w:color w:val="244061" w:themeColor="accent1" w:themeShade="80"/>
              </w:rPr>
              <w:t xml:space="preserve"> dezvoltat</w:t>
            </w:r>
            <w:r>
              <w:rPr>
                <w:rFonts w:ascii="Trebuchet MS" w:hAnsi="Trebuchet MS" w:cs="Calibri"/>
                <w:color w:val="244061" w:themeColor="accent1" w:themeShade="80"/>
              </w:rPr>
              <w:t>ă</w:t>
            </w:r>
          </w:p>
          <w:p w14:paraId="71806651" w14:textId="77777777" w:rsidR="006B7C14" w:rsidRPr="003F2CAF" w:rsidRDefault="006B7C14" w:rsidP="006B7C14">
            <w:pPr>
              <w:spacing w:after="0" w:line="240" w:lineRule="auto"/>
              <w:jc w:val="both"/>
              <w:rPr>
                <w:rFonts w:ascii="Trebuchet MS" w:hAnsi="Trebuchet MS" w:cs="Calibri"/>
                <w:b/>
                <w:color w:val="244061" w:themeColor="accent1" w:themeShade="80"/>
              </w:rPr>
            </w:pPr>
          </w:p>
        </w:tc>
        <w:tc>
          <w:tcPr>
            <w:tcW w:w="803" w:type="pct"/>
          </w:tcPr>
          <w:p w14:paraId="65E2220B" w14:textId="73AC6DB5" w:rsidR="006B7C14" w:rsidRPr="003F2CAF" w:rsidRDefault="006B7C14" w:rsidP="006B7C14">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Persoane care și-au îmbunătățit nivelul de calificare/ certificate urmare a sprijinului primit, din care:</w:t>
            </w:r>
          </w:p>
          <w:p w14:paraId="0D33ED98" w14:textId="5ECFB61F" w:rsidR="006B7C14" w:rsidRPr="003F2CAF" w:rsidRDefault="006B7C14" w:rsidP="006B7C14">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 din sectorul de asistență socială</w:t>
            </w:r>
          </w:p>
        </w:tc>
        <w:tc>
          <w:tcPr>
            <w:tcW w:w="611" w:type="pct"/>
          </w:tcPr>
          <w:p w14:paraId="1B5DD831" w14:textId="1DEC6323" w:rsidR="006B7C14" w:rsidRPr="003F2CAF" w:rsidRDefault="006B7C14" w:rsidP="006B7C14">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Minim persoane</w:t>
            </w:r>
          </w:p>
          <w:p w14:paraId="1AA72EC4" w14:textId="7A37DF44" w:rsidR="006B7C14" w:rsidRPr="003F2CAF" w:rsidRDefault="00BF287F" w:rsidP="006B7C14">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8</w:t>
            </w:r>
            <w:r w:rsidR="006B7C14" w:rsidRPr="003F2CAF">
              <w:rPr>
                <w:rFonts w:ascii="Trebuchet MS" w:hAnsi="Trebuchet MS" w:cs="Calibri"/>
                <w:color w:val="244061" w:themeColor="accent1" w:themeShade="80"/>
              </w:rPr>
              <w:t>000</w:t>
            </w:r>
          </w:p>
          <w:p w14:paraId="1AB9C9A8" w14:textId="77777777" w:rsidR="006B7C14" w:rsidRPr="003F2CAF" w:rsidRDefault="006B7C14" w:rsidP="006B7C14">
            <w:pPr>
              <w:spacing w:after="0" w:line="240" w:lineRule="auto"/>
              <w:jc w:val="both"/>
              <w:rPr>
                <w:rFonts w:ascii="Trebuchet MS" w:hAnsi="Trebuchet MS" w:cs="Calibri"/>
                <w:color w:val="244061" w:themeColor="accent1" w:themeShade="80"/>
              </w:rPr>
            </w:pPr>
          </w:p>
        </w:tc>
        <w:tc>
          <w:tcPr>
            <w:tcW w:w="420" w:type="pct"/>
          </w:tcPr>
          <w:p w14:paraId="6479EB33" w14:textId="77777777" w:rsidR="006B7C14" w:rsidRPr="003F2CAF" w:rsidRDefault="006B7C14" w:rsidP="006B7C14">
            <w:pPr>
              <w:spacing w:after="0" w:line="240" w:lineRule="auto"/>
              <w:jc w:val="both"/>
              <w:rPr>
                <w:rFonts w:ascii="Trebuchet MS" w:hAnsi="Trebuchet MS" w:cs="Calibri"/>
                <w:color w:val="244061" w:themeColor="accent1" w:themeShade="80"/>
              </w:rPr>
            </w:pPr>
            <w:r w:rsidRPr="003F2CAF">
              <w:rPr>
                <w:rFonts w:ascii="Trebuchet MS" w:hAnsi="Trebuchet MS" w:cs="Calibri"/>
                <w:b/>
                <w:color w:val="244061" w:themeColor="accent1" w:themeShade="80"/>
              </w:rPr>
              <w:t>4S205</w:t>
            </w:r>
          </w:p>
        </w:tc>
        <w:tc>
          <w:tcPr>
            <w:tcW w:w="420" w:type="pct"/>
          </w:tcPr>
          <w:p w14:paraId="5ED4E9DE" w14:textId="77777777" w:rsidR="006B7C14" w:rsidRPr="003F2CAF" w:rsidRDefault="006B7C14" w:rsidP="006B7C14">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Regiuni mai puțin dezvoltate</w:t>
            </w:r>
          </w:p>
          <w:p w14:paraId="3AE029A3" w14:textId="117876BB" w:rsidR="006B7C14" w:rsidRPr="003F2CAF" w:rsidRDefault="006266D0" w:rsidP="006B7C14">
            <w:pPr>
              <w:spacing w:after="0" w:line="240" w:lineRule="auto"/>
              <w:jc w:val="both"/>
              <w:rPr>
                <w:rFonts w:ascii="Trebuchet MS" w:hAnsi="Trebuchet MS" w:cs="Calibri"/>
                <w:color w:val="244061" w:themeColor="accent1" w:themeShade="80"/>
              </w:rPr>
            </w:pPr>
            <w:r w:rsidRPr="006266D0">
              <w:rPr>
                <w:rFonts w:ascii="Trebuchet MS" w:hAnsi="Trebuchet MS" w:cs="Calibri"/>
                <w:color w:val="244061" w:themeColor="accent1" w:themeShade="80"/>
              </w:rPr>
              <w:t>Regiune dezvoltată</w:t>
            </w:r>
          </w:p>
        </w:tc>
        <w:tc>
          <w:tcPr>
            <w:tcW w:w="740" w:type="pct"/>
          </w:tcPr>
          <w:p w14:paraId="44AA168D" w14:textId="06682557" w:rsidR="006B7C14" w:rsidRPr="003F2CAF" w:rsidRDefault="006B7C14" w:rsidP="006B7C14">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Persoane care beneficiază de formare/ schimb de bune practici etc., din care:</w:t>
            </w:r>
          </w:p>
          <w:p w14:paraId="116A753B" w14:textId="22C745EC" w:rsidR="006B7C14" w:rsidRPr="003F2CAF" w:rsidRDefault="006B7C14" w:rsidP="006B7C14">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 Sectorul asistenței sociale</w:t>
            </w:r>
          </w:p>
          <w:p w14:paraId="3C2003D1" w14:textId="77777777" w:rsidR="006B7C14" w:rsidRPr="003F2CAF" w:rsidRDefault="006B7C14" w:rsidP="006B7C14">
            <w:pPr>
              <w:spacing w:after="0" w:line="240" w:lineRule="auto"/>
              <w:jc w:val="both"/>
              <w:rPr>
                <w:rFonts w:ascii="Trebuchet MS" w:hAnsi="Trebuchet MS" w:cs="Calibri"/>
                <w:b/>
                <w:color w:val="244061" w:themeColor="accent1" w:themeShade="80"/>
              </w:rPr>
            </w:pPr>
          </w:p>
          <w:p w14:paraId="333F4949" w14:textId="77777777" w:rsidR="006B7C14" w:rsidRPr="003F2CAF" w:rsidRDefault="006B7C14" w:rsidP="006B7C14">
            <w:pPr>
              <w:spacing w:after="0" w:line="240" w:lineRule="auto"/>
              <w:jc w:val="both"/>
              <w:rPr>
                <w:rFonts w:ascii="Trebuchet MS" w:hAnsi="Trebuchet MS" w:cs="Calibri"/>
                <w:color w:val="244061" w:themeColor="accent1" w:themeShade="80"/>
              </w:rPr>
            </w:pPr>
          </w:p>
        </w:tc>
        <w:tc>
          <w:tcPr>
            <w:tcW w:w="742" w:type="pct"/>
          </w:tcPr>
          <w:p w14:paraId="5332F0E1" w14:textId="77777777" w:rsidR="006B7C14" w:rsidRDefault="00AE28E0" w:rsidP="00AE28E0">
            <w:pPr>
              <w:spacing w:after="0" w:line="240" w:lineRule="auto"/>
              <w:jc w:val="both"/>
              <w:rPr>
                <w:rFonts w:ascii="Trebuchet MS" w:hAnsi="Trebuchet MS" w:cs="Calibri"/>
                <w:color w:val="244061" w:themeColor="accent1" w:themeShade="80"/>
              </w:rPr>
            </w:pPr>
            <w:r w:rsidRPr="00AE28E0">
              <w:rPr>
                <w:rFonts w:ascii="Trebuchet MS" w:hAnsi="Trebuchet MS" w:cs="Calibri"/>
                <w:color w:val="244061" w:themeColor="accent1" w:themeShade="80"/>
              </w:rPr>
              <w:t xml:space="preserve">Pentru indicatorul 4S205 minimul obligatoriu la nivel de proiect este de </w:t>
            </w:r>
            <w:r>
              <w:rPr>
                <w:rFonts w:ascii="Trebuchet MS" w:hAnsi="Trebuchet MS" w:cs="Calibri"/>
                <w:color w:val="244061" w:themeColor="accent1" w:themeShade="80"/>
              </w:rPr>
              <w:t>10.00</w:t>
            </w:r>
            <w:r w:rsidRPr="00AE28E0">
              <w:rPr>
                <w:rFonts w:ascii="Trebuchet MS" w:hAnsi="Trebuchet MS" w:cs="Calibri"/>
                <w:color w:val="244061" w:themeColor="accent1" w:themeShade="80"/>
              </w:rPr>
              <w:t>0 persoane, din care:</w:t>
            </w:r>
          </w:p>
          <w:p w14:paraId="724E11BA" w14:textId="17276572" w:rsidR="00AE28E0" w:rsidRPr="00AE28E0" w:rsidRDefault="00AE28E0" w:rsidP="00AE28E0">
            <w:pPr>
              <w:pStyle w:val="Listparagraf"/>
              <w:numPr>
                <w:ilvl w:val="0"/>
                <w:numId w:val="22"/>
              </w:numPr>
              <w:spacing w:after="0" w:line="240" w:lineRule="auto"/>
              <w:jc w:val="both"/>
              <w:rPr>
                <w:rFonts w:ascii="Trebuchet MS" w:hAnsi="Trebuchet MS" w:cs="Calibri"/>
                <w:color w:val="244061" w:themeColor="accent1" w:themeShade="80"/>
              </w:rPr>
            </w:pPr>
            <w:r w:rsidRPr="00AE28E0">
              <w:rPr>
                <w:rFonts w:ascii="Trebuchet MS" w:hAnsi="Trebuchet MS" w:cs="Calibri"/>
                <w:color w:val="244061" w:themeColor="accent1" w:themeShade="80"/>
              </w:rPr>
              <w:t xml:space="preserve">Regiuni mai puțin dezvoltate – 90% </w:t>
            </w:r>
          </w:p>
          <w:p w14:paraId="45FFDDD1" w14:textId="5D6B8966" w:rsidR="00AE28E0" w:rsidRPr="00AE28E0" w:rsidRDefault="00AE28E0" w:rsidP="00AE28E0">
            <w:pPr>
              <w:pStyle w:val="Listparagraf"/>
              <w:numPr>
                <w:ilvl w:val="0"/>
                <w:numId w:val="22"/>
              </w:numPr>
              <w:spacing w:after="0" w:line="240" w:lineRule="auto"/>
              <w:jc w:val="both"/>
              <w:rPr>
                <w:rFonts w:ascii="Trebuchet MS" w:hAnsi="Trebuchet MS" w:cs="Calibri"/>
                <w:color w:val="244061" w:themeColor="accent1" w:themeShade="80"/>
              </w:rPr>
            </w:pPr>
            <w:r w:rsidRPr="00AE28E0">
              <w:rPr>
                <w:rFonts w:ascii="Trebuchet MS" w:hAnsi="Trebuchet MS" w:cs="Calibri"/>
                <w:color w:val="244061" w:themeColor="accent1" w:themeShade="80"/>
              </w:rPr>
              <w:t>Regiune dezvoltată – 10%.</w:t>
            </w:r>
          </w:p>
        </w:tc>
      </w:tr>
      <w:tr w:rsidR="003F2CAF" w:rsidRPr="003F2CAF" w14:paraId="5CA1B767" w14:textId="77777777" w:rsidTr="006266D0">
        <w:tc>
          <w:tcPr>
            <w:tcW w:w="532" w:type="pct"/>
          </w:tcPr>
          <w:p w14:paraId="00C8F8C4" w14:textId="77777777" w:rsidR="00933D44" w:rsidRPr="003F2CAF" w:rsidRDefault="00933D44" w:rsidP="00594821">
            <w:pPr>
              <w:spacing w:after="0" w:line="240" w:lineRule="auto"/>
              <w:jc w:val="both"/>
              <w:rPr>
                <w:rFonts w:ascii="Trebuchet MS" w:hAnsi="Trebuchet MS" w:cs="Calibri"/>
                <w:color w:val="244061" w:themeColor="accent1" w:themeShade="80"/>
              </w:rPr>
            </w:pPr>
            <w:r w:rsidRPr="003F2CAF">
              <w:rPr>
                <w:rFonts w:ascii="Trebuchet MS" w:hAnsi="Trebuchet MS" w:cs="Calibri"/>
                <w:b/>
                <w:color w:val="244061" w:themeColor="accent1" w:themeShade="80"/>
              </w:rPr>
              <w:t>4S203</w:t>
            </w:r>
          </w:p>
        </w:tc>
        <w:tc>
          <w:tcPr>
            <w:tcW w:w="732" w:type="pct"/>
          </w:tcPr>
          <w:p w14:paraId="38FC2848" w14:textId="77777777" w:rsidR="00933D44" w:rsidRPr="003F2CAF" w:rsidRDefault="00933D44" w:rsidP="00686925">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Regiuni mai puțin dezvoltate</w:t>
            </w:r>
          </w:p>
          <w:p w14:paraId="3CA22B06" w14:textId="51418D49" w:rsidR="00933D44" w:rsidRPr="003F2CAF" w:rsidRDefault="006266D0" w:rsidP="00686925">
            <w:pPr>
              <w:spacing w:after="0" w:line="240" w:lineRule="auto"/>
              <w:jc w:val="both"/>
              <w:rPr>
                <w:rFonts w:ascii="Trebuchet MS" w:hAnsi="Trebuchet MS" w:cs="Calibri"/>
                <w:color w:val="244061" w:themeColor="accent1" w:themeShade="80"/>
              </w:rPr>
            </w:pPr>
            <w:r w:rsidRPr="006266D0">
              <w:rPr>
                <w:rFonts w:ascii="Trebuchet MS" w:hAnsi="Trebuchet MS" w:cs="Calibri"/>
                <w:color w:val="244061" w:themeColor="accent1" w:themeShade="80"/>
              </w:rPr>
              <w:t>Regiune dezvoltată</w:t>
            </w:r>
          </w:p>
        </w:tc>
        <w:tc>
          <w:tcPr>
            <w:tcW w:w="803" w:type="pct"/>
          </w:tcPr>
          <w:p w14:paraId="34595474" w14:textId="357AEC6F" w:rsidR="00933D44" w:rsidRPr="003F2CAF" w:rsidRDefault="00933D44" w:rsidP="00594821">
            <w:pPr>
              <w:spacing w:after="0" w:line="240" w:lineRule="auto"/>
              <w:rPr>
                <w:rFonts w:ascii="Trebuchet MS" w:hAnsi="Trebuchet MS" w:cs="Calibri"/>
                <w:b/>
                <w:color w:val="244061" w:themeColor="accent1" w:themeShade="80"/>
              </w:rPr>
            </w:pPr>
            <w:r w:rsidRPr="003F2CAF">
              <w:rPr>
                <w:rFonts w:ascii="Trebuchet MS" w:hAnsi="Trebuchet MS" w:cs="Calibri"/>
                <w:b/>
                <w:color w:val="244061" w:themeColor="accent1" w:themeShade="80"/>
              </w:rPr>
              <w:t>Servicii comunitare funcționale (din care: din zona rurală), din care:</w:t>
            </w:r>
          </w:p>
          <w:p w14:paraId="2C198638" w14:textId="77777777" w:rsidR="00933D44" w:rsidRPr="003F2CAF" w:rsidRDefault="00933D44" w:rsidP="00594821">
            <w:pPr>
              <w:spacing w:after="0" w:line="240" w:lineRule="auto"/>
              <w:rPr>
                <w:rFonts w:ascii="Trebuchet MS" w:hAnsi="Trebuchet MS" w:cs="Calibri"/>
                <w:b/>
                <w:color w:val="244061" w:themeColor="accent1" w:themeShade="80"/>
              </w:rPr>
            </w:pPr>
            <w:r w:rsidRPr="003F2CAF">
              <w:rPr>
                <w:rFonts w:ascii="Trebuchet MS" w:hAnsi="Trebuchet MS" w:cs="Calibri"/>
                <w:b/>
                <w:color w:val="244061" w:themeColor="accent1" w:themeShade="80"/>
              </w:rPr>
              <w:t> Servicii sociale</w:t>
            </w:r>
          </w:p>
          <w:p w14:paraId="070F45C1" w14:textId="5FA3C6AE" w:rsidR="00933D44" w:rsidRPr="003F2CAF" w:rsidRDefault="00933D44" w:rsidP="0034059F">
            <w:pPr>
              <w:spacing w:after="0" w:line="240" w:lineRule="auto"/>
              <w:rPr>
                <w:rFonts w:ascii="Trebuchet MS" w:hAnsi="Trebuchet MS" w:cs="Calibri"/>
                <w:b/>
                <w:color w:val="244061" w:themeColor="accent1" w:themeShade="80"/>
              </w:rPr>
            </w:pPr>
          </w:p>
        </w:tc>
        <w:tc>
          <w:tcPr>
            <w:tcW w:w="611" w:type="pct"/>
          </w:tcPr>
          <w:p w14:paraId="317545A9" w14:textId="5017D8C9" w:rsidR="00933D44" w:rsidRPr="003F2CAF" w:rsidRDefault="00933D44" w:rsidP="00F47A9E">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 xml:space="preserve">Minim </w:t>
            </w:r>
            <w:r w:rsidR="00F47A9E" w:rsidRPr="003F2CAF">
              <w:rPr>
                <w:rFonts w:ascii="Trebuchet MS" w:hAnsi="Trebuchet MS" w:cs="Calibri"/>
                <w:color w:val="244061" w:themeColor="accent1" w:themeShade="80"/>
              </w:rPr>
              <w:t>15</w:t>
            </w:r>
            <w:r w:rsidR="00F551F2" w:rsidRPr="003F2CAF">
              <w:rPr>
                <w:rFonts w:ascii="Trebuchet MS" w:hAnsi="Trebuchet MS" w:cs="Calibri"/>
                <w:color w:val="244061" w:themeColor="accent1" w:themeShade="80"/>
              </w:rPr>
              <w:t>00</w:t>
            </w:r>
          </w:p>
        </w:tc>
        <w:tc>
          <w:tcPr>
            <w:tcW w:w="420" w:type="pct"/>
          </w:tcPr>
          <w:p w14:paraId="7AFE2D26"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4S206</w:t>
            </w:r>
          </w:p>
        </w:tc>
        <w:tc>
          <w:tcPr>
            <w:tcW w:w="420" w:type="pct"/>
          </w:tcPr>
          <w:p w14:paraId="1C56FE6A" w14:textId="77777777" w:rsidR="006B7C14" w:rsidRPr="003F2CAF" w:rsidRDefault="006B7C14" w:rsidP="006B7C14">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Regiuni mai puțin dezvoltate</w:t>
            </w:r>
          </w:p>
          <w:p w14:paraId="7F73670F" w14:textId="691219DC" w:rsidR="00933D44" w:rsidRPr="003F2CAF" w:rsidRDefault="006266D0" w:rsidP="00686925">
            <w:pPr>
              <w:spacing w:after="0" w:line="240" w:lineRule="auto"/>
              <w:jc w:val="both"/>
              <w:rPr>
                <w:rFonts w:ascii="Trebuchet MS" w:hAnsi="Trebuchet MS" w:cs="Calibri"/>
                <w:color w:val="244061" w:themeColor="accent1" w:themeShade="80"/>
              </w:rPr>
            </w:pPr>
            <w:r w:rsidRPr="006266D0">
              <w:rPr>
                <w:rFonts w:ascii="Trebuchet MS" w:hAnsi="Trebuchet MS" w:cs="Calibri"/>
                <w:color w:val="244061" w:themeColor="accent1" w:themeShade="80"/>
              </w:rPr>
              <w:t>Regiune dezvoltată</w:t>
            </w:r>
          </w:p>
        </w:tc>
        <w:tc>
          <w:tcPr>
            <w:tcW w:w="740" w:type="pct"/>
          </w:tcPr>
          <w:p w14:paraId="0945A449" w14:textId="22CBC4A7" w:rsidR="00933D44" w:rsidRPr="003F2CAF" w:rsidRDefault="00933D44" w:rsidP="00061CFB">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Servicii comunitare (din care: din zona rurală), care beneficiază de sprijin, din care:</w:t>
            </w:r>
          </w:p>
          <w:p w14:paraId="03FD0D4E" w14:textId="7677063A" w:rsidR="00933D44" w:rsidRPr="003F2CAF" w:rsidRDefault="006266D0" w:rsidP="000C6581">
            <w:pPr>
              <w:spacing w:after="0" w:line="240" w:lineRule="auto"/>
              <w:jc w:val="both"/>
              <w:rPr>
                <w:rFonts w:ascii="Trebuchet MS" w:hAnsi="Trebuchet MS" w:cs="Calibri"/>
                <w:b/>
                <w:color w:val="244061" w:themeColor="accent1" w:themeShade="80"/>
              </w:rPr>
            </w:pPr>
            <w:r>
              <w:rPr>
                <w:rFonts w:ascii="Trebuchet MS" w:hAnsi="Trebuchet MS" w:cs="Calibri"/>
                <w:b/>
                <w:color w:val="244061" w:themeColor="accent1" w:themeShade="80"/>
              </w:rPr>
              <w:t> Servicii sociale</w:t>
            </w:r>
          </w:p>
        </w:tc>
        <w:tc>
          <w:tcPr>
            <w:tcW w:w="742" w:type="pct"/>
          </w:tcPr>
          <w:p w14:paraId="1DF41B3E" w14:textId="3E69F8A2" w:rsidR="00933D44" w:rsidRPr="003F2CAF" w:rsidRDefault="00933D44" w:rsidP="00FE17D5">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 xml:space="preserve">Minim </w:t>
            </w:r>
            <w:r w:rsidR="00F47A9E" w:rsidRPr="003F2CAF">
              <w:rPr>
                <w:rFonts w:ascii="Trebuchet MS" w:hAnsi="Trebuchet MS" w:cs="Calibri"/>
                <w:color w:val="244061" w:themeColor="accent1" w:themeShade="80"/>
              </w:rPr>
              <w:t>15</w:t>
            </w:r>
            <w:r w:rsidR="00F551F2" w:rsidRPr="003F2CAF">
              <w:rPr>
                <w:rFonts w:ascii="Trebuchet MS" w:hAnsi="Trebuchet MS" w:cs="Calibri"/>
                <w:color w:val="244061" w:themeColor="accent1" w:themeShade="80"/>
              </w:rPr>
              <w:t>00</w:t>
            </w:r>
            <w:r w:rsidRPr="003F2CAF">
              <w:rPr>
                <w:rFonts w:ascii="Trebuchet MS" w:hAnsi="Trebuchet MS" w:cs="Calibri"/>
                <w:color w:val="244061" w:themeColor="accent1" w:themeShade="80"/>
              </w:rPr>
              <w:t xml:space="preserve"> </w:t>
            </w:r>
          </w:p>
          <w:p w14:paraId="172E0C7C" w14:textId="725DF60A" w:rsidR="00933D44" w:rsidRPr="003F2CAF" w:rsidRDefault="00933D44" w:rsidP="00435D93">
            <w:pPr>
              <w:spacing w:after="0" w:line="240" w:lineRule="auto"/>
              <w:jc w:val="both"/>
              <w:rPr>
                <w:rFonts w:ascii="Trebuchet MS" w:hAnsi="Trebuchet MS" w:cs="Calibri"/>
                <w:color w:val="244061" w:themeColor="accent1" w:themeShade="80"/>
              </w:rPr>
            </w:pPr>
          </w:p>
        </w:tc>
      </w:tr>
      <w:tr w:rsidR="003F2CAF" w:rsidRPr="003F2CAF" w14:paraId="53A9A13D" w14:textId="77777777" w:rsidTr="006266D0">
        <w:tc>
          <w:tcPr>
            <w:tcW w:w="532" w:type="pct"/>
          </w:tcPr>
          <w:p w14:paraId="1472BAFE" w14:textId="11F99C73" w:rsidR="002B404B" w:rsidRPr="003F2CAF" w:rsidRDefault="002B404B" w:rsidP="002B404B">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4S204</w:t>
            </w:r>
          </w:p>
        </w:tc>
        <w:tc>
          <w:tcPr>
            <w:tcW w:w="732" w:type="pct"/>
          </w:tcPr>
          <w:p w14:paraId="6D95DD34" w14:textId="77777777" w:rsidR="002B404B" w:rsidRPr="003F2CAF" w:rsidRDefault="002B404B" w:rsidP="002B404B">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Regiuni mai puțin dezvoltate</w:t>
            </w:r>
          </w:p>
          <w:p w14:paraId="107C682F" w14:textId="77777777" w:rsidR="002B404B" w:rsidRPr="003F2CAF" w:rsidRDefault="002B404B" w:rsidP="002B404B">
            <w:pPr>
              <w:spacing w:after="0" w:line="240" w:lineRule="auto"/>
              <w:jc w:val="both"/>
              <w:rPr>
                <w:rFonts w:ascii="Trebuchet MS" w:hAnsi="Trebuchet MS" w:cs="Calibri"/>
                <w:color w:val="244061" w:themeColor="accent1" w:themeShade="80"/>
              </w:rPr>
            </w:pPr>
          </w:p>
        </w:tc>
        <w:tc>
          <w:tcPr>
            <w:tcW w:w="803" w:type="pct"/>
          </w:tcPr>
          <w:p w14:paraId="0FB5989C" w14:textId="049A1C11" w:rsidR="002B404B" w:rsidRPr="003F2CAF" w:rsidRDefault="002B404B" w:rsidP="002B404B">
            <w:pPr>
              <w:spacing w:after="0" w:line="240" w:lineRule="auto"/>
              <w:rPr>
                <w:rFonts w:ascii="Trebuchet MS" w:hAnsi="Trebuchet MS" w:cs="Calibri"/>
                <w:b/>
                <w:color w:val="244061" w:themeColor="accent1" w:themeShade="80"/>
              </w:rPr>
            </w:pPr>
            <w:r w:rsidRPr="003F2CAF">
              <w:rPr>
                <w:rFonts w:ascii="Trebuchet MS" w:hAnsi="Trebuchet MS" w:cs="Calibri"/>
                <w:b/>
                <w:color w:val="244061" w:themeColor="accent1" w:themeShade="80"/>
              </w:rPr>
              <w:t xml:space="preserve">Instrumente/ proceduri/ mecanisme etc. validate și utilizate în furnizarea serviciilor, din care: din sectorul de asistență socială </w:t>
            </w:r>
          </w:p>
        </w:tc>
        <w:tc>
          <w:tcPr>
            <w:tcW w:w="611" w:type="pct"/>
          </w:tcPr>
          <w:p w14:paraId="3C009A30" w14:textId="03A63487" w:rsidR="002B404B" w:rsidRPr="003F2CAF" w:rsidRDefault="002B404B" w:rsidP="002B404B">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 xml:space="preserve">Minim </w:t>
            </w:r>
            <w:r w:rsidR="00C07AFD" w:rsidRPr="003F2CAF">
              <w:rPr>
                <w:rFonts w:ascii="Trebuchet MS" w:hAnsi="Trebuchet MS" w:cs="Calibri"/>
                <w:color w:val="244061" w:themeColor="accent1" w:themeShade="80"/>
              </w:rPr>
              <w:t>2</w:t>
            </w:r>
            <w:r w:rsidRPr="003F2CAF">
              <w:rPr>
                <w:rFonts w:ascii="Trebuchet MS" w:hAnsi="Trebuchet MS" w:cs="Calibri"/>
                <w:color w:val="244061" w:themeColor="accent1" w:themeShade="80"/>
              </w:rPr>
              <w:t xml:space="preserve"> </w:t>
            </w:r>
          </w:p>
          <w:p w14:paraId="44AC61BA" w14:textId="77777777" w:rsidR="002B404B" w:rsidRPr="003F2CAF" w:rsidRDefault="002B404B" w:rsidP="002B404B">
            <w:pPr>
              <w:spacing w:after="0" w:line="240" w:lineRule="auto"/>
              <w:jc w:val="both"/>
              <w:rPr>
                <w:rFonts w:ascii="Trebuchet MS" w:hAnsi="Trebuchet MS" w:cs="Calibri"/>
                <w:color w:val="244061" w:themeColor="accent1" w:themeShade="80"/>
              </w:rPr>
            </w:pPr>
          </w:p>
        </w:tc>
        <w:tc>
          <w:tcPr>
            <w:tcW w:w="420" w:type="pct"/>
          </w:tcPr>
          <w:p w14:paraId="242DFA3C" w14:textId="7F8924AC" w:rsidR="002B404B" w:rsidRPr="003F2CAF" w:rsidRDefault="002B404B" w:rsidP="002B404B">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4S207</w:t>
            </w:r>
          </w:p>
        </w:tc>
        <w:tc>
          <w:tcPr>
            <w:tcW w:w="420" w:type="pct"/>
          </w:tcPr>
          <w:p w14:paraId="4B50D8BD" w14:textId="77777777" w:rsidR="002B404B" w:rsidRPr="003F2CAF" w:rsidRDefault="002B404B" w:rsidP="002B404B">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Regiuni mai puțin dezvoltate</w:t>
            </w:r>
          </w:p>
          <w:p w14:paraId="12E58539" w14:textId="77777777" w:rsidR="002B404B" w:rsidRPr="003F2CAF" w:rsidRDefault="002B404B" w:rsidP="002B404B">
            <w:pPr>
              <w:spacing w:after="0" w:line="240" w:lineRule="auto"/>
              <w:jc w:val="both"/>
              <w:rPr>
                <w:rFonts w:ascii="Trebuchet MS" w:hAnsi="Trebuchet MS" w:cs="Calibri"/>
                <w:color w:val="244061" w:themeColor="accent1" w:themeShade="80"/>
              </w:rPr>
            </w:pPr>
          </w:p>
        </w:tc>
        <w:tc>
          <w:tcPr>
            <w:tcW w:w="740" w:type="pct"/>
          </w:tcPr>
          <w:p w14:paraId="0A34A2BE" w14:textId="1071B893" w:rsidR="002B404B" w:rsidRPr="003F2CAF" w:rsidRDefault="002B404B" w:rsidP="002B404B">
            <w:pPr>
              <w:spacing w:after="0" w:line="240" w:lineRule="auto"/>
              <w:jc w:val="both"/>
              <w:rPr>
                <w:rFonts w:ascii="Trebuchet MS" w:hAnsi="Trebuchet MS" w:cs="Calibri"/>
                <w:b/>
                <w:color w:val="244061" w:themeColor="accent1" w:themeShade="80"/>
              </w:rPr>
            </w:pPr>
            <w:r w:rsidRPr="003F2CAF">
              <w:rPr>
                <w:rFonts w:ascii="Trebuchet MS" w:hAnsi="Trebuchet MS"/>
                <w:noProof/>
                <w:color w:val="244061" w:themeColor="accent1" w:themeShade="80"/>
              </w:rPr>
              <w:t>Instrumente/ proceduri/ mecanisme etc., din care: din domeniul asistenței sociale</w:t>
            </w:r>
          </w:p>
        </w:tc>
        <w:tc>
          <w:tcPr>
            <w:tcW w:w="742" w:type="pct"/>
          </w:tcPr>
          <w:p w14:paraId="3C426D19" w14:textId="5C2B7982" w:rsidR="002B404B" w:rsidRPr="003F2CAF" w:rsidRDefault="0057140C" w:rsidP="002B404B">
            <w:pPr>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 xml:space="preserve">Minim </w:t>
            </w:r>
            <w:r w:rsidR="00C07AFD" w:rsidRPr="003F2CAF">
              <w:rPr>
                <w:rFonts w:ascii="Trebuchet MS" w:hAnsi="Trebuchet MS" w:cs="Calibri"/>
                <w:color w:val="244061" w:themeColor="accent1" w:themeShade="80"/>
              </w:rPr>
              <w:t>2</w:t>
            </w:r>
          </w:p>
          <w:p w14:paraId="20540DFF" w14:textId="042425CA" w:rsidR="002B404B" w:rsidRPr="003F2CAF" w:rsidRDefault="002B404B" w:rsidP="002B404B">
            <w:pPr>
              <w:spacing w:after="0" w:line="240" w:lineRule="auto"/>
              <w:jc w:val="both"/>
              <w:rPr>
                <w:rFonts w:ascii="Trebuchet MS" w:hAnsi="Trebuchet MS" w:cs="Calibri"/>
                <w:color w:val="244061" w:themeColor="accent1" w:themeShade="80"/>
              </w:rPr>
            </w:pPr>
          </w:p>
        </w:tc>
      </w:tr>
    </w:tbl>
    <w:p w14:paraId="4305D9C3" w14:textId="77777777" w:rsidR="00517CEB" w:rsidRPr="003F2CAF" w:rsidRDefault="00517CEB" w:rsidP="00960B88">
      <w:pPr>
        <w:spacing w:before="120" w:after="120" w:line="240" w:lineRule="auto"/>
        <w:jc w:val="both"/>
        <w:rPr>
          <w:rFonts w:ascii="Trebuchet MS" w:hAnsi="Trebuchet MS"/>
          <w:color w:val="244061" w:themeColor="accent1" w:themeShade="80"/>
        </w:rPr>
        <w:sectPr w:rsidR="00517CEB" w:rsidRPr="003F2CAF" w:rsidSect="006E7581">
          <w:pgSz w:w="16838" w:h="11906" w:orient="landscape"/>
          <w:pgMar w:top="1276" w:right="289" w:bottom="992" w:left="567" w:header="130" w:footer="709" w:gutter="0"/>
          <w:cols w:space="708"/>
          <w:docGrid w:linePitch="360"/>
        </w:sectPr>
      </w:pPr>
    </w:p>
    <w:p w14:paraId="33918B16" w14:textId="77777777" w:rsidR="002F39EE" w:rsidRPr="003F2CAF" w:rsidRDefault="002F39EE" w:rsidP="00960B88">
      <w:pPr>
        <w:spacing w:before="120" w:after="120" w:line="240" w:lineRule="auto"/>
        <w:jc w:val="both"/>
        <w:rPr>
          <w:rFonts w:ascii="Trebuchet MS" w:hAnsi="Trebuchet MS"/>
          <w:color w:val="244061" w:themeColor="accent1" w:themeShade="80"/>
        </w:rPr>
      </w:pPr>
    </w:p>
    <w:p w14:paraId="77542040" w14:textId="60DFA26A" w:rsidR="006B2E32" w:rsidRPr="003F2CAF" w:rsidRDefault="00850425" w:rsidP="00960B88">
      <w:pPr>
        <w:spacing w:before="120" w:after="120" w:line="240" w:lineRule="auto"/>
        <w:jc w:val="both"/>
        <w:rPr>
          <w:rFonts w:ascii="Trebuchet MS" w:hAnsi="Trebuchet MS"/>
          <w:b/>
          <w:color w:val="244061" w:themeColor="accent1" w:themeShade="80"/>
        </w:rPr>
      </w:pPr>
      <w:r>
        <w:rPr>
          <w:rFonts w:ascii="Trebuchet MS" w:hAnsi="Trebuchet MS"/>
          <w:b/>
          <w:color w:val="244061" w:themeColor="accent1" w:themeShade="80"/>
        </w:rPr>
        <w:t>Definițiile indicatorilor se regăsesc în Anexa 1 la prezentul ghid.</w:t>
      </w:r>
    </w:p>
    <w:p w14:paraId="71663F18" w14:textId="77777777" w:rsidR="00137E4E" w:rsidRPr="003F2CAF" w:rsidRDefault="00137E4E" w:rsidP="00137E4E">
      <w:pPr>
        <w:spacing w:before="120" w:after="120" w:line="240" w:lineRule="auto"/>
        <w:jc w:val="both"/>
        <w:rPr>
          <w:rFonts w:ascii="Trebuchet MS" w:hAnsi="Trebuchet MS"/>
          <w:b/>
          <w:color w:val="244061" w:themeColor="accent1" w:themeShade="80"/>
          <w:kern w:val="1"/>
          <w:u w:val="single"/>
        </w:rPr>
      </w:pPr>
      <w:r w:rsidRPr="003F2CAF">
        <w:rPr>
          <w:rFonts w:ascii="Trebuchet MS" w:hAnsi="Trebuchet MS"/>
          <w:b/>
          <w:color w:val="244061" w:themeColor="accent1" w:themeShade="80"/>
        </w:rPr>
        <w:t>Raportarea indicatorilor:</w:t>
      </w:r>
    </w:p>
    <w:p w14:paraId="344A0050" w14:textId="77777777" w:rsidR="00901D10" w:rsidRPr="003F2CAF" w:rsidRDefault="00901D10" w:rsidP="00901D10">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Conform Regulamentului (UE) nr. 1304/2013 al Parlamentului European și al Consiliului din 17 decembrie 2013 privind Fondul social european și de abrogare a Regulamentului (CE) nr. 1081/2006 al Consiliului, „Participanți” sunt </w:t>
      </w:r>
      <w:r w:rsidRPr="003F2CAF">
        <w:rPr>
          <w:rFonts w:ascii="Trebuchet MS" w:hAnsi="Trebuchet MS"/>
          <w:i/>
          <w:color w:val="244061" w:themeColor="accent1" w:themeShade="80"/>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15FACA77" w14:textId="09C669A1" w:rsidR="00901D10" w:rsidRPr="003F2CAF" w:rsidRDefault="00901D10" w:rsidP="00901D10">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Conform Regulamentului (UE) nr. 1304/2013 al Parlamentului European și al Consiliului din 17 decembrie 2013 privind Fondul social european și de abrogare a Regulamentului (CE) nr. 1081/2006 al Consiliului, art. 5 </w:t>
      </w:r>
      <w:r w:rsidRPr="003F2CAF">
        <w:rPr>
          <w:rFonts w:ascii="Trebuchet MS" w:hAnsi="Trebuchet MS"/>
          <w:i/>
          <w:color w:val="244061" w:themeColor="accent1" w:themeShade="80"/>
        </w:rPr>
        <w:t xml:space="preserve">”Toți indicatorii comuni de realizare și de rezultat trebuie raportați pentru toate prioritățile de investiții”. </w:t>
      </w:r>
      <w:r w:rsidRPr="003F2CAF">
        <w:rPr>
          <w:rFonts w:ascii="Trebuchet MS" w:hAnsi="Trebuchet MS"/>
          <w:color w:val="244061" w:themeColor="accent1" w:themeShade="80"/>
        </w:rPr>
        <w:t>Pentru a răspunde acestei cerințe, solicitantul va avea obligația raportării indicatorilor comuni</w:t>
      </w:r>
      <w:r w:rsidR="00F551F2" w:rsidRPr="003F2CAF">
        <w:rPr>
          <w:rFonts w:ascii="Trebuchet MS" w:hAnsi="Trebuchet MS"/>
          <w:color w:val="244061" w:themeColor="accent1" w:themeShade="80"/>
        </w:rPr>
        <w:t>.</w:t>
      </w:r>
    </w:p>
    <w:p w14:paraId="5136030F" w14:textId="77777777" w:rsidR="00901D10" w:rsidRPr="003F2CAF" w:rsidRDefault="00901D10" w:rsidP="00901D10">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Toate datele aferente indicatorilor privind participanții trebuie raportate conform atributelor menţionate în anexa I a Regulamentului (UE) nr. 1304/2013 al Parlamentului European și al Consiliului din 17 decembrie 2013 privind Fondul social european și de abrogare a Regulamentului (CE) nr. 1081/2006 al Consiliului).</w:t>
      </w:r>
    </w:p>
    <w:p w14:paraId="6378C59F" w14:textId="77777777" w:rsidR="009A37E7" w:rsidRPr="003F2CAF" w:rsidRDefault="009A37E7" w:rsidP="00E17587">
      <w:pPr>
        <w:spacing w:after="0" w:line="240" w:lineRule="auto"/>
        <w:jc w:val="both"/>
        <w:rPr>
          <w:rFonts w:ascii="Trebuchet MS" w:hAnsi="Trebuchet MS"/>
          <w:color w:val="244061" w:themeColor="accent1" w:themeShade="80"/>
        </w:rPr>
      </w:pPr>
    </w:p>
    <w:p w14:paraId="20202966" w14:textId="77777777" w:rsidR="00901D10" w:rsidRPr="003F2CAF" w:rsidRDefault="00901D10" w:rsidP="00901D10">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2AA90B09" w14:textId="77777777" w:rsidR="00901D10" w:rsidRPr="003F2CAF" w:rsidRDefault="00901D10" w:rsidP="00901D10">
      <w:pPr>
        <w:spacing w:after="0" w:line="240" w:lineRule="auto"/>
        <w:jc w:val="both"/>
        <w:rPr>
          <w:rFonts w:ascii="Trebuchet MS" w:hAnsi="Trebuchet MS"/>
          <w:b/>
          <w:color w:val="244061" w:themeColor="accent1" w:themeShade="80"/>
          <w:kern w:val="1"/>
          <w:u w:val="single"/>
        </w:rPr>
      </w:pPr>
      <w:r w:rsidRPr="003F2CAF">
        <w:rPr>
          <w:rFonts w:ascii="Trebuchet MS" w:hAnsi="Trebuchet MS"/>
          <w:b/>
          <w:color w:val="244061" w:themeColor="accent1" w:themeShade="80"/>
          <w:kern w:val="1"/>
          <w:u w:val="single"/>
        </w:rPr>
        <w:t xml:space="preserve">Toți indicatorii menționați în prezentul apel de proiecte sunt obligatorii. </w:t>
      </w:r>
    </w:p>
    <w:p w14:paraId="67B8ACE1" w14:textId="77777777" w:rsidR="00960B88" w:rsidRPr="003F2CAF" w:rsidRDefault="00960B88" w:rsidP="00A160FB">
      <w:pPr>
        <w:spacing w:after="0" w:line="240" w:lineRule="auto"/>
        <w:rPr>
          <w:rFonts w:ascii="Trebuchet MS" w:hAnsi="Trebuchet MS"/>
          <w:color w:val="244061" w:themeColor="accent1" w:themeShade="80"/>
          <w:kern w:val="28"/>
          <w:lang w:eastAsia="en-GB"/>
        </w:rPr>
      </w:pPr>
    </w:p>
    <w:p w14:paraId="464CDB3E" w14:textId="77777777" w:rsidR="005F5D94" w:rsidRPr="003F2CAF" w:rsidRDefault="005F5D94" w:rsidP="00A160FB">
      <w:pPr>
        <w:spacing w:after="0" w:line="240" w:lineRule="auto"/>
        <w:rPr>
          <w:rFonts w:ascii="Trebuchet MS" w:hAnsi="Trebuchet MS"/>
          <w:color w:val="244061" w:themeColor="accent1" w:themeShade="80"/>
          <w:kern w:val="28"/>
          <w:lang w:eastAsia="en-GB"/>
        </w:rPr>
      </w:pPr>
    </w:p>
    <w:p w14:paraId="32CD2661" w14:textId="77777777" w:rsidR="001F1BE3" w:rsidRPr="003F2CAF" w:rsidRDefault="00FB6488" w:rsidP="00502B5D">
      <w:pPr>
        <w:pStyle w:val="Titlu2"/>
        <w:numPr>
          <w:ilvl w:val="0"/>
          <w:numId w:val="0"/>
        </w:numPr>
        <w:spacing w:before="0" w:after="120" w:line="276" w:lineRule="auto"/>
        <w:jc w:val="both"/>
        <w:rPr>
          <w:rFonts w:ascii="Trebuchet MS" w:eastAsia="Calibri" w:hAnsi="Trebuchet MS" w:cs="Times New Roman"/>
          <w:b/>
          <w:color w:val="244061" w:themeColor="accent1" w:themeShade="80"/>
          <w:sz w:val="22"/>
          <w:szCs w:val="22"/>
        </w:rPr>
      </w:pPr>
      <w:bookmarkStart w:id="22" w:name="_Toc422156791"/>
      <w:bookmarkStart w:id="23" w:name="_Toc422157543"/>
      <w:bookmarkStart w:id="24" w:name="_Toc422229808"/>
      <w:bookmarkStart w:id="25" w:name="_Toc422230090"/>
      <w:bookmarkStart w:id="26" w:name="_Toc515904691"/>
      <w:bookmarkEnd w:id="22"/>
      <w:bookmarkEnd w:id="23"/>
      <w:bookmarkEnd w:id="24"/>
      <w:bookmarkEnd w:id="25"/>
      <w:r w:rsidRPr="003F2CAF">
        <w:rPr>
          <w:rFonts w:ascii="Trebuchet MS" w:hAnsi="Trebuchet MS" w:cs="Times New Roman"/>
          <w:b/>
          <w:color w:val="244061" w:themeColor="accent1" w:themeShade="80"/>
          <w:sz w:val="22"/>
          <w:szCs w:val="22"/>
        </w:rPr>
        <w:t>1.</w:t>
      </w:r>
      <w:r w:rsidR="00F73302" w:rsidRPr="003F2CAF">
        <w:rPr>
          <w:rFonts w:ascii="Trebuchet MS" w:hAnsi="Trebuchet MS" w:cs="Times New Roman"/>
          <w:b/>
          <w:color w:val="244061" w:themeColor="accent1" w:themeShade="80"/>
          <w:sz w:val="22"/>
          <w:szCs w:val="22"/>
        </w:rPr>
        <w:t>9</w:t>
      </w:r>
      <w:r w:rsidRPr="003F2CAF">
        <w:rPr>
          <w:rFonts w:ascii="Trebuchet MS" w:hAnsi="Trebuchet MS" w:cs="Times New Roman"/>
          <w:b/>
          <w:color w:val="244061" w:themeColor="accent1" w:themeShade="80"/>
          <w:sz w:val="22"/>
          <w:szCs w:val="22"/>
        </w:rPr>
        <w:t xml:space="preserve"> Alocarea financiară stabilită</w:t>
      </w:r>
      <w:bookmarkEnd w:id="26"/>
      <w:r w:rsidRPr="003F2CAF">
        <w:rPr>
          <w:rFonts w:ascii="Trebuchet MS" w:hAnsi="Trebuchet MS" w:cs="Times New Roman"/>
          <w:b/>
          <w:color w:val="244061" w:themeColor="accent1" w:themeShade="80"/>
          <w:sz w:val="22"/>
          <w:szCs w:val="22"/>
        </w:rPr>
        <w:t xml:space="preserve"> </w:t>
      </w:r>
    </w:p>
    <w:p w14:paraId="03462DA2" w14:textId="72623846" w:rsidR="00650164" w:rsidRPr="003F2CAF" w:rsidRDefault="00960B88" w:rsidP="00427AD8">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Pentru prezenta cerere de propuneri de proiecte, bugetul alocat proiect</w:t>
      </w:r>
      <w:r w:rsidR="00AC0FF8" w:rsidRPr="003F2CAF">
        <w:rPr>
          <w:rFonts w:ascii="Trebuchet MS" w:hAnsi="Trebuchet MS" w:cs="Calibri"/>
          <w:color w:val="244061" w:themeColor="accent1" w:themeShade="80"/>
        </w:rPr>
        <w:t xml:space="preserve">ului </w:t>
      </w:r>
      <w:r w:rsidRPr="003F2CAF">
        <w:rPr>
          <w:rFonts w:ascii="Trebuchet MS" w:hAnsi="Trebuchet MS" w:cs="Calibri"/>
          <w:color w:val="244061" w:themeColor="accent1" w:themeShade="80"/>
        </w:rPr>
        <w:t xml:space="preserve">non-competitiv ce </w:t>
      </w:r>
      <w:r w:rsidR="00546F82" w:rsidRPr="003F2CAF">
        <w:rPr>
          <w:rFonts w:ascii="Trebuchet MS" w:hAnsi="Trebuchet MS" w:cs="Calibri"/>
          <w:color w:val="244061" w:themeColor="accent1" w:themeShade="80"/>
        </w:rPr>
        <w:t>v</w:t>
      </w:r>
      <w:r w:rsidR="00AC0FF8" w:rsidRPr="003F2CAF">
        <w:rPr>
          <w:rFonts w:ascii="Trebuchet MS" w:hAnsi="Trebuchet MS" w:cs="Calibri"/>
          <w:color w:val="244061" w:themeColor="accent1" w:themeShade="80"/>
        </w:rPr>
        <w:t>a</w:t>
      </w:r>
      <w:r w:rsidR="00732927" w:rsidRPr="003F2CAF">
        <w:rPr>
          <w:rFonts w:ascii="Trebuchet MS" w:hAnsi="Trebuchet MS" w:cs="Calibri"/>
          <w:color w:val="244061" w:themeColor="accent1" w:themeShade="80"/>
        </w:rPr>
        <w:t xml:space="preserve"> </w:t>
      </w:r>
      <w:r w:rsidRPr="003F2CAF">
        <w:rPr>
          <w:rFonts w:ascii="Trebuchet MS" w:hAnsi="Trebuchet MS" w:cs="Calibri"/>
          <w:color w:val="244061" w:themeColor="accent1" w:themeShade="80"/>
        </w:rPr>
        <w:t xml:space="preserve">fi depus în cadrul axei prioritare </w:t>
      </w:r>
      <w:r w:rsidR="001828AA" w:rsidRPr="003F2CAF">
        <w:rPr>
          <w:rFonts w:ascii="Trebuchet MS" w:hAnsi="Trebuchet MS" w:cs="Calibri"/>
          <w:color w:val="244061" w:themeColor="accent1" w:themeShade="80"/>
        </w:rPr>
        <w:t>4</w:t>
      </w:r>
      <w:r w:rsidRPr="003F2CAF">
        <w:rPr>
          <w:rFonts w:ascii="Trebuchet MS" w:hAnsi="Trebuchet MS" w:cs="Calibri"/>
          <w:color w:val="244061" w:themeColor="accent1" w:themeShade="80"/>
        </w:rPr>
        <w:t xml:space="preserve">, PI </w:t>
      </w:r>
      <w:r w:rsidR="001828AA" w:rsidRPr="003F2CAF">
        <w:rPr>
          <w:rFonts w:ascii="Trebuchet MS" w:hAnsi="Trebuchet MS" w:cs="Calibri"/>
          <w:color w:val="244061" w:themeColor="accent1" w:themeShade="80"/>
        </w:rPr>
        <w:t>9.iv/ O</w:t>
      </w:r>
      <w:r w:rsidR="00AB592D" w:rsidRPr="003F2CAF">
        <w:rPr>
          <w:rFonts w:ascii="Trebuchet MS" w:hAnsi="Trebuchet MS" w:cs="Calibri"/>
          <w:color w:val="244061" w:themeColor="accent1" w:themeShade="80"/>
        </w:rPr>
        <w:t xml:space="preserve">S </w:t>
      </w:r>
      <w:r w:rsidR="001828AA" w:rsidRPr="003F2CAF">
        <w:rPr>
          <w:rFonts w:ascii="Trebuchet MS" w:hAnsi="Trebuchet MS" w:cs="Calibri"/>
          <w:color w:val="244061" w:themeColor="accent1" w:themeShade="80"/>
        </w:rPr>
        <w:t>4.</w:t>
      </w:r>
      <w:r w:rsidR="00D672D2" w:rsidRPr="003F2CAF">
        <w:rPr>
          <w:rFonts w:ascii="Trebuchet MS" w:hAnsi="Trebuchet MS" w:cs="Calibri"/>
          <w:color w:val="244061" w:themeColor="accent1" w:themeShade="80"/>
        </w:rPr>
        <w:t>7</w:t>
      </w:r>
      <w:r w:rsidR="001828AA" w:rsidRPr="003F2CAF">
        <w:rPr>
          <w:rFonts w:ascii="Trebuchet MS" w:hAnsi="Trebuchet MS" w:cs="Calibri"/>
          <w:color w:val="244061" w:themeColor="accent1" w:themeShade="80"/>
        </w:rPr>
        <w:t xml:space="preserve"> </w:t>
      </w:r>
      <w:r w:rsidRPr="003F2CAF">
        <w:rPr>
          <w:rFonts w:ascii="Trebuchet MS" w:hAnsi="Trebuchet MS" w:cs="Calibri"/>
          <w:color w:val="244061" w:themeColor="accent1" w:themeShade="80"/>
        </w:rPr>
        <w:t xml:space="preserve">este de </w:t>
      </w:r>
      <w:r w:rsidR="00732927" w:rsidRPr="003F2CAF">
        <w:rPr>
          <w:rFonts w:ascii="Trebuchet MS" w:hAnsi="Trebuchet MS" w:cs="Calibri,Bold"/>
          <w:b/>
          <w:bCs/>
          <w:color w:val="244061" w:themeColor="accent1" w:themeShade="80"/>
        </w:rPr>
        <w:t xml:space="preserve"> </w:t>
      </w:r>
      <w:r w:rsidR="00D672D2" w:rsidRPr="003F2CAF">
        <w:rPr>
          <w:rFonts w:ascii="Trebuchet MS" w:hAnsi="Trebuchet MS" w:cs="Calibri,Bold"/>
          <w:b/>
          <w:bCs/>
          <w:color w:val="244061" w:themeColor="accent1" w:themeShade="80"/>
        </w:rPr>
        <w:t>11</w:t>
      </w:r>
      <w:r w:rsidR="001828AA" w:rsidRPr="003F2CAF">
        <w:rPr>
          <w:rFonts w:ascii="Trebuchet MS" w:hAnsi="Trebuchet MS" w:cs="Calibri,Bold"/>
          <w:b/>
          <w:bCs/>
          <w:color w:val="244061" w:themeColor="accent1" w:themeShade="80"/>
        </w:rPr>
        <w:t>.000.000</w:t>
      </w:r>
      <w:r w:rsidR="00546F82" w:rsidRPr="003F2CAF">
        <w:rPr>
          <w:rFonts w:ascii="Trebuchet MS" w:hAnsi="Trebuchet MS" w:cs="Calibri,Bold"/>
          <w:b/>
          <w:bCs/>
          <w:color w:val="244061" w:themeColor="accent1" w:themeShade="80"/>
        </w:rPr>
        <w:t xml:space="preserve"> </w:t>
      </w:r>
      <w:r w:rsidRPr="003F2CAF">
        <w:rPr>
          <w:rFonts w:ascii="Trebuchet MS" w:hAnsi="Trebuchet MS" w:cs="Calibri,Bold"/>
          <w:b/>
          <w:bCs/>
          <w:color w:val="244061" w:themeColor="accent1" w:themeShade="80"/>
        </w:rPr>
        <w:t>Euro (Contribuția UE + Contribuția RO)</w:t>
      </w:r>
      <w:r w:rsidR="00E849F0" w:rsidRPr="003F2CAF">
        <w:rPr>
          <w:rFonts w:ascii="Trebuchet MS" w:hAnsi="Trebuchet MS" w:cs="Calibri,Bold"/>
          <w:b/>
          <w:bCs/>
          <w:color w:val="244061" w:themeColor="accent1" w:themeShade="80"/>
        </w:rPr>
        <w:t xml:space="preserve">, fonduri alocate </w:t>
      </w:r>
      <w:r w:rsidR="00427AD8" w:rsidRPr="003F2CAF">
        <w:rPr>
          <w:rFonts w:ascii="Trebuchet MS" w:hAnsi="Trebuchet MS" w:cs="Calibri,Bold"/>
          <w:b/>
          <w:bCs/>
          <w:color w:val="244061" w:themeColor="accent1" w:themeShade="80"/>
        </w:rPr>
        <w:t>la nivelul categoriilor de regiuni după cum urmează</w:t>
      </w:r>
      <w:r w:rsidR="00650164" w:rsidRPr="003F2CAF">
        <w:rPr>
          <w:rFonts w:ascii="Trebuchet MS" w:hAnsi="Trebuchet MS" w:cs="Calibri"/>
          <w:color w:val="244061" w:themeColor="accent1" w:themeShade="80"/>
        </w:rPr>
        <w:t>:</w:t>
      </w:r>
    </w:p>
    <w:p w14:paraId="365163E3" w14:textId="77777777" w:rsidR="00960B88" w:rsidRPr="003F2CAF" w:rsidRDefault="00960B88" w:rsidP="00427AD8">
      <w:pPr>
        <w:autoSpaceDE w:val="0"/>
        <w:autoSpaceDN w:val="0"/>
        <w:adjustRightInd w:val="0"/>
        <w:spacing w:after="0" w:line="240" w:lineRule="auto"/>
        <w:jc w:val="both"/>
        <w:rPr>
          <w:rFonts w:ascii="Trebuchet MS" w:hAnsi="Trebuchet MS" w:cs="Calibri"/>
          <w:color w:val="244061" w:themeColor="accent1" w:themeShade="80"/>
        </w:rPr>
      </w:pPr>
    </w:p>
    <w:p w14:paraId="64197AC3" w14:textId="71A209E7" w:rsidR="00427AD8" w:rsidRPr="003F2CAF" w:rsidRDefault="00427AD8" w:rsidP="00F457A6">
      <w:pPr>
        <w:pStyle w:val="Listparagraf"/>
        <w:numPr>
          <w:ilvl w:val="0"/>
          <w:numId w:val="9"/>
        </w:numPr>
        <w:autoSpaceDE w:val="0"/>
        <w:autoSpaceDN w:val="0"/>
        <w:adjustRightInd w:val="0"/>
        <w:jc w:val="both"/>
        <w:rPr>
          <w:rFonts w:ascii="Trebuchet MS" w:eastAsia="Times New Roman" w:hAnsi="Trebuchet MS"/>
          <w:b/>
          <w:color w:val="244061" w:themeColor="accent1" w:themeShade="80"/>
          <w:lang w:val="en-US" w:eastAsia="ro-RO"/>
        </w:rPr>
      </w:pPr>
      <w:r w:rsidRPr="003F2CAF">
        <w:rPr>
          <w:rFonts w:ascii="Trebuchet MS" w:hAnsi="Trebuchet MS" w:cs="Calibri"/>
          <w:color w:val="244061" w:themeColor="accent1" w:themeShade="80"/>
        </w:rPr>
        <w:t>pentru r</w:t>
      </w:r>
      <w:r w:rsidRPr="003F2CAF">
        <w:rPr>
          <w:rFonts w:ascii="Trebuchet MS" w:hAnsi="Trebuchet MS" w:cs="Calibri"/>
          <w:b/>
          <w:color w:val="244061" w:themeColor="accent1" w:themeShade="80"/>
        </w:rPr>
        <w:t>egiunile mai puțin dezvoltate</w:t>
      </w:r>
      <w:r w:rsidRPr="003F2CAF">
        <w:rPr>
          <w:rFonts w:ascii="Trebuchet MS" w:hAnsi="Trebuchet MS" w:cs="Calibri"/>
          <w:color w:val="244061" w:themeColor="accent1" w:themeShade="80"/>
        </w:rPr>
        <w:t xml:space="preserve"> (Nord-Est, Nord-Vest, Vest, Sud-Vest Oltenia, Centru, Sud-Est și Sud-Muntenia), suma totală disponibilă este de </w:t>
      </w:r>
      <w:r w:rsidR="00F955C4" w:rsidRPr="003F2CAF">
        <w:rPr>
          <w:rFonts w:ascii="Trebuchet MS" w:eastAsia="Times New Roman" w:hAnsi="Trebuchet MS"/>
          <w:b/>
          <w:color w:val="244061" w:themeColor="accent1" w:themeShade="80"/>
          <w:lang w:eastAsia="ro-RO"/>
        </w:rPr>
        <w:t xml:space="preserve">9.757.745,08 </w:t>
      </w:r>
      <w:r w:rsidRPr="003F2CAF">
        <w:rPr>
          <w:rFonts w:ascii="Trebuchet MS" w:hAnsi="Trebuchet MS" w:cs="Calibri"/>
          <w:color w:val="244061" w:themeColor="accent1" w:themeShade="80"/>
        </w:rPr>
        <w:t xml:space="preserve">euro, din care contribuția UE este de </w:t>
      </w:r>
      <w:r w:rsidRPr="003F2CAF">
        <w:rPr>
          <w:rFonts w:ascii="Trebuchet MS" w:eastAsia="Times New Roman" w:hAnsi="Trebuchet MS"/>
          <w:b/>
          <w:color w:val="244061" w:themeColor="accent1" w:themeShade="80"/>
          <w:lang w:eastAsia="ro-RO"/>
        </w:rPr>
        <w:t xml:space="preserve"> </w:t>
      </w:r>
      <w:r w:rsidR="00196CD8" w:rsidRPr="003F2CAF">
        <w:rPr>
          <w:rFonts w:ascii="Trebuchet MS" w:eastAsia="Times New Roman" w:hAnsi="Trebuchet MS"/>
          <w:b/>
          <w:color w:val="244061" w:themeColor="accent1" w:themeShade="80"/>
          <w:lang w:eastAsia="ro-RO"/>
        </w:rPr>
        <w:t>8.294.083,32</w:t>
      </w:r>
      <w:r w:rsidR="00B50CAA" w:rsidRPr="003F2CAF">
        <w:rPr>
          <w:rFonts w:ascii="Trebuchet MS" w:eastAsia="Times New Roman" w:hAnsi="Trebuchet MS"/>
          <w:b/>
          <w:color w:val="244061" w:themeColor="accent1" w:themeShade="80"/>
          <w:lang w:eastAsia="ro-RO"/>
        </w:rPr>
        <w:t xml:space="preserve"> </w:t>
      </w:r>
      <w:r w:rsidRPr="003F2CAF">
        <w:rPr>
          <w:rFonts w:ascii="Trebuchet MS" w:hAnsi="Trebuchet MS" w:cs="Calibri"/>
          <w:color w:val="244061" w:themeColor="accent1" w:themeShade="80"/>
        </w:rPr>
        <w:t xml:space="preserve">euro (corespunzând unei contribuții UE de 85%), iar contribuția națională este de </w:t>
      </w:r>
      <w:r w:rsidRPr="003F2CAF">
        <w:rPr>
          <w:rFonts w:ascii="Trebuchet MS" w:eastAsia="Times New Roman" w:hAnsi="Trebuchet MS"/>
          <w:b/>
          <w:color w:val="244061" w:themeColor="accent1" w:themeShade="80"/>
          <w:lang w:eastAsia="ro-RO"/>
        </w:rPr>
        <w:t xml:space="preserve"> </w:t>
      </w:r>
      <w:r w:rsidR="00D675E5" w:rsidRPr="003F2CAF">
        <w:rPr>
          <w:rFonts w:ascii="Trebuchet MS" w:eastAsia="Times New Roman" w:hAnsi="Trebuchet MS"/>
          <w:b/>
          <w:color w:val="244061" w:themeColor="accent1" w:themeShade="80"/>
          <w:lang w:eastAsia="ro-RO"/>
        </w:rPr>
        <w:t>1.463.661,76</w:t>
      </w:r>
      <w:r w:rsidRPr="003F2CAF">
        <w:rPr>
          <w:rFonts w:ascii="Trebuchet MS" w:eastAsia="Times New Roman" w:hAnsi="Trebuchet MS"/>
          <w:b/>
          <w:color w:val="244061" w:themeColor="accent1" w:themeShade="80"/>
          <w:lang w:eastAsia="ro-RO"/>
        </w:rPr>
        <w:t xml:space="preserve"> </w:t>
      </w:r>
      <w:r w:rsidRPr="003F2CAF">
        <w:rPr>
          <w:rFonts w:ascii="Trebuchet MS" w:hAnsi="Trebuchet MS" w:cs="Calibri"/>
          <w:color w:val="244061" w:themeColor="accent1" w:themeShade="80"/>
        </w:rPr>
        <w:t xml:space="preserve">euro (corespunzând unei contribuții naționale de 15%); </w:t>
      </w:r>
    </w:p>
    <w:p w14:paraId="4087784F" w14:textId="02C47F2D" w:rsidR="00427AD8" w:rsidRPr="003F2CAF" w:rsidRDefault="00427AD8" w:rsidP="005E255A">
      <w:pPr>
        <w:pStyle w:val="Listparagraf"/>
        <w:numPr>
          <w:ilvl w:val="0"/>
          <w:numId w:val="9"/>
        </w:numPr>
        <w:autoSpaceDE w:val="0"/>
        <w:autoSpaceDN w:val="0"/>
        <w:adjustRightInd w:val="0"/>
        <w:spacing w:after="0" w:line="240" w:lineRule="auto"/>
        <w:contextualSpacing w:val="0"/>
        <w:jc w:val="both"/>
        <w:rPr>
          <w:rFonts w:ascii="Trebuchet MS" w:eastAsia="Times New Roman" w:hAnsi="Trebuchet MS"/>
          <w:color w:val="244061" w:themeColor="accent1" w:themeShade="80"/>
          <w:lang w:eastAsia="ro-RO"/>
        </w:rPr>
      </w:pPr>
      <w:r w:rsidRPr="003F2CAF">
        <w:rPr>
          <w:rFonts w:ascii="Trebuchet MS" w:hAnsi="Trebuchet MS" w:cs="Calibri"/>
          <w:color w:val="244061" w:themeColor="accent1" w:themeShade="80"/>
        </w:rPr>
        <w:t xml:space="preserve">pentru </w:t>
      </w:r>
      <w:r w:rsidRPr="003F2CAF">
        <w:rPr>
          <w:rFonts w:ascii="Trebuchet MS" w:hAnsi="Trebuchet MS" w:cs="Calibri"/>
          <w:b/>
          <w:color w:val="244061" w:themeColor="accent1" w:themeShade="80"/>
        </w:rPr>
        <w:t xml:space="preserve">regiunea </w:t>
      </w:r>
      <w:r w:rsidRPr="003F2CAF">
        <w:rPr>
          <w:rFonts w:ascii="Trebuchet MS" w:hAnsi="Trebuchet MS" w:cs="Calibri"/>
          <w:color w:val="244061" w:themeColor="accent1" w:themeShade="80"/>
        </w:rPr>
        <w:t>dezvoltată</w:t>
      </w:r>
      <w:r w:rsidRPr="003F2CAF">
        <w:rPr>
          <w:rFonts w:ascii="Trebuchet MS" w:hAnsi="Trebuchet MS" w:cs="Calibri"/>
          <w:b/>
          <w:color w:val="244061" w:themeColor="accent1" w:themeShade="80"/>
        </w:rPr>
        <w:t xml:space="preserve"> (București-Ilfov),</w:t>
      </w:r>
      <w:r w:rsidRPr="003F2CAF">
        <w:rPr>
          <w:rFonts w:ascii="Trebuchet MS" w:hAnsi="Trebuchet MS" w:cs="Calibri"/>
          <w:color w:val="244061" w:themeColor="accent1" w:themeShade="80"/>
        </w:rPr>
        <w:t xml:space="preserve"> suma totală disponibilă este de </w:t>
      </w:r>
      <w:r w:rsidRPr="003F2CAF">
        <w:rPr>
          <w:rFonts w:ascii="Trebuchet MS" w:eastAsia="Times New Roman" w:hAnsi="Trebuchet MS"/>
          <w:b/>
          <w:color w:val="244061" w:themeColor="accent1" w:themeShade="80"/>
          <w:lang w:eastAsia="ro-RO"/>
        </w:rPr>
        <w:t xml:space="preserve"> </w:t>
      </w:r>
      <w:r w:rsidR="00F65961" w:rsidRPr="003F2CAF">
        <w:rPr>
          <w:rFonts w:ascii="Trebuchet MS" w:eastAsia="Times New Roman" w:hAnsi="Trebuchet MS"/>
          <w:b/>
          <w:color w:val="244061" w:themeColor="accent1" w:themeShade="80"/>
          <w:lang w:eastAsia="ro-RO"/>
        </w:rPr>
        <w:t>1.242.254,92</w:t>
      </w:r>
      <w:r w:rsidRPr="003F2CAF">
        <w:rPr>
          <w:rFonts w:ascii="Trebuchet MS" w:eastAsia="Times New Roman" w:hAnsi="Trebuchet MS"/>
          <w:b/>
          <w:color w:val="244061" w:themeColor="accent1" w:themeShade="80"/>
          <w:lang w:eastAsia="ro-RO"/>
        </w:rPr>
        <w:t xml:space="preserve">  </w:t>
      </w:r>
      <w:r w:rsidRPr="003F2CAF">
        <w:rPr>
          <w:rFonts w:ascii="Trebuchet MS" w:hAnsi="Trebuchet MS" w:cs="Calibri"/>
          <w:color w:val="244061" w:themeColor="accent1" w:themeShade="80"/>
        </w:rPr>
        <w:t xml:space="preserve">euro, din care contribuția UE este de </w:t>
      </w:r>
      <w:r w:rsidRPr="003F2CAF">
        <w:rPr>
          <w:rFonts w:ascii="Trebuchet MS" w:eastAsia="Times New Roman" w:hAnsi="Trebuchet MS"/>
          <w:b/>
          <w:color w:val="244061" w:themeColor="accent1" w:themeShade="80"/>
          <w:lang w:eastAsia="ro-RO"/>
        </w:rPr>
        <w:t xml:space="preserve"> </w:t>
      </w:r>
      <w:r w:rsidR="005E255A">
        <w:rPr>
          <w:rFonts w:ascii="Trebuchet MS" w:eastAsia="Times New Roman" w:hAnsi="Trebuchet MS"/>
          <w:b/>
          <w:color w:val="244061" w:themeColor="accent1" w:themeShade="80"/>
          <w:lang w:eastAsia="ro-RO"/>
        </w:rPr>
        <w:t xml:space="preserve"> 993.803,</w:t>
      </w:r>
      <w:r w:rsidR="005E255A" w:rsidRPr="005E255A">
        <w:rPr>
          <w:rFonts w:ascii="Trebuchet MS" w:eastAsia="Times New Roman" w:hAnsi="Trebuchet MS"/>
          <w:b/>
          <w:color w:val="244061" w:themeColor="accent1" w:themeShade="80"/>
          <w:lang w:eastAsia="ro-RO"/>
        </w:rPr>
        <w:t xml:space="preserve">94     </w:t>
      </w:r>
      <w:r w:rsidRPr="003F2CAF">
        <w:rPr>
          <w:rFonts w:ascii="Trebuchet MS" w:hAnsi="Trebuchet MS" w:cs="Calibri"/>
          <w:color w:val="244061" w:themeColor="accent1" w:themeShade="80"/>
        </w:rPr>
        <w:t xml:space="preserve">euro (corespunzând unei contribuții UE de 80%), iar contribuția națională este de </w:t>
      </w:r>
      <w:r w:rsidRPr="003F2CAF">
        <w:rPr>
          <w:rFonts w:ascii="Trebuchet MS" w:eastAsia="Times New Roman" w:hAnsi="Trebuchet MS"/>
          <w:b/>
          <w:color w:val="244061" w:themeColor="accent1" w:themeShade="80"/>
          <w:lang w:eastAsia="ro-RO"/>
        </w:rPr>
        <w:t xml:space="preserve"> </w:t>
      </w:r>
      <w:r w:rsidR="005E255A">
        <w:rPr>
          <w:rFonts w:ascii="Trebuchet MS" w:eastAsia="Times New Roman" w:hAnsi="Trebuchet MS"/>
          <w:b/>
          <w:color w:val="244061" w:themeColor="accent1" w:themeShade="80"/>
          <w:lang w:eastAsia="ro-RO"/>
        </w:rPr>
        <w:t xml:space="preserve"> 248.450,</w:t>
      </w:r>
      <w:r w:rsidR="005E255A" w:rsidRPr="005E255A">
        <w:rPr>
          <w:rFonts w:ascii="Trebuchet MS" w:eastAsia="Times New Roman" w:hAnsi="Trebuchet MS"/>
          <w:b/>
          <w:color w:val="244061" w:themeColor="accent1" w:themeShade="80"/>
          <w:lang w:eastAsia="ro-RO"/>
        </w:rPr>
        <w:t xml:space="preserve">98     </w:t>
      </w:r>
      <w:r w:rsidRPr="003F2CAF">
        <w:rPr>
          <w:rFonts w:ascii="Trebuchet MS" w:hAnsi="Trebuchet MS" w:cs="Calibri"/>
          <w:color w:val="244061" w:themeColor="accent1" w:themeShade="80"/>
        </w:rPr>
        <w:t>euro (corespunzând unei contribuții naționale de 20%).</w:t>
      </w:r>
    </w:p>
    <w:p w14:paraId="08A97EAC" w14:textId="77777777" w:rsidR="00090F36" w:rsidRPr="003F2CAF" w:rsidRDefault="00090F36" w:rsidP="00090F36">
      <w:pPr>
        <w:pStyle w:val="Listparagraf"/>
        <w:autoSpaceDE w:val="0"/>
        <w:autoSpaceDN w:val="0"/>
        <w:adjustRightInd w:val="0"/>
        <w:spacing w:after="0" w:line="240" w:lineRule="auto"/>
        <w:jc w:val="both"/>
        <w:rPr>
          <w:rFonts w:ascii="Trebuchet MS" w:hAnsi="Trebuchet MS"/>
          <w:color w:val="244061" w:themeColor="accent1" w:themeShade="80"/>
          <w:lang w:eastAsia="ro-RO"/>
        </w:rPr>
      </w:pPr>
    </w:p>
    <w:p w14:paraId="696D316C" w14:textId="77777777" w:rsidR="00FB6488" w:rsidRPr="003F2CAF" w:rsidRDefault="00FB6488" w:rsidP="00276D90">
      <w:pPr>
        <w:pStyle w:val="Titlu2"/>
        <w:numPr>
          <w:ilvl w:val="0"/>
          <w:numId w:val="0"/>
        </w:numPr>
        <w:rPr>
          <w:rFonts w:ascii="Trebuchet MS" w:hAnsi="Trebuchet MS"/>
          <w:color w:val="244061" w:themeColor="accent1" w:themeShade="80"/>
          <w:sz w:val="22"/>
          <w:szCs w:val="22"/>
        </w:rPr>
      </w:pPr>
      <w:bookmarkStart w:id="27" w:name="_Toc451100219"/>
      <w:bookmarkStart w:id="28" w:name="_Toc515904692"/>
      <w:r w:rsidRPr="003F2CAF">
        <w:rPr>
          <w:rFonts w:ascii="Trebuchet MS" w:hAnsi="Trebuchet MS"/>
          <w:b/>
          <w:color w:val="244061" w:themeColor="accent1" w:themeShade="80"/>
          <w:sz w:val="22"/>
          <w:szCs w:val="22"/>
        </w:rPr>
        <w:t>1.</w:t>
      </w:r>
      <w:r w:rsidR="005969A3" w:rsidRPr="003F2CAF">
        <w:rPr>
          <w:rFonts w:ascii="Trebuchet MS" w:hAnsi="Trebuchet MS"/>
          <w:b/>
          <w:color w:val="244061" w:themeColor="accent1" w:themeShade="80"/>
          <w:sz w:val="22"/>
          <w:szCs w:val="22"/>
        </w:rPr>
        <w:t>10</w:t>
      </w:r>
      <w:r w:rsidRPr="003F2CAF">
        <w:rPr>
          <w:rFonts w:ascii="Trebuchet MS" w:hAnsi="Trebuchet MS"/>
          <w:b/>
          <w:color w:val="244061" w:themeColor="accent1" w:themeShade="80"/>
          <w:sz w:val="22"/>
          <w:szCs w:val="22"/>
        </w:rPr>
        <w:t>. Valoarea maximã a proiectului, rata de cofinanțare</w:t>
      </w:r>
      <w:bookmarkEnd w:id="27"/>
      <w:bookmarkEnd w:id="28"/>
      <w:r w:rsidRPr="003F2CAF">
        <w:rPr>
          <w:rFonts w:ascii="Trebuchet MS" w:hAnsi="Trebuchet MS"/>
          <w:color w:val="244061" w:themeColor="accent1" w:themeShade="80"/>
          <w:sz w:val="22"/>
          <w:szCs w:val="22"/>
        </w:rPr>
        <w:t xml:space="preserve"> </w:t>
      </w:r>
    </w:p>
    <w:p w14:paraId="3914D4CD" w14:textId="77777777" w:rsidR="003F3532" w:rsidRPr="003F2CAF" w:rsidRDefault="003F3532" w:rsidP="003F3532">
      <w:pPr>
        <w:pStyle w:val="Corptext"/>
        <w:spacing w:before="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Bugetul proiectului va fi exprimat DOAR în lei. Cursul de schimb care va fi utilizat de beneficiar pentru verificarea încadrării bugetului proiectului în valoarea maximă eligibilă a proiectului, este cursul Inforeuro disponibil la următoarea adresa:                   http://ec.europa.eu/budget/contracts_grants/info_contracts/inforeuro/index_en.cfm. </w:t>
      </w:r>
    </w:p>
    <w:p w14:paraId="510C9A80" w14:textId="77777777" w:rsidR="003F3532" w:rsidRPr="003F2CAF" w:rsidRDefault="003F3532" w:rsidP="003F3532">
      <w:pPr>
        <w:pStyle w:val="Corptext"/>
        <w:spacing w:before="120" w:line="240" w:lineRule="auto"/>
        <w:jc w:val="both"/>
        <w:rPr>
          <w:rFonts w:ascii="Trebuchet MS" w:hAnsi="Trebuchet MS"/>
          <w:color w:val="244061" w:themeColor="accent1" w:themeShade="80"/>
        </w:rPr>
      </w:pPr>
    </w:p>
    <w:p w14:paraId="1D0DEB21" w14:textId="14C9D608" w:rsidR="00FB6488" w:rsidRPr="003F2CAF" w:rsidRDefault="003F3532" w:rsidP="003F3532">
      <w:pPr>
        <w:pStyle w:val="Corptext"/>
        <w:spacing w:before="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În cadrul acestui apel de proiecte se va considera cursul </w:t>
      </w:r>
      <w:proofErr w:type="spellStart"/>
      <w:r w:rsidRPr="003F2CAF">
        <w:rPr>
          <w:rFonts w:ascii="Trebuchet MS" w:hAnsi="Trebuchet MS"/>
          <w:color w:val="244061" w:themeColor="accent1" w:themeShade="80"/>
        </w:rPr>
        <w:t>Inforeuro</w:t>
      </w:r>
      <w:proofErr w:type="spellEnd"/>
      <w:r w:rsidRPr="003F2CAF">
        <w:rPr>
          <w:rFonts w:ascii="Trebuchet MS" w:hAnsi="Trebuchet MS"/>
          <w:color w:val="244061" w:themeColor="accent1" w:themeShade="80"/>
        </w:rPr>
        <w:t xml:space="preserve"> aferent lunii </w:t>
      </w:r>
      <w:r w:rsidR="005E255A">
        <w:rPr>
          <w:rFonts w:ascii="Trebuchet MS" w:hAnsi="Trebuchet MS"/>
          <w:color w:val="244061" w:themeColor="accent1" w:themeShade="80"/>
        </w:rPr>
        <w:t xml:space="preserve">octombrie </w:t>
      </w:r>
      <w:r w:rsidRPr="003F2CAF">
        <w:rPr>
          <w:rFonts w:ascii="Trebuchet MS" w:hAnsi="Trebuchet MS"/>
          <w:color w:val="244061" w:themeColor="accent1" w:themeShade="80"/>
        </w:rPr>
        <w:t xml:space="preserve">2018, respectiv 1 EURO = </w:t>
      </w:r>
      <w:r w:rsidR="005E255A">
        <w:rPr>
          <w:rFonts w:ascii="Trebuchet MS" w:hAnsi="Trebuchet MS"/>
          <w:color w:val="244061" w:themeColor="accent1" w:themeShade="80"/>
        </w:rPr>
        <w:t>4,6701</w:t>
      </w:r>
      <w:r w:rsidRPr="003F2CAF">
        <w:rPr>
          <w:rFonts w:ascii="Trebuchet MS" w:hAnsi="Trebuchet MS"/>
          <w:color w:val="244061" w:themeColor="accent1" w:themeShade="80"/>
        </w:rPr>
        <w:t xml:space="preserve"> RON.</w:t>
      </w:r>
    </w:p>
    <w:p w14:paraId="3A02243C" w14:textId="77777777" w:rsidR="00FB6488" w:rsidRPr="003F2CAF" w:rsidRDefault="00FB6488" w:rsidP="00185B54">
      <w:pPr>
        <w:pStyle w:val="Corptext"/>
        <w:spacing w:before="120" w:line="240" w:lineRule="auto"/>
        <w:jc w:val="both"/>
        <w:rPr>
          <w:rFonts w:ascii="Trebuchet MS" w:hAnsi="Trebuchet MS"/>
          <w:color w:val="244061" w:themeColor="accent1" w:themeShade="80"/>
          <w:lang w:eastAsia="ar-SA"/>
        </w:rPr>
      </w:pPr>
    </w:p>
    <w:p w14:paraId="7F34E411" w14:textId="77777777" w:rsidR="00FB6488" w:rsidRPr="003F2CAF" w:rsidRDefault="00FB6488" w:rsidP="00185B54">
      <w:pPr>
        <w:pStyle w:val="Titlu3"/>
        <w:spacing w:before="120" w:after="120" w:line="240" w:lineRule="auto"/>
        <w:jc w:val="both"/>
        <w:rPr>
          <w:rFonts w:ascii="Trebuchet MS" w:hAnsi="Trebuchet MS"/>
          <w:b/>
          <w:color w:val="244061" w:themeColor="accent1" w:themeShade="80"/>
          <w:sz w:val="22"/>
          <w:szCs w:val="22"/>
        </w:rPr>
      </w:pPr>
      <w:bookmarkStart w:id="29" w:name="_Toc451100220"/>
      <w:bookmarkStart w:id="30" w:name="_Toc515904693"/>
      <w:r w:rsidRPr="003F2CAF">
        <w:rPr>
          <w:rFonts w:ascii="Trebuchet MS" w:hAnsi="Trebuchet MS"/>
          <w:b/>
          <w:color w:val="244061" w:themeColor="accent1" w:themeShade="80"/>
          <w:sz w:val="22"/>
          <w:szCs w:val="22"/>
        </w:rPr>
        <w:t>1.</w:t>
      </w:r>
      <w:r w:rsidR="005969A3" w:rsidRPr="003F2CAF">
        <w:rPr>
          <w:rFonts w:ascii="Trebuchet MS" w:hAnsi="Trebuchet MS"/>
          <w:b/>
          <w:color w:val="244061" w:themeColor="accent1" w:themeShade="80"/>
          <w:sz w:val="22"/>
          <w:szCs w:val="22"/>
        </w:rPr>
        <w:t>10</w:t>
      </w:r>
      <w:r w:rsidRPr="003F2CAF">
        <w:rPr>
          <w:rFonts w:ascii="Trebuchet MS" w:hAnsi="Trebuchet MS"/>
          <w:b/>
          <w:color w:val="244061" w:themeColor="accent1" w:themeShade="80"/>
          <w:sz w:val="22"/>
          <w:szCs w:val="22"/>
        </w:rPr>
        <w:t>.1. Valoarea maximã a proiectului</w:t>
      </w:r>
      <w:bookmarkEnd w:id="29"/>
      <w:bookmarkEnd w:id="30"/>
    </w:p>
    <w:p w14:paraId="75FAFB67" w14:textId="77777777" w:rsidR="00B47D5C" w:rsidRDefault="00FB6488" w:rsidP="00B47D5C">
      <w:pPr>
        <w:spacing w:before="120" w:after="120" w:line="240" w:lineRule="auto"/>
        <w:jc w:val="both"/>
      </w:pPr>
      <w:r w:rsidRPr="00B47D5C">
        <w:rPr>
          <w:rFonts w:ascii="Trebuchet MS" w:hAnsi="Trebuchet MS"/>
          <w:b/>
          <w:color w:val="244061" w:themeColor="accent1" w:themeShade="80"/>
        </w:rPr>
        <w:t xml:space="preserve">Valoarea maximă eligibilă </w:t>
      </w:r>
      <w:r w:rsidR="009C6F78" w:rsidRPr="00B47D5C">
        <w:rPr>
          <w:rFonts w:ascii="Trebuchet MS" w:hAnsi="Trebuchet MS"/>
          <w:b/>
          <w:color w:val="244061" w:themeColor="accent1" w:themeShade="80"/>
        </w:rPr>
        <w:t xml:space="preserve">a </w:t>
      </w:r>
      <w:r w:rsidRPr="00B47D5C">
        <w:rPr>
          <w:rFonts w:ascii="Trebuchet MS" w:hAnsi="Trebuchet MS"/>
          <w:b/>
          <w:color w:val="244061" w:themeColor="accent1" w:themeShade="80"/>
        </w:rPr>
        <w:t>proiect</w:t>
      </w:r>
      <w:r w:rsidR="00E7259C" w:rsidRPr="00B47D5C">
        <w:rPr>
          <w:rFonts w:ascii="Trebuchet MS" w:hAnsi="Trebuchet MS"/>
          <w:b/>
          <w:color w:val="244061" w:themeColor="accent1" w:themeShade="80"/>
        </w:rPr>
        <w:t>ului</w:t>
      </w:r>
      <w:r w:rsidRPr="00B47D5C">
        <w:rPr>
          <w:rFonts w:ascii="Trebuchet MS" w:hAnsi="Trebuchet MS"/>
          <w:b/>
          <w:color w:val="244061" w:themeColor="accent1" w:themeShade="80"/>
        </w:rPr>
        <w:t xml:space="preserve"> este de </w:t>
      </w:r>
      <w:r w:rsidR="00DD2210" w:rsidRPr="00B47D5C">
        <w:rPr>
          <w:rFonts w:ascii="Trebuchet MS" w:hAnsi="Trebuchet MS"/>
          <w:b/>
          <w:color w:val="244061" w:themeColor="accent1" w:themeShade="80"/>
        </w:rPr>
        <w:t>11</w:t>
      </w:r>
      <w:r w:rsidR="00A01727" w:rsidRPr="00B47D5C">
        <w:rPr>
          <w:rFonts w:ascii="Trebuchet MS" w:hAnsi="Trebuchet MS"/>
          <w:b/>
          <w:color w:val="244061" w:themeColor="accent1" w:themeShade="80"/>
        </w:rPr>
        <w:t>.000.000</w:t>
      </w:r>
      <w:r w:rsidR="00DD1A25" w:rsidRPr="00B47D5C">
        <w:rPr>
          <w:rFonts w:ascii="Trebuchet MS" w:hAnsi="Trebuchet MS"/>
          <w:b/>
          <w:color w:val="244061" w:themeColor="accent1" w:themeShade="80"/>
        </w:rPr>
        <w:t xml:space="preserve"> </w:t>
      </w:r>
      <w:r w:rsidR="006159B8" w:rsidRPr="00B47D5C">
        <w:rPr>
          <w:rFonts w:ascii="Trebuchet MS" w:hAnsi="Trebuchet MS"/>
          <w:b/>
          <w:color w:val="244061" w:themeColor="accent1" w:themeShade="80"/>
        </w:rPr>
        <w:t>euro</w:t>
      </w:r>
      <w:r w:rsidR="001076DE" w:rsidRPr="00B47D5C">
        <w:rPr>
          <w:rFonts w:ascii="Trebuchet MS" w:hAnsi="Trebuchet MS"/>
          <w:b/>
          <w:color w:val="244061" w:themeColor="accent1" w:themeShade="80"/>
        </w:rPr>
        <w:t>.</w:t>
      </w:r>
      <w:r w:rsidR="00B47D5C" w:rsidRPr="00B47D5C">
        <w:t xml:space="preserve"> </w:t>
      </w:r>
    </w:p>
    <w:p w14:paraId="2B1E4AF3" w14:textId="388B83A6" w:rsidR="00FB6488" w:rsidRPr="00B47D5C" w:rsidRDefault="00B47D5C" w:rsidP="00B47D5C">
      <w:pPr>
        <w:spacing w:before="120" w:after="120" w:line="240" w:lineRule="auto"/>
        <w:jc w:val="both"/>
        <w:rPr>
          <w:rFonts w:ascii="Trebuchet MS" w:hAnsi="Trebuchet MS"/>
          <w:color w:val="244061" w:themeColor="accent1" w:themeShade="80"/>
        </w:rPr>
      </w:pPr>
      <w:r w:rsidRPr="00B47D5C">
        <w:rPr>
          <w:rFonts w:ascii="Trebuchet MS" w:hAnsi="Trebuchet MS"/>
          <w:color w:val="244061" w:themeColor="accent1" w:themeShade="80"/>
        </w:rPr>
        <w:t>Bugetul proiectului dumneavoastră va fi exprimat DOAR în lei. Pentru cheltuielile directe, bugetul proiectului va fi fundamentat pe bază de costuri reale, aferente fiecărei activități și sub-activitățile aferente, conform cererii de finanțare. Pentru proiectul finanțat în contextul prezentului ghid, valoarea eligibilă a proiectului, contribuția privată proprie, cofinanțarea UE, asistența financiară nerambursabilă solicitată vor fi defalcate automat de sistemul informatic pe cele două tipuri de regiuni de dezvoltare (regiune mai puțin dezvoltată/ regiune mai dezvoltată) în baza unei pro-rata (pentru regiunea mai dezvoltată - 11,29322655%, iar pentru regiunile mai puțin dezvoltate - 88,70677345% din total).</w:t>
      </w:r>
    </w:p>
    <w:p w14:paraId="442E1FF9" w14:textId="70F8A885" w:rsidR="002D197A" w:rsidRPr="00B47D5C" w:rsidRDefault="00B47D5C" w:rsidP="00B47D5C">
      <w:pPr>
        <w:spacing w:before="120" w:after="120" w:line="240" w:lineRule="auto"/>
        <w:jc w:val="both"/>
        <w:rPr>
          <w:rFonts w:ascii="Trebuchet MS" w:hAnsi="Trebuchet MS"/>
          <w:b/>
          <w:color w:val="244061" w:themeColor="accent1" w:themeShade="80"/>
        </w:rPr>
      </w:pPr>
      <w:r w:rsidRPr="00B47D5C">
        <w:rPr>
          <w:rFonts w:ascii="Trebuchet MS" w:hAnsi="Trebuchet MS"/>
          <w:b/>
          <w:color w:val="244061" w:themeColor="accent1" w:themeShade="80"/>
        </w:rPr>
        <w:t>Valoarea maximă eligibilă a unui proiect nu poate depăși alocarea financiară stabilită pentru fiecare apel de pr</w:t>
      </w:r>
      <w:r w:rsidR="00C72B95">
        <w:rPr>
          <w:rFonts w:ascii="Trebuchet MS" w:hAnsi="Trebuchet MS"/>
          <w:b/>
          <w:color w:val="244061" w:themeColor="accent1" w:themeShade="80"/>
        </w:rPr>
        <w:t>oiecte, prevăzută la punctul 1.9</w:t>
      </w:r>
      <w:r w:rsidRPr="00B47D5C">
        <w:rPr>
          <w:rFonts w:ascii="Trebuchet MS" w:hAnsi="Trebuchet MS"/>
          <w:b/>
          <w:color w:val="244061" w:themeColor="accent1" w:themeShade="80"/>
        </w:rPr>
        <w:t>. din prezentul ghid al solicitantului, la care se adaugă coeficientul de supracontractare prevăzut în actele normative în vigoare.</w:t>
      </w:r>
    </w:p>
    <w:p w14:paraId="302E71F2" w14:textId="77777777" w:rsidR="00B47D5C" w:rsidRPr="003F2CAF" w:rsidRDefault="00B47D5C" w:rsidP="00304A54">
      <w:pPr>
        <w:pStyle w:val="Listparagraf"/>
        <w:spacing w:before="120" w:after="120" w:line="240" w:lineRule="auto"/>
        <w:ind w:left="360"/>
        <w:contextualSpacing w:val="0"/>
        <w:jc w:val="both"/>
        <w:rPr>
          <w:rFonts w:ascii="Trebuchet MS" w:hAnsi="Trebuchet MS"/>
          <w:b/>
          <w:color w:val="244061" w:themeColor="accent1" w:themeShade="80"/>
        </w:rPr>
      </w:pPr>
    </w:p>
    <w:p w14:paraId="388D692D" w14:textId="77777777" w:rsidR="00FB6488" w:rsidRPr="003F2CAF" w:rsidRDefault="00FB6488" w:rsidP="00185B54">
      <w:pPr>
        <w:pStyle w:val="Titlu3"/>
        <w:spacing w:before="120" w:after="120" w:line="240" w:lineRule="auto"/>
        <w:jc w:val="both"/>
        <w:rPr>
          <w:rFonts w:ascii="Trebuchet MS" w:hAnsi="Trebuchet MS"/>
          <w:color w:val="244061" w:themeColor="accent1" w:themeShade="80"/>
          <w:sz w:val="22"/>
          <w:szCs w:val="22"/>
          <w:lang w:eastAsia="ar-SA"/>
        </w:rPr>
      </w:pPr>
      <w:bookmarkStart w:id="31" w:name="_Toc451100221"/>
      <w:bookmarkStart w:id="32" w:name="_Toc515904694"/>
      <w:r w:rsidRPr="003F2CAF">
        <w:rPr>
          <w:rFonts w:ascii="Trebuchet MS" w:hAnsi="Trebuchet MS"/>
          <w:b/>
          <w:color w:val="244061" w:themeColor="accent1" w:themeShade="80"/>
          <w:sz w:val="22"/>
          <w:szCs w:val="22"/>
        </w:rPr>
        <w:t>1.</w:t>
      </w:r>
      <w:r w:rsidR="005969A3" w:rsidRPr="003F2CAF">
        <w:rPr>
          <w:rFonts w:ascii="Trebuchet MS" w:hAnsi="Trebuchet MS"/>
          <w:b/>
          <w:color w:val="244061" w:themeColor="accent1" w:themeShade="80"/>
          <w:sz w:val="22"/>
          <w:szCs w:val="22"/>
        </w:rPr>
        <w:t>10</w:t>
      </w:r>
      <w:r w:rsidRPr="003F2CAF">
        <w:rPr>
          <w:rFonts w:ascii="Trebuchet MS" w:hAnsi="Trebuchet MS"/>
          <w:b/>
          <w:color w:val="244061" w:themeColor="accent1" w:themeShade="80"/>
          <w:sz w:val="22"/>
          <w:szCs w:val="22"/>
        </w:rPr>
        <w:t>.2. Cofinanțarea națională (cofinanțarea publică și cofinanțarea proprie)</w:t>
      </w:r>
      <w:bookmarkEnd w:id="31"/>
      <w:bookmarkEnd w:id="32"/>
    </w:p>
    <w:p w14:paraId="2408B565" w14:textId="77777777" w:rsidR="00A64320" w:rsidRPr="003F2CAF" w:rsidRDefault="00A64320" w:rsidP="00960B88">
      <w:pPr>
        <w:spacing w:before="120" w:after="120" w:line="240" w:lineRule="auto"/>
        <w:jc w:val="both"/>
        <w:rPr>
          <w:rFonts w:ascii="Trebuchet MS" w:hAnsi="Trebuchet MS"/>
          <w:b/>
          <w:color w:val="244061" w:themeColor="accent1" w:themeShade="80"/>
        </w:rPr>
      </w:pPr>
    </w:p>
    <w:p w14:paraId="3BE62545" w14:textId="77777777" w:rsidR="00FF73D5" w:rsidRPr="003F2CAF" w:rsidRDefault="00FF73D5" w:rsidP="00FF73D5">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Contribuția proprie minimă a solicitantului reprezintă o valoare obținută prin aplicarea procentului minim de cofinanțare proprie (C.pr) la valoarea eligibilă angajată de solicitant în cadrul proiectului.</w:t>
      </w:r>
    </w:p>
    <w:p w14:paraId="07309DB7" w14:textId="77777777" w:rsidR="00FF73D5" w:rsidRPr="003F2CAF" w:rsidRDefault="00FF73D5" w:rsidP="00FF73D5">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 cadrul prezentului apel de proiecte, procentul minim de cofinanțare proprie (C.pr.) obligatoriu pentru fiecare tip de entitate juridică, este prezentat în secțiunea 4.3.1. Cofinanțarea proprie minimă a beneficiarului din cadrul documentului Orientări privind accesarea finanțărilor în cadrul Programului Operațional Capital Uman 2014-2020, cu modificările și completările ulterioare, disponibil la http://www.fonduri-ue.ro/pocu-2014#implementare-program.</w:t>
      </w:r>
    </w:p>
    <w:p w14:paraId="4EE81D47" w14:textId="6E441EC0" w:rsidR="00427AD8" w:rsidRPr="003F2CAF" w:rsidRDefault="00427AD8" w:rsidP="00960B88">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Pentru proiectele finanțate în contextul prezentului ghid, valoarea eligibilă a proiectului, contribuția privată proprie, cofinanțarea UE, asistența financiară nerambursabilă solicitată vor fi defalcate automat de sistemul informatic pe cele două tipuri de regiuni de dezvoltare (mai puțin dezvoltate/ regiune mai dezvoltată) în baza unei pro-rata (pentru regiunea dezvoltată - 11,29322655%, iar pentru regiunile mai puțin dezvoltate - 88,70677345% din total).</w:t>
      </w:r>
    </w:p>
    <w:p w14:paraId="10EC6E89" w14:textId="77777777" w:rsidR="00960B88" w:rsidRPr="003F2CAF" w:rsidRDefault="00960B88" w:rsidP="00960B88">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Pe parcursul implementării proiectului, cheltuielile considerate neeligibile, dar necesare derulării proiectului vor fi suportate de către beneficiar</w:t>
      </w:r>
      <w:r w:rsidR="00AC2655" w:rsidRPr="003F2CAF">
        <w:rPr>
          <w:rFonts w:ascii="Trebuchet MS" w:hAnsi="Trebuchet MS"/>
          <w:color w:val="244061" w:themeColor="accent1" w:themeShade="80"/>
        </w:rPr>
        <w:t>, respectiv de parteneri, în funcție de specificul cheltuielilor.</w:t>
      </w:r>
    </w:p>
    <w:p w14:paraId="0A7FD1F6" w14:textId="478C207C" w:rsidR="00D13C5D" w:rsidRPr="003F2CAF" w:rsidRDefault="00E57D50" w:rsidP="00960B88">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Atat solicitantul cat si fiecare partener</w:t>
      </w:r>
      <w:r w:rsidR="00D307F0" w:rsidRPr="003F2CAF">
        <w:rPr>
          <w:rFonts w:ascii="Trebuchet MS" w:hAnsi="Trebuchet MS"/>
          <w:color w:val="244061" w:themeColor="accent1" w:themeShade="80"/>
        </w:rPr>
        <w:t xml:space="preserve"> (in cazul proiectelor</w:t>
      </w:r>
      <w:r w:rsidR="00132507" w:rsidRPr="003F2CAF">
        <w:rPr>
          <w:rFonts w:ascii="Trebuchet MS" w:hAnsi="Trebuchet MS"/>
          <w:color w:val="244061" w:themeColor="accent1" w:themeShade="80"/>
        </w:rPr>
        <w:t xml:space="preserve"> </w:t>
      </w:r>
      <w:r w:rsidR="00D307F0" w:rsidRPr="003F2CAF">
        <w:rPr>
          <w:rFonts w:ascii="Trebuchet MS" w:hAnsi="Trebuchet MS"/>
          <w:color w:val="244061" w:themeColor="accent1" w:themeShade="80"/>
        </w:rPr>
        <w:t>implementate in parteneriat)</w:t>
      </w:r>
      <w:r w:rsidRPr="003F2CAF">
        <w:rPr>
          <w:rFonts w:ascii="Trebuchet MS" w:hAnsi="Trebuchet MS"/>
          <w:color w:val="244061" w:themeColor="accent1" w:themeShade="80"/>
        </w:rPr>
        <w:t xml:space="preserve"> trebuie sa contribuie financiar la implementarea proiectului, respectiv sa aiba alocate cheltuieli eligibile din totalul cheltuielilor eligibile prevazute in bugetul proiectului, nefiind posibil ca un partener sau/si solicitantul sa asigure partea de buget (asistenta financiara nerambursabila sau/si contributie proprie) prevăzută pentru un alt partener.</w:t>
      </w:r>
    </w:p>
    <w:p w14:paraId="59592A80" w14:textId="77777777" w:rsidR="00960B88" w:rsidRPr="003F2CAF" w:rsidRDefault="00960B88" w:rsidP="00304A54">
      <w:pPr>
        <w:spacing w:before="120" w:after="120" w:line="240" w:lineRule="auto"/>
        <w:jc w:val="both"/>
        <w:rPr>
          <w:rFonts w:ascii="Trebuchet MS" w:hAnsi="Trebuchet MS"/>
          <w:color w:val="244061" w:themeColor="accent1" w:themeShade="80"/>
        </w:rPr>
      </w:pPr>
    </w:p>
    <w:p w14:paraId="4CC066B3" w14:textId="77777777" w:rsidR="00FB6488" w:rsidRPr="003F2CAF" w:rsidRDefault="00FB6488" w:rsidP="000C6581">
      <w:pPr>
        <w:pStyle w:val="Titlu1"/>
        <w:rPr>
          <w:rFonts w:ascii="Trebuchet MS" w:hAnsi="Trebuchet MS"/>
          <w:b/>
          <w:color w:val="244061" w:themeColor="accent1" w:themeShade="80"/>
          <w:sz w:val="22"/>
          <w:szCs w:val="22"/>
        </w:rPr>
      </w:pPr>
      <w:bookmarkStart w:id="33" w:name="_Toc515904695"/>
      <w:r w:rsidRPr="003F2CAF">
        <w:rPr>
          <w:rFonts w:ascii="Trebuchet MS" w:hAnsi="Trebuchet MS"/>
          <w:b/>
          <w:color w:val="244061" w:themeColor="accent1" w:themeShade="80"/>
          <w:sz w:val="22"/>
          <w:szCs w:val="22"/>
        </w:rPr>
        <w:t>CAPITOLUL 2. Reguli pentru acordarea finanțării</w:t>
      </w:r>
      <w:bookmarkEnd w:id="33"/>
    </w:p>
    <w:p w14:paraId="0C30BC4B" w14:textId="77777777" w:rsidR="00FB6488" w:rsidRPr="003F2CAF" w:rsidRDefault="00FB6488" w:rsidP="00862235">
      <w:pPr>
        <w:spacing w:after="120"/>
        <w:jc w:val="both"/>
        <w:rPr>
          <w:rFonts w:ascii="Trebuchet MS" w:hAnsi="Trebuchet MS"/>
          <w:color w:val="244061" w:themeColor="accent1" w:themeShade="80"/>
        </w:rPr>
      </w:pPr>
    </w:p>
    <w:p w14:paraId="44B445DD" w14:textId="77777777" w:rsidR="00FB6488" w:rsidRPr="003F2CAF" w:rsidRDefault="00FB6488" w:rsidP="00862235">
      <w:pPr>
        <w:keepNext/>
        <w:keepLines/>
        <w:spacing w:after="120"/>
        <w:jc w:val="both"/>
        <w:outlineLvl w:val="1"/>
        <w:rPr>
          <w:rFonts w:ascii="Trebuchet MS" w:hAnsi="Trebuchet MS"/>
          <w:b/>
          <w:color w:val="244061" w:themeColor="accent1" w:themeShade="80"/>
        </w:rPr>
      </w:pPr>
      <w:bookmarkStart w:id="34" w:name="_Toc444523807"/>
      <w:bookmarkStart w:id="35" w:name="_Toc515904696"/>
      <w:bookmarkStart w:id="36" w:name="_Toc448926438"/>
      <w:r w:rsidRPr="003F2CAF">
        <w:rPr>
          <w:rFonts w:ascii="Trebuchet MS" w:hAnsi="Trebuchet MS"/>
          <w:b/>
          <w:color w:val="244061" w:themeColor="accent1" w:themeShade="80"/>
        </w:rPr>
        <w:lastRenderedPageBreak/>
        <w:t>2.1  Eligibilitatea solicitantului/ partenerilor</w:t>
      </w:r>
      <w:bookmarkEnd w:id="34"/>
      <w:bookmarkEnd w:id="35"/>
      <w:r w:rsidRPr="003F2CAF">
        <w:rPr>
          <w:rFonts w:ascii="Trebuchet MS" w:hAnsi="Trebuchet MS"/>
          <w:b/>
          <w:color w:val="244061" w:themeColor="accent1" w:themeShade="80"/>
        </w:rPr>
        <w:t xml:space="preserve"> </w:t>
      </w:r>
      <w:bookmarkEnd w:id="36"/>
    </w:p>
    <w:p w14:paraId="52E9071A" w14:textId="77777777" w:rsidR="00FB6488" w:rsidRPr="003F2CAF" w:rsidRDefault="00FB6488" w:rsidP="00862235">
      <w:pPr>
        <w:spacing w:after="120"/>
        <w:jc w:val="both"/>
        <w:rPr>
          <w:rFonts w:ascii="Trebuchet MS" w:eastAsia="MS Mincho" w:hAnsi="Trebuchet MS"/>
          <w:color w:val="244061" w:themeColor="accent1" w:themeShade="80"/>
        </w:rPr>
      </w:pPr>
      <w:bookmarkStart w:id="37" w:name="_Toc444523808"/>
      <w:bookmarkStart w:id="38" w:name="_Toc448926439"/>
      <w:r w:rsidRPr="003F2CAF">
        <w:rPr>
          <w:rFonts w:ascii="Trebuchet MS" w:eastAsia="MS Mincho" w:hAnsi="Trebuchet MS"/>
          <w:color w:val="244061" w:themeColor="accent1" w:themeShade="80"/>
        </w:rPr>
        <w:t>Se va avea în vedere capitolul relevant din</w:t>
      </w:r>
      <w:r w:rsidR="00ED5460" w:rsidRPr="003F2CAF">
        <w:rPr>
          <w:rFonts w:ascii="Trebuchet MS" w:eastAsia="MS Mincho" w:hAnsi="Trebuchet MS"/>
          <w:color w:val="244061" w:themeColor="accent1" w:themeShade="80"/>
        </w:rPr>
        <w:t xml:space="preserve"> documentul</w:t>
      </w:r>
      <w:r w:rsidRPr="003F2CAF">
        <w:rPr>
          <w:rFonts w:ascii="Trebuchet MS" w:eastAsia="MS Mincho" w:hAnsi="Trebuchet MS"/>
          <w:color w:val="244061" w:themeColor="accent1" w:themeShade="80"/>
        </w:rPr>
        <w:t xml:space="preserve"> </w:t>
      </w:r>
      <w:r w:rsidRPr="003F2CAF">
        <w:rPr>
          <w:rFonts w:ascii="Trebuchet MS" w:eastAsia="MS Mincho" w:hAnsi="Trebuchet MS"/>
          <w:i/>
          <w:color w:val="244061" w:themeColor="accent1" w:themeShade="80"/>
        </w:rPr>
        <w:t>Orientări privind accesarea finanțărilor în cadrul POCU 2014-2020</w:t>
      </w:r>
      <w:r w:rsidR="00ED5460" w:rsidRPr="003F2CAF">
        <w:rPr>
          <w:rFonts w:ascii="Trebuchet MS" w:eastAsia="MS Mincho" w:hAnsi="Trebuchet MS"/>
          <w:i/>
          <w:color w:val="244061" w:themeColor="accent1" w:themeShade="80"/>
        </w:rPr>
        <w:t xml:space="preserve">, </w:t>
      </w:r>
      <w:r w:rsidR="00ED5460" w:rsidRPr="003F2CAF">
        <w:rPr>
          <w:rFonts w:ascii="Trebuchet MS" w:eastAsia="MS Mincho" w:hAnsi="Trebuchet MS"/>
          <w:color w:val="244061" w:themeColor="accent1" w:themeShade="80"/>
        </w:rPr>
        <w:t>cu modificarile si completarile ulterioare,</w:t>
      </w:r>
      <w:r w:rsidR="00174500" w:rsidRPr="003F2CAF">
        <w:rPr>
          <w:rFonts w:ascii="Trebuchet MS" w:eastAsia="MS Mincho" w:hAnsi="Trebuchet MS"/>
          <w:i/>
          <w:color w:val="244061" w:themeColor="accent1" w:themeShade="80"/>
        </w:rPr>
        <w:t xml:space="preserve"> </w:t>
      </w:r>
      <w:r w:rsidR="00174500" w:rsidRPr="003F2CAF">
        <w:rPr>
          <w:rFonts w:ascii="Trebuchet MS" w:hAnsi="Trebuchet MS"/>
          <w:color w:val="244061" w:themeColor="accent1" w:themeShade="80"/>
        </w:rPr>
        <w:t>disponibil la http://www.fonduri-ue.ro/pocu-2014#implementare-program</w:t>
      </w:r>
    </w:p>
    <w:bookmarkEnd w:id="37"/>
    <w:bookmarkEnd w:id="38"/>
    <w:p w14:paraId="50C245CA" w14:textId="77777777" w:rsidR="00FB6488" w:rsidRPr="003F2CAF" w:rsidRDefault="00FB6488" w:rsidP="00862235">
      <w:pPr>
        <w:spacing w:after="120"/>
        <w:jc w:val="both"/>
        <w:rPr>
          <w:rFonts w:ascii="Trebuchet MS" w:hAnsi="Trebuchet MS"/>
          <w:color w:val="244061" w:themeColor="accent1" w:themeShade="80"/>
        </w:rPr>
      </w:pPr>
    </w:p>
    <w:p w14:paraId="47FC2BF3" w14:textId="77777777" w:rsidR="00FB6488" w:rsidRPr="003F2CAF" w:rsidRDefault="00FB6488"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bookmarkStart w:id="39" w:name="_Toc515904697"/>
      <w:r w:rsidRPr="003F2CAF">
        <w:rPr>
          <w:rFonts w:ascii="Trebuchet MS" w:hAnsi="Trebuchet MS" w:cs="Times New Roman"/>
          <w:b/>
          <w:color w:val="244061" w:themeColor="accent1" w:themeShade="80"/>
          <w:sz w:val="22"/>
          <w:szCs w:val="22"/>
        </w:rPr>
        <w:t>2.2. Eligibilitatea proiectului</w:t>
      </w:r>
      <w:bookmarkEnd w:id="39"/>
      <w:r w:rsidRPr="003F2CAF">
        <w:rPr>
          <w:rFonts w:ascii="Trebuchet MS" w:hAnsi="Trebuchet MS" w:cs="Times New Roman"/>
          <w:b/>
          <w:color w:val="244061" w:themeColor="accent1" w:themeShade="80"/>
          <w:sz w:val="22"/>
          <w:szCs w:val="22"/>
        </w:rPr>
        <w:t xml:space="preserve"> </w:t>
      </w:r>
    </w:p>
    <w:p w14:paraId="302EF3C0" w14:textId="6EE1F573" w:rsidR="00FB6488" w:rsidRPr="003F2CAF" w:rsidRDefault="00FB6488" w:rsidP="009408E9">
      <w:pPr>
        <w:spacing w:after="120"/>
        <w:jc w:val="both"/>
        <w:rPr>
          <w:rFonts w:ascii="Trebuchet MS" w:eastAsia="MS Mincho" w:hAnsi="Trebuchet MS"/>
          <w:i/>
          <w:color w:val="244061" w:themeColor="accent1" w:themeShade="80"/>
        </w:rPr>
      </w:pPr>
      <w:r w:rsidRPr="003F2CAF">
        <w:rPr>
          <w:rFonts w:ascii="Trebuchet MS" w:eastAsia="MS Mincho" w:hAnsi="Trebuchet MS"/>
          <w:color w:val="244061" w:themeColor="accent1" w:themeShade="80"/>
        </w:rPr>
        <w:t xml:space="preserve">Se va avea în vedere capitolul relevant din </w:t>
      </w:r>
      <w:r w:rsidR="00ED5460" w:rsidRPr="003F2CAF">
        <w:rPr>
          <w:rFonts w:ascii="Trebuchet MS" w:eastAsia="MS Mincho" w:hAnsi="Trebuchet MS"/>
          <w:color w:val="244061" w:themeColor="accent1" w:themeShade="80"/>
        </w:rPr>
        <w:t xml:space="preserve">documentul </w:t>
      </w:r>
      <w:r w:rsidR="00ED5460" w:rsidRPr="003F2CAF">
        <w:rPr>
          <w:rFonts w:ascii="Trebuchet MS" w:eastAsia="MS Mincho" w:hAnsi="Trebuchet MS"/>
          <w:i/>
          <w:color w:val="244061" w:themeColor="accent1" w:themeShade="80"/>
        </w:rPr>
        <w:t xml:space="preserve">Orientări privind accesarea finanțărilor în cadrul POCU 2014-2020, </w:t>
      </w:r>
      <w:r w:rsidR="00ED5460" w:rsidRPr="003F2CAF">
        <w:rPr>
          <w:rFonts w:ascii="Trebuchet MS" w:eastAsia="MS Mincho" w:hAnsi="Trebuchet MS"/>
          <w:color w:val="244061" w:themeColor="accent1" w:themeShade="80"/>
        </w:rPr>
        <w:t xml:space="preserve">cu modificarile si completarile ulterioare </w:t>
      </w:r>
      <w:r w:rsidR="00174500" w:rsidRPr="003F2CAF">
        <w:rPr>
          <w:rFonts w:ascii="Trebuchet MS" w:eastAsia="MS Mincho" w:hAnsi="Trebuchet MS"/>
          <w:i/>
          <w:color w:val="244061" w:themeColor="accent1" w:themeShade="80"/>
        </w:rPr>
        <w:t xml:space="preserve"> </w:t>
      </w:r>
      <w:r w:rsidR="00174500" w:rsidRPr="003F2CAF">
        <w:rPr>
          <w:rFonts w:ascii="Trebuchet MS" w:hAnsi="Trebuchet MS"/>
          <w:color w:val="244061" w:themeColor="accent1" w:themeShade="80"/>
        </w:rPr>
        <w:t>disponibil la http://www.fonduri-ue.ro/pocu-2014#implementare-program</w:t>
      </w:r>
    </w:p>
    <w:p w14:paraId="1449EADD" w14:textId="77777777" w:rsidR="00FB6488" w:rsidRPr="003F2CAF" w:rsidRDefault="00FB6488">
      <w:pPr>
        <w:spacing w:after="0" w:line="240" w:lineRule="auto"/>
        <w:rPr>
          <w:rFonts w:ascii="Trebuchet MS" w:hAnsi="Trebuchet MS"/>
          <w:b/>
          <w:color w:val="244061" w:themeColor="accent1" w:themeShade="80"/>
          <w:lang w:eastAsia="ar-SA"/>
        </w:rPr>
      </w:pPr>
    </w:p>
    <w:p w14:paraId="72C3D927" w14:textId="77777777" w:rsidR="00FB6488" w:rsidRPr="003F2CAF" w:rsidRDefault="00FB6488" w:rsidP="00862235">
      <w:pPr>
        <w:pStyle w:val="Titlu2"/>
        <w:numPr>
          <w:ilvl w:val="0"/>
          <w:numId w:val="0"/>
        </w:numPr>
        <w:spacing w:before="0" w:after="120" w:line="276" w:lineRule="auto"/>
        <w:jc w:val="both"/>
        <w:rPr>
          <w:rFonts w:ascii="Trebuchet MS" w:hAnsi="Trebuchet MS" w:cs="Times New Roman"/>
          <w:color w:val="244061" w:themeColor="accent1" w:themeShade="80"/>
          <w:sz w:val="22"/>
          <w:szCs w:val="22"/>
        </w:rPr>
      </w:pPr>
      <w:bookmarkStart w:id="40" w:name="_Toc515904698"/>
      <w:r w:rsidRPr="003F2CAF">
        <w:rPr>
          <w:rFonts w:ascii="Trebuchet MS" w:hAnsi="Trebuchet MS" w:cs="Times New Roman"/>
          <w:b/>
          <w:color w:val="244061" w:themeColor="accent1" w:themeShade="80"/>
          <w:sz w:val="22"/>
          <w:szCs w:val="22"/>
        </w:rPr>
        <w:t xml:space="preserve">2.3. </w:t>
      </w:r>
      <w:r w:rsidR="001E2853" w:rsidRPr="003F2CAF">
        <w:rPr>
          <w:rFonts w:ascii="Trebuchet MS" w:hAnsi="Trebuchet MS" w:cs="Times New Roman"/>
          <w:b/>
          <w:color w:val="244061" w:themeColor="accent1" w:themeShade="80"/>
          <w:sz w:val="22"/>
          <w:szCs w:val="22"/>
        </w:rPr>
        <w:t>Încadrarea cheltuielilor</w:t>
      </w:r>
      <w:bookmarkEnd w:id="40"/>
    </w:p>
    <w:p w14:paraId="5E6EA833" w14:textId="6A1528BD" w:rsidR="00FB6488" w:rsidRPr="003F2CAF" w:rsidRDefault="00702F15" w:rsidP="00053016">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2.3.1. </w:t>
      </w:r>
      <w:r w:rsidR="001E2853" w:rsidRPr="003F2CAF">
        <w:rPr>
          <w:rFonts w:ascii="Trebuchet MS" w:hAnsi="Trebuchet MS"/>
          <w:color w:val="244061" w:themeColor="accent1" w:themeShade="80"/>
        </w:rPr>
        <w:t>Listă privind încadrarea cheltuielilor aferente proiectului în categoriile/ subcategoriile de cheltuieli conform MySMIS:</w:t>
      </w:r>
    </w:p>
    <w:p w14:paraId="0317510F" w14:textId="77777777" w:rsidR="00BA03BE" w:rsidRPr="003F2CAF" w:rsidRDefault="00BA03BE" w:rsidP="00053016">
      <w:pPr>
        <w:spacing w:before="120" w:after="120" w:line="240" w:lineRule="auto"/>
        <w:jc w:val="both"/>
        <w:rPr>
          <w:rFonts w:ascii="Trebuchet MS" w:hAnsi="Trebuchet MS"/>
          <w:color w:val="244061" w:themeColor="accent1" w:themeShade="80"/>
        </w:rPr>
      </w:pPr>
    </w:p>
    <w:p w14:paraId="63C71BCF" w14:textId="77777777" w:rsidR="00BA03BE" w:rsidRPr="003F2CAF" w:rsidRDefault="00BA03BE" w:rsidP="00BA03BE">
      <w:pPr>
        <w:spacing w:after="0"/>
        <w:rPr>
          <w:rFonts w:ascii="Trebuchet MS" w:hAnsi="Trebuchet MS"/>
          <w:color w:val="244061" w:themeColor="accent1" w:themeShade="80"/>
        </w:rPr>
      </w:pPr>
      <w:r w:rsidRPr="003F2CAF">
        <w:rPr>
          <w:rFonts w:ascii="Trebuchet MS" w:hAnsi="Trebuchet MS"/>
          <w:b/>
          <w:color w:val="244061" w:themeColor="accent1" w:themeShade="80"/>
        </w:rPr>
        <w:t>A)</w:t>
      </w:r>
      <w:r w:rsidRPr="003F2CAF">
        <w:rPr>
          <w:rFonts w:ascii="Trebuchet MS" w:hAnsi="Trebuchet MS"/>
          <w:color w:val="244061" w:themeColor="accent1" w:themeShade="80"/>
        </w:rPr>
        <w:t xml:space="preserve"> Pentru implementarea activitatilor proiectului [cu exceptia implementarii cursurilor de calificare/recalificare de nivel  2 (360 ore), nivel 3 (720 ore) sau nivel 4 (1080 ore)], decontarea cheltuielilor se realizează pe bază de costuri reale prin raportare la lista privind încadrarea cheltuielilor eligibile aferente proiectului în categoriile/subcategoriile de cheltuieli conform MySMIS:</w:t>
      </w:r>
    </w:p>
    <w:p w14:paraId="6882B0CF" w14:textId="77777777" w:rsidR="00BA03BE" w:rsidRPr="003F2CAF" w:rsidRDefault="00BA03BE" w:rsidP="00BA03BE">
      <w:pPr>
        <w:spacing w:after="0"/>
        <w:rPr>
          <w:rFonts w:ascii="Trebuchet MS" w:hAnsi="Trebuchet MS"/>
          <w:color w:val="244061" w:themeColor="accent1" w:themeShade="80"/>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1570"/>
        <w:gridCol w:w="15"/>
        <w:gridCol w:w="2616"/>
        <w:gridCol w:w="4401"/>
      </w:tblGrid>
      <w:tr w:rsidR="003F2CAF" w:rsidRPr="003F2CAF" w14:paraId="5CF80972" w14:textId="77777777" w:rsidTr="00D72AB7">
        <w:tc>
          <w:tcPr>
            <w:tcW w:w="5000" w:type="pct"/>
            <w:gridSpan w:val="5"/>
            <w:shd w:val="clear" w:color="auto" w:fill="F2DBDB"/>
          </w:tcPr>
          <w:p w14:paraId="78C5E284"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 xml:space="preserve">Cheltuieli directe </w:t>
            </w:r>
          </w:p>
          <w:p w14:paraId="5A8FE2AE"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Cheltuielile eligibile</w:t>
            </w:r>
            <w:r w:rsidRPr="003F2CAF">
              <w:rPr>
                <w:rFonts w:ascii="Trebuchet MS" w:hAnsi="Trebuchet MS"/>
                <w:color w:val="244061" w:themeColor="accent1" w:themeShade="80"/>
              </w:rPr>
              <w:t xml:space="preserve"> </w:t>
            </w:r>
            <w:r w:rsidRPr="003F2CAF">
              <w:rPr>
                <w:rFonts w:ascii="Trebuchet MS" w:hAnsi="Trebuchet MS"/>
                <w:b/>
                <w:color w:val="244061" w:themeColor="accent1" w:themeShade="80"/>
              </w:rPr>
              <w:t xml:space="preserve">directe </w:t>
            </w:r>
            <w:r w:rsidRPr="003F2CAF">
              <w:rPr>
                <w:rFonts w:ascii="Trebuchet MS" w:hAnsi="Trebuchet MS"/>
                <w:color w:val="244061" w:themeColor="accent1" w:themeShade="80"/>
              </w:rPr>
              <w:t xml:space="preserve">reprezintă cheltuieli care pot fi atribuite unei anumite activități individuale din cadrul proiectului şi pentru care este demonstrată legătura cu activitatea/ sub activitatea în cauză </w:t>
            </w:r>
          </w:p>
        </w:tc>
      </w:tr>
      <w:tr w:rsidR="003F2CAF" w:rsidRPr="003F2CAF" w14:paraId="38C6650C" w14:textId="77777777" w:rsidTr="00D72AB7">
        <w:tc>
          <w:tcPr>
            <w:tcW w:w="524" w:type="pct"/>
            <w:tcBorders>
              <w:bottom w:val="single" w:sz="4" w:space="0" w:color="auto"/>
            </w:tcBorders>
            <w:shd w:val="clear" w:color="auto" w:fill="F2DBDB"/>
          </w:tcPr>
          <w:p w14:paraId="328F4B42" w14:textId="77777777" w:rsidR="00BA03BE" w:rsidRPr="003F2CAF" w:rsidRDefault="00BA03BE" w:rsidP="00D72AB7">
            <w:pPr>
              <w:spacing w:after="0" w:line="240" w:lineRule="auto"/>
              <w:jc w:val="both"/>
              <w:rPr>
                <w:rFonts w:ascii="Trebuchet MS" w:hAnsi="Trebuchet MS"/>
                <w:b/>
                <w:color w:val="244061" w:themeColor="accent1" w:themeShade="80"/>
              </w:rPr>
            </w:pPr>
          </w:p>
        </w:tc>
        <w:tc>
          <w:tcPr>
            <w:tcW w:w="817" w:type="pct"/>
            <w:shd w:val="clear" w:color="auto" w:fill="F2DBDB"/>
            <w:vAlign w:val="center"/>
          </w:tcPr>
          <w:p w14:paraId="3E46EB95"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Categorie MySMIS</w:t>
            </w:r>
          </w:p>
        </w:tc>
        <w:tc>
          <w:tcPr>
            <w:tcW w:w="1369" w:type="pct"/>
            <w:gridSpan w:val="2"/>
            <w:shd w:val="clear" w:color="auto" w:fill="F2DBDB"/>
            <w:vAlign w:val="center"/>
          </w:tcPr>
          <w:p w14:paraId="41C88D58"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Subcategorie MySMIS</w:t>
            </w:r>
          </w:p>
        </w:tc>
        <w:tc>
          <w:tcPr>
            <w:tcW w:w="2290" w:type="pct"/>
            <w:shd w:val="clear" w:color="auto" w:fill="F2DBDB"/>
            <w:vAlign w:val="center"/>
          </w:tcPr>
          <w:p w14:paraId="45E3371E"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Subcategoria (descrierea cheltuielii) conține:</w:t>
            </w:r>
          </w:p>
        </w:tc>
      </w:tr>
      <w:tr w:rsidR="003F2CAF" w:rsidRPr="003F2CAF" w14:paraId="0B97A1AF" w14:textId="77777777" w:rsidTr="00D72AB7">
        <w:tc>
          <w:tcPr>
            <w:tcW w:w="524" w:type="pct"/>
            <w:vMerge w:val="restart"/>
            <w:shd w:val="clear" w:color="auto" w:fill="B8CCE4"/>
            <w:textDirection w:val="btLr"/>
          </w:tcPr>
          <w:p w14:paraId="2E1F4D76" w14:textId="77777777" w:rsidR="00BA03BE" w:rsidRPr="003F2CAF" w:rsidRDefault="00BA03BE" w:rsidP="00D72AB7">
            <w:pPr>
              <w:spacing w:after="0" w:line="240" w:lineRule="auto"/>
              <w:ind w:left="113" w:right="113"/>
              <w:rPr>
                <w:rFonts w:ascii="Trebuchet MS" w:hAnsi="Trebuchet MS"/>
                <w:color w:val="244061" w:themeColor="accent1" w:themeShade="80"/>
              </w:rPr>
            </w:pPr>
            <w:r w:rsidRPr="003F2CAF">
              <w:rPr>
                <w:rFonts w:ascii="Trebuchet MS" w:hAnsi="Trebuchet MS"/>
                <w:b/>
                <w:color w:val="244061" w:themeColor="accent1" w:themeShade="80"/>
              </w:rPr>
              <w:t>Cheltuielile eligibile</w:t>
            </w:r>
            <w:r w:rsidRPr="003F2CAF">
              <w:rPr>
                <w:rFonts w:ascii="Trebuchet MS" w:hAnsi="Trebuchet MS"/>
                <w:color w:val="244061" w:themeColor="accent1" w:themeShade="80"/>
              </w:rPr>
              <w:t xml:space="preserve"> </w:t>
            </w:r>
            <w:r w:rsidRPr="003F2CAF">
              <w:rPr>
                <w:rFonts w:ascii="Trebuchet MS" w:hAnsi="Trebuchet MS"/>
                <w:b/>
                <w:color w:val="244061" w:themeColor="accent1" w:themeShade="80"/>
              </w:rPr>
              <w:t xml:space="preserve">directe  </w:t>
            </w:r>
          </w:p>
        </w:tc>
        <w:tc>
          <w:tcPr>
            <w:tcW w:w="817" w:type="pct"/>
            <w:vAlign w:val="center"/>
          </w:tcPr>
          <w:p w14:paraId="01EB6204" w14:textId="77777777" w:rsidR="00BA03BE" w:rsidRPr="003F2CAF" w:rsidRDefault="00BA03BE" w:rsidP="00D72AB7">
            <w:pPr>
              <w:autoSpaceDE w:val="0"/>
              <w:autoSpaceDN w:val="0"/>
              <w:adjustRightInd w:val="0"/>
              <w:spacing w:after="0" w:line="240" w:lineRule="auto"/>
              <w:rPr>
                <w:rFonts w:ascii="Trebuchet MS" w:hAnsi="Trebuchet MS" w:cs="Calibri"/>
                <w:color w:val="244061" w:themeColor="accent1" w:themeShade="80"/>
              </w:rPr>
            </w:pPr>
            <w:r w:rsidRPr="003F2CAF">
              <w:rPr>
                <w:rFonts w:ascii="Trebuchet MS" w:hAnsi="Trebuchet MS" w:cs="Calibri"/>
                <w:color w:val="244061" w:themeColor="accent1" w:themeShade="80"/>
              </w:rPr>
              <w:t>9-Cheltuieli aferente</w:t>
            </w:r>
          </w:p>
          <w:p w14:paraId="3E1BE522"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s="Calibri"/>
                <w:color w:val="244061" w:themeColor="accent1" w:themeShade="80"/>
              </w:rPr>
              <w:t>managementului de proiect</w:t>
            </w:r>
          </w:p>
        </w:tc>
        <w:tc>
          <w:tcPr>
            <w:tcW w:w="1369" w:type="pct"/>
            <w:gridSpan w:val="2"/>
            <w:vAlign w:val="center"/>
          </w:tcPr>
          <w:p w14:paraId="4F320D3D"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23-Cheltuieli salariale cu managerul de proiect </w:t>
            </w:r>
          </w:p>
        </w:tc>
        <w:tc>
          <w:tcPr>
            <w:tcW w:w="2290" w:type="pct"/>
          </w:tcPr>
          <w:p w14:paraId="4E32BD5E"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Salariu manager de proiect</w:t>
            </w:r>
          </w:p>
        </w:tc>
      </w:tr>
      <w:tr w:rsidR="003F2CAF" w:rsidRPr="003F2CAF" w14:paraId="0A797214" w14:textId="77777777" w:rsidTr="00D72AB7">
        <w:tc>
          <w:tcPr>
            <w:tcW w:w="524" w:type="pct"/>
            <w:vMerge/>
            <w:shd w:val="clear" w:color="auto" w:fill="B8CCE4"/>
          </w:tcPr>
          <w:p w14:paraId="53226494"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restart"/>
            <w:vAlign w:val="center"/>
          </w:tcPr>
          <w:p w14:paraId="69796FD5"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25-Cheltuieli salariale</w:t>
            </w:r>
          </w:p>
        </w:tc>
        <w:tc>
          <w:tcPr>
            <w:tcW w:w="1369" w:type="pct"/>
            <w:gridSpan w:val="2"/>
            <w:vAlign w:val="center"/>
          </w:tcPr>
          <w:p w14:paraId="72C4380F"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83-Cheltuieli salariale cu personalul implicat in implementarea proiectului (în derularea activităților, altele decât management de proiect)</w:t>
            </w:r>
          </w:p>
        </w:tc>
        <w:tc>
          <w:tcPr>
            <w:tcW w:w="2290" w:type="pct"/>
          </w:tcPr>
          <w:p w14:paraId="6CA7970D" w14:textId="751E5A94"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Salarii pentru personalul implicat în implementarea proiectului, altele decât management de proiect, cu exceptia lectorilor care vor fi implicati în programe de formare </w:t>
            </w:r>
            <w:r w:rsidR="009A37E7" w:rsidRPr="003F2CAF">
              <w:rPr>
                <w:rFonts w:ascii="Trebuchet MS" w:hAnsi="Trebuchet MS"/>
                <w:color w:val="244061" w:themeColor="accent1" w:themeShade="80"/>
              </w:rPr>
              <w:t xml:space="preserve">de </w:t>
            </w:r>
            <w:r w:rsidRPr="003F2CAF">
              <w:rPr>
                <w:rFonts w:ascii="Trebuchet MS" w:hAnsi="Trebuchet MS"/>
                <w:color w:val="244061" w:themeColor="accent1" w:themeShade="80"/>
              </w:rPr>
              <w:t xml:space="preserve">nivel 2, 3 sau 4. </w:t>
            </w:r>
          </w:p>
          <w:p w14:paraId="745AB472" w14:textId="77777777" w:rsidR="00BA03BE" w:rsidRPr="003F2CAF" w:rsidRDefault="00BA03BE" w:rsidP="00D72AB7">
            <w:pPr>
              <w:spacing w:after="0" w:line="240" w:lineRule="auto"/>
              <w:ind w:left="360"/>
              <w:jc w:val="both"/>
              <w:rPr>
                <w:rFonts w:ascii="Trebuchet MS" w:hAnsi="Trebuchet MS"/>
                <w:color w:val="244061" w:themeColor="accent1" w:themeShade="80"/>
                <w:sz w:val="20"/>
                <w:szCs w:val="20"/>
              </w:rPr>
            </w:pPr>
          </w:p>
          <w:p w14:paraId="56C97AD0"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NB: nu vor fi incluse articole de cheltuiala aferente lectorilor implicati în implementarea programelor de formare profesionala (nivel 2, 3 sau 4), care vor fi decontate de la subcategoriile MySMIS 210, 211 sau 212.</w:t>
            </w:r>
          </w:p>
        </w:tc>
      </w:tr>
      <w:tr w:rsidR="003F2CAF" w:rsidRPr="003F2CAF" w14:paraId="42CD51B8" w14:textId="77777777" w:rsidTr="00D72AB7">
        <w:tc>
          <w:tcPr>
            <w:tcW w:w="524" w:type="pct"/>
            <w:vMerge/>
            <w:shd w:val="clear" w:color="auto" w:fill="B8CCE4"/>
          </w:tcPr>
          <w:p w14:paraId="701A2E0C"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ign w:val="center"/>
          </w:tcPr>
          <w:p w14:paraId="376578D2"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1369" w:type="pct"/>
            <w:gridSpan w:val="2"/>
            <w:vAlign w:val="center"/>
          </w:tcPr>
          <w:p w14:paraId="4AD8F0DF"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164-Contribuții sociale aferente cheltuielilor salariale şi cheltuielilor asimilate acestora (contribuții angajați şi angajatori)</w:t>
            </w:r>
          </w:p>
        </w:tc>
        <w:tc>
          <w:tcPr>
            <w:tcW w:w="2290" w:type="pct"/>
          </w:tcPr>
          <w:p w14:paraId="7F9D7A04"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s="Calibri"/>
                <w:color w:val="244061" w:themeColor="accent1" w:themeShade="80"/>
              </w:rPr>
              <w:t>Contribuții angajat şi angajator pentru manager de proiect</w:t>
            </w:r>
          </w:p>
          <w:p w14:paraId="575EF7F1" w14:textId="1D3ED1A2" w:rsidR="00BA03BE" w:rsidRPr="003F2CAF" w:rsidRDefault="00BA03BE" w:rsidP="00F457A6">
            <w:pPr>
              <w:numPr>
                <w:ilvl w:val="0"/>
                <w:numId w:val="6"/>
              </w:num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 xml:space="preserve">Contribuții angajați şi angajatori pentru personalul implicat in implementarea proiectului altele decât management de proiect, cu exceptia lectorilor care vor fi implicati în programe de formare </w:t>
            </w:r>
            <w:r w:rsidR="009A37E7" w:rsidRPr="003F2CAF">
              <w:rPr>
                <w:rFonts w:ascii="Trebuchet MS" w:hAnsi="Trebuchet MS" w:cs="Calibri"/>
                <w:color w:val="244061" w:themeColor="accent1" w:themeShade="80"/>
              </w:rPr>
              <w:t xml:space="preserve">de </w:t>
            </w:r>
            <w:r w:rsidRPr="003F2CAF">
              <w:rPr>
                <w:rFonts w:ascii="Trebuchet MS" w:hAnsi="Trebuchet MS" w:cs="Calibri"/>
                <w:color w:val="244061" w:themeColor="accent1" w:themeShade="80"/>
              </w:rPr>
              <w:t xml:space="preserve">nivel 2, 3 sau 4. </w:t>
            </w:r>
          </w:p>
          <w:p w14:paraId="715AC891" w14:textId="77777777" w:rsidR="00BA03BE" w:rsidRPr="003F2CAF" w:rsidRDefault="00BA03BE" w:rsidP="00F457A6">
            <w:pPr>
              <w:numPr>
                <w:ilvl w:val="0"/>
                <w:numId w:val="6"/>
              </w:numPr>
              <w:autoSpaceDE w:val="0"/>
              <w:autoSpaceDN w:val="0"/>
              <w:adjustRightInd w:val="0"/>
              <w:spacing w:after="0" w:line="240" w:lineRule="auto"/>
              <w:jc w:val="both"/>
              <w:rPr>
                <w:rFonts w:ascii="Trebuchet MS" w:hAnsi="Trebuchet MS"/>
                <w:color w:val="244061" w:themeColor="accent1" w:themeShade="80"/>
              </w:rPr>
            </w:pPr>
            <w:r w:rsidRPr="003F2CAF">
              <w:rPr>
                <w:rFonts w:ascii="Trebuchet MS" w:hAnsi="Trebuchet MS" w:cs="Calibri"/>
                <w:color w:val="244061" w:themeColor="accent1" w:themeShade="80"/>
              </w:rPr>
              <w:t>NB: nu vor fi incluse articole de cheltuiala aferente lectorilor implicati în implementarea programelor de formare profesionala (nivel 2, 3 sau 4), care vor fi decontate de la subcategoriile MySMIS 210, 211 sau 212.</w:t>
            </w:r>
          </w:p>
        </w:tc>
      </w:tr>
      <w:tr w:rsidR="003F2CAF" w:rsidRPr="003F2CAF" w14:paraId="260A5A2D" w14:textId="77777777" w:rsidTr="00D72AB7">
        <w:tc>
          <w:tcPr>
            <w:tcW w:w="524" w:type="pct"/>
            <w:vMerge/>
            <w:shd w:val="clear" w:color="auto" w:fill="B8CCE4"/>
          </w:tcPr>
          <w:p w14:paraId="59C4E12D"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restart"/>
            <w:vAlign w:val="center"/>
          </w:tcPr>
          <w:p w14:paraId="70FF5350"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27-Cheltuieli cu deplasarea</w:t>
            </w:r>
          </w:p>
        </w:tc>
        <w:tc>
          <w:tcPr>
            <w:tcW w:w="1369" w:type="pct"/>
            <w:gridSpan w:val="2"/>
            <w:vAlign w:val="center"/>
          </w:tcPr>
          <w:p w14:paraId="0E2C0759"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98-Cheltuieli cu deplasarea pentru personal propriu și experți implicați in implementarea proiectului</w:t>
            </w:r>
          </w:p>
        </w:tc>
        <w:tc>
          <w:tcPr>
            <w:tcW w:w="2290" w:type="pct"/>
          </w:tcPr>
          <w:p w14:paraId="4A22885F"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pentru cazare</w:t>
            </w:r>
          </w:p>
          <w:p w14:paraId="29D67057"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diurna personalului propriu</w:t>
            </w:r>
          </w:p>
          <w:p w14:paraId="22A08C8E"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043CD9FD"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Taxe şi asigurări de călătorie și asigurări medicale aferente deplasării</w:t>
            </w:r>
          </w:p>
          <w:p w14:paraId="2D836D71" w14:textId="0DFCFC50" w:rsidR="00BA03BE" w:rsidRPr="003F2CAF" w:rsidRDefault="00BA03BE" w:rsidP="00D72AB7">
            <w:pPr>
              <w:spacing w:after="0" w:line="240" w:lineRule="auto"/>
              <w:ind w:left="360"/>
              <w:jc w:val="both"/>
              <w:rPr>
                <w:rFonts w:ascii="Trebuchet MS" w:hAnsi="Trebuchet MS"/>
                <w:color w:val="244061" w:themeColor="accent1" w:themeShade="80"/>
              </w:rPr>
            </w:pPr>
          </w:p>
        </w:tc>
      </w:tr>
      <w:tr w:rsidR="003F2CAF" w:rsidRPr="003F2CAF" w14:paraId="003EFCF9" w14:textId="77777777" w:rsidTr="00D72AB7">
        <w:tc>
          <w:tcPr>
            <w:tcW w:w="524" w:type="pct"/>
            <w:vMerge/>
            <w:shd w:val="clear" w:color="auto" w:fill="B8CCE4"/>
          </w:tcPr>
          <w:p w14:paraId="763226D1"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tcPr>
          <w:p w14:paraId="7D082226"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1369" w:type="pct"/>
            <w:gridSpan w:val="2"/>
            <w:vAlign w:val="center"/>
          </w:tcPr>
          <w:p w14:paraId="3C130052"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97-Cheltuieli cu deplasarea pentru participanți - grup țintă</w:t>
            </w:r>
          </w:p>
        </w:tc>
        <w:tc>
          <w:tcPr>
            <w:tcW w:w="2290" w:type="pct"/>
          </w:tcPr>
          <w:p w14:paraId="40000EA6"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pentru cazare</w:t>
            </w:r>
          </w:p>
          <w:p w14:paraId="5D3ECD5F"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4D5991E6"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Taxe şi asigurări de călătorie și asigurări medicale aferente deplasării</w:t>
            </w:r>
          </w:p>
        </w:tc>
      </w:tr>
      <w:tr w:rsidR="003F2CAF" w:rsidRPr="003F2CAF" w14:paraId="1B378741" w14:textId="77777777" w:rsidTr="00D72AB7">
        <w:tc>
          <w:tcPr>
            <w:tcW w:w="524" w:type="pct"/>
            <w:vMerge/>
            <w:shd w:val="clear" w:color="auto" w:fill="B8CCE4"/>
          </w:tcPr>
          <w:p w14:paraId="0B7B9CD3"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restart"/>
            <w:vAlign w:val="center"/>
          </w:tcPr>
          <w:p w14:paraId="203BFF41"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29-Cheltuieli cu servicii</w:t>
            </w:r>
          </w:p>
        </w:tc>
        <w:tc>
          <w:tcPr>
            <w:tcW w:w="1369" w:type="pct"/>
            <w:gridSpan w:val="2"/>
            <w:vAlign w:val="center"/>
          </w:tcPr>
          <w:p w14:paraId="38BC3619"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100-Cheltuieli pentru consultanță și expertiză, inclusiv pentru elaborare PMUD</w:t>
            </w:r>
          </w:p>
        </w:tc>
        <w:tc>
          <w:tcPr>
            <w:tcW w:w="2290" w:type="pct"/>
          </w:tcPr>
          <w:p w14:paraId="27743157"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aferente diverselor achiziții de servicii specializate, pentru care beneficiarul nu are expertiza necesară (servicii de formare profesionala, servicii medicale aferente grupului țintă, consilier juridic pentru consilierea grupului tinta, psiholog etc.).</w:t>
            </w:r>
          </w:p>
          <w:p w14:paraId="2F95A714" w14:textId="0B37D2AA" w:rsidR="00BA03BE" w:rsidRPr="003F2CAF" w:rsidRDefault="00BA03BE" w:rsidP="0028704D">
            <w:pPr>
              <w:spacing w:after="0" w:line="240" w:lineRule="auto"/>
              <w:ind w:left="360"/>
              <w:jc w:val="both"/>
              <w:rPr>
                <w:rFonts w:ascii="Trebuchet MS" w:hAnsi="Trebuchet MS"/>
                <w:color w:val="244061" w:themeColor="accent1" w:themeShade="80"/>
              </w:rPr>
            </w:pPr>
            <w:r w:rsidRPr="00C72B95">
              <w:rPr>
                <w:rFonts w:ascii="Trebuchet MS" w:hAnsi="Trebuchet MS"/>
                <w:color w:val="244061" w:themeColor="accent1" w:themeShade="80"/>
              </w:rPr>
              <w:t xml:space="preserve">NB: </w:t>
            </w:r>
            <w:r w:rsidR="009A37E7" w:rsidRPr="00C72B95">
              <w:rPr>
                <w:rFonts w:ascii="Trebuchet MS" w:hAnsi="Trebuchet MS"/>
                <w:color w:val="244061" w:themeColor="accent1" w:themeShade="80"/>
              </w:rPr>
              <w:t xml:space="preserve">Serviciile subcontratate de  </w:t>
            </w:r>
            <w:r w:rsidRPr="00C72B95">
              <w:rPr>
                <w:rFonts w:ascii="Trebuchet MS" w:hAnsi="Trebuchet MS"/>
                <w:color w:val="244061" w:themeColor="accent1" w:themeShade="80"/>
              </w:rPr>
              <w:t xml:space="preserve">formare profesională </w:t>
            </w:r>
            <w:r w:rsidR="009A37E7" w:rsidRPr="00C72B95">
              <w:rPr>
                <w:rFonts w:ascii="Trebuchet MS" w:hAnsi="Trebuchet MS"/>
                <w:color w:val="244061" w:themeColor="accent1" w:themeShade="80"/>
              </w:rPr>
              <w:t xml:space="preserve">de </w:t>
            </w:r>
            <w:r w:rsidRPr="00C72B95">
              <w:rPr>
                <w:rFonts w:ascii="Trebuchet MS" w:hAnsi="Trebuchet MS"/>
                <w:color w:val="244061" w:themeColor="accent1" w:themeShade="80"/>
              </w:rPr>
              <w:t xml:space="preserve">nivel 2, 3 sau </w:t>
            </w:r>
            <w:r w:rsidRPr="00C72B95">
              <w:rPr>
                <w:rFonts w:ascii="Trebuchet MS" w:hAnsi="Trebuchet MS"/>
                <w:color w:val="244061" w:themeColor="accent1" w:themeShade="80"/>
              </w:rPr>
              <w:lastRenderedPageBreak/>
              <w:t>4)</w:t>
            </w:r>
            <w:r w:rsidR="009A37E7" w:rsidRPr="00C72B95">
              <w:rPr>
                <w:rFonts w:ascii="Trebuchet MS" w:hAnsi="Trebuchet MS"/>
                <w:color w:val="244061" w:themeColor="accent1" w:themeShade="80"/>
              </w:rPr>
              <w:t xml:space="preserve"> vor </w:t>
            </w:r>
            <w:r w:rsidRPr="00C72B95">
              <w:rPr>
                <w:rFonts w:ascii="Trebuchet MS" w:hAnsi="Trebuchet MS"/>
                <w:color w:val="244061" w:themeColor="accent1" w:themeShade="80"/>
              </w:rPr>
              <w:t xml:space="preserve">fi decontate </w:t>
            </w:r>
            <w:r w:rsidR="0028704D" w:rsidRPr="00C72B95">
              <w:rPr>
                <w:rFonts w:ascii="Trebuchet MS" w:hAnsi="Trebuchet MS"/>
                <w:color w:val="244061" w:themeColor="accent1" w:themeShade="80"/>
              </w:rPr>
              <w:t xml:space="preserve">la nivelul baremelor standard </w:t>
            </w:r>
            <w:r w:rsidRPr="00C72B95">
              <w:rPr>
                <w:rFonts w:ascii="Trebuchet MS" w:hAnsi="Trebuchet MS"/>
                <w:color w:val="244061" w:themeColor="accent1" w:themeShade="80"/>
              </w:rPr>
              <w:t xml:space="preserve">de </w:t>
            </w:r>
            <w:r w:rsidR="0028704D" w:rsidRPr="00C72B95">
              <w:rPr>
                <w:rFonts w:ascii="Trebuchet MS" w:hAnsi="Trebuchet MS"/>
                <w:color w:val="244061" w:themeColor="accent1" w:themeShade="80"/>
              </w:rPr>
              <w:t>cost</w:t>
            </w:r>
            <w:r w:rsidRPr="00C72B95">
              <w:rPr>
                <w:rFonts w:ascii="Trebuchet MS" w:hAnsi="Trebuchet MS"/>
                <w:color w:val="244061" w:themeColor="accent1" w:themeShade="80"/>
              </w:rPr>
              <w:t>.</w:t>
            </w:r>
          </w:p>
        </w:tc>
      </w:tr>
      <w:tr w:rsidR="003F2CAF" w:rsidRPr="003F2CAF" w14:paraId="1BC34133" w14:textId="77777777" w:rsidTr="00D72AB7">
        <w:tc>
          <w:tcPr>
            <w:tcW w:w="524" w:type="pct"/>
            <w:vMerge/>
            <w:shd w:val="clear" w:color="auto" w:fill="B8CCE4"/>
          </w:tcPr>
          <w:p w14:paraId="3C4C8C0D"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ign w:val="center"/>
          </w:tcPr>
          <w:p w14:paraId="5FA5947B"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1369" w:type="pct"/>
            <w:gridSpan w:val="2"/>
            <w:vAlign w:val="center"/>
          </w:tcPr>
          <w:p w14:paraId="6E3E10A4"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104-Cheltuieli cu servicii pentru organizarea de evenimente și cursuri de formare</w:t>
            </w:r>
          </w:p>
        </w:tc>
        <w:tc>
          <w:tcPr>
            <w:tcW w:w="2290" w:type="pct"/>
          </w:tcPr>
          <w:p w14:paraId="5E115B3D"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Servicii de transport de materiale şi echipamente</w:t>
            </w:r>
          </w:p>
          <w:p w14:paraId="5AE61025"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Pachete complete conținând transport, cazarea şi/sau hrana participanților/ personalului propriu</w:t>
            </w:r>
          </w:p>
          <w:p w14:paraId="4706453D"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Organizarea de evenimente</w:t>
            </w:r>
          </w:p>
          <w:p w14:paraId="569B2148"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Editarea şi tipărirea de materiale pentru sesiuni de instruire/formare</w:t>
            </w:r>
          </w:p>
          <w:p w14:paraId="1858A51E"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NB: nu vor fi incluse articole de cheltuială aferente implementarii programelor de formare profesională (nivel 2, 3 sau 4), care vor fi decontate de la subcategoriile MySMIS 210, 211 sau 212.</w:t>
            </w:r>
          </w:p>
        </w:tc>
      </w:tr>
      <w:tr w:rsidR="003F2CAF" w:rsidRPr="003F2CAF" w14:paraId="2F5578E3" w14:textId="77777777" w:rsidTr="00D72AB7">
        <w:tc>
          <w:tcPr>
            <w:tcW w:w="524" w:type="pct"/>
            <w:vMerge/>
            <w:shd w:val="clear" w:color="auto" w:fill="B8CCE4"/>
          </w:tcPr>
          <w:p w14:paraId="2CA8F814"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6941D3BB"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11-Cheltuieli cu taxe/ abonamente/ cotizații/ acorduri/ autorizații necesare pentru implementarea proiectului:</w:t>
            </w:r>
          </w:p>
        </w:tc>
        <w:tc>
          <w:tcPr>
            <w:tcW w:w="1369" w:type="pct"/>
            <w:gridSpan w:val="2"/>
            <w:vAlign w:val="center"/>
          </w:tcPr>
          <w:p w14:paraId="1D649D2E"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32-Cheltuieli cu taxe/ abonamente/ cotizații/ acorduri/ autorizații/ garanții bancare necesare pentru implementarea proiectului</w:t>
            </w:r>
          </w:p>
        </w:tc>
        <w:tc>
          <w:tcPr>
            <w:tcW w:w="2290" w:type="pct"/>
          </w:tcPr>
          <w:p w14:paraId="37EEA4EF"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Achiziționare de publicații, cărți, reviste de specialitate, materiale educaționale relevante pentru operațiune, în format tipărit, audio şi/ sau electronic</w:t>
            </w:r>
          </w:p>
          <w:p w14:paraId="593A39A4"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Taxe de eliberare a certificatelor de calificare/ absolvire                                </w:t>
            </w:r>
          </w:p>
          <w:p w14:paraId="29C23A19"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Taxe de participare la programe de formare/ educație</w:t>
            </w:r>
          </w:p>
          <w:p w14:paraId="0550FC81"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Cheltuielile aferente garanțiilor oferite de bănci sau alte instituții financiare</w:t>
            </w:r>
          </w:p>
          <w:p w14:paraId="0EF38582"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NB: nu vor fi incluse articole de cheltuială aferente implementarii programelor de formare profesională (nivel 2, 3 sau 4), care vor fi decontate de la subcategoriile MySMIS 210, 211 sau 212.</w:t>
            </w:r>
          </w:p>
        </w:tc>
      </w:tr>
      <w:tr w:rsidR="003F2CAF" w:rsidRPr="003F2CAF" w14:paraId="76CEFD52" w14:textId="77777777" w:rsidTr="00D72AB7">
        <w:tc>
          <w:tcPr>
            <w:tcW w:w="524" w:type="pct"/>
            <w:vMerge/>
            <w:shd w:val="clear" w:color="auto" w:fill="B8CCE4"/>
          </w:tcPr>
          <w:p w14:paraId="7D0B59D4"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37821127"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21-Cheltuieli cu achiziția de active fixe corporale (altele decât terenuri și imobile), obiecte de inventar, materii prime și materiale, inclusiv materiale consumabile</w:t>
            </w:r>
          </w:p>
        </w:tc>
        <w:tc>
          <w:tcPr>
            <w:tcW w:w="1369" w:type="pct"/>
            <w:gridSpan w:val="2"/>
            <w:vAlign w:val="center"/>
          </w:tcPr>
          <w:p w14:paraId="13D8D7D1"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70-Cheltuieli cu achiziția de materii prime, materiale consumabile și alte produse similare necesare proiectului</w:t>
            </w:r>
          </w:p>
        </w:tc>
        <w:tc>
          <w:tcPr>
            <w:tcW w:w="2290" w:type="pct"/>
          </w:tcPr>
          <w:p w14:paraId="00DC2DD1"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Materiale consumabile</w:t>
            </w:r>
          </w:p>
          <w:p w14:paraId="19D669F1"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materii prime și materiale necesare derulării cursurilor practice</w:t>
            </w:r>
          </w:p>
          <w:p w14:paraId="51AB132D"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Materiale direct atribuibile susținerii activităților de educație și formare</w:t>
            </w:r>
          </w:p>
          <w:p w14:paraId="2B0B7569"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Papetărie</w:t>
            </w:r>
          </w:p>
          <w:p w14:paraId="71A40705"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materialele auxiliare</w:t>
            </w:r>
          </w:p>
          <w:p w14:paraId="3CAE4EC4"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materialele pentru ambalat</w:t>
            </w:r>
          </w:p>
          <w:p w14:paraId="06108A1A"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alte materiale consumabile</w:t>
            </w:r>
          </w:p>
          <w:p w14:paraId="438EB334"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Licențe si software</w:t>
            </w:r>
          </w:p>
          <w:p w14:paraId="547DAEBA"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 xml:space="preserve">Multiplicare </w:t>
            </w:r>
          </w:p>
          <w:p w14:paraId="74A4F16E"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 xml:space="preserve">NB: nu vor fi incluse articole de cheltuială aferente implementarii programelor de formare profesională </w:t>
            </w:r>
            <w:r w:rsidRPr="003F2CAF">
              <w:rPr>
                <w:rFonts w:ascii="Trebuchet MS" w:hAnsi="Trebuchet MS"/>
                <w:color w:val="244061" w:themeColor="accent1" w:themeShade="80"/>
              </w:rPr>
              <w:lastRenderedPageBreak/>
              <w:t>(nivel 2, 3 sau 4), care vor fi decontate de la subcategoriile MySMIS 210, 211 sau 212.</w:t>
            </w:r>
          </w:p>
        </w:tc>
      </w:tr>
      <w:tr w:rsidR="003F2CAF" w:rsidRPr="003F2CAF" w14:paraId="4231E44D" w14:textId="77777777" w:rsidTr="00D72AB7">
        <w:tc>
          <w:tcPr>
            <w:tcW w:w="524" w:type="pct"/>
            <w:vMerge/>
            <w:shd w:val="clear" w:color="auto" w:fill="B8CCE4"/>
          </w:tcPr>
          <w:p w14:paraId="7DD9366F"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110A4613"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22 - cheltuieli cu achiziția de active necorporale</w:t>
            </w:r>
          </w:p>
        </w:tc>
        <w:tc>
          <w:tcPr>
            <w:tcW w:w="1369" w:type="pct"/>
            <w:gridSpan w:val="2"/>
            <w:vAlign w:val="center"/>
          </w:tcPr>
          <w:p w14:paraId="522F0338"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76 - cheltuieli cu achiziția de active necorporale</w:t>
            </w:r>
          </w:p>
        </w:tc>
        <w:tc>
          <w:tcPr>
            <w:tcW w:w="2290" w:type="pct"/>
          </w:tcPr>
          <w:p w14:paraId="709B5DA6"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Concesiuni, brevete, licente, mărci comerciale, drepturi și active similare, aplicații informatice</w:t>
            </w:r>
          </w:p>
          <w:p w14:paraId="13648F23"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Licențe şi softuri</w:t>
            </w:r>
          </w:p>
          <w:p w14:paraId="13D3DF80" w14:textId="77777777" w:rsidR="00BA03BE" w:rsidRPr="003F2CAF" w:rsidRDefault="00BA03BE" w:rsidP="00D72AB7">
            <w:pPr>
              <w:spacing w:after="0" w:line="240" w:lineRule="auto"/>
              <w:ind w:left="360"/>
              <w:jc w:val="both"/>
              <w:rPr>
                <w:rFonts w:ascii="Trebuchet MS" w:hAnsi="Trebuchet MS"/>
                <w:color w:val="244061" w:themeColor="accent1" w:themeShade="80"/>
              </w:rPr>
            </w:pPr>
          </w:p>
        </w:tc>
      </w:tr>
      <w:tr w:rsidR="003F2CAF" w:rsidRPr="003F2CAF" w14:paraId="7CB72480" w14:textId="77777777" w:rsidTr="00D72AB7">
        <w:tc>
          <w:tcPr>
            <w:tcW w:w="524" w:type="pct"/>
            <w:vMerge/>
            <w:shd w:val="clear" w:color="auto" w:fill="B8CCE4"/>
          </w:tcPr>
          <w:p w14:paraId="091CEF2A"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360FE1B2"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s="Calibri"/>
                <w:color w:val="244061" w:themeColor="accent1" w:themeShade="80"/>
              </w:rPr>
              <w:t>4-Cheltuieli de leasing</w:t>
            </w:r>
          </w:p>
        </w:tc>
        <w:tc>
          <w:tcPr>
            <w:tcW w:w="1369" w:type="pct"/>
            <w:gridSpan w:val="2"/>
            <w:vAlign w:val="center"/>
          </w:tcPr>
          <w:p w14:paraId="1A522F6D"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s="Calibri"/>
                <w:color w:val="244061" w:themeColor="accent1" w:themeShade="80"/>
              </w:rPr>
              <w:t>8-Cheltuieli de leasing fără achiziție</w:t>
            </w:r>
          </w:p>
        </w:tc>
        <w:tc>
          <w:tcPr>
            <w:tcW w:w="2290" w:type="pct"/>
          </w:tcPr>
          <w:p w14:paraId="5DF22031" w14:textId="77777777" w:rsidR="00BA03BE" w:rsidRPr="003F2CAF" w:rsidRDefault="00BA03BE" w:rsidP="00D72AB7">
            <w:pPr>
              <w:numPr>
                <w:ilvl w:val="0"/>
                <w:numId w:val="4"/>
              </w:numPr>
              <w:spacing w:before="120" w:after="12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Rate de leasing plătite de utilizatorul de leasing pentru:</w:t>
            </w:r>
          </w:p>
          <w:p w14:paraId="2CC9EF76" w14:textId="77777777" w:rsidR="00BA03BE" w:rsidRPr="003F2CAF" w:rsidRDefault="00BA03BE" w:rsidP="00D72AB7">
            <w:pPr>
              <w:numPr>
                <w:ilvl w:val="1"/>
                <w:numId w:val="4"/>
              </w:numPr>
              <w:spacing w:before="120" w:after="120" w:line="240" w:lineRule="auto"/>
              <w:ind w:left="1080"/>
              <w:jc w:val="both"/>
              <w:rPr>
                <w:rFonts w:ascii="Trebuchet MS" w:hAnsi="Trebuchet MS" w:cs="Calibri"/>
                <w:color w:val="244061" w:themeColor="accent1" w:themeShade="80"/>
              </w:rPr>
            </w:pPr>
            <w:r w:rsidRPr="003F2CAF">
              <w:rPr>
                <w:rFonts w:ascii="Trebuchet MS" w:hAnsi="Trebuchet MS" w:cs="Calibri"/>
                <w:color w:val="244061" w:themeColor="accent1" w:themeShade="80"/>
              </w:rPr>
              <w:t>Echipamente</w:t>
            </w:r>
          </w:p>
          <w:p w14:paraId="59F45EC7" w14:textId="77777777" w:rsidR="00BA03BE" w:rsidRPr="003F2CAF" w:rsidRDefault="00BA03BE" w:rsidP="00D72AB7">
            <w:pPr>
              <w:numPr>
                <w:ilvl w:val="1"/>
                <w:numId w:val="4"/>
              </w:numPr>
              <w:spacing w:before="120" w:after="120" w:line="240" w:lineRule="auto"/>
              <w:ind w:left="1080"/>
              <w:jc w:val="both"/>
              <w:rPr>
                <w:rFonts w:ascii="Trebuchet MS" w:hAnsi="Trebuchet MS" w:cs="Calibri"/>
                <w:color w:val="244061" w:themeColor="accent1" w:themeShade="80"/>
              </w:rPr>
            </w:pPr>
            <w:r w:rsidRPr="003F2CAF">
              <w:rPr>
                <w:rFonts w:ascii="Trebuchet MS" w:hAnsi="Trebuchet MS" w:cs="Calibri"/>
                <w:color w:val="244061" w:themeColor="accent1" w:themeShade="80"/>
              </w:rPr>
              <w:t>Vehicule</w:t>
            </w:r>
          </w:p>
          <w:p w14:paraId="0EE4DB20"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s="Calibri"/>
                <w:color w:val="244061" w:themeColor="accent1" w:themeShade="80"/>
              </w:rPr>
              <w:t>Diverse bunuri mobile şi imobile</w:t>
            </w:r>
          </w:p>
        </w:tc>
      </w:tr>
      <w:tr w:rsidR="003F2CAF" w:rsidRPr="003F2CAF" w14:paraId="6FE5FDCF" w14:textId="77777777" w:rsidTr="00D72AB7">
        <w:tc>
          <w:tcPr>
            <w:tcW w:w="524" w:type="pct"/>
            <w:vMerge/>
            <w:shd w:val="clear" w:color="auto" w:fill="B8CCE4"/>
          </w:tcPr>
          <w:p w14:paraId="19004674"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3A9B7EAC"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5-Cheltuieli cu închirierea, altele decât cele prevăzute la cheltuielile generale de administrație</w:t>
            </w:r>
          </w:p>
        </w:tc>
        <w:tc>
          <w:tcPr>
            <w:tcW w:w="1369" w:type="pct"/>
            <w:gridSpan w:val="2"/>
            <w:vAlign w:val="center"/>
          </w:tcPr>
          <w:p w14:paraId="7A575E9A"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9-Cheltuieli cu închirierea, altele decât cele prevăzute la cheltuielile generale de administrație</w:t>
            </w:r>
          </w:p>
        </w:tc>
        <w:tc>
          <w:tcPr>
            <w:tcW w:w="2290" w:type="pct"/>
          </w:tcPr>
          <w:p w14:paraId="04D53D26"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Închiriere spații pentru desfășurarea diverselor activități ale operațiunii</w:t>
            </w:r>
          </w:p>
          <w:p w14:paraId="03979062"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Închiriere echipamente</w:t>
            </w:r>
          </w:p>
          <w:p w14:paraId="688AAE34"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Închiriere vehicule</w:t>
            </w:r>
          </w:p>
          <w:p w14:paraId="2B4A0058"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Închiriere diverse bunuri</w:t>
            </w:r>
          </w:p>
          <w:p w14:paraId="50FC08AF"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NB: nu vor fi incluse articole de cheltuială aferente implementarii programelor de formare profesională (nivel 2, 3 sau 4), care vor fi decontate de la subcategoriile MySMIS 210, 211 sau 212.</w:t>
            </w:r>
          </w:p>
        </w:tc>
      </w:tr>
      <w:tr w:rsidR="003F2CAF" w:rsidRPr="003F2CAF" w14:paraId="02D88F4D" w14:textId="77777777" w:rsidTr="00D72AB7">
        <w:tc>
          <w:tcPr>
            <w:tcW w:w="524" w:type="pct"/>
            <w:vMerge/>
            <w:shd w:val="clear" w:color="auto" w:fill="B8CCE4"/>
          </w:tcPr>
          <w:p w14:paraId="6546DF0A"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6AE771C0"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43 - Cheltuieli pentru asigurarea utilităților necesare funcționarii structurilor operaționalizate in cadrul proiectului</w:t>
            </w:r>
          </w:p>
        </w:tc>
        <w:tc>
          <w:tcPr>
            <w:tcW w:w="1369" w:type="pct"/>
            <w:gridSpan w:val="2"/>
            <w:vAlign w:val="center"/>
          </w:tcPr>
          <w:p w14:paraId="4C03BAE6"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165 - Cheltuieli pentru asigurarea utilităților necesare structurii</w:t>
            </w:r>
          </w:p>
        </w:tc>
        <w:tc>
          <w:tcPr>
            <w:tcW w:w="2290" w:type="pct"/>
          </w:tcPr>
          <w:p w14:paraId="4625F5FA" w14:textId="77777777" w:rsidR="00BA03BE" w:rsidRPr="003F2CAF" w:rsidRDefault="00BA03BE" w:rsidP="00F457A6">
            <w:pPr>
              <w:pStyle w:val="Listparagraf"/>
              <w:numPr>
                <w:ilvl w:val="0"/>
                <w:numId w:val="17"/>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Utilități:</w:t>
            </w:r>
          </w:p>
          <w:p w14:paraId="395A4B4B"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apă şi canalizare;</w:t>
            </w:r>
          </w:p>
          <w:p w14:paraId="58073D0F"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servicii de salubrizare;</w:t>
            </w:r>
          </w:p>
          <w:p w14:paraId="28BE46DC"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energie electrică;</w:t>
            </w:r>
          </w:p>
          <w:p w14:paraId="26B13AAB"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energie termică şi/sau gaze naturale;</w:t>
            </w:r>
          </w:p>
          <w:p w14:paraId="7824764E" w14:textId="77777777" w:rsidR="00BA03BE" w:rsidRPr="003F2CAF" w:rsidRDefault="00BA03BE" w:rsidP="00F457A6">
            <w:pPr>
              <w:pStyle w:val="Listparagraf"/>
              <w:numPr>
                <w:ilvl w:val="0"/>
                <w:numId w:val="17"/>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telefoane, fax, internet, acces la baze de date;</w:t>
            </w:r>
          </w:p>
          <w:p w14:paraId="29DB736A" w14:textId="77777777" w:rsidR="00BA03BE" w:rsidRPr="003F2CAF" w:rsidRDefault="00BA03BE" w:rsidP="00F457A6">
            <w:pPr>
              <w:pStyle w:val="Listparagraf"/>
              <w:numPr>
                <w:ilvl w:val="0"/>
                <w:numId w:val="17"/>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servicii poștale şi/sau servicii curierat.</w:t>
            </w:r>
          </w:p>
          <w:p w14:paraId="62E784B2" w14:textId="77777777" w:rsidR="00BA03BE" w:rsidRPr="003F2CAF" w:rsidRDefault="00BA03BE" w:rsidP="00F457A6">
            <w:pPr>
              <w:pStyle w:val="Listparagraf"/>
              <w:numPr>
                <w:ilvl w:val="0"/>
                <w:numId w:val="17"/>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 xml:space="preserve">Servicii de administrare a clădirilor: </w:t>
            </w:r>
          </w:p>
          <w:p w14:paraId="66DA7CAD"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întreținerea curentă;</w:t>
            </w:r>
          </w:p>
          <w:p w14:paraId="66EDD4C8"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asigurarea securității clădirilor;</w:t>
            </w:r>
          </w:p>
          <w:p w14:paraId="4D08F7FD"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salubrizare şi igienizare.</w:t>
            </w:r>
          </w:p>
          <w:p w14:paraId="6C1E7DFF"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 xml:space="preserve">Servicii de întreținere şi reparare echipamente şi mijloace de transport: </w:t>
            </w:r>
          </w:p>
          <w:p w14:paraId="68D49EB7"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întreținere echipamente;</w:t>
            </w:r>
          </w:p>
          <w:p w14:paraId="3FD9AEB8"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reparații echipamente;</w:t>
            </w:r>
          </w:p>
          <w:p w14:paraId="1D109353"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întreținere mijloace de transport;</w:t>
            </w:r>
          </w:p>
          <w:p w14:paraId="1FF09FC3"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reparații mijloace de transport.</w:t>
            </w:r>
          </w:p>
          <w:p w14:paraId="6D2DAFB0"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 xml:space="preserve">Arhivare documente </w:t>
            </w:r>
          </w:p>
          <w:p w14:paraId="0CB9E774"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 xml:space="preserve">Amortizare active </w:t>
            </w:r>
          </w:p>
          <w:p w14:paraId="52F11200"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Cheltuieli financiare şi juridice (notariale):</w:t>
            </w:r>
          </w:p>
          <w:p w14:paraId="054C6112"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 xml:space="preserve">Prime de asigurare bunuri (mobile şi imobile) </w:t>
            </w:r>
          </w:p>
          <w:p w14:paraId="5E34A590"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lastRenderedPageBreak/>
              <w:t>Prime de asigurare obligatorie auto (excluzând asigurarea CASCO)</w:t>
            </w:r>
          </w:p>
          <w:p w14:paraId="24C05DBB"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Cheltuieli aferente deschiderii, gestionării şi operării contului/conturilor bancare al/ale proiectului</w:t>
            </w:r>
          </w:p>
        </w:tc>
      </w:tr>
      <w:tr w:rsidR="003F2CAF" w:rsidRPr="003F2CAF" w14:paraId="687BE462" w14:textId="77777777" w:rsidTr="00D72AB7">
        <w:trPr>
          <w:trHeight w:val="2158"/>
        </w:trPr>
        <w:tc>
          <w:tcPr>
            <w:tcW w:w="524" w:type="pct"/>
            <w:vMerge/>
            <w:tcBorders>
              <w:bottom w:val="single" w:sz="4" w:space="0" w:color="auto"/>
            </w:tcBorders>
            <w:shd w:val="clear" w:color="auto" w:fill="B8CCE4"/>
          </w:tcPr>
          <w:p w14:paraId="48FE3192"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tcBorders>
              <w:bottom w:val="single" w:sz="4" w:space="0" w:color="auto"/>
            </w:tcBorders>
            <w:vAlign w:val="center"/>
          </w:tcPr>
          <w:p w14:paraId="5AC09B83"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28-Cheltuieli de tip FEDR</w:t>
            </w:r>
          </w:p>
        </w:tc>
        <w:tc>
          <w:tcPr>
            <w:tcW w:w="1369" w:type="pct"/>
            <w:gridSpan w:val="2"/>
            <w:tcBorders>
              <w:bottom w:val="single" w:sz="4" w:space="0" w:color="auto"/>
            </w:tcBorders>
            <w:vAlign w:val="center"/>
          </w:tcPr>
          <w:p w14:paraId="2A1AC988"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99-Cheltuieli de tip FEDR</w:t>
            </w:r>
          </w:p>
        </w:tc>
        <w:tc>
          <w:tcPr>
            <w:tcW w:w="2290" w:type="pct"/>
            <w:tcBorders>
              <w:bottom w:val="single" w:sz="4" w:space="0" w:color="auto"/>
            </w:tcBorders>
          </w:tcPr>
          <w:p w14:paraId="60B2312F" w14:textId="77777777" w:rsidR="00BA03BE" w:rsidRPr="003F2CAF" w:rsidRDefault="00BA03BE" w:rsidP="00D72AB7">
            <w:pPr>
              <w:spacing w:after="0" w:line="240" w:lineRule="auto"/>
              <w:jc w:val="both"/>
              <w:rPr>
                <w:rFonts w:ascii="Trebuchet MS" w:hAnsi="Trebuchet MS" w:cstheme="minorHAnsi"/>
                <w:color w:val="244061" w:themeColor="accent1" w:themeShade="80"/>
              </w:rPr>
            </w:pPr>
          </w:p>
          <w:p w14:paraId="2F15BC8E" w14:textId="77777777" w:rsidR="00BA03BE" w:rsidRPr="003F2CAF" w:rsidRDefault="00BA03BE" w:rsidP="00F457A6">
            <w:pPr>
              <w:pStyle w:val="Listparagraf"/>
              <w:numPr>
                <w:ilvl w:val="0"/>
                <w:numId w:val="20"/>
              </w:numPr>
              <w:spacing w:after="0" w:line="240" w:lineRule="auto"/>
              <w:ind w:left="349" w:hanging="27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6FEF5D50"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Instalații tehnice;</w:t>
            </w:r>
          </w:p>
          <w:p w14:paraId="4CDBBC13"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Echipamente tehnologice (mașini, utilaje şi instalații de lucru);</w:t>
            </w:r>
          </w:p>
          <w:p w14:paraId="24CB020A"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Utilaje şi echipamente tehnologice şi funcționale.</w:t>
            </w:r>
          </w:p>
          <w:p w14:paraId="1B1A0B02" w14:textId="77777777" w:rsidR="00BA03BE" w:rsidRPr="003F2CAF" w:rsidRDefault="00BA03BE" w:rsidP="00D72AB7">
            <w:pPr>
              <w:numPr>
                <w:ilvl w:val="1"/>
                <w:numId w:val="4"/>
              </w:num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Alte echipamente:</w:t>
            </w:r>
          </w:p>
          <w:p w14:paraId="5125093E"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Echipamente de calcul şi echipamente periferice de calcul;</w:t>
            </w:r>
          </w:p>
          <w:p w14:paraId="14E06E3C"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Cablare rețea internă;</w:t>
            </w:r>
          </w:p>
          <w:p w14:paraId="00F1BE0E"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Achiziționare şi instalare de sisteme şi echipamente pentru persoane cu dizabilități;</w:t>
            </w:r>
          </w:p>
          <w:p w14:paraId="5514D2C9"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Mobilier, birotică, echipamente de protecție a valorilor umane şi materiale;</w:t>
            </w:r>
          </w:p>
          <w:p w14:paraId="1AE74F9A"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Alte cheltuieli pentru investiții.</w:t>
            </w:r>
          </w:p>
          <w:p w14:paraId="36E57913" w14:textId="77777777" w:rsidR="00BA03BE" w:rsidRPr="003F2CAF" w:rsidRDefault="00BA03BE" w:rsidP="00D72AB7">
            <w:pPr>
              <w:numPr>
                <w:ilvl w:val="1"/>
                <w:numId w:val="4"/>
              </w:num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Cheltuieli pentru avize, acorduri, autorizații:</w:t>
            </w:r>
          </w:p>
          <w:p w14:paraId="1C62953D"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Taxe pentru obținerea/ prelungirea valabilității certificatului de urbanism;</w:t>
            </w:r>
          </w:p>
          <w:p w14:paraId="0D03F5A4"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Taxe pentru obținerea/ prelungirea valabilității autorizației de construcție;</w:t>
            </w:r>
          </w:p>
          <w:p w14:paraId="6BF35C0F"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Obținerea avizelor şi acordurilor pentru racorduri şi branșamente la rețelele publice de apă, canalizare, gaze, termoficare, energie electrică, telefonie;</w:t>
            </w:r>
          </w:p>
          <w:p w14:paraId="721F903A"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Obținerea acordului de mediu;</w:t>
            </w:r>
          </w:p>
          <w:p w14:paraId="3FECE6C0"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Obținerea avizului PSI;</w:t>
            </w:r>
          </w:p>
          <w:p w14:paraId="7E5D19F4"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Obținerea avizelor sanitare de funcționare.</w:t>
            </w:r>
          </w:p>
          <w:p w14:paraId="54B9AD69" w14:textId="77777777" w:rsidR="00BA03BE" w:rsidRPr="003F2CAF" w:rsidRDefault="00BA03BE" w:rsidP="00D72AB7">
            <w:pPr>
              <w:numPr>
                <w:ilvl w:val="1"/>
                <w:numId w:val="4"/>
              </w:num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Cheltuieli privind proiectarea şi ingineria:</w:t>
            </w:r>
          </w:p>
          <w:p w14:paraId="723E7413"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xml:space="preserve"> Elaborarea tuturor fazelor de proiectare (studiu de prefezabilitate, </w:t>
            </w:r>
            <w:r w:rsidRPr="003F2CAF">
              <w:rPr>
                <w:rFonts w:ascii="Trebuchet MS" w:hAnsi="Trebuchet MS" w:cstheme="minorHAnsi"/>
                <w:color w:val="244061" w:themeColor="accent1" w:themeShade="80"/>
              </w:rPr>
              <w:lastRenderedPageBreak/>
              <w:t>studiu de fezabilitate, proiect tehnic, detalii de execuție);</w:t>
            </w:r>
          </w:p>
          <w:p w14:paraId="60F8026C"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Plata verificării tehnice a proiectului;</w:t>
            </w:r>
          </w:p>
          <w:p w14:paraId="2581DD73"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Elaborarea documentațiilor necesare obținerii acordurilor, avizelor şi autorizațiilor aferente obiectivului de investiții, documentații ce stau la baza emiterii avizelor şi acordurilor impuse prin certificatul de urbanism, documentații urbanistice, studii de impact, studii/expertize de amplasament;</w:t>
            </w:r>
          </w:p>
          <w:p w14:paraId="0219540E"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Cheltuieli pentru elaborarea studiilor de teren: studii geotehnice, geologice, hidrologice, hidrogeotehnice, fotogrammetrice, topografice şi de stabilitate a terenului.</w:t>
            </w:r>
          </w:p>
          <w:p w14:paraId="20BA574F"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Cheltuieli pentru lucrări de construcții şi instalații aferente organizării de șantier</w:t>
            </w:r>
          </w:p>
          <w:p w14:paraId="27B42A59"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Cheltuieli conexe organizării de șantier.</w:t>
            </w:r>
          </w:p>
          <w:p w14:paraId="45C96F19"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Cheltuieli pentru asigurarea utilităților şi/sau reabilitarea şi modernizarea utilităților:</w:t>
            </w:r>
          </w:p>
          <w:p w14:paraId="5BB7F8F5"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Alimentare cu apă, canalizare;</w:t>
            </w:r>
          </w:p>
          <w:p w14:paraId="3BD6B7E7"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Alimentare cu gaze naturale;</w:t>
            </w:r>
          </w:p>
          <w:p w14:paraId="3759FE26"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Agent termic;</w:t>
            </w:r>
          </w:p>
          <w:p w14:paraId="1277BA7E"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Căi de acces;</w:t>
            </w:r>
          </w:p>
          <w:p w14:paraId="163A4094"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Facilități de acces pentru persoane cu dizabilități;</w:t>
            </w:r>
          </w:p>
          <w:p w14:paraId="53CC2835"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xml:space="preserve"> Energie electrică." </w:t>
            </w:r>
          </w:p>
          <w:p w14:paraId="5A2F6D2B" w14:textId="77777777" w:rsidR="00BA03BE" w:rsidRPr="003F2CAF" w:rsidRDefault="00BA03BE" w:rsidP="00F457A6">
            <w:pPr>
              <w:pStyle w:val="Listparagraf"/>
              <w:numPr>
                <w:ilvl w:val="0"/>
                <w:numId w:val="16"/>
              </w:numPr>
              <w:spacing w:after="0" w:line="240" w:lineRule="auto"/>
              <w:jc w:val="both"/>
              <w:rPr>
                <w:rFonts w:ascii="Trebuchet MS" w:hAnsi="Trebuchet MS"/>
                <w:color w:val="244061" w:themeColor="accent1" w:themeShade="80"/>
              </w:rPr>
            </w:pPr>
          </w:p>
        </w:tc>
      </w:tr>
      <w:tr w:rsidR="003F2CAF" w:rsidRPr="003F2CAF" w14:paraId="09A2DB7E" w14:textId="77777777" w:rsidTr="00D72AB7">
        <w:trPr>
          <w:trHeight w:val="720"/>
        </w:trPr>
        <w:tc>
          <w:tcPr>
            <w:tcW w:w="524" w:type="pct"/>
            <w:vMerge w:val="restart"/>
            <w:shd w:val="clear" w:color="auto" w:fill="B8CCE4"/>
          </w:tcPr>
          <w:p w14:paraId="73F574AA"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restart"/>
          </w:tcPr>
          <w:p w14:paraId="2A89A1A2"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51 - cheltuieli sub forma de bareme standard pentru costurile unitare</w:t>
            </w:r>
          </w:p>
        </w:tc>
        <w:tc>
          <w:tcPr>
            <w:tcW w:w="1369" w:type="pct"/>
            <w:gridSpan w:val="2"/>
            <w:tcBorders>
              <w:bottom w:val="single" w:sz="4" w:space="0" w:color="auto"/>
            </w:tcBorders>
          </w:tcPr>
          <w:p w14:paraId="7D0A91B3"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210 - costuri calificare nivel 2 </w:t>
            </w:r>
          </w:p>
        </w:tc>
        <w:tc>
          <w:tcPr>
            <w:tcW w:w="2290" w:type="pct"/>
            <w:vMerge w:val="restart"/>
          </w:tcPr>
          <w:p w14:paraId="198475AB" w14:textId="77777777" w:rsidR="00BA03BE" w:rsidRPr="003F2CAF" w:rsidRDefault="00BA03BE" w:rsidP="00D72AB7">
            <w:pPr>
              <w:spacing w:after="0" w:line="240" w:lineRule="auto"/>
              <w:ind w:left="360"/>
              <w:jc w:val="both"/>
              <w:rPr>
                <w:rFonts w:ascii="Trebuchet MS" w:hAnsi="Trebuchet MS"/>
                <w:color w:val="244061" w:themeColor="accent1" w:themeShade="80"/>
              </w:rPr>
            </w:pPr>
          </w:p>
        </w:tc>
      </w:tr>
      <w:tr w:rsidR="003F2CAF" w:rsidRPr="003F2CAF" w14:paraId="3AF92E0B" w14:textId="77777777" w:rsidTr="00D72AB7">
        <w:trPr>
          <w:trHeight w:val="720"/>
        </w:trPr>
        <w:tc>
          <w:tcPr>
            <w:tcW w:w="524" w:type="pct"/>
            <w:vMerge/>
            <w:shd w:val="clear" w:color="auto" w:fill="B8CCE4"/>
          </w:tcPr>
          <w:p w14:paraId="47CB375B"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tcPr>
          <w:p w14:paraId="5A177BF1"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1369" w:type="pct"/>
            <w:gridSpan w:val="2"/>
            <w:tcBorders>
              <w:bottom w:val="single" w:sz="4" w:space="0" w:color="auto"/>
            </w:tcBorders>
          </w:tcPr>
          <w:p w14:paraId="51FABD3E"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211 - costuri calificare nivel 3 </w:t>
            </w:r>
          </w:p>
        </w:tc>
        <w:tc>
          <w:tcPr>
            <w:tcW w:w="2290" w:type="pct"/>
            <w:vMerge/>
          </w:tcPr>
          <w:p w14:paraId="1B3AD48F" w14:textId="77777777" w:rsidR="00BA03BE" w:rsidRPr="003F2CAF" w:rsidRDefault="00BA03BE" w:rsidP="00D72AB7">
            <w:pPr>
              <w:spacing w:after="0" w:line="240" w:lineRule="auto"/>
              <w:ind w:left="360"/>
              <w:jc w:val="both"/>
              <w:rPr>
                <w:rFonts w:ascii="Trebuchet MS" w:hAnsi="Trebuchet MS"/>
                <w:color w:val="244061" w:themeColor="accent1" w:themeShade="80"/>
              </w:rPr>
            </w:pPr>
          </w:p>
        </w:tc>
      </w:tr>
      <w:tr w:rsidR="003F2CAF" w:rsidRPr="003F2CAF" w14:paraId="1085B529" w14:textId="77777777" w:rsidTr="00D72AB7">
        <w:trPr>
          <w:trHeight w:val="720"/>
        </w:trPr>
        <w:tc>
          <w:tcPr>
            <w:tcW w:w="524" w:type="pct"/>
            <w:vMerge/>
            <w:tcBorders>
              <w:bottom w:val="single" w:sz="4" w:space="0" w:color="auto"/>
            </w:tcBorders>
            <w:shd w:val="clear" w:color="auto" w:fill="B8CCE4"/>
          </w:tcPr>
          <w:p w14:paraId="04682967"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tcBorders>
              <w:bottom w:val="single" w:sz="4" w:space="0" w:color="auto"/>
            </w:tcBorders>
          </w:tcPr>
          <w:p w14:paraId="2B08F9E2"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1369" w:type="pct"/>
            <w:gridSpan w:val="2"/>
            <w:tcBorders>
              <w:bottom w:val="single" w:sz="4" w:space="0" w:color="auto"/>
            </w:tcBorders>
          </w:tcPr>
          <w:p w14:paraId="1267260D"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212 - costuri calificare nivel 4 </w:t>
            </w:r>
          </w:p>
        </w:tc>
        <w:tc>
          <w:tcPr>
            <w:tcW w:w="2290" w:type="pct"/>
            <w:vMerge/>
            <w:tcBorders>
              <w:bottom w:val="single" w:sz="4" w:space="0" w:color="auto"/>
            </w:tcBorders>
          </w:tcPr>
          <w:p w14:paraId="1A2B7720" w14:textId="77777777" w:rsidR="00BA03BE" w:rsidRPr="003F2CAF" w:rsidRDefault="00BA03BE" w:rsidP="00D72AB7">
            <w:pPr>
              <w:spacing w:after="0" w:line="240" w:lineRule="auto"/>
              <w:ind w:left="360"/>
              <w:jc w:val="both"/>
              <w:rPr>
                <w:rFonts w:ascii="Trebuchet MS" w:hAnsi="Trebuchet MS"/>
                <w:color w:val="244061" w:themeColor="accent1" w:themeShade="80"/>
              </w:rPr>
            </w:pPr>
          </w:p>
        </w:tc>
      </w:tr>
      <w:tr w:rsidR="003F2CAF" w:rsidRPr="003F2CAF" w14:paraId="63EF80CC" w14:textId="77777777" w:rsidTr="00D72AB7">
        <w:tc>
          <w:tcPr>
            <w:tcW w:w="5000" w:type="pct"/>
            <w:gridSpan w:val="5"/>
            <w:shd w:val="clear" w:color="auto" w:fill="92CDDC"/>
          </w:tcPr>
          <w:p w14:paraId="748391A6"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Cheltuieli indirecte</w:t>
            </w:r>
          </w:p>
          <w:p w14:paraId="76779080"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Cheltuielile eligibile indirecte reprezintă cheltuielile efectuate pentru funcționarea de ansamblu a proiectului şi nu pot fi atribuite direct unei anumite activități. </w:t>
            </w:r>
          </w:p>
        </w:tc>
      </w:tr>
      <w:tr w:rsidR="003F2CAF" w:rsidRPr="003F2CAF" w14:paraId="63D56E2D" w14:textId="77777777" w:rsidTr="00D72AB7">
        <w:tc>
          <w:tcPr>
            <w:tcW w:w="524" w:type="pct"/>
            <w:tcBorders>
              <w:bottom w:val="single" w:sz="4" w:space="0" w:color="auto"/>
            </w:tcBorders>
            <w:shd w:val="clear" w:color="auto" w:fill="92CDDC"/>
          </w:tcPr>
          <w:p w14:paraId="762D0D83" w14:textId="77777777" w:rsidR="00BA03BE" w:rsidRPr="003F2CAF" w:rsidRDefault="00BA03BE" w:rsidP="00D72AB7">
            <w:pPr>
              <w:spacing w:after="0" w:line="240" w:lineRule="auto"/>
              <w:jc w:val="both"/>
              <w:rPr>
                <w:rFonts w:ascii="Trebuchet MS" w:hAnsi="Trebuchet MS"/>
                <w:b/>
                <w:color w:val="244061" w:themeColor="accent1" w:themeShade="80"/>
              </w:rPr>
            </w:pPr>
          </w:p>
        </w:tc>
        <w:tc>
          <w:tcPr>
            <w:tcW w:w="825" w:type="pct"/>
            <w:gridSpan w:val="2"/>
            <w:shd w:val="clear" w:color="auto" w:fill="92CDDC"/>
            <w:vAlign w:val="center"/>
          </w:tcPr>
          <w:p w14:paraId="396C6103"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Categorie MySMIS</w:t>
            </w:r>
          </w:p>
        </w:tc>
        <w:tc>
          <w:tcPr>
            <w:tcW w:w="1361" w:type="pct"/>
            <w:shd w:val="clear" w:color="auto" w:fill="92CDDC"/>
            <w:vAlign w:val="center"/>
          </w:tcPr>
          <w:p w14:paraId="0DD284D6"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Subcategorie MySMIS</w:t>
            </w:r>
          </w:p>
        </w:tc>
        <w:tc>
          <w:tcPr>
            <w:tcW w:w="2290" w:type="pct"/>
            <w:shd w:val="clear" w:color="auto" w:fill="92CDDC"/>
            <w:vAlign w:val="center"/>
          </w:tcPr>
          <w:p w14:paraId="603EC9ED"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Subcategoria (descrierea cheltuielii) conține:</w:t>
            </w:r>
          </w:p>
        </w:tc>
      </w:tr>
      <w:tr w:rsidR="003F2CAF" w:rsidRPr="003F2CAF" w14:paraId="78119F64" w14:textId="77777777" w:rsidTr="00D72AB7">
        <w:trPr>
          <w:trHeight w:val="1682"/>
        </w:trPr>
        <w:tc>
          <w:tcPr>
            <w:tcW w:w="524" w:type="pct"/>
            <w:vMerge w:val="restart"/>
            <w:shd w:val="clear" w:color="auto" w:fill="B8CCE4"/>
            <w:textDirection w:val="btLr"/>
          </w:tcPr>
          <w:p w14:paraId="0DF08F77" w14:textId="77777777" w:rsidR="00BA03BE" w:rsidRPr="003F2CAF" w:rsidRDefault="00BA03BE" w:rsidP="00D72AB7">
            <w:pPr>
              <w:spacing w:after="0" w:line="240" w:lineRule="auto"/>
              <w:ind w:left="113" w:right="113"/>
              <w:jc w:val="both"/>
              <w:rPr>
                <w:rFonts w:ascii="Trebuchet MS" w:hAnsi="Trebuchet MS"/>
                <w:b/>
                <w:color w:val="244061" w:themeColor="accent1" w:themeShade="80"/>
              </w:rPr>
            </w:pPr>
            <w:r w:rsidRPr="003F2CAF">
              <w:rPr>
                <w:rFonts w:ascii="Trebuchet MS" w:hAnsi="Trebuchet MS"/>
                <w:b/>
                <w:color w:val="244061" w:themeColor="accent1" w:themeShade="80"/>
              </w:rPr>
              <w:lastRenderedPageBreak/>
              <w:t xml:space="preserve">Cheltuieli eligibile indirecte </w:t>
            </w:r>
          </w:p>
          <w:p w14:paraId="60BC76E9" w14:textId="77777777" w:rsidR="00BA03BE" w:rsidRPr="003F2CAF" w:rsidRDefault="00BA03BE" w:rsidP="00D72AB7">
            <w:pPr>
              <w:spacing w:after="0" w:line="240" w:lineRule="auto"/>
              <w:ind w:left="113" w:right="113"/>
              <w:jc w:val="both"/>
              <w:rPr>
                <w:rFonts w:ascii="Trebuchet MS" w:hAnsi="Trebuchet MS"/>
                <w:b/>
                <w:color w:val="244061" w:themeColor="accent1" w:themeShade="80"/>
              </w:rPr>
            </w:pPr>
          </w:p>
        </w:tc>
        <w:tc>
          <w:tcPr>
            <w:tcW w:w="825" w:type="pct"/>
            <w:gridSpan w:val="2"/>
            <w:vAlign w:val="center"/>
          </w:tcPr>
          <w:p w14:paraId="392AA8B4"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color w:val="244061" w:themeColor="accent1" w:themeShade="80"/>
              </w:rPr>
              <w:t>10-Cheltuieli generale de administrație</w:t>
            </w:r>
          </w:p>
        </w:tc>
        <w:tc>
          <w:tcPr>
            <w:tcW w:w="1361" w:type="pct"/>
            <w:vAlign w:val="center"/>
          </w:tcPr>
          <w:p w14:paraId="3496D5FC"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30-Cheltuieli generale de administrație (indirecte pe bază de costuri reale)</w:t>
            </w:r>
          </w:p>
        </w:tc>
        <w:tc>
          <w:tcPr>
            <w:tcW w:w="2290" w:type="pct"/>
            <w:vAlign w:val="center"/>
          </w:tcPr>
          <w:p w14:paraId="199C0129"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Salarii aferente experților suport pentru activitatea managerului de proiect</w:t>
            </w:r>
          </w:p>
          <w:p w14:paraId="10E548DB"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Salarii aferente personalului administrativ și auxiliar</w:t>
            </w:r>
          </w:p>
          <w:p w14:paraId="4728AD8F"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Contribuții sociale aferente cheltuielilor salariale şi cheltuielilor asimilate acestora (contribuții angajați şi angajatori).</w:t>
            </w:r>
          </w:p>
          <w:p w14:paraId="7E972308"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Chirie sediu administrativ al proiectului </w:t>
            </w:r>
          </w:p>
          <w:p w14:paraId="0727F32E"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Plata serviciilor pentru medicina muncii, prevenirea şi stingerea incendiilor, sănătatea şi securitatea în muncă pentru personalul propriu</w:t>
            </w:r>
          </w:p>
          <w:p w14:paraId="22A8D633"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dezvoltarea de aplicatii informatice</w:t>
            </w:r>
          </w:p>
          <w:p w14:paraId="422E15A1"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de consultanța si expertiza de care beneficiarul are nevoie pentru derularea corespunzătoare a managementului de proiect (expertiza financiară, achiziții publice)</w:t>
            </w:r>
          </w:p>
          <w:p w14:paraId="7D0096AE"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Utilități:</w:t>
            </w:r>
          </w:p>
          <w:p w14:paraId="1AA17F35"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a) apă şi canalizare</w:t>
            </w:r>
          </w:p>
          <w:p w14:paraId="4099E09B"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b) servicii de salubrizare</w:t>
            </w:r>
          </w:p>
          <w:p w14:paraId="6A4A77AB"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c) energie electrică</w:t>
            </w:r>
          </w:p>
          <w:p w14:paraId="45DDC166"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 xml:space="preserve"> d) energie termică şi/sau gaze naturale</w:t>
            </w:r>
          </w:p>
          <w:p w14:paraId="67513D92"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e) telefoane, fax, internet, acces la baze de date</w:t>
            </w:r>
          </w:p>
          <w:p w14:paraId="32B3E9E0"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f) servicii poștale şi/sau servicii curierat</w:t>
            </w:r>
          </w:p>
          <w:p w14:paraId="3B1FF611"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Servicii de administrare a clădirilor:</w:t>
            </w:r>
          </w:p>
          <w:p w14:paraId="542FACC9"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a) întreținerea curentă</w:t>
            </w:r>
          </w:p>
          <w:p w14:paraId="44048737"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b) asigurarea securității clădirilor</w:t>
            </w:r>
          </w:p>
          <w:p w14:paraId="7CC42DE8"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c) salubrizare şi igienizare</w:t>
            </w:r>
          </w:p>
          <w:p w14:paraId="0D2210D3"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Servicii de întreținere şi reparare echipamente şi mijloace de transport:</w:t>
            </w:r>
          </w:p>
          <w:p w14:paraId="6EEC25B9"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 xml:space="preserve"> a) întreținere echipamente</w:t>
            </w:r>
          </w:p>
          <w:p w14:paraId="74701773"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b) reparații echipamente</w:t>
            </w:r>
          </w:p>
          <w:p w14:paraId="0B4090B0"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c) întreținere mijloace de transport</w:t>
            </w:r>
          </w:p>
          <w:p w14:paraId="46FB77CB"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d) reparații mijloace de transport</w:t>
            </w:r>
          </w:p>
          <w:p w14:paraId="382F8801"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Amortizare active</w:t>
            </w:r>
          </w:p>
          <w:p w14:paraId="12815F5D"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Conectare la rețele informatice</w:t>
            </w:r>
          </w:p>
          <w:p w14:paraId="083433D4"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Arhivare documente</w:t>
            </w:r>
          </w:p>
          <w:p w14:paraId="55B4F29A"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aferente procedurilor de achiziție</w:t>
            </w:r>
          </w:p>
          <w:p w14:paraId="19CBECB1"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Multiplicare, cu excepția materialelor de informare şi publicitate</w:t>
            </w:r>
          </w:p>
          <w:p w14:paraId="3F44079C"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cheltuielile aferente garanțiilor oferite de bănci sau alte instituții financiare</w:t>
            </w:r>
          </w:p>
          <w:p w14:paraId="2FE4C630"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lastRenderedPageBreak/>
              <w:t>taxe notariale</w:t>
            </w:r>
          </w:p>
          <w:p w14:paraId="7693E318"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abonamente la publicații de specialitate</w:t>
            </w:r>
          </w:p>
          <w:p w14:paraId="227C10BF"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financiare şi juridice (notariale):</w:t>
            </w:r>
          </w:p>
          <w:p w14:paraId="0C9B4123"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prime de asigurare bunuri (mobile şi imobile)</w:t>
            </w:r>
          </w:p>
          <w:p w14:paraId="3B1E95B6"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asigurarea medicală pentru călătoriile în străinătate, </w:t>
            </w:r>
          </w:p>
          <w:p w14:paraId="1F623139"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prime de asigurare obligatorie auto (excluzând asigurarea CASCO)</w:t>
            </w:r>
          </w:p>
          <w:p w14:paraId="150723D6"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d) cheltuieli aferente deschiderii, gestionării şi operării contului/conturilor bancare      al/ale proiectului</w:t>
            </w:r>
          </w:p>
          <w:p w14:paraId="4DF69133"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Materiale consumabile:</w:t>
            </w:r>
          </w:p>
          <w:p w14:paraId="072D1DCF"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a) cheltuieli cu materialele auxiliare</w:t>
            </w:r>
          </w:p>
          <w:p w14:paraId="68DD3E3A"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b) cheltuieli cu materialele pentru ambalat</w:t>
            </w:r>
          </w:p>
          <w:p w14:paraId="0AA92179"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c) cheltuieli cu alte materiale consumabile</w:t>
            </w:r>
          </w:p>
          <w:p w14:paraId="1575CFBD"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producția materialelor publicitare şi de informare</w:t>
            </w:r>
          </w:p>
          <w:p w14:paraId="63AF42A6"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tipărirea/multiplicarea materialelor publicitare şi de informare</w:t>
            </w:r>
          </w:p>
          <w:p w14:paraId="559CD4F6"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difuzarea materialelor publicitare şi de informare</w:t>
            </w:r>
          </w:p>
          <w:p w14:paraId="7CA2C877"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dezvoltare/adaptare pagini web</w:t>
            </w:r>
          </w:p>
          <w:p w14:paraId="0BF17B0A"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închirierea de spațiu publicitar</w:t>
            </w:r>
          </w:p>
          <w:p w14:paraId="4A09E136"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alte activități de informare şi publicitate</w:t>
            </w:r>
          </w:p>
        </w:tc>
      </w:tr>
      <w:tr w:rsidR="003F2CAF" w:rsidRPr="003F2CAF" w14:paraId="2E57F300" w14:textId="77777777" w:rsidTr="00D72AB7">
        <w:tc>
          <w:tcPr>
            <w:tcW w:w="524" w:type="pct"/>
            <w:vMerge/>
            <w:shd w:val="clear" w:color="auto" w:fill="B8CCE4"/>
          </w:tcPr>
          <w:p w14:paraId="571CCA2B" w14:textId="77777777" w:rsidR="00BA03BE" w:rsidRPr="003F2CAF" w:rsidRDefault="00BA03BE" w:rsidP="00D72AB7">
            <w:pPr>
              <w:spacing w:before="120" w:after="120" w:line="240" w:lineRule="auto"/>
              <w:jc w:val="both"/>
              <w:rPr>
                <w:rFonts w:ascii="Trebuchet MS" w:hAnsi="Trebuchet MS"/>
                <w:b/>
                <w:color w:val="244061" w:themeColor="accent1" w:themeShade="80"/>
              </w:rPr>
            </w:pPr>
          </w:p>
        </w:tc>
        <w:tc>
          <w:tcPr>
            <w:tcW w:w="4476" w:type="pct"/>
            <w:gridSpan w:val="4"/>
          </w:tcPr>
          <w:p w14:paraId="0684C3CB" w14:textId="77777777" w:rsidR="00BA03BE" w:rsidRPr="003F2CAF" w:rsidRDefault="00BA03BE" w:rsidP="00D72AB7">
            <w:pPr>
              <w:spacing w:after="0" w:line="240" w:lineRule="auto"/>
              <w:ind w:right="353"/>
              <w:jc w:val="both"/>
              <w:rPr>
                <w:rFonts w:ascii="Trebuchet MS" w:hAnsi="Trebuchet MS"/>
                <w:color w:val="244061" w:themeColor="accent1" w:themeShade="80"/>
              </w:rPr>
            </w:pPr>
            <w:r w:rsidRPr="003F2CAF">
              <w:rPr>
                <w:rFonts w:ascii="Trebuchet MS" w:hAnsi="Trebuchet MS"/>
                <w:color w:val="244061" w:themeColor="accent1" w:themeShade="80"/>
              </w:rPr>
              <w:t>Cheltuielile generale de administrație vor fi decontate pe baza de costuri reale, în baza documentelor justificative, in limita a maxim 15% din costurile directe eligibile</w:t>
            </w:r>
          </w:p>
        </w:tc>
      </w:tr>
    </w:tbl>
    <w:p w14:paraId="7F121FF0" w14:textId="77777777" w:rsidR="00BA03BE" w:rsidRPr="003F2CAF" w:rsidRDefault="00BA03BE" w:rsidP="00BA03BE">
      <w:pPr>
        <w:spacing w:after="0"/>
        <w:rPr>
          <w:rFonts w:ascii="Trebuchet MS" w:hAnsi="Trebuchet MS"/>
          <w:color w:val="244061" w:themeColor="accent1" w:themeShade="80"/>
        </w:rPr>
      </w:pPr>
    </w:p>
    <w:p w14:paraId="75602B54" w14:textId="77777777" w:rsidR="00BA03BE" w:rsidRPr="003F2CAF" w:rsidRDefault="00BA03BE" w:rsidP="00BA03BE">
      <w:pPr>
        <w:spacing w:after="0"/>
        <w:rPr>
          <w:rFonts w:ascii="Trebuchet MS" w:hAnsi="Trebuchet MS"/>
          <w:color w:val="244061" w:themeColor="accent1" w:themeShade="80"/>
        </w:rPr>
      </w:pPr>
    </w:p>
    <w:p w14:paraId="056B1A26" w14:textId="77777777" w:rsidR="00BA03BE" w:rsidRPr="003F2CAF" w:rsidRDefault="00BA03BE" w:rsidP="00BA03BE">
      <w:pPr>
        <w:spacing w:after="0"/>
        <w:rPr>
          <w:rFonts w:ascii="Trebuchet MS" w:hAnsi="Trebuchet MS"/>
          <w:color w:val="244061" w:themeColor="accent1" w:themeShade="80"/>
        </w:rPr>
      </w:pPr>
    </w:p>
    <w:p w14:paraId="78D6D52E" w14:textId="77777777" w:rsidR="00BA03BE" w:rsidRPr="003F2CAF" w:rsidRDefault="00BA03BE" w:rsidP="00BA03BE">
      <w:pPr>
        <w:spacing w:after="0"/>
        <w:rPr>
          <w:rFonts w:ascii="Trebuchet MS" w:hAnsi="Trebuchet MS"/>
          <w:color w:val="244061" w:themeColor="accent1" w:themeShade="80"/>
        </w:rPr>
      </w:pPr>
    </w:p>
    <w:p w14:paraId="64BD3A73" w14:textId="77777777" w:rsidR="00BA03BE" w:rsidRPr="003F2CAF" w:rsidRDefault="00BA03BE" w:rsidP="00BA03BE">
      <w:pPr>
        <w:spacing w:after="0"/>
        <w:rPr>
          <w:rFonts w:ascii="Trebuchet MS" w:hAnsi="Trebuchet MS"/>
          <w:color w:val="244061" w:themeColor="accent1" w:themeShade="80"/>
        </w:rPr>
      </w:pPr>
    </w:p>
    <w:p w14:paraId="4A78279E" w14:textId="77777777" w:rsidR="00BA03BE" w:rsidRPr="003F2CAF" w:rsidRDefault="00BA03BE" w:rsidP="00BA03BE">
      <w:pPr>
        <w:spacing w:after="0"/>
        <w:rPr>
          <w:rFonts w:ascii="Trebuchet MS" w:hAnsi="Trebuchet MS"/>
          <w:b/>
          <w:color w:val="244061" w:themeColor="accent1" w:themeShade="80"/>
        </w:rPr>
      </w:pPr>
    </w:p>
    <w:p w14:paraId="7E94AA11" w14:textId="77777777" w:rsidR="00BA03BE" w:rsidRPr="003F2CAF" w:rsidRDefault="00BA03BE" w:rsidP="00BA03BE">
      <w:pPr>
        <w:spacing w:before="120" w:after="120" w:line="240" w:lineRule="auto"/>
        <w:rPr>
          <w:rFonts w:ascii="Trebuchet MS" w:eastAsia="Times New Roman" w:hAnsi="Trebuchet MS"/>
          <w:b/>
          <w:color w:val="244061" w:themeColor="accent1" w:themeShade="80"/>
          <w:u w:val="single"/>
        </w:rPr>
        <w:sectPr w:rsidR="00BA03BE" w:rsidRPr="003F2CAF" w:rsidSect="00BA03BE">
          <w:type w:val="nextColumn"/>
          <w:pgSz w:w="11906" w:h="16838"/>
          <w:pgMar w:top="289" w:right="992" w:bottom="567" w:left="1276" w:header="136" w:footer="709" w:gutter="0"/>
          <w:cols w:space="708"/>
          <w:docGrid w:linePitch="360"/>
        </w:sectPr>
      </w:pPr>
    </w:p>
    <w:p w14:paraId="284D4DEE" w14:textId="77777777" w:rsidR="00BA03BE" w:rsidRPr="003F2CAF" w:rsidRDefault="00BA03BE" w:rsidP="00BA03BE">
      <w:pPr>
        <w:spacing w:before="120" w:after="120" w:line="240" w:lineRule="auto"/>
        <w:jc w:val="both"/>
        <w:rPr>
          <w:rFonts w:ascii="Trebuchet MS" w:hAnsi="Trebuchet MS"/>
          <w:color w:val="244061" w:themeColor="accent1" w:themeShade="80"/>
        </w:rPr>
      </w:pPr>
      <w:r w:rsidRPr="003F2CAF">
        <w:rPr>
          <w:rFonts w:ascii="Trebuchet MS" w:hAnsi="Trebuchet MS"/>
          <w:b/>
          <w:color w:val="244061" w:themeColor="accent1" w:themeShade="80"/>
        </w:rPr>
        <w:lastRenderedPageBreak/>
        <w:t xml:space="preserve">B) </w:t>
      </w:r>
      <w:r w:rsidRPr="003F2CAF">
        <w:rPr>
          <w:rFonts w:ascii="Trebuchet MS" w:hAnsi="Trebuchet MS"/>
          <w:color w:val="244061" w:themeColor="accent1" w:themeShade="80"/>
        </w:rPr>
        <w:t xml:space="preserve">Pentru implementarea cursurilor de calificare/recalificare de nivel 2 (360 ore), nivel 3 (720 ore) sau nivel 4 (1080 ore), care pot fi organizate in cadrul Activitatii 3. Furnizarea de programe de dezvoltare si formare profesionala, </w:t>
      </w:r>
      <w:r w:rsidRPr="003F2CAF">
        <w:rPr>
          <w:rFonts w:ascii="Trebuchet MS" w:hAnsi="Trebuchet MS"/>
          <w:b/>
          <w:color w:val="244061" w:themeColor="accent1" w:themeShade="80"/>
        </w:rPr>
        <w:t>decontarea cheltuielilor se realizează pe bază de costuri unitare</w:t>
      </w:r>
      <w:r w:rsidRPr="003F2CAF">
        <w:rPr>
          <w:rFonts w:ascii="Trebuchet MS" w:hAnsi="Trebuchet MS"/>
          <w:color w:val="244061" w:themeColor="accent1" w:themeShade="80"/>
        </w:rPr>
        <w:t xml:space="preserve"> (opțiuni simplificate privind costurile),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3F2CAF" w:rsidRPr="003F2CAF" w14:paraId="555D41B2" w14:textId="77777777" w:rsidTr="00D72AB7">
        <w:trPr>
          <w:trHeight w:val="693"/>
        </w:trPr>
        <w:tc>
          <w:tcPr>
            <w:tcW w:w="3085" w:type="dxa"/>
          </w:tcPr>
          <w:p w14:paraId="38B371C3" w14:textId="77777777" w:rsidR="00BA03BE" w:rsidRPr="003F2CAF" w:rsidRDefault="00BA03BE" w:rsidP="00D72AB7">
            <w:pPr>
              <w:spacing w:before="120" w:after="12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Nivel curs calificare/</w:t>
            </w:r>
          </w:p>
          <w:p w14:paraId="5720188F" w14:textId="77777777" w:rsidR="00BA03BE" w:rsidRPr="003F2CAF" w:rsidRDefault="00BA03BE" w:rsidP="00D72AB7">
            <w:pPr>
              <w:spacing w:before="120" w:after="12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recalificare</w:t>
            </w:r>
          </w:p>
        </w:tc>
        <w:tc>
          <w:tcPr>
            <w:tcW w:w="2268" w:type="dxa"/>
          </w:tcPr>
          <w:p w14:paraId="055B142C" w14:textId="77777777" w:rsidR="00BA03BE" w:rsidRPr="003F2CAF" w:rsidRDefault="00BA03BE" w:rsidP="00D72AB7">
            <w:pPr>
              <w:spacing w:before="120" w:after="120" w:line="240" w:lineRule="auto"/>
              <w:jc w:val="center"/>
              <w:rPr>
                <w:rFonts w:ascii="Trebuchet MS" w:hAnsi="Trebuchet MS"/>
                <w:b/>
                <w:color w:val="244061" w:themeColor="accent1" w:themeShade="80"/>
              </w:rPr>
            </w:pPr>
            <w:r w:rsidRPr="003F2CAF">
              <w:rPr>
                <w:rFonts w:ascii="Trebuchet MS" w:hAnsi="Trebuchet MS"/>
                <w:b/>
                <w:color w:val="244061" w:themeColor="accent1" w:themeShade="80"/>
              </w:rPr>
              <w:t>Cost unitar/</w:t>
            </w:r>
          </w:p>
          <w:p w14:paraId="122196E2" w14:textId="77777777" w:rsidR="00BA03BE" w:rsidRPr="003F2CAF" w:rsidRDefault="00BA03BE" w:rsidP="00D72AB7">
            <w:pPr>
              <w:spacing w:before="120" w:after="120" w:line="240" w:lineRule="auto"/>
              <w:jc w:val="center"/>
              <w:rPr>
                <w:rFonts w:ascii="Trebuchet MS" w:hAnsi="Trebuchet MS"/>
                <w:b/>
                <w:color w:val="244061" w:themeColor="accent1" w:themeShade="80"/>
              </w:rPr>
            </w:pPr>
            <w:r w:rsidRPr="003F2CAF">
              <w:rPr>
                <w:rFonts w:ascii="Trebuchet MS" w:hAnsi="Trebuchet MS"/>
                <w:b/>
                <w:color w:val="244061" w:themeColor="accent1" w:themeShade="80"/>
              </w:rPr>
              <w:t>participant</w:t>
            </w:r>
          </w:p>
        </w:tc>
        <w:tc>
          <w:tcPr>
            <w:tcW w:w="4394" w:type="dxa"/>
          </w:tcPr>
          <w:p w14:paraId="2DA606BD" w14:textId="77777777" w:rsidR="00BA03BE" w:rsidRPr="003F2CAF" w:rsidRDefault="00BA03BE" w:rsidP="00D72AB7">
            <w:pPr>
              <w:spacing w:before="120" w:after="12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Documente suport solicitate la rambursare</w:t>
            </w:r>
          </w:p>
        </w:tc>
      </w:tr>
      <w:tr w:rsidR="003F2CAF" w:rsidRPr="003F2CAF" w14:paraId="42BD0C07" w14:textId="77777777" w:rsidTr="00D72AB7">
        <w:trPr>
          <w:trHeight w:val="351"/>
        </w:trPr>
        <w:tc>
          <w:tcPr>
            <w:tcW w:w="3085" w:type="dxa"/>
            <w:vAlign w:val="center"/>
          </w:tcPr>
          <w:p w14:paraId="75AE3CFA" w14:textId="77777777" w:rsidR="00BA03BE" w:rsidRPr="003F2CAF" w:rsidRDefault="00BA03BE" w:rsidP="00D72AB7">
            <w:pPr>
              <w:spacing w:before="120" w:after="120" w:line="240" w:lineRule="auto"/>
              <w:rPr>
                <w:rFonts w:ascii="Trebuchet MS" w:hAnsi="Trebuchet MS"/>
                <w:color w:val="244061" w:themeColor="accent1" w:themeShade="80"/>
              </w:rPr>
            </w:pPr>
            <w:r w:rsidRPr="003F2CAF">
              <w:rPr>
                <w:rFonts w:ascii="Trebuchet MS" w:hAnsi="Trebuchet MS"/>
                <w:color w:val="244061" w:themeColor="accent1" w:themeShade="80"/>
              </w:rPr>
              <w:t>nivel 2 (360 ore)</w:t>
            </w:r>
          </w:p>
        </w:tc>
        <w:tc>
          <w:tcPr>
            <w:tcW w:w="2268" w:type="dxa"/>
            <w:vAlign w:val="center"/>
          </w:tcPr>
          <w:p w14:paraId="38663191" w14:textId="77777777" w:rsidR="00BA03BE" w:rsidRPr="003F2CAF" w:rsidRDefault="00BA03BE" w:rsidP="00D72AB7">
            <w:pPr>
              <w:spacing w:before="120" w:after="120" w:line="240" w:lineRule="auto"/>
              <w:jc w:val="center"/>
              <w:rPr>
                <w:rFonts w:ascii="Trebuchet MS" w:hAnsi="Trebuchet MS"/>
                <w:b/>
                <w:color w:val="244061" w:themeColor="accent1" w:themeShade="80"/>
              </w:rPr>
            </w:pPr>
            <w:r w:rsidRPr="003F2CAF">
              <w:rPr>
                <w:rFonts w:ascii="Trebuchet MS" w:hAnsi="Trebuchet MS"/>
                <w:b/>
                <w:color w:val="244061" w:themeColor="accent1" w:themeShade="80"/>
              </w:rPr>
              <w:t>1324 lei</w:t>
            </w:r>
          </w:p>
        </w:tc>
        <w:tc>
          <w:tcPr>
            <w:tcW w:w="4394" w:type="dxa"/>
            <w:vMerge w:val="restart"/>
          </w:tcPr>
          <w:p w14:paraId="43884D22" w14:textId="77777777" w:rsidR="00BA03BE" w:rsidRPr="003F2CAF" w:rsidRDefault="00BA03BE" w:rsidP="00F457A6">
            <w:pPr>
              <w:numPr>
                <w:ilvl w:val="0"/>
                <w:numId w:val="19"/>
              </w:numPr>
              <w:spacing w:before="120" w:after="120" w:line="240" w:lineRule="auto"/>
              <w:rPr>
                <w:rFonts w:ascii="Trebuchet MS" w:hAnsi="Trebuchet MS"/>
                <w:color w:val="244061" w:themeColor="accent1" w:themeShade="80"/>
              </w:rPr>
            </w:pPr>
            <w:r w:rsidRPr="003F2CAF">
              <w:rPr>
                <w:rFonts w:ascii="Trebuchet MS" w:hAnsi="Trebuchet MS"/>
                <w:color w:val="244061" w:themeColor="accent1" w:themeShade="80"/>
              </w:rPr>
              <w:t>certificate de calificare profesională</w:t>
            </w:r>
          </w:p>
          <w:p w14:paraId="5F03F9CD" w14:textId="77777777" w:rsidR="00BA03BE" w:rsidRPr="003F2CAF" w:rsidRDefault="00BA03BE" w:rsidP="00F457A6">
            <w:pPr>
              <w:numPr>
                <w:ilvl w:val="0"/>
                <w:numId w:val="19"/>
              </w:numPr>
              <w:spacing w:before="120" w:after="120" w:line="240" w:lineRule="auto"/>
              <w:rPr>
                <w:rFonts w:ascii="Trebuchet MS" w:hAnsi="Trebuchet MS"/>
                <w:color w:val="244061" w:themeColor="accent1" w:themeShade="80"/>
              </w:rPr>
            </w:pPr>
            <w:r w:rsidRPr="003F2CAF">
              <w:rPr>
                <w:rFonts w:ascii="Trebuchet MS" w:hAnsi="Trebuchet MS"/>
                <w:color w:val="244061" w:themeColor="accent1" w:themeShade="80"/>
              </w:rPr>
              <w:t>acte de identitate ale participanților la curs</w:t>
            </w:r>
          </w:p>
          <w:p w14:paraId="36930F41" w14:textId="77777777" w:rsidR="00BA03BE" w:rsidRPr="003F2CAF" w:rsidRDefault="00BA03BE" w:rsidP="00D72AB7">
            <w:pPr>
              <w:spacing w:before="120" w:after="120" w:line="240" w:lineRule="auto"/>
              <w:ind w:left="360"/>
              <w:rPr>
                <w:rFonts w:ascii="Trebuchet MS" w:hAnsi="Trebuchet MS"/>
                <w:color w:val="244061" w:themeColor="accent1" w:themeShade="80"/>
              </w:rPr>
            </w:pPr>
          </w:p>
        </w:tc>
      </w:tr>
      <w:tr w:rsidR="003F2CAF" w:rsidRPr="003F2CAF" w14:paraId="1F902E27" w14:textId="77777777" w:rsidTr="00D72AB7">
        <w:trPr>
          <w:trHeight w:val="396"/>
        </w:trPr>
        <w:tc>
          <w:tcPr>
            <w:tcW w:w="3085" w:type="dxa"/>
            <w:vAlign w:val="center"/>
          </w:tcPr>
          <w:p w14:paraId="69833318" w14:textId="77777777" w:rsidR="00BA03BE" w:rsidRPr="003F2CAF" w:rsidRDefault="00BA03BE" w:rsidP="00D72AB7">
            <w:pPr>
              <w:spacing w:before="120" w:after="120" w:line="240" w:lineRule="auto"/>
              <w:rPr>
                <w:rFonts w:ascii="Trebuchet MS" w:hAnsi="Trebuchet MS"/>
                <w:color w:val="244061" w:themeColor="accent1" w:themeShade="80"/>
              </w:rPr>
            </w:pPr>
            <w:r w:rsidRPr="003F2CAF">
              <w:rPr>
                <w:rFonts w:ascii="Trebuchet MS" w:hAnsi="Trebuchet MS"/>
                <w:color w:val="244061" w:themeColor="accent1" w:themeShade="80"/>
              </w:rPr>
              <w:t>nivel 3 (720 ore)</w:t>
            </w:r>
          </w:p>
        </w:tc>
        <w:tc>
          <w:tcPr>
            <w:tcW w:w="2268" w:type="dxa"/>
            <w:vAlign w:val="center"/>
          </w:tcPr>
          <w:p w14:paraId="694C15A7" w14:textId="77777777" w:rsidR="00BA03BE" w:rsidRPr="003F2CAF" w:rsidRDefault="00BA03BE" w:rsidP="00D72AB7">
            <w:pPr>
              <w:spacing w:before="120" w:after="120" w:line="240" w:lineRule="auto"/>
              <w:jc w:val="center"/>
              <w:rPr>
                <w:rFonts w:ascii="Trebuchet MS" w:hAnsi="Trebuchet MS"/>
                <w:b/>
                <w:color w:val="244061" w:themeColor="accent1" w:themeShade="80"/>
              </w:rPr>
            </w:pPr>
            <w:r w:rsidRPr="003F2CAF">
              <w:rPr>
                <w:rFonts w:ascii="Trebuchet MS" w:hAnsi="Trebuchet MS"/>
                <w:b/>
                <w:color w:val="244061" w:themeColor="accent1" w:themeShade="80"/>
              </w:rPr>
              <w:t>2224 lei</w:t>
            </w:r>
          </w:p>
        </w:tc>
        <w:tc>
          <w:tcPr>
            <w:tcW w:w="4394" w:type="dxa"/>
            <w:vMerge/>
          </w:tcPr>
          <w:p w14:paraId="26E7A420" w14:textId="77777777" w:rsidR="00BA03BE" w:rsidRPr="003F2CAF" w:rsidRDefault="00BA03BE" w:rsidP="00D72AB7">
            <w:pPr>
              <w:spacing w:before="120" w:after="120" w:line="240" w:lineRule="auto"/>
              <w:jc w:val="both"/>
              <w:rPr>
                <w:rFonts w:ascii="Trebuchet MS" w:hAnsi="Trebuchet MS"/>
                <w:color w:val="244061" w:themeColor="accent1" w:themeShade="80"/>
              </w:rPr>
            </w:pPr>
          </w:p>
        </w:tc>
      </w:tr>
      <w:tr w:rsidR="00BA03BE" w:rsidRPr="003F2CAF" w14:paraId="15B8D0E0" w14:textId="77777777" w:rsidTr="00D72AB7">
        <w:trPr>
          <w:trHeight w:val="153"/>
        </w:trPr>
        <w:tc>
          <w:tcPr>
            <w:tcW w:w="3085" w:type="dxa"/>
            <w:vAlign w:val="center"/>
          </w:tcPr>
          <w:p w14:paraId="79474F6D" w14:textId="77777777" w:rsidR="00BA03BE" w:rsidRPr="003F2CAF" w:rsidRDefault="00BA03BE" w:rsidP="00D72AB7">
            <w:pPr>
              <w:spacing w:before="120" w:after="120" w:line="240" w:lineRule="auto"/>
              <w:rPr>
                <w:rFonts w:ascii="Trebuchet MS" w:hAnsi="Trebuchet MS"/>
                <w:color w:val="244061" w:themeColor="accent1" w:themeShade="80"/>
              </w:rPr>
            </w:pPr>
            <w:r w:rsidRPr="003F2CAF">
              <w:rPr>
                <w:rFonts w:ascii="Trebuchet MS" w:hAnsi="Trebuchet MS"/>
                <w:color w:val="244061" w:themeColor="accent1" w:themeShade="80"/>
              </w:rPr>
              <w:t>nivel 4 (1080 ore)</w:t>
            </w:r>
          </w:p>
        </w:tc>
        <w:tc>
          <w:tcPr>
            <w:tcW w:w="2268" w:type="dxa"/>
            <w:vAlign w:val="center"/>
          </w:tcPr>
          <w:p w14:paraId="3FBF10D1" w14:textId="77777777" w:rsidR="00BA03BE" w:rsidRPr="003F2CAF" w:rsidRDefault="00BA03BE" w:rsidP="00D72AB7">
            <w:pPr>
              <w:spacing w:before="120" w:after="120" w:line="240" w:lineRule="auto"/>
              <w:jc w:val="center"/>
              <w:rPr>
                <w:rFonts w:ascii="Trebuchet MS" w:hAnsi="Trebuchet MS"/>
                <w:b/>
                <w:color w:val="244061" w:themeColor="accent1" w:themeShade="80"/>
              </w:rPr>
            </w:pPr>
            <w:r w:rsidRPr="003F2CAF">
              <w:rPr>
                <w:rFonts w:ascii="Trebuchet MS" w:hAnsi="Trebuchet MS"/>
                <w:b/>
                <w:color w:val="244061" w:themeColor="accent1" w:themeShade="80"/>
              </w:rPr>
              <w:t>4101 lei</w:t>
            </w:r>
          </w:p>
        </w:tc>
        <w:tc>
          <w:tcPr>
            <w:tcW w:w="4394" w:type="dxa"/>
            <w:vMerge/>
          </w:tcPr>
          <w:p w14:paraId="1FF50475" w14:textId="77777777" w:rsidR="00BA03BE" w:rsidRPr="003F2CAF" w:rsidRDefault="00BA03BE" w:rsidP="00D72AB7">
            <w:pPr>
              <w:spacing w:before="120" w:after="120" w:line="240" w:lineRule="auto"/>
              <w:jc w:val="both"/>
              <w:rPr>
                <w:rFonts w:ascii="Trebuchet MS" w:hAnsi="Trebuchet MS"/>
                <w:color w:val="244061" w:themeColor="accent1" w:themeShade="80"/>
              </w:rPr>
            </w:pPr>
          </w:p>
        </w:tc>
      </w:tr>
    </w:tbl>
    <w:p w14:paraId="6E31E914" w14:textId="77777777" w:rsidR="00BA03BE" w:rsidRPr="003F2CAF" w:rsidRDefault="00BA03BE" w:rsidP="00BA03BE">
      <w:pPr>
        <w:spacing w:after="0" w:line="240" w:lineRule="auto"/>
        <w:jc w:val="both"/>
        <w:rPr>
          <w:rFonts w:ascii="Trebuchet MS" w:hAnsi="Trebuchet MS"/>
          <w:color w:val="244061" w:themeColor="accent1" w:themeShade="80"/>
        </w:rPr>
      </w:pPr>
    </w:p>
    <w:p w14:paraId="0BC79DF4" w14:textId="77777777" w:rsidR="00BA03BE" w:rsidRPr="003F2CAF" w:rsidRDefault="00BA03BE" w:rsidP="00BA03BE">
      <w:pPr>
        <w:spacing w:after="0" w:line="240" w:lineRule="auto"/>
        <w:jc w:val="both"/>
        <w:rPr>
          <w:rFonts w:ascii="Trebuchet MS" w:hAnsi="Trebuchet MS"/>
          <w:color w:val="244061" w:themeColor="accent1" w:themeShade="80"/>
        </w:rPr>
      </w:pPr>
    </w:p>
    <w:p w14:paraId="04034C85" w14:textId="4B04AD33" w:rsidR="00BA03BE" w:rsidRPr="003F2CAF" w:rsidRDefault="00BA03BE" w:rsidP="00BA03BE">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NB: In aceste costuri unitare nu vor intra cheltuielile cu managementul de proiect si cheltuielile cu transportul</w:t>
      </w:r>
      <w:r w:rsidR="00867B41" w:rsidRPr="003F2CAF">
        <w:rPr>
          <w:rFonts w:ascii="Trebuchet MS" w:hAnsi="Trebuchet MS"/>
          <w:b/>
          <w:color w:val="244061" w:themeColor="accent1" w:themeShade="80"/>
        </w:rPr>
        <w:t>, cazarea</w:t>
      </w:r>
      <w:r w:rsidRPr="003F2CAF">
        <w:rPr>
          <w:rFonts w:ascii="Trebuchet MS" w:hAnsi="Trebuchet MS"/>
          <w:b/>
          <w:color w:val="244061" w:themeColor="accent1" w:themeShade="80"/>
        </w:rPr>
        <w:t xml:space="preserve"> si hrana participantilor. Acestea vor fi bugetate separat, tinand cont de Lista privind incadrarea cheltuielilor mentionata la punctul 2.3.1, litera A.</w:t>
      </w:r>
    </w:p>
    <w:p w14:paraId="0D9B4A9C" w14:textId="77777777" w:rsidR="00BA03BE" w:rsidRPr="003F2CAF" w:rsidRDefault="00BA03BE" w:rsidP="00BA03BE">
      <w:pPr>
        <w:spacing w:after="0" w:line="240" w:lineRule="auto"/>
        <w:jc w:val="both"/>
        <w:rPr>
          <w:rFonts w:ascii="Trebuchet MS" w:hAnsi="Trebuchet MS"/>
          <w:color w:val="244061" w:themeColor="accent1" w:themeShade="80"/>
        </w:rPr>
      </w:pPr>
    </w:p>
    <w:p w14:paraId="1989F04E" w14:textId="77777777" w:rsidR="00BA03BE" w:rsidRPr="003F2CAF" w:rsidRDefault="00BA03BE" w:rsidP="00BA03BE">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NB: Solicitantul va bugeta cheltuielile pentru cursurile de nivel 2, 3 si 4 ținând cont de costurile unitare maxime menționate anterior și de numărul de participanți la aceste tipuri de cursuri (numar de cursanti x cost unitar). </w:t>
      </w:r>
    </w:p>
    <w:p w14:paraId="5BD4AB90" w14:textId="6C1B1B21" w:rsidR="00BA03BE" w:rsidRPr="003F2CAF" w:rsidRDefault="00BA03BE" w:rsidP="00BA03BE">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In bugetul proiectului nu se vor detalia cheltuielile care concura la formarea costului unitar / curs, respectiv nu se vor preciza cheltuielile din care este format costul unitar (cheltuieli salariale cu lectorii, cheltuieli cu contributiile sociale aferente salariilor lectorilor, materiale consumabile</w:t>
      </w:r>
      <w:r w:rsidR="00867B41" w:rsidRPr="003F2CAF">
        <w:rPr>
          <w:rFonts w:ascii="Trebuchet MS" w:hAnsi="Trebuchet MS"/>
          <w:color w:val="244061" w:themeColor="accent1" w:themeShade="80"/>
        </w:rPr>
        <w:t xml:space="preserve"> si </w:t>
      </w:r>
      <w:r w:rsidRPr="003F2CAF">
        <w:rPr>
          <w:rFonts w:ascii="Trebuchet MS" w:hAnsi="Trebuchet MS"/>
          <w:color w:val="244061" w:themeColor="accent1" w:themeShade="80"/>
        </w:rPr>
        <w:t xml:space="preserve"> materii prime</w:t>
      </w:r>
      <w:r w:rsidR="00867B41"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necesare derularii modulelor de teorie si practica, inchiriere sali de curs, cheltuieli indirecte).</w:t>
      </w:r>
    </w:p>
    <w:p w14:paraId="08C69B3E" w14:textId="77777777" w:rsidR="00BA03BE" w:rsidRPr="003F2CAF" w:rsidRDefault="00BA03BE" w:rsidP="00BA03BE">
      <w:pPr>
        <w:spacing w:after="0" w:line="240" w:lineRule="auto"/>
        <w:jc w:val="both"/>
        <w:rPr>
          <w:rFonts w:ascii="Trebuchet MS" w:hAnsi="Trebuchet MS"/>
          <w:color w:val="244061" w:themeColor="accent1" w:themeShade="80"/>
        </w:rPr>
      </w:pPr>
    </w:p>
    <w:p w14:paraId="463E4A87" w14:textId="77777777" w:rsidR="00BA03BE" w:rsidRPr="003F2CAF" w:rsidRDefault="00BA03BE" w:rsidP="00BA03BE">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In cazul in care in bugetul proiectului sunt evidentiate totusi, separat, cheltuielile salariale cu lectorii si contributiile sociale aferente salariilor lectorilor, in cadrul costului unitar - optiuni simplificate, aceste cheltuieli  nu se iau in considerare la calcularea cuatumului costurilor  directe de personal.</w:t>
      </w:r>
    </w:p>
    <w:p w14:paraId="6BB665E8" w14:textId="77777777" w:rsidR="00BA03BE" w:rsidRPr="003F2CAF" w:rsidRDefault="00BA03BE" w:rsidP="00BA03BE">
      <w:pPr>
        <w:spacing w:after="0" w:line="240" w:lineRule="auto"/>
        <w:jc w:val="both"/>
        <w:rPr>
          <w:rFonts w:ascii="Trebuchet MS" w:hAnsi="Trebuchet MS"/>
          <w:color w:val="244061" w:themeColor="accent1" w:themeShade="80"/>
        </w:rPr>
      </w:pPr>
    </w:p>
    <w:p w14:paraId="4F706885" w14:textId="77777777" w:rsidR="00BA03BE" w:rsidRPr="003F2CAF" w:rsidRDefault="00BA03BE" w:rsidP="00BA03BE">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In cazul in care in bugetul proiectului sunt evidentiate totusi, separat, cheltuieli indirecte, in cadrul costului unitar - optiuni simplificate, aceste cheltuieli  nu se iau in considerare la calcularea cuatumului cheltuielilor indirecte per total proiect.</w:t>
      </w:r>
    </w:p>
    <w:p w14:paraId="26669E3E" w14:textId="77777777" w:rsidR="00BA03BE" w:rsidRPr="003F2CAF" w:rsidRDefault="00BA03BE" w:rsidP="00BA03BE">
      <w:pPr>
        <w:spacing w:after="0" w:line="240" w:lineRule="auto"/>
        <w:jc w:val="both"/>
        <w:rPr>
          <w:rFonts w:ascii="Trebuchet MS" w:hAnsi="Trebuchet MS"/>
          <w:color w:val="244061" w:themeColor="accent1" w:themeShade="80"/>
        </w:rPr>
      </w:pPr>
    </w:p>
    <w:p w14:paraId="49D187E4" w14:textId="77777777" w:rsidR="00BA03BE" w:rsidRPr="003F2CAF" w:rsidRDefault="00BA03BE" w:rsidP="00BA03BE">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(defășurată în centre de evaluare autorizate), care pot fi organizate in cadrul Activitatii 3. Furnizarea de programe de dezvoltare si formare profesionala, estimarea cheltuielilor și bugetarea acestora va fi efectuată de solicitant ținând cont de nivelul prețurilor existente pe piața de profil din România și de plafoanele din documentul Orientări privind accesarea finanțărilor în cadrul Programului Operațional Capital Uman 2014-2020, cu modificările si completările ulterioare. </w:t>
      </w:r>
    </w:p>
    <w:p w14:paraId="065707BB" w14:textId="77777777" w:rsidR="00BA03BE" w:rsidRPr="003F2CAF" w:rsidRDefault="00BA03BE" w:rsidP="00BA03BE">
      <w:pPr>
        <w:spacing w:after="0" w:line="240" w:lineRule="auto"/>
        <w:jc w:val="both"/>
        <w:rPr>
          <w:rFonts w:ascii="Trebuchet MS" w:hAnsi="Trebuchet MS"/>
          <w:color w:val="244061" w:themeColor="accent1" w:themeShade="80"/>
        </w:rPr>
      </w:pPr>
    </w:p>
    <w:p w14:paraId="269EFE7E" w14:textId="77777777" w:rsidR="00AB32A9" w:rsidRPr="003F2CAF" w:rsidRDefault="00AB32A9" w:rsidP="00862235">
      <w:pPr>
        <w:spacing w:after="120"/>
        <w:rPr>
          <w:rFonts w:ascii="Trebuchet MS" w:hAnsi="Trebuchet MS"/>
          <w:b/>
          <w:color w:val="244061" w:themeColor="accent1" w:themeShade="80"/>
        </w:rPr>
      </w:pPr>
      <w:bookmarkStart w:id="41" w:name="_Toc435003200"/>
      <w:bookmarkStart w:id="42" w:name="_Toc442084046"/>
    </w:p>
    <w:p w14:paraId="4E511508" w14:textId="748D4DA7" w:rsidR="00FB6488" w:rsidRPr="003F2CAF" w:rsidRDefault="00C72B95" w:rsidP="00862235">
      <w:pPr>
        <w:spacing w:after="120"/>
        <w:rPr>
          <w:rFonts w:ascii="Trebuchet MS" w:hAnsi="Trebuchet MS"/>
          <w:b/>
          <w:color w:val="244061" w:themeColor="accent1" w:themeShade="80"/>
        </w:rPr>
      </w:pPr>
      <w:r>
        <w:rPr>
          <w:rFonts w:ascii="Trebuchet MS" w:hAnsi="Trebuchet MS"/>
          <w:b/>
          <w:color w:val="244061" w:themeColor="accent1" w:themeShade="80"/>
        </w:rPr>
        <w:t>2.3.2</w:t>
      </w:r>
      <w:r w:rsidR="00AB32A9" w:rsidRPr="003F2CAF">
        <w:rPr>
          <w:rFonts w:ascii="Trebuchet MS" w:hAnsi="Trebuchet MS"/>
          <w:b/>
          <w:color w:val="244061" w:themeColor="accent1" w:themeShade="80"/>
        </w:rPr>
        <w:t xml:space="preserve">. </w:t>
      </w:r>
      <w:r w:rsidR="00FB6488" w:rsidRPr="003F2CAF">
        <w:rPr>
          <w:rFonts w:ascii="Trebuchet MS" w:hAnsi="Trebuchet MS"/>
          <w:b/>
          <w:color w:val="244061" w:themeColor="accent1" w:themeShade="80"/>
        </w:rPr>
        <w:t>Reguli generale și specifice de decontare</w:t>
      </w:r>
      <w:bookmarkEnd w:id="41"/>
      <w:bookmarkEnd w:id="42"/>
    </w:p>
    <w:p w14:paraId="17A0BE9B" w14:textId="6255B23D" w:rsidR="00FB6488" w:rsidRPr="003F2CAF" w:rsidRDefault="00FB6488"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lastRenderedPageBreak/>
        <w:t xml:space="preserve">Cu privire la eligibilitatea cheltuielilor pentru achiziția de echipamente și pentru închirieri și leasing, trebuie respectate și plafoanele stabilite prin </w:t>
      </w:r>
      <w:r w:rsidR="00E064C2" w:rsidRPr="003F2CAF">
        <w:rPr>
          <w:rFonts w:ascii="Trebuchet MS" w:hAnsi="Trebuchet MS"/>
          <w:color w:val="244061" w:themeColor="accent1" w:themeShade="80"/>
        </w:rPr>
        <w:t>documentul Orientări privind accesarea finanțărilor în cadrul POCU 2014-2020, cu modificarile si completarile ulterioare.</w:t>
      </w:r>
    </w:p>
    <w:p w14:paraId="0CBD0CF7" w14:textId="77777777" w:rsidR="00985065" w:rsidRPr="003F2CAF" w:rsidRDefault="00985065" w:rsidP="00D56B09">
      <w:pPr>
        <w:rPr>
          <w:rFonts w:ascii="Trebuchet MS" w:hAnsi="Trebuchet MS" w:cs="font202"/>
          <w:b/>
          <w:color w:val="244061" w:themeColor="accent1" w:themeShade="80"/>
          <w:lang w:eastAsia="ar-SA"/>
        </w:rPr>
      </w:pPr>
      <w:r w:rsidRPr="003F2CAF">
        <w:rPr>
          <w:rFonts w:ascii="Trebuchet MS" w:hAnsi="Trebuchet MS" w:cs="font202"/>
          <w:b/>
          <w:color w:val="244061" w:themeColor="accent1" w:themeShade="80"/>
          <w:lang w:eastAsia="ar-SA"/>
        </w:rPr>
        <w:t>Informare și publicitate proiect</w:t>
      </w:r>
    </w:p>
    <w:p w14:paraId="65E31C81" w14:textId="77777777" w:rsidR="00867B41" w:rsidRPr="003F2CAF" w:rsidRDefault="00867B41" w:rsidP="00867B41">
      <w:pPr>
        <w:suppressAutoHyphens/>
        <w:spacing w:after="0" w:line="240" w:lineRule="auto"/>
        <w:jc w:val="both"/>
        <w:rPr>
          <w:rFonts w:ascii="Trebuchet MS" w:hAnsi="Trebuchet MS"/>
          <w:color w:val="244061" w:themeColor="accent1" w:themeShade="80"/>
          <w:lang w:eastAsia="ro-RO"/>
        </w:rPr>
      </w:pPr>
      <w:r w:rsidRPr="003F2CAF">
        <w:rPr>
          <w:rFonts w:ascii="Trebuchet MS" w:hAnsi="Trebuchet MS"/>
          <w:color w:val="244061" w:themeColor="accent1" w:themeShade="80"/>
          <w:lang w:eastAsia="ro-RO"/>
        </w:rPr>
        <w:t>Conform Metodologiei de verificare, evaluare şi selecție a proiectelor, beneficiarul este obligat să descrie în cererea de finanțare activitățile obligatorii de informare și publicitate  proiect (criteriu de eligibilitate proiect) prevăzute în corrigendumul nr. 2 la documentul Orientări privind accesarea finanțărilor în cadrul programului Operațional Capital Uman 2014-2020, cu modificarile și completările ulterioare.</w:t>
      </w:r>
    </w:p>
    <w:p w14:paraId="4BD77AFE" w14:textId="77777777" w:rsidR="00867B41" w:rsidRPr="003F2CAF" w:rsidRDefault="00867B41" w:rsidP="00867B41">
      <w:pPr>
        <w:suppressAutoHyphens/>
        <w:spacing w:after="0" w:line="240" w:lineRule="auto"/>
        <w:jc w:val="both"/>
        <w:rPr>
          <w:rFonts w:ascii="Trebuchet MS" w:hAnsi="Trebuchet MS"/>
          <w:color w:val="244061" w:themeColor="accent1" w:themeShade="80"/>
          <w:lang w:eastAsia="ro-RO"/>
        </w:rPr>
      </w:pPr>
      <w:r w:rsidRPr="003F2CAF">
        <w:rPr>
          <w:rFonts w:ascii="Trebuchet MS" w:hAnsi="Trebuchet MS"/>
          <w:color w:val="244061" w:themeColor="accent1" w:themeShade="80"/>
          <w:lang w:eastAsia="ro-RO"/>
        </w:rPr>
        <w:t>NB Cheltuielile aferente activității de informare și publicitate proiect vor fi incluse la capitolul cheltuieli indirecte.</w:t>
      </w:r>
    </w:p>
    <w:p w14:paraId="56C33D8E" w14:textId="77777777" w:rsidR="00867B41" w:rsidRPr="003F2CAF" w:rsidRDefault="00867B41" w:rsidP="00867B41">
      <w:pPr>
        <w:suppressAutoHyphens/>
        <w:spacing w:after="0" w:line="240" w:lineRule="auto"/>
        <w:jc w:val="both"/>
        <w:rPr>
          <w:rFonts w:ascii="Trebuchet MS" w:hAnsi="Trebuchet MS"/>
          <w:color w:val="244061" w:themeColor="accent1" w:themeShade="80"/>
          <w:lang w:eastAsia="ro-RO"/>
        </w:rPr>
      </w:pPr>
    </w:p>
    <w:p w14:paraId="4F035AEC" w14:textId="77777777" w:rsidR="00FB6488" w:rsidRPr="003F2CAF" w:rsidRDefault="00FB6488"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t>În cadrul proiectului pot fi decontate cheltuieli plafonate procentual, după cum urmează:</w:t>
      </w:r>
    </w:p>
    <w:p w14:paraId="4EC3E9CC" w14:textId="77777777" w:rsidR="000A2D9A" w:rsidRPr="003F2CAF" w:rsidRDefault="00FB6488" w:rsidP="00BD0408">
      <w:pPr>
        <w:pStyle w:val="Listparagraf2"/>
        <w:numPr>
          <w:ilvl w:val="0"/>
          <w:numId w:val="3"/>
        </w:numPr>
        <w:spacing w:after="120" w:line="276" w:lineRule="auto"/>
        <w:jc w:val="both"/>
        <w:rPr>
          <w:rFonts w:ascii="Trebuchet MS" w:hAnsi="Trebuchet MS"/>
          <w:b/>
          <w:color w:val="244061" w:themeColor="accent1" w:themeShade="80"/>
          <w:sz w:val="22"/>
          <w:szCs w:val="22"/>
        </w:rPr>
      </w:pPr>
      <w:r w:rsidRPr="003F2CAF">
        <w:rPr>
          <w:rFonts w:ascii="Trebuchet MS" w:hAnsi="Trebuchet MS"/>
          <w:b/>
          <w:color w:val="244061" w:themeColor="accent1" w:themeShade="80"/>
          <w:sz w:val="22"/>
          <w:szCs w:val="22"/>
        </w:rPr>
        <w:t>cheltuieli de tip FEDR</w:t>
      </w:r>
      <w:r w:rsidRPr="003F2CAF">
        <w:rPr>
          <w:rFonts w:ascii="Trebuchet MS" w:hAnsi="Trebuchet MS"/>
          <w:color w:val="244061" w:themeColor="accent1" w:themeShade="80"/>
          <w:sz w:val="22"/>
          <w:szCs w:val="22"/>
        </w:rPr>
        <w:t xml:space="preserve"> </w:t>
      </w:r>
      <w:r w:rsidRPr="003F2CAF">
        <w:rPr>
          <w:rFonts w:ascii="Trebuchet MS" w:hAnsi="Trebuchet MS"/>
          <w:b/>
          <w:color w:val="244061" w:themeColor="accent1" w:themeShade="80"/>
          <w:sz w:val="22"/>
          <w:szCs w:val="22"/>
        </w:rPr>
        <w:t>aferente cheltuielilor directe</w:t>
      </w:r>
      <w:r w:rsidRPr="003F2CAF">
        <w:rPr>
          <w:rFonts w:ascii="Trebuchet MS" w:hAnsi="Trebuchet MS"/>
          <w:color w:val="244061" w:themeColor="accent1" w:themeShade="80"/>
          <w:sz w:val="22"/>
          <w:szCs w:val="22"/>
        </w:rPr>
        <w:t xml:space="preserve">: maximum 10% din </w:t>
      </w:r>
      <w:r w:rsidR="00853E73" w:rsidRPr="003F2CAF">
        <w:rPr>
          <w:rFonts w:ascii="Trebuchet MS" w:hAnsi="Trebuchet MS"/>
          <w:color w:val="244061" w:themeColor="accent1" w:themeShade="80"/>
          <w:sz w:val="22"/>
          <w:szCs w:val="22"/>
        </w:rPr>
        <w:t>cheltuielile directe</w:t>
      </w:r>
      <w:r w:rsidR="00A25E50" w:rsidRPr="003F2CAF">
        <w:rPr>
          <w:rFonts w:ascii="Trebuchet MS" w:hAnsi="Trebuchet MS"/>
          <w:color w:val="244061" w:themeColor="accent1" w:themeShade="80"/>
          <w:sz w:val="22"/>
          <w:szCs w:val="22"/>
        </w:rPr>
        <w:t xml:space="preserve"> eligibile</w:t>
      </w:r>
      <w:r w:rsidR="00853E73" w:rsidRPr="003F2CAF">
        <w:rPr>
          <w:rFonts w:ascii="Trebuchet MS" w:hAnsi="Trebuchet MS"/>
          <w:color w:val="244061" w:themeColor="accent1" w:themeShade="80"/>
          <w:sz w:val="22"/>
          <w:szCs w:val="22"/>
        </w:rPr>
        <w:t xml:space="preserve"> ale</w:t>
      </w:r>
      <w:r w:rsidRPr="003F2CAF">
        <w:rPr>
          <w:rFonts w:ascii="Trebuchet MS" w:hAnsi="Trebuchet MS"/>
          <w:color w:val="244061" w:themeColor="accent1" w:themeShade="80"/>
          <w:sz w:val="22"/>
          <w:szCs w:val="22"/>
        </w:rPr>
        <w:t xml:space="preserve"> proiectului.</w:t>
      </w:r>
    </w:p>
    <w:p w14:paraId="4CED1DB0" w14:textId="3071A569" w:rsidR="00235A01" w:rsidRPr="003F2CAF" w:rsidRDefault="00FB6488" w:rsidP="00A160FB">
      <w:pPr>
        <w:pStyle w:val="Listparagraf2"/>
        <w:spacing w:after="120" w:line="276" w:lineRule="auto"/>
        <w:jc w:val="both"/>
        <w:rPr>
          <w:rFonts w:ascii="Trebuchet MS" w:hAnsi="Trebuchet MS"/>
          <w:color w:val="244061" w:themeColor="accent1" w:themeShade="80"/>
          <w:sz w:val="22"/>
          <w:szCs w:val="22"/>
        </w:rPr>
      </w:pPr>
      <w:r w:rsidRPr="003F2CAF">
        <w:rPr>
          <w:rFonts w:ascii="Trebuchet MS" w:hAnsi="Trebuchet MS"/>
          <w:b/>
          <w:color w:val="244061" w:themeColor="accent1" w:themeShade="80"/>
          <w:sz w:val="22"/>
          <w:szCs w:val="22"/>
        </w:rPr>
        <w:t xml:space="preserve">cheltuielile </w:t>
      </w:r>
      <w:r w:rsidR="00F16D24" w:rsidRPr="003F2CAF">
        <w:rPr>
          <w:rFonts w:ascii="Trebuchet MS" w:hAnsi="Trebuchet MS"/>
          <w:b/>
          <w:color w:val="244061" w:themeColor="accent1" w:themeShade="80"/>
          <w:sz w:val="22"/>
          <w:szCs w:val="22"/>
        </w:rPr>
        <w:t>generale de administrație</w:t>
      </w:r>
      <w:r w:rsidRPr="003F2CAF">
        <w:rPr>
          <w:rFonts w:ascii="Trebuchet MS" w:hAnsi="Trebuchet MS"/>
          <w:b/>
          <w:color w:val="244061" w:themeColor="accent1" w:themeShade="80"/>
          <w:sz w:val="22"/>
          <w:szCs w:val="22"/>
        </w:rPr>
        <w:t xml:space="preserve"> </w:t>
      </w:r>
      <w:r w:rsidRPr="003F2CAF">
        <w:rPr>
          <w:rFonts w:ascii="Trebuchet MS" w:hAnsi="Trebuchet MS"/>
          <w:color w:val="244061" w:themeColor="accent1" w:themeShade="80"/>
          <w:sz w:val="22"/>
          <w:szCs w:val="22"/>
        </w:rPr>
        <w:t xml:space="preserve">vor fi decontate ca maximum 15% din </w:t>
      </w:r>
      <w:r w:rsidR="00E67EC5" w:rsidRPr="003F2CAF">
        <w:rPr>
          <w:rFonts w:ascii="Trebuchet MS" w:hAnsi="Trebuchet MS"/>
          <w:color w:val="244061" w:themeColor="accent1" w:themeShade="80"/>
          <w:sz w:val="22"/>
          <w:szCs w:val="22"/>
        </w:rPr>
        <w:t>cheltuielile directe</w:t>
      </w:r>
      <w:r w:rsidR="003D589D" w:rsidRPr="003F2CAF">
        <w:rPr>
          <w:rFonts w:ascii="Trebuchet MS" w:hAnsi="Trebuchet MS"/>
          <w:color w:val="244061" w:themeColor="accent1" w:themeShade="80"/>
          <w:sz w:val="22"/>
          <w:szCs w:val="22"/>
        </w:rPr>
        <w:t xml:space="preserve"> </w:t>
      </w:r>
      <w:r w:rsidR="00A25E50" w:rsidRPr="003F2CAF">
        <w:rPr>
          <w:rFonts w:ascii="Trebuchet MS" w:hAnsi="Trebuchet MS"/>
          <w:color w:val="244061" w:themeColor="accent1" w:themeShade="80"/>
          <w:sz w:val="22"/>
          <w:szCs w:val="22"/>
        </w:rPr>
        <w:t xml:space="preserve">eligibile </w:t>
      </w:r>
      <w:r w:rsidR="003D589D" w:rsidRPr="003F2CAF">
        <w:rPr>
          <w:rFonts w:ascii="Trebuchet MS" w:hAnsi="Trebuchet MS"/>
          <w:color w:val="244061" w:themeColor="accent1" w:themeShade="80"/>
          <w:sz w:val="22"/>
          <w:szCs w:val="22"/>
        </w:rPr>
        <w:t>ale proiectului</w:t>
      </w:r>
      <w:r w:rsidR="00E819C7" w:rsidRPr="003F2CAF">
        <w:rPr>
          <w:rFonts w:ascii="Trebuchet MS" w:hAnsi="Trebuchet MS"/>
          <w:color w:val="244061" w:themeColor="accent1" w:themeShade="80"/>
          <w:sz w:val="22"/>
          <w:szCs w:val="22"/>
        </w:rPr>
        <w:t>.</w:t>
      </w:r>
    </w:p>
    <w:p w14:paraId="3F98B5F7" w14:textId="77777777" w:rsidR="00A25E50" w:rsidRPr="003F2CAF" w:rsidRDefault="00A25E50" w:rsidP="00A160FB">
      <w:pPr>
        <w:pStyle w:val="Listparagraf2"/>
        <w:spacing w:after="120" w:line="276" w:lineRule="auto"/>
        <w:jc w:val="both"/>
        <w:rPr>
          <w:rFonts w:ascii="Trebuchet MS" w:hAnsi="Trebuchet MS"/>
          <w:b/>
          <w:color w:val="244061" w:themeColor="accent1" w:themeShade="80"/>
          <w:sz w:val="22"/>
          <w:szCs w:val="22"/>
        </w:rPr>
      </w:pPr>
    </w:p>
    <w:p w14:paraId="60899414" w14:textId="77777777" w:rsidR="00FB6488" w:rsidRPr="003F2CAF" w:rsidRDefault="00FB6488" w:rsidP="000C6581">
      <w:pPr>
        <w:pStyle w:val="Listparagraf2"/>
        <w:spacing w:after="120" w:line="276" w:lineRule="auto"/>
        <w:ind w:left="0"/>
        <w:jc w:val="both"/>
        <w:outlineLvl w:val="0"/>
        <w:rPr>
          <w:rFonts w:ascii="Trebuchet MS" w:hAnsi="Trebuchet MS"/>
          <w:b/>
          <w:color w:val="244061" w:themeColor="accent1" w:themeShade="80"/>
          <w:sz w:val="22"/>
          <w:szCs w:val="22"/>
        </w:rPr>
      </w:pPr>
      <w:bookmarkStart w:id="43" w:name="_Toc515904702"/>
      <w:r w:rsidRPr="003F2CAF">
        <w:rPr>
          <w:rFonts w:ascii="Trebuchet MS" w:hAnsi="Trebuchet MS"/>
          <w:b/>
          <w:color w:val="244061" w:themeColor="accent1" w:themeShade="80"/>
          <w:sz w:val="22"/>
          <w:szCs w:val="22"/>
        </w:rPr>
        <w:t>CAPITOLUL 3. Completarea cererii de finanțare</w:t>
      </w:r>
      <w:bookmarkEnd w:id="43"/>
    </w:p>
    <w:p w14:paraId="1902AAD2" w14:textId="77777777" w:rsidR="00FB6488" w:rsidRPr="003F2CAF" w:rsidRDefault="00FB6488" w:rsidP="00862235">
      <w:pPr>
        <w:spacing w:after="120"/>
        <w:jc w:val="both"/>
        <w:rPr>
          <w:rFonts w:ascii="Trebuchet MS" w:hAnsi="Trebuchet MS"/>
          <w:b/>
          <w:color w:val="244061" w:themeColor="accent1" w:themeShade="80"/>
        </w:rPr>
      </w:pPr>
      <w:r w:rsidRPr="003F2CAF">
        <w:rPr>
          <w:rFonts w:ascii="Trebuchet MS" w:hAnsi="Trebuchet MS"/>
          <w:i/>
          <w:color w:val="244061" w:themeColor="accent1" w:themeShade="80"/>
        </w:rPr>
        <w:t xml:space="preserve">Completarea cererii de finanțare se realizează în conformitate cu documentul Orientări privind accesarea finanțărilor în cadrul Programului Operațional Capital Uman 2014-2020, </w:t>
      </w:r>
      <w:r w:rsidR="006065B5" w:rsidRPr="003F2CAF">
        <w:rPr>
          <w:rFonts w:ascii="Trebuchet MS" w:hAnsi="Trebuchet MS"/>
          <w:i/>
          <w:color w:val="244061" w:themeColor="accent1" w:themeShade="80"/>
        </w:rPr>
        <w:t xml:space="preserve">cu modificarile si completarile ulterioare, </w:t>
      </w:r>
      <w:r w:rsidRPr="003F2CAF">
        <w:rPr>
          <w:rFonts w:ascii="Trebuchet MS" w:hAnsi="Trebuchet MS"/>
          <w:i/>
          <w:color w:val="244061" w:themeColor="accent1" w:themeShade="80"/>
        </w:rPr>
        <w:t xml:space="preserve">precum și cu instrucțiunile de completare furnizate în sistemul informatic la apelurile de proiecte. </w:t>
      </w:r>
    </w:p>
    <w:p w14:paraId="165FEED1" w14:textId="77777777" w:rsidR="00FB6488" w:rsidRPr="003F2CAF" w:rsidRDefault="00FB6488" w:rsidP="00745767">
      <w:pPr>
        <w:pStyle w:val="Titlu1"/>
        <w:rPr>
          <w:rFonts w:ascii="Trebuchet MS" w:hAnsi="Trebuchet MS"/>
          <w:b/>
          <w:color w:val="244061" w:themeColor="accent1" w:themeShade="80"/>
          <w:sz w:val="22"/>
          <w:szCs w:val="22"/>
        </w:rPr>
      </w:pPr>
      <w:bookmarkStart w:id="44" w:name="_Toc515904703"/>
      <w:r w:rsidRPr="003F2CAF">
        <w:rPr>
          <w:rFonts w:ascii="Trebuchet MS" w:hAnsi="Trebuchet MS"/>
          <w:b/>
          <w:color w:val="244061" w:themeColor="accent1" w:themeShade="80"/>
          <w:sz w:val="22"/>
          <w:szCs w:val="22"/>
        </w:rPr>
        <w:t>CAPITOLUL 4. Procesul de evaluare și selecție a proiectelor</w:t>
      </w:r>
      <w:bookmarkEnd w:id="44"/>
      <w:r w:rsidRPr="003F2CAF">
        <w:rPr>
          <w:rFonts w:ascii="Trebuchet MS" w:hAnsi="Trebuchet MS"/>
          <w:b/>
          <w:color w:val="244061" w:themeColor="accent1" w:themeShade="80"/>
          <w:sz w:val="22"/>
          <w:szCs w:val="22"/>
        </w:rPr>
        <w:t xml:space="preserve"> </w:t>
      </w:r>
    </w:p>
    <w:p w14:paraId="74CCAB92" w14:textId="77777777" w:rsidR="00E71C5D" w:rsidRPr="003F2CAF" w:rsidRDefault="00E71C5D" w:rsidP="00862235">
      <w:pPr>
        <w:spacing w:after="120"/>
        <w:jc w:val="both"/>
        <w:rPr>
          <w:rFonts w:ascii="Trebuchet MS" w:hAnsi="Trebuchet MS"/>
          <w:color w:val="244061" w:themeColor="accent1" w:themeShade="80"/>
        </w:rPr>
      </w:pPr>
    </w:p>
    <w:p w14:paraId="7AC5BA3B" w14:textId="549E2062" w:rsidR="00FB6488" w:rsidRPr="003F2CAF" w:rsidRDefault="00FB6488"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Selecția </w:t>
      </w:r>
      <w:r w:rsidR="002043A8" w:rsidRPr="003F2CAF">
        <w:rPr>
          <w:rFonts w:ascii="Trebuchet MS" w:hAnsi="Trebuchet MS"/>
          <w:color w:val="244061" w:themeColor="accent1" w:themeShade="80"/>
        </w:rPr>
        <w:t>cereri</w:t>
      </w:r>
      <w:r w:rsidR="006B6384" w:rsidRPr="003F2CAF">
        <w:rPr>
          <w:rFonts w:ascii="Trebuchet MS" w:hAnsi="Trebuchet MS"/>
          <w:color w:val="244061" w:themeColor="accent1" w:themeShade="80"/>
        </w:rPr>
        <w:t>i</w:t>
      </w:r>
      <w:r w:rsidR="002043A8" w:rsidRPr="003F2CAF">
        <w:rPr>
          <w:rFonts w:ascii="Trebuchet MS" w:hAnsi="Trebuchet MS"/>
          <w:color w:val="244061" w:themeColor="accent1" w:themeShade="80"/>
        </w:rPr>
        <w:t xml:space="preserve"> de finantare </w:t>
      </w:r>
      <w:r w:rsidRPr="003F2CAF">
        <w:rPr>
          <w:rFonts w:ascii="Trebuchet MS" w:hAnsi="Trebuchet MS"/>
          <w:color w:val="244061" w:themeColor="accent1" w:themeShade="80"/>
        </w:rPr>
        <w:t>se efectuează în conformitate cu prevederile:</w:t>
      </w:r>
    </w:p>
    <w:p w14:paraId="0E866358" w14:textId="77777777" w:rsidR="00FB6488" w:rsidRPr="003F2CAF" w:rsidRDefault="00FB6488" w:rsidP="00F457A6">
      <w:pPr>
        <w:pStyle w:val="Listparagraf"/>
        <w:numPr>
          <w:ilvl w:val="0"/>
          <w:numId w:val="7"/>
        </w:numPr>
        <w:spacing w:after="120"/>
        <w:jc w:val="both"/>
        <w:rPr>
          <w:rFonts w:ascii="Trebuchet MS" w:hAnsi="Trebuchet MS"/>
          <w:iCs/>
          <w:color w:val="244061" w:themeColor="accent1" w:themeShade="80"/>
        </w:rPr>
      </w:pPr>
      <w:r w:rsidRPr="003F2CAF">
        <w:rPr>
          <w:rFonts w:ascii="Trebuchet MS" w:hAnsi="Trebuchet MS"/>
          <w:color w:val="244061" w:themeColor="accent1" w:themeShade="80"/>
        </w:rPr>
        <w:t xml:space="preserve">documentului  </w:t>
      </w:r>
      <w:r w:rsidRPr="003F2CAF">
        <w:rPr>
          <w:rFonts w:ascii="Trebuchet MS" w:hAnsi="Trebuchet MS"/>
          <w:i/>
          <w:iCs/>
          <w:color w:val="244061" w:themeColor="accent1" w:themeShade="80"/>
        </w:rPr>
        <w:t xml:space="preserve">Orientări privind accesarea finanțărilor în cadrul Programului Operațional Capital Uman 2014-2020 </w:t>
      </w:r>
      <w:r w:rsidR="00156FF9" w:rsidRPr="003F2CAF">
        <w:rPr>
          <w:rFonts w:ascii="Trebuchet MS" w:hAnsi="Trebuchet MS"/>
          <w:i/>
          <w:iCs/>
          <w:color w:val="244061" w:themeColor="accent1" w:themeShade="80"/>
        </w:rPr>
        <w:t>cu modificarile si completarile ulterioare,</w:t>
      </w:r>
    </w:p>
    <w:p w14:paraId="549DEED3" w14:textId="77777777" w:rsidR="00FB6488" w:rsidRPr="003F2CAF" w:rsidRDefault="00FB6488" w:rsidP="00F457A6">
      <w:pPr>
        <w:pStyle w:val="Listparagraf"/>
        <w:numPr>
          <w:ilvl w:val="0"/>
          <w:numId w:val="7"/>
        </w:numPr>
        <w:spacing w:after="120"/>
        <w:jc w:val="both"/>
        <w:rPr>
          <w:rFonts w:ascii="Trebuchet MS" w:hAnsi="Trebuchet MS"/>
          <w:i/>
          <w:iCs/>
          <w:color w:val="244061" w:themeColor="accent1" w:themeShade="80"/>
        </w:rPr>
      </w:pPr>
      <w:r w:rsidRPr="003F2CAF">
        <w:rPr>
          <w:rFonts w:ascii="Trebuchet MS" w:hAnsi="Trebuchet MS"/>
          <w:i/>
          <w:iCs/>
          <w:color w:val="244061" w:themeColor="accent1" w:themeShade="80"/>
        </w:rPr>
        <w:t xml:space="preserve">Metodologiei de </w:t>
      </w:r>
      <w:r w:rsidR="00D3598A" w:rsidRPr="003F2CAF">
        <w:rPr>
          <w:rFonts w:ascii="Trebuchet MS" w:hAnsi="Trebuchet MS"/>
          <w:i/>
          <w:color w:val="244061" w:themeColor="accent1" w:themeShade="80"/>
        </w:rPr>
        <w:t xml:space="preserve">verificare, </w:t>
      </w:r>
      <w:r w:rsidRPr="003F2CAF">
        <w:rPr>
          <w:rFonts w:ascii="Trebuchet MS" w:hAnsi="Trebuchet MS"/>
          <w:i/>
          <w:iCs/>
          <w:color w:val="244061" w:themeColor="accent1" w:themeShade="80"/>
        </w:rPr>
        <w:t>evaluare și selecție a proiectelor POCU</w:t>
      </w:r>
      <w:r w:rsidR="00D3598A" w:rsidRPr="003F2CAF">
        <w:rPr>
          <w:rFonts w:ascii="Trebuchet MS" w:hAnsi="Trebuchet MS"/>
          <w:i/>
          <w:iCs/>
          <w:color w:val="244061" w:themeColor="accent1" w:themeShade="80"/>
        </w:rPr>
        <w:t xml:space="preserve"> 2014-2020</w:t>
      </w:r>
    </w:p>
    <w:p w14:paraId="49DFF5E9" w14:textId="77777777" w:rsidR="00FB6488" w:rsidRPr="003F2CAF" w:rsidRDefault="00156FF9" w:rsidP="00F457A6">
      <w:pPr>
        <w:pStyle w:val="Listparagraf"/>
        <w:numPr>
          <w:ilvl w:val="0"/>
          <w:numId w:val="7"/>
        </w:numPr>
        <w:spacing w:after="120"/>
        <w:jc w:val="both"/>
        <w:rPr>
          <w:rFonts w:ascii="Trebuchet MS" w:hAnsi="Trebuchet MS"/>
          <w:i/>
          <w:iCs/>
          <w:color w:val="244061" w:themeColor="accent1" w:themeShade="80"/>
        </w:rPr>
      </w:pPr>
      <w:r w:rsidRPr="003F2CAF">
        <w:rPr>
          <w:rFonts w:ascii="Trebuchet MS" w:hAnsi="Trebuchet MS"/>
          <w:i/>
          <w:color w:val="244061" w:themeColor="accent1" w:themeShade="80"/>
        </w:rPr>
        <w:t xml:space="preserve">Grilei </w:t>
      </w:r>
      <w:r w:rsidR="00FB6488" w:rsidRPr="003F2CAF">
        <w:rPr>
          <w:rFonts w:ascii="Trebuchet MS" w:hAnsi="Trebuchet MS"/>
          <w:i/>
          <w:color w:val="244061" w:themeColor="accent1" w:themeShade="80"/>
        </w:rPr>
        <w:t>de verificare a conformității administrative și a eligibilității</w:t>
      </w:r>
      <w:r w:rsidR="00D3598A" w:rsidRPr="003F2CAF">
        <w:rPr>
          <w:rFonts w:ascii="Trebuchet MS" w:hAnsi="Trebuchet MS"/>
          <w:i/>
          <w:color w:val="244061" w:themeColor="accent1" w:themeShade="80"/>
        </w:rPr>
        <w:t xml:space="preserve"> (anexa 2 la prezentul Ghid)</w:t>
      </w:r>
    </w:p>
    <w:p w14:paraId="2FE9BCA5" w14:textId="77777777" w:rsidR="00FB6488" w:rsidRPr="003F2CAF" w:rsidRDefault="00156FF9" w:rsidP="00F457A6">
      <w:pPr>
        <w:pStyle w:val="Listparagraf"/>
        <w:numPr>
          <w:ilvl w:val="0"/>
          <w:numId w:val="7"/>
        </w:numPr>
        <w:spacing w:after="120"/>
        <w:jc w:val="both"/>
        <w:rPr>
          <w:rFonts w:ascii="Trebuchet MS" w:hAnsi="Trebuchet MS"/>
          <w:i/>
          <w:iCs/>
          <w:color w:val="244061" w:themeColor="accent1" w:themeShade="80"/>
        </w:rPr>
      </w:pPr>
      <w:r w:rsidRPr="003F2CAF">
        <w:rPr>
          <w:rFonts w:ascii="Trebuchet MS" w:hAnsi="Trebuchet MS"/>
          <w:i/>
          <w:color w:val="244061" w:themeColor="accent1" w:themeShade="80"/>
        </w:rPr>
        <w:t xml:space="preserve">Grilei </w:t>
      </w:r>
      <w:r w:rsidR="00FB6488" w:rsidRPr="003F2CAF">
        <w:rPr>
          <w:rFonts w:ascii="Trebuchet MS" w:hAnsi="Trebuchet MS"/>
          <w:i/>
          <w:color w:val="244061" w:themeColor="accent1" w:themeShade="80"/>
        </w:rPr>
        <w:t xml:space="preserve">de evaluare și selecție </w:t>
      </w:r>
      <w:r w:rsidR="00D3598A" w:rsidRPr="003F2CAF">
        <w:rPr>
          <w:rFonts w:ascii="Trebuchet MS" w:hAnsi="Trebuchet MS"/>
          <w:i/>
          <w:color w:val="244061" w:themeColor="accent1" w:themeShade="80"/>
        </w:rPr>
        <w:t>tehnico-financiara (anexa 3 la prezentul Ghid)</w:t>
      </w:r>
    </w:p>
    <w:p w14:paraId="34F6C6FB" w14:textId="77777777" w:rsidR="00FB6488" w:rsidRPr="003F2CAF" w:rsidRDefault="00FB6488" w:rsidP="00745767">
      <w:pPr>
        <w:pStyle w:val="Titlu1"/>
        <w:rPr>
          <w:rFonts w:ascii="Trebuchet MS" w:hAnsi="Trebuchet MS"/>
          <w:b/>
          <w:color w:val="244061" w:themeColor="accent1" w:themeShade="80"/>
          <w:sz w:val="22"/>
          <w:szCs w:val="22"/>
        </w:rPr>
      </w:pPr>
      <w:bookmarkStart w:id="45" w:name="_Toc515904704"/>
      <w:bookmarkStart w:id="46" w:name="_Toc435003201"/>
      <w:bookmarkStart w:id="47" w:name="_Toc442084047"/>
      <w:r w:rsidRPr="003F2CAF">
        <w:rPr>
          <w:rFonts w:ascii="Trebuchet MS" w:hAnsi="Trebuchet MS"/>
          <w:b/>
          <w:color w:val="244061" w:themeColor="accent1" w:themeShade="80"/>
          <w:sz w:val="22"/>
          <w:szCs w:val="22"/>
        </w:rPr>
        <w:t>CAPITOLUL 5. Depunerea și soluționarea contestațiilor</w:t>
      </w:r>
      <w:bookmarkEnd w:id="45"/>
    </w:p>
    <w:p w14:paraId="7A3C5822" w14:textId="77777777" w:rsidR="00FB6488" w:rsidRDefault="00FB6488"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Procesul de soluționare a contestațiilor se desfășoară în conformitate cu prevederile Metodologiei de verificare, evaluare și selecție a proiectelor POCU. </w:t>
      </w:r>
    </w:p>
    <w:p w14:paraId="2E8920D9" w14:textId="77777777" w:rsidR="00C72B95" w:rsidRPr="00C72B95" w:rsidRDefault="00C72B95" w:rsidP="00C72B95">
      <w:pPr>
        <w:spacing w:after="0"/>
        <w:jc w:val="both"/>
        <w:rPr>
          <w:rFonts w:ascii="Trebuchet MS" w:hAnsi="Trebuchet MS"/>
          <w:color w:val="244061" w:themeColor="accent1" w:themeShade="80"/>
        </w:rPr>
      </w:pPr>
      <w:r w:rsidRPr="00C72B95">
        <w:rPr>
          <w:rFonts w:ascii="Trebuchet MS" w:hAnsi="Trebuchet MS"/>
          <w:color w:val="244061" w:themeColor="accent1" w:themeShade="80"/>
        </w:rPr>
        <w:t>Termenul estimat de finalizare a evaluării (inclusiv soluționarea contestațiilor) este 30 mai</w:t>
      </w:r>
    </w:p>
    <w:p w14:paraId="6EFE8C82" w14:textId="5DBDE5CB" w:rsidR="00C72B95" w:rsidRPr="003F2CAF" w:rsidRDefault="00C72B95" w:rsidP="00C72B95">
      <w:pPr>
        <w:spacing w:after="0"/>
        <w:jc w:val="both"/>
        <w:rPr>
          <w:rFonts w:ascii="Trebuchet MS" w:hAnsi="Trebuchet MS"/>
          <w:color w:val="244061" w:themeColor="accent1" w:themeShade="80"/>
        </w:rPr>
      </w:pPr>
      <w:r w:rsidRPr="00C72B95">
        <w:rPr>
          <w:rFonts w:ascii="Trebuchet MS" w:hAnsi="Trebuchet MS"/>
          <w:color w:val="244061" w:themeColor="accent1" w:themeShade="80"/>
        </w:rPr>
        <w:t>2019.</w:t>
      </w:r>
    </w:p>
    <w:p w14:paraId="780DFF18" w14:textId="77777777" w:rsidR="00FB6488" w:rsidRPr="003F2CAF" w:rsidRDefault="00FB6488" w:rsidP="00745767">
      <w:pPr>
        <w:pStyle w:val="Titlu1"/>
        <w:rPr>
          <w:rFonts w:ascii="Trebuchet MS" w:hAnsi="Trebuchet MS"/>
          <w:b/>
          <w:color w:val="244061" w:themeColor="accent1" w:themeShade="80"/>
          <w:sz w:val="22"/>
          <w:szCs w:val="22"/>
        </w:rPr>
      </w:pPr>
      <w:bookmarkStart w:id="48" w:name="_Toc515904705"/>
      <w:r w:rsidRPr="003F2CAF">
        <w:rPr>
          <w:rFonts w:ascii="Trebuchet MS" w:hAnsi="Trebuchet MS"/>
          <w:b/>
          <w:color w:val="244061" w:themeColor="accent1" w:themeShade="80"/>
          <w:sz w:val="22"/>
          <w:szCs w:val="22"/>
        </w:rPr>
        <w:t>CAPITOLUL 6. Contractarea proiectelor – descrierea procesului</w:t>
      </w:r>
      <w:bookmarkEnd w:id="48"/>
      <w:r w:rsidRPr="003F2CAF">
        <w:rPr>
          <w:rFonts w:ascii="Trebuchet MS" w:hAnsi="Trebuchet MS"/>
          <w:b/>
          <w:color w:val="244061" w:themeColor="accent1" w:themeShade="80"/>
          <w:sz w:val="22"/>
          <w:szCs w:val="22"/>
        </w:rPr>
        <w:t xml:space="preserve"> </w:t>
      </w:r>
    </w:p>
    <w:p w14:paraId="4C00278A" w14:textId="77777777" w:rsidR="00FB6488" w:rsidRPr="003F2CAF" w:rsidRDefault="00FB6488" w:rsidP="00862235">
      <w:pPr>
        <w:spacing w:after="120"/>
        <w:jc w:val="both"/>
        <w:rPr>
          <w:rFonts w:ascii="Trebuchet MS" w:eastAsia="MS ??" w:hAnsi="Trebuchet MS" w:cs="Calibri"/>
          <w:b/>
          <w:i/>
          <w:iCs/>
          <w:color w:val="244061" w:themeColor="accent1" w:themeShade="80"/>
        </w:rPr>
      </w:pPr>
      <w:r w:rsidRPr="003F2CAF">
        <w:rPr>
          <w:rFonts w:ascii="Trebuchet MS" w:eastAsia="MS ??" w:hAnsi="Trebuchet MS" w:cs="Calibri"/>
          <w:color w:val="244061" w:themeColor="accent1" w:themeShade="80"/>
        </w:rPr>
        <w:t xml:space="preserve">Procesul de contractare se desfășoară în conformitate cu prevederile </w:t>
      </w:r>
      <w:r w:rsidRPr="003F2CAF">
        <w:rPr>
          <w:rFonts w:ascii="Trebuchet MS" w:eastAsia="MS ??" w:hAnsi="Trebuchet MS" w:cs="Calibri"/>
          <w:i/>
          <w:iCs/>
          <w:color w:val="244061" w:themeColor="accent1" w:themeShade="80"/>
        </w:rPr>
        <w:t>Orientări privind accesarea finanțărilor  în cadrul Programului Operațional Capital Uman 2014-2020</w:t>
      </w:r>
      <w:r w:rsidR="00174500" w:rsidRPr="003F2CAF">
        <w:rPr>
          <w:rFonts w:ascii="Trebuchet MS" w:eastAsia="MS ??" w:hAnsi="Trebuchet MS" w:cs="Calibri"/>
          <w:i/>
          <w:iCs/>
          <w:color w:val="244061" w:themeColor="accent1" w:themeShade="80"/>
        </w:rPr>
        <w:t xml:space="preserve"> </w:t>
      </w:r>
      <w:r w:rsidR="000E052F" w:rsidRPr="003F2CAF">
        <w:rPr>
          <w:rFonts w:ascii="Trebuchet MS" w:eastAsia="MS ??" w:hAnsi="Trebuchet MS" w:cs="Calibri"/>
          <w:i/>
          <w:iCs/>
          <w:color w:val="244061" w:themeColor="accent1" w:themeShade="80"/>
        </w:rPr>
        <w:t xml:space="preserve">cu modificarile si </w:t>
      </w:r>
      <w:r w:rsidR="000E052F" w:rsidRPr="003F2CAF">
        <w:rPr>
          <w:rFonts w:ascii="Trebuchet MS" w:eastAsia="MS ??" w:hAnsi="Trebuchet MS" w:cs="Calibri"/>
          <w:i/>
          <w:iCs/>
          <w:color w:val="244061" w:themeColor="accent1" w:themeShade="80"/>
        </w:rPr>
        <w:lastRenderedPageBreak/>
        <w:t xml:space="preserve">completarile ulterioare, </w:t>
      </w:r>
      <w:r w:rsidR="00174500" w:rsidRPr="003F2CAF">
        <w:rPr>
          <w:rFonts w:ascii="Trebuchet MS" w:hAnsi="Trebuchet MS"/>
          <w:color w:val="244061" w:themeColor="accent1" w:themeShade="80"/>
        </w:rPr>
        <w:t>disponibil la http://www.fonduri-ue.ro/pocu-2014#implementare-program</w:t>
      </w:r>
      <w:r w:rsidRPr="003F2CAF">
        <w:rPr>
          <w:rFonts w:ascii="Trebuchet MS" w:eastAsia="MS ??" w:hAnsi="Trebuchet MS" w:cs="Calibri"/>
          <w:b/>
          <w:i/>
          <w:color w:val="244061" w:themeColor="accent1" w:themeShade="80"/>
        </w:rPr>
        <w:t xml:space="preserve">. </w:t>
      </w:r>
    </w:p>
    <w:p w14:paraId="351760ED" w14:textId="07AED190" w:rsidR="00622461" w:rsidRPr="003F2CAF" w:rsidRDefault="00C72B95" w:rsidP="00745767">
      <w:pPr>
        <w:pStyle w:val="Titlu1"/>
        <w:rPr>
          <w:rFonts w:ascii="Trebuchet MS" w:hAnsi="Trebuchet MS"/>
          <w:b/>
          <w:color w:val="244061" w:themeColor="accent1" w:themeShade="80"/>
          <w:sz w:val="22"/>
          <w:szCs w:val="22"/>
        </w:rPr>
      </w:pPr>
      <w:r w:rsidRPr="00C72B95">
        <w:rPr>
          <w:rFonts w:ascii="Trebuchet MS" w:hAnsi="Trebuchet MS"/>
          <w:b/>
          <w:color w:val="244061" w:themeColor="accent1" w:themeShade="80"/>
          <w:sz w:val="22"/>
          <w:szCs w:val="22"/>
        </w:rPr>
        <w:t>Termenul estimat de finalizare a procesului de contractare este 28 iunie 2019.</w:t>
      </w:r>
    </w:p>
    <w:p w14:paraId="5CEE340B" w14:textId="77777777" w:rsidR="00622461" w:rsidRPr="003F2CAF" w:rsidRDefault="00622461" w:rsidP="00745767">
      <w:pPr>
        <w:pStyle w:val="Titlu1"/>
        <w:rPr>
          <w:rFonts w:ascii="Trebuchet MS" w:hAnsi="Trebuchet MS"/>
          <w:b/>
          <w:color w:val="244061" w:themeColor="accent1" w:themeShade="80"/>
          <w:sz w:val="22"/>
          <w:szCs w:val="22"/>
        </w:rPr>
      </w:pPr>
    </w:p>
    <w:p w14:paraId="3CF9C1A9" w14:textId="77777777" w:rsidR="00FB6488" w:rsidRPr="003F2CAF" w:rsidRDefault="00FB6488" w:rsidP="00745767">
      <w:pPr>
        <w:pStyle w:val="Titlu1"/>
        <w:rPr>
          <w:rFonts w:ascii="Trebuchet MS" w:hAnsi="Trebuchet MS"/>
          <w:b/>
          <w:color w:val="244061" w:themeColor="accent1" w:themeShade="80"/>
          <w:sz w:val="22"/>
          <w:szCs w:val="22"/>
        </w:rPr>
      </w:pPr>
      <w:bookmarkStart w:id="49" w:name="_Toc515904706"/>
      <w:r w:rsidRPr="003F2CAF">
        <w:rPr>
          <w:rFonts w:ascii="Trebuchet MS" w:hAnsi="Trebuchet MS"/>
          <w:b/>
          <w:color w:val="244061" w:themeColor="accent1" w:themeShade="80"/>
          <w:sz w:val="22"/>
          <w:szCs w:val="22"/>
        </w:rPr>
        <w:t>Anexe</w:t>
      </w:r>
      <w:bookmarkEnd w:id="49"/>
    </w:p>
    <w:p w14:paraId="07BF9546" w14:textId="04A3EED3" w:rsidR="00E5649E" w:rsidRDefault="00E5649E" w:rsidP="00137E4E">
      <w:pPr>
        <w:spacing w:before="120" w:after="120" w:line="240" w:lineRule="auto"/>
        <w:jc w:val="both"/>
        <w:rPr>
          <w:rFonts w:ascii="Trebuchet MS" w:hAnsi="Trebuchet MS"/>
          <w:color w:val="244061" w:themeColor="accent1" w:themeShade="80"/>
        </w:rPr>
      </w:pPr>
      <w:r>
        <w:rPr>
          <w:rFonts w:ascii="Trebuchet MS" w:hAnsi="Trebuchet MS"/>
          <w:color w:val="244061" w:themeColor="accent1" w:themeShade="80"/>
        </w:rPr>
        <w:t xml:space="preserve">Anexa 1. </w:t>
      </w:r>
      <w:r w:rsidRPr="00E5649E">
        <w:rPr>
          <w:rFonts w:ascii="Trebuchet MS" w:hAnsi="Trebuchet MS"/>
          <w:color w:val="244061" w:themeColor="accent1" w:themeShade="80"/>
        </w:rPr>
        <w:t xml:space="preserve">Definițiile indicatorilor specifici de realizare si rezultat imediat  </w:t>
      </w:r>
    </w:p>
    <w:p w14:paraId="61B3F9F2" w14:textId="2C9BBAE6" w:rsidR="00137E4E" w:rsidRPr="003F2CAF" w:rsidRDefault="00137E4E" w:rsidP="00137E4E">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Anexa </w:t>
      </w:r>
      <w:r w:rsidR="00514059">
        <w:rPr>
          <w:rFonts w:ascii="Trebuchet MS" w:hAnsi="Trebuchet MS"/>
          <w:color w:val="244061" w:themeColor="accent1" w:themeShade="80"/>
        </w:rPr>
        <w:t>2</w:t>
      </w:r>
      <w:r w:rsidRPr="003F2CAF">
        <w:rPr>
          <w:rFonts w:ascii="Trebuchet MS" w:hAnsi="Trebuchet MS"/>
          <w:color w:val="244061" w:themeColor="accent1" w:themeShade="80"/>
        </w:rPr>
        <w:t>. Criteriile de verificare a conformității administrative și a eligibilității</w:t>
      </w:r>
    </w:p>
    <w:p w14:paraId="5088AA34" w14:textId="41601F9C" w:rsidR="00137E4E" w:rsidRPr="003F2CAF" w:rsidRDefault="00137E4E" w:rsidP="00137E4E">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Anexa </w:t>
      </w:r>
      <w:r w:rsidR="00514059">
        <w:rPr>
          <w:rFonts w:ascii="Trebuchet MS" w:hAnsi="Trebuchet MS"/>
          <w:color w:val="244061" w:themeColor="accent1" w:themeShade="80"/>
        </w:rPr>
        <w:t>3</w:t>
      </w:r>
      <w:r w:rsidRPr="003F2CAF">
        <w:rPr>
          <w:rFonts w:ascii="Trebuchet MS" w:hAnsi="Trebuchet MS"/>
          <w:color w:val="244061" w:themeColor="accent1" w:themeShade="80"/>
        </w:rPr>
        <w:t>. Criterii de evaluare și selecție</w:t>
      </w:r>
      <w:r w:rsidR="00191167" w:rsidRPr="003F2CAF">
        <w:rPr>
          <w:rFonts w:ascii="Trebuchet MS" w:hAnsi="Trebuchet MS"/>
          <w:color w:val="244061" w:themeColor="accent1" w:themeShade="80"/>
        </w:rPr>
        <w:t xml:space="preserve"> tehnico-financiara</w:t>
      </w:r>
    </w:p>
    <w:p w14:paraId="25F67F4F" w14:textId="467FC265" w:rsidR="00137E4E" w:rsidRPr="003F2CAF" w:rsidRDefault="00137E4E" w:rsidP="00137E4E">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Anexa </w:t>
      </w:r>
      <w:r w:rsidR="00514059">
        <w:rPr>
          <w:rFonts w:ascii="Trebuchet MS" w:hAnsi="Trebuchet MS"/>
          <w:color w:val="244061" w:themeColor="accent1" w:themeShade="80"/>
        </w:rPr>
        <w:t>4</w:t>
      </w:r>
      <w:r w:rsidRPr="003F2CAF">
        <w:rPr>
          <w:rFonts w:ascii="Trebuchet MS" w:hAnsi="Trebuchet MS"/>
          <w:color w:val="244061" w:themeColor="accent1" w:themeShade="80"/>
        </w:rPr>
        <w:t>. Cadrul strategic și legal aplicabil</w:t>
      </w:r>
    </w:p>
    <w:bookmarkEnd w:id="46"/>
    <w:bookmarkEnd w:id="47"/>
    <w:p w14:paraId="20861334" w14:textId="0922AFB7" w:rsidR="00E920F2" w:rsidRPr="003F2CAF" w:rsidRDefault="00E920F2" w:rsidP="00E920F2">
      <w:pPr>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Anexa </w:t>
      </w:r>
      <w:r w:rsidR="00514059">
        <w:rPr>
          <w:rFonts w:ascii="Trebuchet MS" w:hAnsi="Trebuchet MS"/>
          <w:color w:val="244061" w:themeColor="accent1" w:themeShade="80"/>
        </w:rPr>
        <w:t>5</w:t>
      </w:r>
      <w:r w:rsidRPr="003F2CAF">
        <w:rPr>
          <w:rFonts w:ascii="Trebuchet MS" w:hAnsi="Trebuchet MS"/>
          <w:color w:val="244061" w:themeColor="accent1" w:themeShade="80"/>
        </w:rPr>
        <w:t>. Instructiuni de completare a cererii de finantare</w:t>
      </w:r>
    </w:p>
    <w:p w14:paraId="7C7EBB2F" w14:textId="475FA092" w:rsidR="00CD5024" w:rsidRPr="003F2CAF" w:rsidRDefault="00E920F2" w:rsidP="00E920F2">
      <w:pPr>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Anexa </w:t>
      </w:r>
      <w:r w:rsidR="00514059">
        <w:rPr>
          <w:rFonts w:ascii="Trebuchet MS" w:hAnsi="Trebuchet MS"/>
          <w:color w:val="244061" w:themeColor="accent1" w:themeShade="80"/>
        </w:rPr>
        <w:t>6</w:t>
      </w:r>
      <w:r w:rsidRPr="003F2CAF">
        <w:rPr>
          <w:rFonts w:ascii="Trebuchet MS" w:hAnsi="Trebuchet MS"/>
          <w:color w:val="244061" w:themeColor="accent1" w:themeShade="80"/>
        </w:rPr>
        <w:t>. Declarație pe propria răspundere privind asumarea responsabilității pentru asigurarea sustenabilității măsurilor sprijinite</w:t>
      </w:r>
    </w:p>
    <w:sectPr w:rsidR="00CD5024" w:rsidRPr="003F2CAF" w:rsidSect="00A160FB">
      <w:type w:val="nextColumn"/>
      <w:pgSz w:w="11906" w:h="16838"/>
      <w:pgMar w:top="289" w:right="992" w:bottom="567" w:left="1276" w:header="130" w:footer="70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652893" w16cid:durableId="1E494B3B"/>
  <w16cid:commentId w16cid:paraId="4982B6B5" w16cid:durableId="1E494A67"/>
  <w16cid:commentId w16cid:paraId="3B184918" w16cid:durableId="1E494A68"/>
  <w16cid:commentId w16cid:paraId="1AAD4C8B" w16cid:durableId="1E494A69"/>
  <w16cid:commentId w16cid:paraId="055E41DF" w16cid:durableId="1E494A6A"/>
  <w16cid:commentId w16cid:paraId="28BA5DAC" w16cid:durableId="1E494A6B"/>
  <w16cid:commentId w16cid:paraId="26A80966" w16cid:durableId="1E494A6C"/>
  <w16cid:commentId w16cid:paraId="0C11C588" w16cid:durableId="1E494A6D"/>
  <w16cid:commentId w16cid:paraId="2B441323" w16cid:durableId="1E494A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CD6A5A" w14:textId="77777777" w:rsidR="000023F3" w:rsidRDefault="000023F3" w:rsidP="000331B2">
      <w:pPr>
        <w:spacing w:after="0" w:line="240" w:lineRule="auto"/>
      </w:pPr>
      <w:r>
        <w:separator/>
      </w:r>
    </w:p>
  </w:endnote>
  <w:endnote w:type="continuationSeparator" w:id="0">
    <w:p w14:paraId="64CD6ACA" w14:textId="77777777" w:rsidR="000023F3" w:rsidRDefault="000023F3"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skerville SemiBold Italic">
    <w:charset w:val="00"/>
    <w:family w:val="auto"/>
    <w:pitch w:val="variable"/>
    <w:sig w:usb0="80000067" w:usb1="0000004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Bold">
    <w:panose1 w:val="00000000000000000000"/>
    <w:charset w:val="00"/>
    <w:family w:val="auto"/>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52EB3" w14:textId="7BF39189" w:rsidR="003A01D5" w:rsidRPr="00664768" w:rsidRDefault="003A01D5">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CE3117">
      <w:rPr>
        <w:rFonts w:ascii="Calibri" w:hAnsi="Calibri"/>
        <w:b/>
        <w:noProof/>
        <w:color w:val="17365D"/>
      </w:rPr>
      <w:t>20</w:t>
    </w:r>
    <w:r w:rsidRPr="00664768">
      <w:rPr>
        <w:rFonts w:ascii="Calibri" w:hAnsi="Calibri"/>
        <w:b/>
        <w:color w:val="17365D"/>
      </w:rPr>
      <w:fldChar w:fldCharType="end"/>
    </w:r>
  </w:p>
  <w:p w14:paraId="336D7646" w14:textId="77777777" w:rsidR="003A01D5" w:rsidRPr="009334AB" w:rsidRDefault="003A01D5" w:rsidP="00181A3F">
    <w:pPr>
      <w:pStyle w:val="Subsol"/>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095F2ED4" w14:textId="7D9B1DD8" w:rsidR="003A01D5" w:rsidRDefault="003A01D5" w:rsidP="000C44A2">
    <w:pPr>
      <w:spacing w:after="0" w:line="240" w:lineRule="auto"/>
      <w:jc w:val="center"/>
      <w:rPr>
        <w:i/>
        <w:color w:val="002060"/>
        <w:sz w:val="18"/>
        <w:szCs w:val="18"/>
      </w:rPr>
    </w:pPr>
    <w:r w:rsidRPr="000B2329">
      <w:rPr>
        <w:i/>
        <w:color w:val="002060"/>
        <w:sz w:val="18"/>
        <w:szCs w:val="18"/>
      </w:rPr>
      <w:t xml:space="preserve">”Integrarea şi corelarea bazelor de date din domeniul asistenţei sociale şi crearea sistemului e-asistenţă socială"  </w:t>
    </w:r>
  </w:p>
  <w:p w14:paraId="239434DD" w14:textId="67CCECFD" w:rsidR="003A01D5" w:rsidRPr="009334AB" w:rsidRDefault="003A01D5" w:rsidP="000C44A2">
    <w:pPr>
      <w:spacing w:after="0" w:line="240" w:lineRule="auto"/>
      <w:jc w:val="center"/>
      <w:rPr>
        <w:sz w:val="18"/>
        <w:szCs w:val="18"/>
      </w:rPr>
    </w:pPr>
    <w:r>
      <w:rPr>
        <w:i/>
        <w:color w:val="002060"/>
        <w:sz w:val="18"/>
        <w:szCs w:val="18"/>
      </w:rPr>
      <w:t>AP4/PI 9.iv/OS 4.7</w:t>
    </w:r>
  </w:p>
  <w:p w14:paraId="07BCBE75" w14:textId="77777777" w:rsidR="003A01D5" w:rsidRPr="006E61BE" w:rsidRDefault="003A01D5">
    <w:pPr>
      <w:pStyle w:val="Subsol"/>
      <w:jc w:val="cente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011F5" w14:textId="77777777" w:rsidR="000023F3" w:rsidRDefault="000023F3" w:rsidP="000331B2">
      <w:pPr>
        <w:spacing w:after="0" w:line="240" w:lineRule="auto"/>
      </w:pPr>
      <w:r>
        <w:separator/>
      </w:r>
    </w:p>
  </w:footnote>
  <w:footnote w:type="continuationSeparator" w:id="0">
    <w:p w14:paraId="00BFF311" w14:textId="77777777" w:rsidR="000023F3" w:rsidRDefault="000023F3" w:rsidP="000331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7C5F1" w14:textId="77777777" w:rsidR="003A01D5" w:rsidRDefault="003A01D5" w:rsidP="00D56F62">
    <w:pPr>
      <w:pStyle w:val="Antet"/>
      <w:jc w:val="center"/>
    </w:pPr>
    <w:r>
      <w:rPr>
        <w:noProof/>
        <w:lang w:val="en-US" w:eastAsia="en-US"/>
      </w:rPr>
      <mc:AlternateContent>
        <mc:Choice Requires="wpg">
          <w:drawing>
            <wp:anchor distT="0" distB="0" distL="114300" distR="114300" simplePos="0" relativeHeight="251659264" behindDoc="0" locked="0" layoutInCell="1" allowOverlap="1" wp14:anchorId="56401262" wp14:editId="730E1DDA">
              <wp:simplePos x="0" y="0"/>
              <wp:positionH relativeFrom="margin">
                <wp:posOffset>316865</wp:posOffset>
              </wp:positionH>
              <wp:positionV relativeFrom="paragraph">
                <wp:posOffset>133350</wp:posOffset>
              </wp:positionV>
              <wp:extent cx="5476875" cy="706755"/>
              <wp:effectExtent l="0" t="0" r="9525" b="0"/>
              <wp:wrapSquare wrapText="bothSides"/>
              <wp:docPr id="53" name="Grupare 53"/>
              <wp:cNvGraphicFramePr/>
              <a:graphic xmlns:a="http://schemas.openxmlformats.org/drawingml/2006/main">
                <a:graphicData uri="http://schemas.microsoft.com/office/word/2010/wordprocessingGroup">
                  <wpg:wgp>
                    <wpg:cNvGrpSpPr/>
                    <wpg:grpSpPr>
                      <a:xfrm>
                        <a:off x="0" y="0"/>
                        <a:ext cx="5476875" cy="706755"/>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87EB8A3" id="Grupare 53" o:spid="_x0000_s1026" style="position:absolute;margin-left:24.95pt;margin-top:10.5pt;width:431.25pt;height:55.65pt;z-index:251659264;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">
                <v:imagedata r:id="rId4" o:title=""/>
              </v:shape>
              <v:shape id="Picture 27" o:spid="_x0000_s1028" type="#_x0000_t75" style="position:absolute;left:47910;top:95;width:6858;height:6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">
                <v:imagedata r:id="rId5" o:title=""/>
              </v:shape>
              <v:shape id="Picture 28" o:spid="_x0000_s1029" type="#_x0000_t75" style="position:absolute;left:25527;width:6762;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">
                <v:imagedata r:id="rId6" o:title=""/>
              </v:shape>
              <w10:wrap type="square"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00000006"/>
    <w:name w:val="WWNum8"/>
    <w:lvl w:ilvl="0">
      <w:start w:val="1"/>
      <w:numFmt w:val="bullet"/>
      <w:lvlText w:val=""/>
      <w:lvlJc w:val="left"/>
      <w:pPr>
        <w:tabs>
          <w:tab w:val="num" w:pos="66"/>
        </w:tabs>
        <w:ind w:left="786"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12E51229"/>
    <w:multiLevelType w:val="hybridMultilevel"/>
    <w:tmpl w:val="C924F2F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3" w15:restartNumberingAfterBreak="0">
    <w:nsid w:val="153B2011"/>
    <w:multiLevelType w:val="hybridMultilevel"/>
    <w:tmpl w:val="ED2A07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F30885"/>
    <w:multiLevelType w:val="hybridMultilevel"/>
    <w:tmpl w:val="1102F1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5D11A6"/>
    <w:multiLevelType w:val="hybridMultilevel"/>
    <w:tmpl w:val="69EAB78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2A059C4"/>
    <w:multiLevelType w:val="hybridMultilevel"/>
    <w:tmpl w:val="F1F874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3B27148E"/>
    <w:multiLevelType w:val="hybridMultilevel"/>
    <w:tmpl w:val="9B1E618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40BB7C54"/>
    <w:multiLevelType w:val="hybridMultilevel"/>
    <w:tmpl w:val="D69252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96A7E07"/>
    <w:multiLevelType w:val="hybridMultilevel"/>
    <w:tmpl w:val="3886D962"/>
    <w:lvl w:ilvl="0" w:tplc="0409000B">
      <w:start w:val="1"/>
      <w:numFmt w:val="bullet"/>
      <w:lvlText w:val=""/>
      <w:lvlJc w:val="left"/>
      <w:pPr>
        <w:ind w:left="720" w:hanging="360"/>
      </w:pPr>
      <w:rPr>
        <w:rFonts w:ascii="Wingdings" w:hAnsi="Wingdings" w:hint="default"/>
      </w:rPr>
    </w:lvl>
    <w:lvl w:ilvl="1" w:tplc="40A69906">
      <w:numFmt w:val="bullet"/>
      <w:lvlText w:val="-"/>
      <w:lvlJc w:val="left"/>
      <w:pPr>
        <w:ind w:left="1440" w:hanging="360"/>
      </w:pPr>
      <w:rPr>
        <w:rFonts w:ascii="Trebuchet MS" w:eastAsia="MS Mincho" w:hAnsi="Trebuchet MS" w:cs="Baskerville SemiBold Ital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36B495C"/>
    <w:multiLevelType w:val="hybridMultilevel"/>
    <w:tmpl w:val="0652B3A0"/>
    <w:lvl w:ilvl="0" w:tplc="04090001">
      <w:start w:val="1"/>
      <w:numFmt w:val="bullet"/>
      <w:lvlText w:val=""/>
      <w:lvlJc w:val="left"/>
      <w:pPr>
        <w:ind w:left="360" w:hanging="360"/>
      </w:pPr>
      <w:rPr>
        <w:rFonts w:ascii="Symbol" w:hAnsi="Symbol"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9B103DF"/>
    <w:multiLevelType w:val="hybridMultilevel"/>
    <w:tmpl w:val="D40C631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200DAB"/>
    <w:multiLevelType w:val="hybridMultilevel"/>
    <w:tmpl w:val="21808D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5477DCC"/>
    <w:multiLevelType w:val="hybridMultilevel"/>
    <w:tmpl w:val="8692157A"/>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CE00082"/>
    <w:multiLevelType w:val="hybridMultilevel"/>
    <w:tmpl w:val="6F9E61B0"/>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17"/>
  </w:num>
  <w:num w:numId="4">
    <w:abstractNumId w:val="33"/>
  </w:num>
  <w:num w:numId="5">
    <w:abstractNumId w:val="31"/>
  </w:num>
  <w:num w:numId="6">
    <w:abstractNumId w:val="27"/>
  </w:num>
  <w:num w:numId="7">
    <w:abstractNumId w:val="29"/>
  </w:num>
  <w:num w:numId="8">
    <w:abstractNumId w:val="21"/>
  </w:num>
  <w:num w:numId="9">
    <w:abstractNumId w:val="26"/>
  </w:num>
  <w:num w:numId="10">
    <w:abstractNumId w:val="24"/>
  </w:num>
  <w:num w:numId="11">
    <w:abstractNumId w:val="20"/>
  </w:num>
  <w:num w:numId="12">
    <w:abstractNumId w:val="39"/>
  </w:num>
  <w:num w:numId="13">
    <w:abstractNumId w:val="32"/>
  </w:num>
  <w:num w:numId="14">
    <w:abstractNumId w:val="30"/>
  </w:num>
  <w:num w:numId="15">
    <w:abstractNumId w:val="23"/>
  </w:num>
  <w:num w:numId="16">
    <w:abstractNumId w:val="34"/>
  </w:num>
  <w:num w:numId="17">
    <w:abstractNumId w:val="28"/>
  </w:num>
  <w:num w:numId="18">
    <w:abstractNumId w:val="35"/>
  </w:num>
  <w:num w:numId="19">
    <w:abstractNumId w:val="38"/>
  </w:num>
  <w:num w:numId="20">
    <w:abstractNumId w:val="25"/>
  </w:num>
  <w:num w:numId="21">
    <w:abstractNumId w:val="36"/>
  </w:num>
  <w:num w:numId="22">
    <w:abstractNumId w:val="3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23F3"/>
    <w:rsid w:val="000024BD"/>
    <w:rsid w:val="000025A1"/>
    <w:rsid w:val="000036EA"/>
    <w:rsid w:val="00004BE3"/>
    <w:rsid w:val="000058CD"/>
    <w:rsid w:val="00007B41"/>
    <w:rsid w:val="00007F6E"/>
    <w:rsid w:val="00010064"/>
    <w:rsid w:val="00014862"/>
    <w:rsid w:val="00015DB4"/>
    <w:rsid w:val="0001646B"/>
    <w:rsid w:val="00016F0B"/>
    <w:rsid w:val="00017B9D"/>
    <w:rsid w:val="00017DD9"/>
    <w:rsid w:val="00017EFE"/>
    <w:rsid w:val="00020F66"/>
    <w:rsid w:val="00021B27"/>
    <w:rsid w:val="00021D8F"/>
    <w:rsid w:val="00022D12"/>
    <w:rsid w:val="000244F0"/>
    <w:rsid w:val="00024B74"/>
    <w:rsid w:val="000263AE"/>
    <w:rsid w:val="000266AF"/>
    <w:rsid w:val="000272F2"/>
    <w:rsid w:val="00030135"/>
    <w:rsid w:val="00030231"/>
    <w:rsid w:val="0003137F"/>
    <w:rsid w:val="0003164E"/>
    <w:rsid w:val="00032905"/>
    <w:rsid w:val="000331B2"/>
    <w:rsid w:val="00033633"/>
    <w:rsid w:val="000346BF"/>
    <w:rsid w:val="00040551"/>
    <w:rsid w:val="00040727"/>
    <w:rsid w:val="0004232F"/>
    <w:rsid w:val="0004355C"/>
    <w:rsid w:val="000435FC"/>
    <w:rsid w:val="00044E39"/>
    <w:rsid w:val="00050470"/>
    <w:rsid w:val="000517F2"/>
    <w:rsid w:val="00052CA7"/>
    <w:rsid w:val="00052F36"/>
    <w:rsid w:val="00053016"/>
    <w:rsid w:val="00054368"/>
    <w:rsid w:val="000555A4"/>
    <w:rsid w:val="00055D26"/>
    <w:rsid w:val="000560E2"/>
    <w:rsid w:val="00056910"/>
    <w:rsid w:val="00060A6E"/>
    <w:rsid w:val="00061CFB"/>
    <w:rsid w:val="00062CA6"/>
    <w:rsid w:val="000635B6"/>
    <w:rsid w:val="000666EE"/>
    <w:rsid w:val="000670C5"/>
    <w:rsid w:val="0006723D"/>
    <w:rsid w:val="0007250F"/>
    <w:rsid w:val="00073154"/>
    <w:rsid w:val="000732FD"/>
    <w:rsid w:val="0007350A"/>
    <w:rsid w:val="00074F35"/>
    <w:rsid w:val="0007720D"/>
    <w:rsid w:val="00077BF9"/>
    <w:rsid w:val="00082367"/>
    <w:rsid w:val="000846EA"/>
    <w:rsid w:val="00085DCE"/>
    <w:rsid w:val="00087609"/>
    <w:rsid w:val="000903DB"/>
    <w:rsid w:val="00090F36"/>
    <w:rsid w:val="00091AE3"/>
    <w:rsid w:val="0009367B"/>
    <w:rsid w:val="0009381A"/>
    <w:rsid w:val="00095CCA"/>
    <w:rsid w:val="00097313"/>
    <w:rsid w:val="000A1C95"/>
    <w:rsid w:val="000A267D"/>
    <w:rsid w:val="000A298E"/>
    <w:rsid w:val="000A2D9A"/>
    <w:rsid w:val="000A4688"/>
    <w:rsid w:val="000A67D3"/>
    <w:rsid w:val="000B0265"/>
    <w:rsid w:val="000B2329"/>
    <w:rsid w:val="000B23D9"/>
    <w:rsid w:val="000B4C9F"/>
    <w:rsid w:val="000B4F65"/>
    <w:rsid w:val="000B5CE6"/>
    <w:rsid w:val="000C023B"/>
    <w:rsid w:val="000C0A6B"/>
    <w:rsid w:val="000C24A7"/>
    <w:rsid w:val="000C27C2"/>
    <w:rsid w:val="000C307D"/>
    <w:rsid w:val="000C44A2"/>
    <w:rsid w:val="000C60DA"/>
    <w:rsid w:val="000C6581"/>
    <w:rsid w:val="000C669B"/>
    <w:rsid w:val="000C6922"/>
    <w:rsid w:val="000C6E62"/>
    <w:rsid w:val="000C7BCA"/>
    <w:rsid w:val="000D11C3"/>
    <w:rsid w:val="000D522A"/>
    <w:rsid w:val="000D5704"/>
    <w:rsid w:val="000D6539"/>
    <w:rsid w:val="000D6D25"/>
    <w:rsid w:val="000E052F"/>
    <w:rsid w:val="000E093F"/>
    <w:rsid w:val="000E1881"/>
    <w:rsid w:val="000E1AE2"/>
    <w:rsid w:val="000E35E8"/>
    <w:rsid w:val="000E5374"/>
    <w:rsid w:val="000E7ECE"/>
    <w:rsid w:val="000F023D"/>
    <w:rsid w:val="000F4658"/>
    <w:rsid w:val="000F76B8"/>
    <w:rsid w:val="000F76DC"/>
    <w:rsid w:val="00100043"/>
    <w:rsid w:val="0010024F"/>
    <w:rsid w:val="00100278"/>
    <w:rsid w:val="00100602"/>
    <w:rsid w:val="001010D0"/>
    <w:rsid w:val="0010123F"/>
    <w:rsid w:val="001020DB"/>
    <w:rsid w:val="00103318"/>
    <w:rsid w:val="001036A7"/>
    <w:rsid w:val="00105DAB"/>
    <w:rsid w:val="00106FF4"/>
    <w:rsid w:val="001073B4"/>
    <w:rsid w:val="001076DE"/>
    <w:rsid w:val="001117A8"/>
    <w:rsid w:val="00111814"/>
    <w:rsid w:val="001118E2"/>
    <w:rsid w:val="00112458"/>
    <w:rsid w:val="0011331A"/>
    <w:rsid w:val="00113ADA"/>
    <w:rsid w:val="00113C06"/>
    <w:rsid w:val="0011453F"/>
    <w:rsid w:val="0011475B"/>
    <w:rsid w:val="00114D40"/>
    <w:rsid w:val="00116451"/>
    <w:rsid w:val="001170BD"/>
    <w:rsid w:val="001172B1"/>
    <w:rsid w:val="001215BF"/>
    <w:rsid w:val="001223B3"/>
    <w:rsid w:val="00125638"/>
    <w:rsid w:val="00130962"/>
    <w:rsid w:val="00130A6D"/>
    <w:rsid w:val="00130A84"/>
    <w:rsid w:val="00131F04"/>
    <w:rsid w:val="00132507"/>
    <w:rsid w:val="00132897"/>
    <w:rsid w:val="0013307A"/>
    <w:rsid w:val="00134006"/>
    <w:rsid w:val="001346EF"/>
    <w:rsid w:val="001361BE"/>
    <w:rsid w:val="00136CA0"/>
    <w:rsid w:val="001371E5"/>
    <w:rsid w:val="001372E6"/>
    <w:rsid w:val="00137476"/>
    <w:rsid w:val="00137BD9"/>
    <w:rsid w:val="00137C2D"/>
    <w:rsid w:val="00137E1E"/>
    <w:rsid w:val="00137E4E"/>
    <w:rsid w:val="001407FB"/>
    <w:rsid w:val="001411B7"/>
    <w:rsid w:val="00142D7E"/>
    <w:rsid w:val="00144167"/>
    <w:rsid w:val="00151B8A"/>
    <w:rsid w:val="00152F74"/>
    <w:rsid w:val="00155343"/>
    <w:rsid w:val="001553FA"/>
    <w:rsid w:val="001569A1"/>
    <w:rsid w:val="00156E21"/>
    <w:rsid w:val="00156FF9"/>
    <w:rsid w:val="0015775F"/>
    <w:rsid w:val="001600BC"/>
    <w:rsid w:val="00160DE1"/>
    <w:rsid w:val="001612B2"/>
    <w:rsid w:val="0016133A"/>
    <w:rsid w:val="001617DB"/>
    <w:rsid w:val="001627A2"/>
    <w:rsid w:val="00163946"/>
    <w:rsid w:val="00163A6E"/>
    <w:rsid w:val="001649D1"/>
    <w:rsid w:val="00164BAF"/>
    <w:rsid w:val="00165B34"/>
    <w:rsid w:val="00165E40"/>
    <w:rsid w:val="00166578"/>
    <w:rsid w:val="00167A68"/>
    <w:rsid w:val="001702D3"/>
    <w:rsid w:val="0017072D"/>
    <w:rsid w:val="00173284"/>
    <w:rsid w:val="00173294"/>
    <w:rsid w:val="00173547"/>
    <w:rsid w:val="0017356B"/>
    <w:rsid w:val="00174500"/>
    <w:rsid w:val="00175788"/>
    <w:rsid w:val="00176095"/>
    <w:rsid w:val="00177081"/>
    <w:rsid w:val="00177216"/>
    <w:rsid w:val="001774FB"/>
    <w:rsid w:val="001815CA"/>
    <w:rsid w:val="00181A3F"/>
    <w:rsid w:val="001828AA"/>
    <w:rsid w:val="00182DD3"/>
    <w:rsid w:val="00183B3C"/>
    <w:rsid w:val="001856B6"/>
    <w:rsid w:val="00185B54"/>
    <w:rsid w:val="0018718F"/>
    <w:rsid w:val="00187874"/>
    <w:rsid w:val="00187C33"/>
    <w:rsid w:val="0019013B"/>
    <w:rsid w:val="0019082B"/>
    <w:rsid w:val="00191167"/>
    <w:rsid w:val="001914D3"/>
    <w:rsid w:val="00194246"/>
    <w:rsid w:val="00194BB7"/>
    <w:rsid w:val="00196216"/>
    <w:rsid w:val="00196C4D"/>
    <w:rsid w:val="00196CD8"/>
    <w:rsid w:val="00196D1E"/>
    <w:rsid w:val="00196EC7"/>
    <w:rsid w:val="001A10D9"/>
    <w:rsid w:val="001A1429"/>
    <w:rsid w:val="001A336F"/>
    <w:rsid w:val="001A4A91"/>
    <w:rsid w:val="001A5748"/>
    <w:rsid w:val="001A5DF3"/>
    <w:rsid w:val="001A65A7"/>
    <w:rsid w:val="001A7992"/>
    <w:rsid w:val="001B05A3"/>
    <w:rsid w:val="001B172D"/>
    <w:rsid w:val="001B34DA"/>
    <w:rsid w:val="001B5808"/>
    <w:rsid w:val="001C1052"/>
    <w:rsid w:val="001C1421"/>
    <w:rsid w:val="001C1EEA"/>
    <w:rsid w:val="001C24C9"/>
    <w:rsid w:val="001C2A0A"/>
    <w:rsid w:val="001C3971"/>
    <w:rsid w:val="001C3E2D"/>
    <w:rsid w:val="001C4408"/>
    <w:rsid w:val="001C4C79"/>
    <w:rsid w:val="001C574D"/>
    <w:rsid w:val="001C64AD"/>
    <w:rsid w:val="001C67A7"/>
    <w:rsid w:val="001C6B8D"/>
    <w:rsid w:val="001C7687"/>
    <w:rsid w:val="001C77FC"/>
    <w:rsid w:val="001D285F"/>
    <w:rsid w:val="001D2865"/>
    <w:rsid w:val="001D2BAB"/>
    <w:rsid w:val="001D3861"/>
    <w:rsid w:val="001D3946"/>
    <w:rsid w:val="001D3E00"/>
    <w:rsid w:val="001D402F"/>
    <w:rsid w:val="001D41B3"/>
    <w:rsid w:val="001D51D5"/>
    <w:rsid w:val="001D522E"/>
    <w:rsid w:val="001D5596"/>
    <w:rsid w:val="001D613B"/>
    <w:rsid w:val="001E07ED"/>
    <w:rsid w:val="001E1FCE"/>
    <w:rsid w:val="001E2853"/>
    <w:rsid w:val="001E2B6A"/>
    <w:rsid w:val="001E315A"/>
    <w:rsid w:val="001E329C"/>
    <w:rsid w:val="001E35FB"/>
    <w:rsid w:val="001E3B69"/>
    <w:rsid w:val="001E40FA"/>
    <w:rsid w:val="001E4324"/>
    <w:rsid w:val="001E580B"/>
    <w:rsid w:val="001E590C"/>
    <w:rsid w:val="001E794D"/>
    <w:rsid w:val="001F0E03"/>
    <w:rsid w:val="001F0F5D"/>
    <w:rsid w:val="001F1751"/>
    <w:rsid w:val="001F1B1E"/>
    <w:rsid w:val="001F1B6D"/>
    <w:rsid w:val="001F1BE3"/>
    <w:rsid w:val="001F22C5"/>
    <w:rsid w:val="001F26FC"/>
    <w:rsid w:val="001F3218"/>
    <w:rsid w:val="001F3994"/>
    <w:rsid w:val="001F3F2E"/>
    <w:rsid w:val="001F4C5B"/>
    <w:rsid w:val="001F630D"/>
    <w:rsid w:val="001F6331"/>
    <w:rsid w:val="00202D57"/>
    <w:rsid w:val="002043A8"/>
    <w:rsid w:val="00205233"/>
    <w:rsid w:val="002073E7"/>
    <w:rsid w:val="002078AE"/>
    <w:rsid w:val="00210ABD"/>
    <w:rsid w:val="00211A27"/>
    <w:rsid w:val="002121BF"/>
    <w:rsid w:val="0021310C"/>
    <w:rsid w:val="00213F30"/>
    <w:rsid w:val="0021483D"/>
    <w:rsid w:val="00215E25"/>
    <w:rsid w:val="002211CB"/>
    <w:rsid w:val="002224E5"/>
    <w:rsid w:val="002233AD"/>
    <w:rsid w:val="0022349E"/>
    <w:rsid w:val="00224C7B"/>
    <w:rsid w:val="00225CBE"/>
    <w:rsid w:val="00225F59"/>
    <w:rsid w:val="00226B4C"/>
    <w:rsid w:val="002309A7"/>
    <w:rsid w:val="002309FA"/>
    <w:rsid w:val="00230A39"/>
    <w:rsid w:val="00235A01"/>
    <w:rsid w:val="00235DAE"/>
    <w:rsid w:val="0024055B"/>
    <w:rsid w:val="00240D70"/>
    <w:rsid w:val="00240F98"/>
    <w:rsid w:val="00241EAB"/>
    <w:rsid w:val="002427AF"/>
    <w:rsid w:val="00243355"/>
    <w:rsid w:val="0024551F"/>
    <w:rsid w:val="002478B5"/>
    <w:rsid w:val="0025098A"/>
    <w:rsid w:val="0025101C"/>
    <w:rsid w:val="0025183C"/>
    <w:rsid w:val="00252E92"/>
    <w:rsid w:val="002540F0"/>
    <w:rsid w:val="00254946"/>
    <w:rsid w:val="00254D5C"/>
    <w:rsid w:val="00254EA3"/>
    <w:rsid w:val="002561D1"/>
    <w:rsid w:val="002578AC"/>
    <w:rsid w:val="00257A72"/>
    <w:rsid w:val="00261106"/>
    <w:rsid w:val="00263483"/>
    <w:rsid w:val="00264906"/>
    <w:rsid w:val="002650A0"/>
    <w:rsid w:val="00265371"/>
    <w:rsid w:val="0027075D"/>
    <w:rsid w:val="00270819"/>
    <w:rsid w:val="00270874"/>
    <w:rsid w:val="002731BE"/>
    <w:rsid w:val="00273D7F"/>
    <w:rsid w:val="00276D90"/>
    <w:rsid w:val="00277F07"/>
    <w:rsid w:val="00280159"/>
    <w:rsid w:val="002804E9"/>
    <w:rsid w:val="00282225"/>
    <w:rsid w:val="0028244A"/>
    <w:rsid w:val="00282968"/>
    <w:rsid w:val="002851BD"/>
    <w:rsid w:val="00286290"/>
    <w:rsid w:val="00286C8D"/>
    <w:rsid w:val="0028704D"/>
    <w:rsid w:val="00287AD4"/>
    <w:rsid w:val="00287F05"/>
    <w:rsid w:val="002928A2"/>
    <w:rsid w:val="00293A53"/>
    <w:rsid w:val="00293BF7"/>
    <w:rsid w:val="00294D00"/>
    <w:rsid w:val="00295740"/>
    <w:rsid w:val="0029736B"/>
    <w:rsid w:val="0029776D"/>
    <w:rsid w:val="002A047C"/>
    <w:rsid w:val="002A19EC"/>
    <w:rsid w:val="002A2F4A"/>
    <w:rsid w:val="002A2F5E"/>
    <w:rsid w:val="002A36B1"/>
    <w:rsid w:val="002A37CA"/>
    <w:rsid w:val="002A39D9"/>
    <w:rsid w:val="002A4322"/>
    <w:rsid w:val="002A6D0B"/>
    <w:rsid w:val="002A7067"/>
    <w:rsid w:val="002A76AE"/>
    <w:rsid w:val="002A786D"/>
    <w:rsid w:val="002A790F"/>
    <w:rsid w:val="002B03A5"/>
    <w:rsid w:val="002B0946"/>
    <w:rsid w:val="002B3FEB"/>
    <w:rsid w:val="002B404B"/>
    <w:rsid w:val="002B438E"/>
    <w:rsid w:val="002B43DD"/>
    <w:rsid w:val="002B4858"/>
    <w:rsid w:val="002B5A0F"/>
    <w:rsid w:val="002B5CF6"/>
    <w:rsid w:val="002C0411"/>
    <w:rsid w:val="002C08C3"/>
    <w:rsid w:val="002C1D84"/>
    <w:rsid w:val="002C2292"/>
    <w:rsid w:val="002C282C"/>
    <w:rsid w:val="002C3312"/>
    <w:rsid w:val="002C50F2"/>
    <w:rsid w:val="002C54B0"/>
    <w:rsid w:val="002C5BF3"/>
    <w:rsid w:val="002C6410"/>
    <w:rsid w:val="002C755F"/>
    <w:rsid w:val="002C76EE"/>
    <w:rsid w:val="002C7731"/>
    <w:rsid w:val="002C7852"/>
    <w:rsid w:val="002D1866"/>
    <w:rsid w:val="002D197A"/>
    <w:rsid w:val="002D4C02"/>
    <w:rsid w:val="002D5627"/>
    <w:rsid w:val="002D5BE5"/>
    <w:rsid w:val="002E137D"/>
    <w:rsid w:val="002E149F"/>
    <w:rsid w:val="002E1663"/>
    <w:rsid w:val="002E1FFC"/>
    <w:rsid w:val="002E50BF"/>
    <w:rsid w:val="002E5B81"/>
    <w:rsid w:val="002E6FCE"/>
    <w:rsid w:val="002F05DC"/>
    <w:rsid w:val="002F1219"/>
    <w:rsid w:val="002F1F7F"/>
    <w:rsid w:val="002F2201"/>
    <w:rsid w:val="002F3050"/>
    <w:rsid w:val="002F39EE"/>
    <w:rsid w:val="002F3EC7"/>
    <w:rsid w:val="002F4D2A"/>
    <w:rsid w:val="002F4DE6"/>
    <w:rsid w:val="002F5015"/>
    <w:rsid w:val="002F6667"/>
    <w:rsid w:val="00300512"/>
    <w:rsid w:val="003009F4"/>
    <w:rsid w:val="0030245D"/>
    <w:rsid w:val="00302B36"/>
    <w:rsid w:val="0030308A"/>
    <w:rsid w:val="003031C1"/>
    <w:rsid w:val="00304052"/>
    <w:rsid w:val="00304917"/>
    <w:rsid w:val="00304A54"/>
    <w:rsid w:val="00304E22"/>
    <w:rsid w:val="00305923"/>
    <w:rsid w:val="00306A06"/>
    <w:rsid w:val="003074DE"/>
    <w:rsid w:val="00310C86"/>
    <w:rsid w:val="00311F6D"/>
    <w:rsid w:val="00312259"/>
    <w:rsid w:val="003147BE"/>
    <w:rsid w:val="00314C21"/>
    <w:rsid w:val="00315158"/>
    <w:rsid w:val="00315583"/>
    <w:rsid w:val="00316AD1"/>
    <w:rsid w:val="00316D75"/>
    <w:rsid w:val="00320972"/>
    <w:rsid w:val="00320CBD"/>
    <w:rsid w:val="00320FBC"/>
    <w:rsid w:val="00321980"/>
    <w:rsid w:val="0032218A"/>
    <w:rsid w:val="00322738"/>
    <w:rsid w:val="00322A45"/>
    <w:rsid w:val="003253B4"/>
    <w:rsid w:val="00326CBB"/>
    <w:rsid w:val="003271A0"/>
    <w:rsid w:val="0033016F"/>
    <w:rsid w:val="00330712"/>
    <w:rsid w:val="0033169E"/>
    <w:rsid w:val="00332FB1"/>
    <w:rsid w:val="00334509"/>
    <w:rsid w:val="00336799"/>
    <w:rsid w:val="003371C6"/>
    <w:rsid w:val="00337688"/>
    <w:rsid w:val="00337DC3"/>
    <w:rsid w:val="0034031A"/>
    <w:rsid w:val="0034059F"/>
    <w:rsid w:val="00340A86"/>
    <w:rsid w:val="00342E00"/>
    <w:rsid w:val="00343679"/>
    <w:rsid w:val="00343740"/>
    <w:rsid w:val="00345A77"/>
    <w:rsid w:val="003468E5"/>
    <w:rsid w:val="0034714B"/>
    <w:rsid w:val="00347D0E"/>
    <w:rsid w:val="00351AF4"/>
    <w:rsid w:val="003520E8"/>
    <w:rsid w:val="0035292C"/>
    <w:rsid w:val="00353745"/>
    <w:rsid w:val="00353F00"/>
    <w:rsid w:val="00354989"/>
    <w:rsid w:val="00355C1B"/>
    <w:rsid w:val="0035632E"/>
    <w:rsid w:val="00356EEA"/>
    <w:rsid w:val="0036003A"/>
    <w:rsid w:val="0036329C"/>
    <w:rsid w:val="003632E3"/>
    <w:rsid w:val="003642F9"/>
    <w:rsid w:val="00366132"/>
    <w:rsid w:val="003666D5"/>
    <w:rsid w:val="0037176A"/>
    <w:rsid w:val="003719EE"/>
    <w:rsid w:val="00371D82"/>
    <w:rsid w:val="003737DB"/>
    <w:rsid w:val="00373B78"/>
    <w:rsid w:val="0037457A"/>
    <w:rsid w:val="00374A8B"/>
    <w:rsid w:val="00374B75"/>
    <w:rsid w:val="00374F0E"/>
    <w:rsid w:val="00376602"/>
    <w:rsid w:val="00376B00"/>
    <w:rsid w:val="00376C9C"/>
    <w:rsid w:val="00377260"/>
    <w:rsid w:val="00377A41"/>
    <w:rsid w:val="00380F9F"/>
    <w:rsid w:val="00382124"/>
    <w:rsid w:val="00383741"/>
    <w:rsid w:val="00383BFD"/>
    <w:rsid w:val="00383EBA"/>
    <w:rsid w:val="00385352"/>
    <w:rsid w:val="00390B3D"/>
    <w:rsid w:val="00390E44"/>
    <w:rsid w:val="00392BE3"/>
    <w:rsid w:val="00392CDA"/>
    <w:rsid w:val="003939D2"/>
    <w:rsid w:val="003945D6"/>
    <w:rsid w:val="0039748A"/>
    <w:rsid w:val="003978FA"/>
    <w:rsid w:val="003A01D5"/>
    <w:rsid w:val="003A1221"/>
    <w:rsid w:val="003A2FCA"/>
    <w:rsid w:val="003A456F"/>
    <w:rsid w:val="003B0AA3"/>
    <w:rsid w:val="003B0E0D"/>
    <w:rsid w:val="003B125B"/>
    <w:rsid w:val="003B2922"/>
    <w:rsid w:val="003B36C6"/>
    <w:rsid w:val="003B47E9"/>
    <w:rsid w:val="003B4FD4"/>
    <w:rsid w:val="003B548F"/>
    <w:rsid w:val="003B5961"/>
    <w:rsid w:val="003B6600"/>
    <w:rsid w:val="003B6EDA"/>
    <w:rsid w:val="003B7C92"/>
    <w:rsid w:val="003C22FE"/>
    <w:rsid w:val="003C3277"/>
    <w:rsid w:val="003C3E04"/>
    <w:rsid w:val="003C3F5E"/>
    <w:rsid w:val="003C58E9"/>
    <w:rsid w:val="003C61F7"/>
    <w:rsid w:val="003C7466"/>
    <w:rsid w:val="003C7D3E"/>
    <w:rsid w:val="003D2C75"/>
    <w:rsid w:val="003D2EAA"/>
    <w:rsid w:val="003D38D9"/>
    <w:rsid w:val="003D56A5"/>
    <w:rsid w:val="003D589D"/>
    <w:rsid w:val="003D5F44"/>
    <w:rsid w:val="003D7D24"/>
    <w:rsid w:val="003E1A2A"/>
    <w:rsid w:val="003E31FD"/>
    <w:rsid w:val="003E467C"/>
    <w:rsid w:val="003E579F"/>
    <w:rsid w:val="003E5DDD"/>
    <w:rsid w:val="003E6B5E"/>
    <w:rsid w:val="003E770A"/>
    <w:rsid w:val="003F00DF"/>
    <w:rsid w:val="003F0D51"/>
    <w:rsid w:val="003F2250"/>
    <w:rsid w:val="003F24FD"/>
    <w:rsid w:val="003F28B8"/>
    <w:rsid w:val="003F29F5"/>
    <w:rsid w:val="003F2CAF"/>
    <w:rsid w:val="003F3532"/>
    <w:rsid w:val="003F3BFE"/>
    <w:rsid w:val="003F40B1"/>
    <w:rsid w:val="003F6E8D"/>
    <w:rsid w:val="003F707C"/>
    <w:rsid w:val="003F7A19"/>
    <w:rsid w:val="003F7A6E"/>
    <w:rsid w:val="00401552"/>
    <w:rsid w:val="00401D9A"/>
    <w:rsid w:val="00403D94"/>
    <w:rsid w:val="00403DE8"/>
    <w:rsid w:val="004040F7"/>
    <w:rsid w:val="004041E4"/>
    <w:rsid w:val="00404767"/>
    <w:rsid w:val="00405378"/>
    <w:rsid w:val="00405C65"/>
    <w:rsid w:val="00406327"/>
    <w:rsid w:val="004069EC"/>
    <w:rsid w:val="00406E17"/>
    <w:rsid w:val="004076CE"/>
    <w:rsid w:val="0041000D"/>
    <w:rsid w:val="004107B9"/>
    <w:rsid w:val="00410860"/>
    <w:rsid w:val="004118A6"/>
    <w:rsid w:val="00412048"/>
    <w:rsid w:val="0041261A"/>
    <w:rsid w:val="00414833"/>
    <w:rsid w:val="00414DC2"/>
    <w:rsid w:val="00414DC8"/>
    <w:rsid w:val="00416B05"/>
    <w:rsid w:val="004204E6"/>
    <w:rsid w:val="004205EA"/>
    <w:rsid w:val="004219B1"/>
    <w:rsid w:val="00421DD8"/>
    <w:rsid w:val="00423039"/>
    <w:rsid w:val="0042405A"/>
    <w:rsid w:val="00424A45"/>
    <w:rsid w:val="004255BC"/>
    <w:rsid w:val="00426088"/>
    <w:rsid w:val="00426E63"/>
    <w:rsid w:val="00427AD8"/>
    <w:rsid w:val="00430AB4"/>
    <w:rsid w:val="00430C21"/>
    <w:rsid w:val="00430ED2"/>
    <w:rsid w:val="00432A4C"/>
    <w:rsid w:val="00432AC6"/>
    <w:rsid w:val="004331CA"/>
    <w:rsid w:val="0043365A"/>
    <w:rsid w:val="00433B4F"/>
    <w:rsid w:val="00433BC2"/>
    <w:rsid w:val="00433FAD"/>
    <w:rsid w:val="004343A0"/>
    <w:rsid w:val="00434750"/>
    <w:rsid w:val="00434DD9"/>
    <w:rsid w:val="00435D93"/>
    <w:rsid w:val="00442DF4"/>
    <w:rsid w:val="00443ADA"/>
    <w:rsid w:val="00444B98"/>
    <w:rsid w:val="00445530"/>
    <w:rsid w:val="0044567E"/>
    <w:rsid w:val="004456D3"/>
    <w:rsid w:val="00446A65"/>
    <w:rsid w:val="00447344"/>
    <w:rsid w:val="00447AFB"/>
    <w:rsid w:val="00451FB3"/>
    <w:rsid w:val="004523C3"/>
    <w:rsid w:val="0045404C"/>
    <w:rsid w:val="0045496B"/>
    <w:rsid w:val="00455689"/>
    <w:rsid w:val="00455E49"/>
    <w:rsid w:val="00455F0B"/>
    <w:rsid w:val="00456540"/>
    <w:rsid w:val="00456DA1"/>
    <w:rsid w:val="00457FF3"/>
    <w:rsid w:val="004609D3"/>
    <w:rsid w:val="00461534"/>
    <w:rsid w:val="0046161E"/>
    <w:rsid w:val="00461DF7"/>
    <w:rsid w:val="004621EE"/>
    <w:rsid w:val="004622D4"/>
    <w:rsid w:val="004627E8"/>
    <w:rsid w:val="00462F9F"/>
    <w:rsid w:val="00463DCA"/>
    <w:rsid w:val="00465DCE"/>
    <w:rsid w:val="00466337"/>
    <w:rsid w:val="004663D7"/>
    <w:rsid w:val="00470272"/>
    <w:rsid w:val="004708CA"/>
    <w:rsid w:val="00471630"/>
    <w:rsid w:val="00471C27"/>
    <w:rsid w:val="004733AF"/>
    <w:rsid w:val="00473AF5"/>
    <w:rsid w:val="00473FB6"/>
    <w:rsid w:val="00476123"/>
    <w:rsid w:val="004762AE"/>
    <w:rsid w:val="00477B50"/>
    <w:rsid w:val="00480163"/>
    <w:rsid w:val="00480360"/>
    <w:rsid w:val="004818C1"/>
    <w:rsid w:val="004819D5"/>
    <w:rsid w:val="00481C6C"/>
    <w:rsid w:val="0048401C"/>
    <w:rsid w:val="00487CB3"/>
    <w:rsid w:val="004905B3"/>
    <w:rsid w:val="00490A00"/>
    <w:rsid w:val="00490AFC"/>
    <w:rsid w:val="004923FB"/>
    <w:rsid w:val="0049397E"/>
    <w:rsid w:val="00494A3C"/>
    <w:rsid w:val="0049512C"/>
    <w:rsid w:val="004954E8"/>
    <w:rsid w:val="004965B4"/>
    <w:rsid w:val="004973E1"/>
    <w:rsid w:val="00497B30"/>
    <w:rsid w:val="00497D64"/>
    <w:rsid w:val="00497ED8"/>
    <w:rsid w:val="004A0055"/>
    <w:rsid w:val="004A02EF"/>
    <w:rsid w:val="004A0483"/>
    <w:rsid w:val="004A0FF1"/>
    <w:rsid w:val="004A3A0C"/>
    <w:rsid w:val="004A42B7"/>
    <w:rsid w:val="004A4465"/>
    <w:rsid w:val="004A4707"/>
    <w:rsid w:val="004A4E1A"/>
    <w:rsid w:val="004A5FA6"/>
    <w:rsid w:val="004A6A2D"/>
    <w:rsid w:val="004B0B15"/>
    <w:rsid w:val="004B1AC5"/>
    <w:rsid w:val="004B2985"/>
    <w:rsid w:val="004B4AE5"/>
    <w:rsid w:val="004B538F"/>
    <w:rsid w:val="004B7937"/>
    <w:rsid w:val="004B7A52"/>
    <w:rsid w:val="004C1394"/>
    <w:rsid w:val="004C4313"/>
    <w:rsid w:val="004C4730"/>
    <w:rsid w:val="004C47FB"/>
    <w:rsid w:val="004C481B"/>
    <w:rsid w:val="004C4EA1"/>
    <w:rsid w:val="004C5FE1"/>
    <w:rsid w:val="004C6D5A"/>
    <w:rsid w:val="004C6EAA"/>
    <w:rsid w:val="004D16FD"/>
    <w:rsid w:val="004D173F"/>
    <w:rsid w:val="004D190A"/>
    <w:rsid w:val="004D1DFC"/>
    <w:rsid w:val="004D2B3F"/>
    <w:rsid w:val="004D3DCB"/>
    <w:rsid w:val="004D4136"/>
    <w:rsid w:val="004D5CFE"/>
    <w:rsid w:val="004D5DBD"/>
    <w:rsid w:val="004D6006"/>
    <w:rsid w:val="004D7F5F"/>
    <w:rsid w:val="004E0BFA"/>
    <w:rsid w:val="004E1E35"/>
    <w:rsid w:val="004E22EA"/>
    <w:rsid w:val="004E3076"/>
    <w:rsid w:val="004E3B0E"/>
    <w:rsid w:val="004E7E32"/>
    <w:rsid w:val="004F1069"/>
    <w:rsid w:val="004F1580"/>
    <w:rsid w:val="004F5CD9"/>
    <w:rsid w:val="004F5FE0"/>
    <w:rsid w:val="0050095F"/>
    <w:rsid w:val="00500C4C"/>
    <w:rsid w:val="00500CEA"/>
    <w:rsid w:val="00500FC8"/>
    <w:rsid w:val="00501838"/>
    <w:rsid w:val="005018A8"/>
    <w:rsid w:val="00502B5D"/>
    <w:rsid w:val="00503EB9"/>
    <w:rsid w:val="005046D6"/>
    <w:rsid w:val="00505132"/>
    <w:rsid w:val="00505AC6"/>
    <w:rsid w:val="005068B5"/>
    <w:rsid w:val="00506E27"/>
    <w:rsid w:val="005075EE"/>
    <w:rsid w:val="00510CAB"/>
    <w:rsid w:val="00511008"/>
    <w:rsid w:val="00511308"/>
    <w:rsid w:val="00512134"/>
    <w:rsid w:val="00512372"/>
    <w:rsid w:val="00512EF6"/>
    <w:rsid w:val="0051304D"/>
    <w:rsid w:val="00513434"/>
    <w:rsid w:val="00514059"/>
    <w:rsid w:val="005141D4"/>
    <w:rsid w:val="00515036"/>
    <w:rsid w:val="00515616"/>
    <w:rsid w:val="00515EA2"/>
    <w:rsid w:val="00517CEB"/>
    <w:rsid w:val="00520F05"/>
    <w:rsid w:val="00522485"/>
    <w:rsid w:val="00522541"/>
    <w:rsid w:val="0052290E"/>
    <w:rsid w:val="005229B4"/>
    <w:rsid w:val="005253BB"/>
    <w:rsid w:val="00526348"/>
    <w:rsid w:val="00526376"/>
    <w:rsid w:val="00530ECE"/>
    <w:rsid w:val="00531383"/>
    <w:rsid w:val="005321C2"/>
    <w:rsid w:val="005345D2"/>
    <w:rsid w:val="00534BC7"/>
    <w:rsid w:val="00534BD1"/>
    <w:rsid w:val="00537977"/>
    <w:rsid w:val="00541970"/>
    <w:rsid w:val="00542119"/>
    <w:rsid w:val="00542367"/>
    <w:rsid w:val="00542927"/>
    <w:rsid w:val="00543AEF"/>
    <w:rsid w:val="00544174"/>
    <w:rsid w:val="00544FB8"/>
    <w:rsid w:val="005459B5"/>
    <w:rsid w:val="005462AF"/>
    <w:rsid w:val="00546323"/>
    <w:rsid w:val="005467AD"/>
    <w:rsid w:val="00546F82"/>
    <w:rsid w:val="00547028"/>
    <w:rsid w:val="00547120"/>
    <w:rsid w:val="0054743A"/>
    <w:rsid w:val="00547857"/>
    <w:rsid w:val="00547EFE"/>
    <w:rsid w:val="00550374"/>
    <w:rsid w:val="00551C40"/>
    <w:rsid w:val="005521D7"/>
    <w:rsid w:val="005529B1"/>
    <w:rsid w:val="0055491F"/>
    <w:rsid w:val="005549F8"/>
    <w:rsid w:val="00555829"/>
    <w:rsid w:val="00555BCD"/>
    <w:rsid w:val="00556A64"/>
    <w:rsid w:val="005575E7"/>
    <w:rsid w:val="005605AD"/>
    <w:rsid w:val="005606E2"/>
    <w:rsid w:val="005616F7"/>
    <w:rsid w:val="00561F67"/>
    <w:rsid w:val="005669D2"/>
    <w:rsid w:val="00566C7B"/>
    <w:rsid w:val="0056782A"/>
    <w:rsid w:val="0057083D"/>
    <w:rsid w:val="0057140C"/>
    <w:rsid w:val="0057150B"/>
    <w:rsid w:val="00572474"/>
    <w:rsid w:val="00572D6D"/>
    <w:rsid w:val="00573F9E"/>
    <w:rsid w:val="0057402C"/>
    <w:rsid w:val="00574D3E"/>
    <w:rsid w:val="005756C6"/>
    <w:rsid w:val="00575DA6"/>
    <w:rsid w:val="00576898"/>
    <w:rsid w:val="00576C9B"/>
    <w:rsid w:val="00577E53"/>
    <w:rsid w:val="00580EF3"/>
    <w:rsid w:val="0058349A"/>
    <w:rsid w:val="005845B5"/>
    <w:rsid w:val="005865FE"/>
    <w:rsid w:val="00586DB8"/>
    <w:rsid w:val="00586EEB"/>
    <w:rsid w:val="00591D01"/>
    <w:rsid w:val="005941BE"/>
    <w:rsid w:val="0059421D"/>
    <w:rsid w:val="0059425A"/>
    <w:rsid w:val="00594821"/>
    <w:rsid w:val="00594B78"/>
    <w:rsid w:val="005969A3"/>
    <w:rsid w:val="00596DEB"/>
    <w:rsid w:val="00597C53"/>
    <w:rsid w:val="005A07AB"/>
    <w:rsid w:val="005A07B0"/>
    <w:rsid w:val="005A0EF9"/>
    <w:rsid w:val="005A1894"/>
    <w:rsid w:val="005A1FF4"/>
    <w:rsid w:val="005A2B99"/>
    <w:rsid w:val="005A6C4B"/>
    <w:rsid w:val="005A75F0"/>
    <w:rsid w:val="005A7A10"/>
    <w:rsid w:val="005B1E9F"/>
    <w:rsid w:val="005B32FB"/>
    <w:rsid w:val="005B338F"/>
    <w:rsid w:val="005B39D4"/>
    <w:rsid w:val="005B4210"/>
    <w:rsid w:val="005B4F39"/>
    <w:rsid w:val="005B5C7C"/>
    <w:rsid w:val="005B6271"/>
    <w:rsid w:val="005B6499"/>
    <w:rsid w:val="005B755C"/>
    <w:rsid w:val="005B7F7D"/>
    <w:rsid w:val="005C19B9"/>
    <w:rsid w:val="005C1C5A"/>
    <w:rsid w:val="005C2E2F"/>
    <w:rsid w:val="005C462D"/>
    <w:rsid w:val="005C588D"/>
    <w:rsid w:val="005C7DA0"/>
    <w:rsid w:val="005D0104"/>
    <w:rsid w:val="005D1A15"/>
    <w:rsid w:val="005D6A82"/>
    <w:rsid w:val="005D6DE8"/>
    <w:rsid w:val="005D6E38"/>
    <w:rsid w:val="005D6ED9"/>
    <w:rsid w:val="005D764A"/>
    <w:rsid w:val="005D7A20"/>
    <w:rsid w:val="005E0FDB"/>
    <w:rsid w:val="005E1256"/>
    <w:rsid w:val="005E255A"/>
    <w:rsid w:val="005E2848"/>
    <w:rsid w:val="005E3636"/>
    <w:rsid w:val="005E62D5"/>
    <w:rsid w:val="005E69BD"/>
    <w:rsid w:val="005E7624"/>
    <w:rsid w:val="005F0BBB"/>
    <w:rsid w:val="005F1D36"/>
    <w:rsid w:val="005F4E9A"/>
    <w:rsid w:val="005F59D8"/>
    <w:rsid w:val="005F5D94"/>
    <w:rsid w:val="005F6EE3"/>
    <w:rsid w:val="005F783E"/>
    <w:rsid w:val="0060013C"/>
    <w:rsid w:val="00602A9B"/>
    <w:rsid w:val="00602FB9"/>
    <w:rsid w:val="00604F8F"/>
    <w:rsid w:val="006063FC"/>
    <w:rsid w:val="006065B5"/>
    <w:rsid w:val="00606FDA"/>
    <w:rsid w:val="00610712"/>
    <w:rsid w:val="00612704"/>
    <w:rsid w:val="00612779"/>
    <w:rsid w:val="00614639"/>
    <w:rsid w:val="006148FD"/>
    <w:rsid w:val="00615586"/>
    <w:rsid w:val="006159B8"/>
    <w:rsid w:val="006164D6"/>
    <w:rsid w:val="00616DB4"/>
    <w:rsid w:val="006174BC"/>
    <w:rsid w:val="00617B6B"/>
    <w:rsid w:val="0062122D"/>
    <w:rsid w:val="006214D5"/>
    <w:rsid w:val="00621B25"/>
    <w:rsid w:val="00621BE9"/>
    <w:rsid w:val="006223CD"/>
    <w:rsid w:val="00622461"/>
    <w:rsid w:val="00622783"/>
    <w:rsid w:val="00622E45"/>
    <w:rsid w:val="00622F21"/>
    <w:rsid w:val="00625067"/>
    <w:rsid w:val="00625EB5"/>
    <w:rsid w:val="006266D0"/>
    <w:rsid w:val="00626A18"/>
    <w:rsid w:val="00626F4E"/>
    <w:rsid w:val="00630FFE"/>
    <w:rsid w:val="006315BA"/>
    <w:rsid w:val="00633433"/>
    <w:rsid w:val="00633454"/>
    <w:rsid w:val="00633EA7"/>
    <w:rsid w:val="00634361"/>
    <w:rsid w:val="006412E2"/>
    <w:rsid w:val="006434DE"/>
    <w:rsid w:val="0064636B"/>
    <w:rsid w:val="00646AD5"/>
    <w:rsid w:val="00646D8C"/>
    <w:rsid w:val="00650164"/>
    <w:rsid w:val="0065027A"/>
    <w:rsid w:val="00650D36"/>
    <w:rsid w:val="00652E83"/>
    <w:rsid w:val="0065329F"/>
    <w:rsid w:val="00653512"/>
    <w:rsid w:val="00653A4B"/>
    <w:rsid w:val="006567C7"/>
    <w:rsid w:val="00661849"/>
    <w:rsid w:val="00661A25"/>
    <w:rsid w:val="00664768"/>
    <w:rsid w:val="00664C11"/>
    <w:rsid w:val="00664F88"/>
    <w:rsid w:val="006653F1"/>
    <w:rsid w:val="00665C26"/>
    <w:rsid w:val="0067014A"/>
    <w:rsid w:val="00670271"/>
    <w:rsid w:val="0067654E"/>
    <w:rsid w:val="006776EF"/>
    <w:rsid w:val="0067772B"/>
    <w:rsid w:val="00680E94"/>
    <w:rsid w:val="00682636"/>
    <w:rsid w:val="006830EE"/>
    <w:rsid w:val="0068334A"/>
    <w:rsid w:val="00683FE4"/>
    <w:rsid w:val="006863EA"/>
    <w:rsid w:val="00686925"/>
    <w:rsid w:val="00686995"/>
    <w:rsid w:val="006911FD"/>
    <w:rsid w:val="006930EA"/>
    <w:rsid w:val="00693E82"/>
    <w:rsid w:val="00694AD7"/>
    <w:rsid w:val="00694FB3"/>
    <w:rsid w:val="00695CF0"/>
    <w:rsid w:val="006962A8"/>
    <w:rsid w:val="0069748B"/>
    <w:rsid w:val="00697E71"/>
    <w:rsid w:val="006A12F5"/>
    <w:rsid w:val="006A2232"/>
    <w:rsid w:val="006A2705"/>
    <w:rsid w:val="006A2D12"/>
    <w:rsid w:val="006A4E17"/>
    <w:rsid w:val="006A51F5"/>
    <w:rsid w:val="006A588E"/>
    <w:rsid w:val="006A664B"/>
    <w:rsid w:val="006A75E2"/>
    <w:rsid w:val="006B06E5"/>
    <w:rsid w:val="006B1CB5"/>
    <w:rsid w:val="006B27D3"/>
    <w:rsid w:val="006B2BD5"/>
    <w:rsid w:val="006B2E32"/>
    <w:rsid w:val="006B3492"/>
    <w:rsid w:val="006B51AA"/>
    <w:rsid w:val="006B5A8A"/>
    <w:rsid w:val="006B6384"/>
    <w:rsid w:val="006B7C14"/>
    <w:rsid w:val="006C04E6"/>
    <w:rsid w:val="006C1545"/>
    <w:rsid w:val="006C1B4C"/>
    <w:rsid w:val="006C327E"/>
    <w:rsid w:val="006C32E4"/>
    <w:rsid w:val="006C4702"/>
    <w:rsid w:val="006C4EA0"/>
    <w:rsid w:val="006C58C0"/>
    <w:rsid w:val="006C63FD"/>
    <w:rsid w:val="006D0FC9"/>
    <w:rsid w:val="006D1914"/>
    <w:rsid w:val="006D1FAD"/>
    <w:rsid w:val="006D2835"/>
    <w:rsid w:val="006D6163"/>
    <w:rsid w:val="006D6CCB"/>
    <w:rsid w:val="006D6D5F"/>
    <w:rsid w:val="006D7097"/>
    <w:rsid w:val="006E075E"/>
    <w:rsid w:val="006E0A65"/>
    <w:rsid w:val="006E1730"/>
    <w:rsid w:val="006E33E2"/>
    <w:rsid w:val="006E449E"/>
    <w:rsid w:val="006E540F"/>
    <w:rsid w:val="006E57A2"/>
    <w:rsid w:val="006E61BE"/>
    <w:rsid w:val="006E6BAF"/>
    <w:rsid w:val="006E7581"/>
    <w:rsid w:val="006F14D0"/>
    <w:rsid w:val="006F1C95"/>
    <w:rsid w:val="006F1EEF"/>
    <w:rsid w:val="006F25C3"/>
    <w:rsid w:val="006F292A"/>
    <w:rsid w:val="006F33F2"/>
    <w:rsid w:val="006F3680"/>
    <w:rsid w:val="006F37C3"/>
    <w:rsid w:val="006F3D9D"/>
    <w:rsid w:val="006F56A6"/>
    <w:rsid w:val="006F57EE"/>
    <w:rsid w:val="006F5908"/>
    <w:rsid w:val="006F6708"/>
    <w:rsid w:val="006F6EBF"/>
    <w:rsid w:val="007020AE"/>
    <w:rsid w:val="00702F15"/>
    <w:rsid w:val="00702F97"/>
    <w:rsid w:val="00704C5C"/>
    <w:rsid w:val="0070569F"/>
    <w:rsid w:val="00705BF0"/>
    <w:rsid w:val="00706DB0"/>
    <w:rsid w:val="0070762D"/>
    <w:rsid w:val="00710D58"/>
    <w:rsid w:val="00711EFE"/>
    <w:rsid w:val="00712860"/>
    <w:rsid w:val="00712B46"/>
    <w:rsid w:val="00714274"/>
    <w:rsid w:val="00714F03"/>
    <w:rsid w:val="00720310"/>
    <w:rsid w:val="00723520"/>
    <w:rsid w:val="00726C6E"/>
    <w:rsid w:val="00732336"/>
    <w:rsid w:val="00732927"/>
    <w:rsid w:val="00732A96"/>
    <w:rsid w:val="0073346B"/>
    <w:rsid w:val="007336B5"/>
    <w:rsid w:val="00733CC6"/>
    <w:rsid w:val="007346C8"/>
    <w:rsid w:val="00735AE3"/>
    <w:rsid w:val="0074054A"/>
    <w:rsid w:val="007416A3"/>
    <w:rsid w:val="0074246D"/>
    <w:rsid w:val="00742D3A"/>
    <w:rsid w:val="00743120"/>
    <w:rsid w:val="007432F3"/>
    <w:rsid w:val="00745767"/>
    <w:rsid w:val="007459A6"/>
    <w:rsid w:val="00746B9D"/>
    <w:rsid w:val="00751129"/>
    <w:rsid w:val="007515D6"/>
    <w:rsid w:val="00752BE6"/>
    <w:rsid w:val="00754512"/>
    <w:rsid w:val="00755929"/>
    <w:rsid w:val="00756DF1"/>
    <w:rsid w:val="007573CF"/>
    <w:rsid w:val="00757FD6"/>
    <w:rsid w:val="00760057"/>
    <w:rsid w:val="007613FD"/>
    <w:rsid w:val="00761455"/>
    <w:rsid w:val="00763C47"/>
    <w:rsid w:val="00764639"/>
    <w:rsid w:val="007646DF"/>
    <w:rsid w:val="00764FB3"/>
    <w:rsid w:val="007670FF"/>
    <w:rsid w:val="00770D7A"/>
    <w:rsid w:val="00771558"/>
    <w:rsid w:val="007720C8"/>
    <w:rsid w:val="0077295D"/>
    <w:rsid w:val="00772F4D"/>
    <w:rsid w:val="007737D0"/>
    <w:rsid w:val="00773F7D"/>
    <w:rsid w:val="0077540B"/>
    <w:rsid w:val="00776A62"/>
    <w:rsid w:val="00776D4F"/>
    <w:rsid w:val="007816CA"/>
    <w:rsid w:val="00781A7E"/>
    <w:rsid w:val="00786F37"/>
    <w:rsid w:val="00787202"/>
    <w:rsid w:val="007875FD"/>
    <w:rsid w:val="00790B27"/>
    <w:rsid w:val="0079214F"/>
    <w:rsid w:val="0079236C"/>
    <w:rsid w:val="00793EB3"/>
    <w:rsid w:val="00795BEE"/>
    <w:rsid w:val="00796AC2"/>
    <w:rsid w:val="007A022D"/>
    <w:rsid w:val="007A1C57"/>
    <w:rsid w:val="007A406E"/>
    <w:rsid w:val="007A4D52"/>
    <w:rsid w:val="007A559F"/>
    <w:rsid w:val="007A55D8"/>
    <w:rsid w:val="007A629D"/>
    <w:rsid w:val="007B1015"/>
    <w:rsid w:val="007B1044"/>
    <w:rsid w:val="007B220B"/>
    <w:rsid w:val="007B2A2B"/>
    <w:rsid w:val="007B38A3"/>
    <w:rsid w:val="007B3A21"/>
    <w:rsid w:val="007B3C8B"/>
    <w:rsid w:val="007B3D27"/>
    <w:rsid w:val="007B3D38"/>
    <w:rsid w:val="007B4C26"/>
    <w:rsid w:val="007B5595"/>
    <w:rsid w:val="007B612D"/>
    <w:rsid w:val="007B6569"/>
    <w:rsid w:val="007B68B1"/>
    <w:rsid w:val="007B722A"/>
    <w:rsid w:val="007C3080"/>
    <w:rsid w:val="007C31DA"/>
    <w:rsid w:val="007C3975"/>
    <w:rsid w:val="007C4DCB"/>
    <w:rsid w:val="007C4F2A"/>
    <w:rsid w:val="007C5734"/>
    <w:rsid w:val="007C5C0F"/>
    <w:rsid w:val="007D008D"/>
    <w:rsid w:val="007D047B"/>
    <w:rsid w:val="007D0D39"/>
    <w:rsid w:val="007D1467"/>
    <w:rsid w:val="007D4825"/>
    <w:rsid w:val="007D4950"/>
    <w:rsid w:val="007D4C0B"/>
    <w:rsid w:val="007D5887"/>
    <w:rsid w:val="007D619A"/>
    <w:rsid w:val="007D61DD"/>
    <w:rsid w:val="007E0131"/>
    <w:rsid w:val="007E07CB"/>
    <w:rsid w:val="007E1895"/>
    <w:rsid w:val="007E38BD"/>
    <w:rsid w:val="007E4EC1"/>
    <w:rsid w:val="007E6440"/>
    <w:rsid w:val="007E6A5E"/>
    <w:rsid w:val="007E6AE3"/>
    <w:rsid w:val="007E6D40"/>
    <w:rsid w:val="007F1388"/>
    <w:rsid w:val="007F17B5"/>
    <w:rsid w:val="007F225A"/>
    <w:rsid w:val="007F2323"/>
    <w:rsid w:val="007F4048"/>
    <w:rsid w:val="007F4CD4"/>
    <w:rsid w:val="007F7266"/>
    <w:rsid w:val="007F77EF"/>
    <w:rsid w:val="007F78CF"/>
    <w:rsid w:val="007F7921"/>
    <w:rsid w:val="008007D0"/>
    <w:rsid w:val="0080083D"/>
    <w:rsid w:val="008019D5"/>
    <w:rsid w:val="00802DCB"/>
    <w:rsid w:val="0080361C"/>
    <w:rsid w:val="00803F53"/>
    <w:rsid w:val="00804060"/>
    <w:rsid w:val="0080546A"/>
    <w:rsid w:val="008057F3"/>
    <w:rsid w:val="00807961"/>
    <w:rsid w:val="00810308"/>
    <w:rsid w:val="008119F9"/>
    <w:rsid w:val="00812304"/>
    <w:rsid w:val="0081338D"/>
    <w:rsid w:val="00813400"/>
    <w:rsid w:val="008139BC"/>
    <w:rsid w:val="00813B92"/>
    <w:rsid w:val="008140D1"/>
    <w:rsid w:val="00815AEC"/>
    <w:rsid w:val="00816B99"/>
    <w:rsid w:val="0081782E"/>
    <w:rsid w:val="00817DA2"/>
    <w:rsid w:val="00820595"/>
    <w:rsid w:val="00821A1C"/>
    <w:rsid w:val="00822A6D"/>
    <w:rsid w:val="00823BC5"/>
    <w:rsid w:val="00825144"/>
    <w:rsid w:val="00826E5B"/>
    <w:rsid w:val="008279EF"/>
    <w:rsid w:val="00832A0A"/>
    <w:rsid w:val="00832FB0"/>
    <w:rsid w:val="00833135"/>
    <w:rsid w:val="008362E0"/>
    <w:rsid w:val="008367B4"/>
    <w:rsid w:val="0083731B"/>
    <w:rsid w:val="008377A2"/>
    <w:rsid w:val="00840846"/>
    <w:rsid w:val="00842BDF"/>
    <w:rsid w:val="00844400"/>
    <w:rsid w:val="00844AE7"/>
    <w:rsid w:val="008464BF"/>
    <w:rsid w:val="00846593"/>
    <w:rsid w:val="008472CD"/>
    <w:rsid w:val="00850425"/>
    <w:rsid w:val="008504B6"/>
    <w:rsid w:val="00851064"/>
    <w:rsid w:val="00851168"/>
    <w:rsid w:val="008520DD"/>
    <w:rsid w:val="0085320F"/>
    <w:rsid w:val="00853DFB"/>
    <w:rsid w:val="00853E73"/>
    <w:rsid w:val="00854610"/>
    <w:rsid w:val="00854625"/>
    <w:rsid w:val="00855D66"/>
    <w:rsid w:val="00861294"/>
    <w:rsid w:val="00862235"/>
    <w:rsid w:val="0086272C"/>
    <w:rsid w:val="008635A8"/>
    <w:rsid w:val="008640FF"/>
    <w:rsid w:val="00864CAA"/>
    <w:rsid w:val="00864ED1"/>
    <w:rsid w:val="00867B41"/>
    <w:rsid w:val="008709AF"/>
    <w:rsid w:val="00871036"/>
    <w:rsid w:val="008716F7"/>
    <w:rsid w:val="00871DF5"/>
    <w:rsid w:val="0087280F"/>
    <w:rsid w:val="00873D20"/>
    <w:rsid w:val="00874123"/>
    <w:rsid w:val="00875F81"/>
    <w:rsid w:val="00880F36"/>
    <w:rsid w:val="00883AC8"/>
    <w:rsid w:val="00884431"/>
    <w:rsid w:val="00886176"/>
    <w:rsid w:val="0088717D"/>
    <w:rsid w:val="008873E9"/>
    <w:rsid w:val="00890223"/>
    <w:rsid w:val="00891DF2"/>
    <w:rsid w:val="00892281"/>
    <w:rsid w:val="008971E4"/>
    <w:rsid w:val="008A3000"/>
    <w:rsid w:val="008A3722"/>
    <w:rsid w:val="008A6288"/>
    <w:rsid w:val="008A7B53"/>
    <w:rsid w:val="008B046A"/>
    <w:rsid w:val="008B0BEB"/>
    <w:rsid w:val="008B2855"/>
    <w:rsid w:val="008B2952"/>
    <w:rsid w:val="008B2EA9"/>
    <w:rsid w:val="008B4088"/>
    <w:rsid w:val="008C0641"/>
    <w:rsid w:val="008C1E0E"/>
    <w:rsid w:val="008C2642"/>
    <w:rsid w:val="008C2FAE"/>
    <w:rsid w:val="008C392D"/>
    <w:rsid w:val="008C4AA7"/>
    <w:rsid w:val="008C53C5"/>
    <w:rsid w:val="008C6AE5"/>
    <w:rsid w:val="008C7BFC"/>
    <w:rsid w:val="008D15B5"/>
    <w:rsid w:val="008D19F2"/>
    <w:rsid w:val="008D1AEC"/>
    <w:rsid w:val="008D271A"/>
    <w:rsid w:val="008D288C"/>
    <w:rsid w:val="008D4455"/>
    <w:rsid w:val="008E0422"/>
    <w:rsid w:val="008E0425"/>
    <w:rsid w:val="008E2C45"/>
    <w:rsid w:val="008E3611"/>
    <w:rsid w:val="008E3C0B"/>
    <w:rsid w:val="008E43EA"/>
    <w:rsid w:val="008E566A"/>
    <w:rsid w:val="008E5CFA"/>
    <w:rsid w:val="008E685C"/>
    <w:rsid w:val="008F15E8"/>
    <w:rsid w:val="008F21DB"/>
    <w:rsid w:val="008F3598"/>
    <w:rsid w:val="008F38B1"/>
    <w:rsid w:val="008F4BC7"/>
    <w:rsid w:val="008F6219"/>
    <w:rsid w:val="00900F6C"/>
    <w:rsid w:val="00901D10"/>
    <w:rsid w:val="00903E02"/>
    <w:rsid w:val="00903ED3"/>
    <w:rsid w:val="00905775"/>
    <w:rsid w:val="00906245"/>
    <w:rsid w:val="00906B18"/>
    <w:rsid w:val="00911832"/>
    <w:rsid w:val="00914FA8"/>
    <w:rsid w:val="00916EED"/>
    <w:rsid w:val="00917132"/>
    <w:rsid w:val="0091780B"/>
    <w:rsid w:val="009178E2"/>
    <w:rsid w:val="009201E6"/>
    <w:rsid w:val="00920465"/>
    <w:rsid w:val="009207A6"/>
    <w:rsid w:val="0092316E"/>
    <w:rsid w:val="00923E2C"/>
    <w:rsid w:val="00924320"/>
    <w:rsid w:val="00924736"/>
    <w:rsid w:val="009249D2"/>
    <w:rsid w:val="009251FA"/>
    <w:rsid w:val="009259D8"/>
    <w:rsid w:val="00925A91"/>
    <w:rsid w:val="00927A2C"/>
    <w:rsid w:val="00930467"/>
    <w:rsid w:val="009334AB"/>
    <w:rsid w:val="00933987"/>
    <w:rsid w:val="00933D44"/>
    <w:rsid w:val="00934D78"/>
    <w:rsid w:val="00935E25"/>
    <w:rsid w:val="00936449"/>
    <w:rsid w:val="00936F81"/>
    <w:rsid w:val="009402A6"/>
    <w:rsid w:val="0094049C"/>
    <w:rsid w:val="009408E9"/>
    <w:rsid w:val="009427F5"/>
    <w:rsid w:val="009431E3"/>
    <w:rsid w:val="009439E3"/>
    <w:rsid w:val="00944832"/>
    <w:rsid w:val="00945AAE"/>
    <w:rsid w:val="00945C43"/>
    <w:rsid w:val="0094638B"/>
    <w:rsid w:val="009505B2"/>
    <w:rsid w:val="0095123B"/>
    <w:rsid w:val="00951653"/>
    <w:rsid w:val="009533E8"/>
    <w:rsid w:val="00953A96"/>
    <w:rsid w:val="00953CF3"/>
    <w:rsid w:val="00956059"/>
    <w:rsid w:val="00956324"/>
    <w:rsid w:val="00956AFC"/>
    <w:rsid w:val="009606D3"/>
    <w:rsid w:val="0096070E"/>
    <w:rsid w:val="00960B88"/>
    <w:rsid w:val="0096287E"/>
    <w:rsid w:val="00962AC3"/>
    <w:rsid w:val="00962FC9"/>
    <w:rsid w:val="009642D9"/>
    <w:rsid w:val="0096661A"/>
    <w:rsid w:val="00966CF1"/>
    <w:rsid w:val="009670FD"/>
    <w:rsid w:val="009701D8"/>
    <w:rsid w:val="0097056D"/>
    <w:rsid w:val="00970D7F"/>
    <w:rsid w:val="009718DA"/>
    <w:rsid w:val="00972960"/>
    <w:rsid w:val="009734B3"/>
    <w:rsid w:val="009734EC"/>
    <w:rsid w:val="00973840"/>
    <w:rsid w:val="0097584B"/>
    <w:rsid w:val="00976343"/>
    <w:rsid w:val="009765D1"/>
    <w:rsid w:val="00980C3E"/>
    <w:rsid w:val="0098233F"/>
    <w:rsid w:val="0098250D"/>
    <w:rsid w:val="00982689"/>
    <w:rsid w:val="00983007"/>
    <w:rsid w:val="009838FB"/>
    <w:rsid w:val="00983A16"/>
    <w:rsid w:val="0098413A"/>
    <w:rsid w:val="00984CC6"/>
    <w:rsid w:val="00985065"/>
    <w:rsid w:val="0098705F"/>
    <w:rsid w:val="00987163"/>
    <w:rsid w:val="009878D8"/>
    <w:rsid w:val="00990B17"/>
    <w:rsid w:val="00991BB3"/>
    <w:rsid w:val="009929F1"/>
    <w:rsid w:val="00992B5E"/>
    <w:rsid w:val="00993238"/>
    <w:rsid w:val="009949F0"/>
    <w:rsid w:val="0099642C"/>
    <w:rsid w:val="0099694B"/>
    <w:rsid w:val="00997A22"/>
    <w:rsid w:val="009A37E7"/>
    <w:rsid w:val="009A3A50"/>
    <w:rsid w:val="009A45D3"/>
    <w:rsid w:val="009A4C94"/>
    <w:rsid w:val="009A6E81"/>
    <w:rsid w:val="009B101D"/>
    <w:rsid w:val="009B1B30"/>
    <w:rsid w:val="009B4348"/>
    <w:rsid w:val="009C0223"/>
    <w:rsid w:val="009C0B5B"/>
    <w:rsid w:val="009C2D32"/>
    <w:rsid w:val="009C2F90"/>
    <w:rsid w:val="009C331C"/>
    <w:rsid w:val="009C3979"/>
    <w:rsid w:val="009C4908"/>
    <w:rsid w:val="009C6112"/>
    <w:rsid w:val="009C6E03"/>
    <w:rsid w:val="009C6F78"/>
    <w:rsid w:val="009C7881"/>
    <w:rsid w:val="009D04A8"/>
    <w:rsid w:val="009D08AD"/>
    <w:rsid w:val="009D0ED8"/>
    <w:rsid w:val="009D136E"/>
    <w:rsid w:val="009D2029"/>
    <w:rsid w:val="009D4EF0"/>
    <w:rsid w:val="009D5AC1"/>
    <w:rsid w:val="009E16C0"/>
    <w:rsid w:val="009E247F"/>
    <w:rsid w:val="009E25DA"/>
    <w:rsid w:val="009E3781"/>
    <w:rsid w:val="009E3DB6"/>
    <w:rsid w:val="009E4535"/>
    <w:rsid w:val="009E68DE"/>
    <w:rsid w:val="009E7CE2"/>
    <w:rsid w:val="009F04B4"/>
    <w:rsid w:val="009F23B8"/>
    <w:rsid w:val="009F23F1"/>
    <w:rsid w:val="009F246B"/>
    <w:rsid w:val="009F475A"/>
    <w:rsid w:val="009F4826"/>
    <w:rsid w:val="009F5EA4"/>
    <w:rsid w:val="009F6CCC"/>
    <w:rsid w:val="009F7C51"/>
    <w:rsid w:val="00A006F5"/>
    <w:rsid w:val="00A00804"/>
    <w:rsid w:val="00A01727"/>
    <w:rsid w:val="00A03C41"/>
    <w:rsid w:val="00A04751"/>
    <w:rsid w:val="00A0480F"/>
    <w:rsid w:val="00A04A1D"/>
    <w:rsid w:val="00A0590A"/>
    <w:rsid w:val="00A05A05"/>
    <w:rsid w:val="00A05A23"/>
    <w:rsid w:val="00A05D69"/>
    <w:rsid w:val="00A103BE"/>
    <w:rsid w:val="00A105E7"/>
    <w:rsid w:val="00A107D5"/>
    <w:rsid w:val="00A10FF6"/>
    <w:rsid w:val="00A118DE"/>
    <w:rsid w:val="00A13229"/>
    <w:rsid w:val="00A136EF"/>
    <w:rsid w:val="00A149C5"/>
    <w:rsid w:val="00A1521F"/>
    <w:rsid w:val="00A160FB"/>
    <w:rsid w:val="00A17D87"/>
    <w:rsid w:val="00A20C10"/>
    <w:rsid w:val="00A210F3"/>
    <w:rsid w:val="00A2173E"/>
    <w:rsid w:val="00A2218D"/>
    <w:rsid w:val="00A227F0"/>
    <w:rsid w:val="00A22D32"/>
    <w:rsid w:val="00A23BA0"/>
    <w:rsid w:val="00A25900"/>
    <w:rsid w:val="00A25E50"/>
    <w:rsid w:val="00A26795"/>
    <w:rsid w:val="00A26829"/>
    <w:rsid w:val="00A2709B"/>
    <w:rsid w:val="00A2799B"/>
    <w:rsid w:val="00A27EF7"/>
    <w:rsid w:val="00A30F37"/>
    <w:rsid w:val="00A31841"/>
    <w:rsid w:val="00A319BC"/>
    <w:rsid w:val="00A32441"/>
    <w:rsid w:val="00A32534"/>
    <w:rsid w:val="00A32762"/>
    <w:rsid w:val="00A3451C"/>
    <w:rsid w:val="00A362AA"/>
    <w:rsid w:val="00A362BE"/>
    <w:rsid w:val="00A373FC"/>
    <w:rsid w:val="00A37572"/>
    <w:rsid w:val="00A37F20"/>
    <w:rsid w:val="00A40081"/>
    <w:rsid w:val="00A4297D"/>
    <w:rsid w:val="00A43CF0"/>
    <w:rsid w:val="00A4401F"/>
    <w:rsid w:val="00A47517"/>
    <w:rsid w:val="00A5024D"/>
    <w:rsid w:val="00A50406"/>
    <w:rsid w:val="00A50DA9"/>
    <w:rsid w:val="00A51616"/>
    <w:rsid w:val="00A51C3A"/>
    <w:rsid w:val="00A523E7"/>
    <w:rsid w:val="00A56A20"/>
    <w:rsid w:val="00A60326"/>
    <w:rsid w:val="00A6032E"/>
    <w:rsid w:val="00A62028"/>
    <w:rsid w:val="00A64320"/>
    <w:rsid w:val="00A652D1"/>
    <w:rsid w:val="00A65671"/>
    <w:rsid w:val="00A66934"/>
    <w:rsid w:val="00A70187"/>
    <w:rsid w:val="00A7054A"/>
    <w:rsid w:val="00A7153F"/>
    <w:rsid w:val="00A7461D"/>
    <w:rsid w:val="00A74DB8"/>
    <w:rsid w:val="00A752DB"/>
    <w:rsid w:val="00A76560"/>
    <w:rsid w:val="00A776AB"/>
    <w:rsid w:val="00A77A8F"/>
    <w:rsid w:val="00A81B29"/>
    <w:rsid w:val="00A81FFD"/>
    <w:rsid w:val="00A82E6B"/>
    <w:rsid w:val="00A84D71"/>
    <w:rsid w:val="00A8525A"/>
    <w:rsid w:val="00A8723D"/>
    <w:rsid w:val="00A904DE"/>
    <w:rsid w:val="00A9150A"/>
    <w:rsid w:val="00A959C4"/>
    <w:rsid w:val="00A962F9"/>
    <w:rsid w:val="00A97600"/>
    <w:rsid w:val="00A97D88"/>
    <w:rsid w:val="00AA1E86"/>
    <w:rsid w:val="00AA2415"/>
    <w:rsid w:val="00AA40F6"/>
    <w:rsid w:val="00AA68DB"/>
    <w:rsid w:val="00AA6DB1"/>
    <w:rsid w:val="00AA7570"/>
    <w:rsid w:val="00AB32A9"/>
    <w:rsid w:val="00AB390B"/>
    <w:rsid w:val="00AB592D"/>
    <w:rsid w:val="00AB65ED"/>
    <w:rsid w:val="00AB6A62"/>
    <w:rsid w:val="00AC0547"/>
    <w:rsid w:val="00AC0D9B"/>
    <w:rsid w:val="00AC0FF8"/>
    <w:rsid w:val="00AC2655"/>
    <w:rsid w:val="00AC3751"/>
    <w:rsid w:val="00AC3905"/>
    <w:rsid w:val="00AC42D9"/>
    <w:rsid w:val="00AC451D"/>
    <w:rsid w:val="00AC50F3"/>
    <w:rsid w:val="00AC6CE3"/>
    <w:rsid w:val="00AC7347"/>
    <w:rsid w:val="00AD0E4A"/>
    <w:rsid w:val="00AD1AC5"/>
    <w:rsid w:val="00AD228F"/>
    <w:rsid w:val="00AD2C59"/>
    <w:rsid w:val="00AD2CCC"/>
    <w:rsid w:val="00AD3366"/>
    <w:rsid w:val="00AD3F3F"/>
    <w:rsid w:val="00AD3F84"/>
    <w:rsid w:val="00AD40D6"/>
    <w:rsid w:val="00AD4924"/>
    <w:rsid w:val="00AD5A4A"/>
    <w:rsid w:val="00AD6485"/>
    <w:rsid w:val="00AD75CB"/>
    <w:rsid w:val="00AE1D66"/>
    <w:rsid w:val="00AE24EE"/>
    <w:rsid w:val="00AE28E0"/>
    <w:rsid w:val="00AE31FA"/>
    <w:rsid w:val="00AE6CFB"/>
    <w:rsid w:val="00AE7881"/>
    <w:rsid w:val="00AF0DE1"/>
    <w:rsid w:val="00AF10A9"/>
    <w:rsid w:val="00AF165C"/>
    <w:rsid w:val="00AF255C"/>
    <w:rsid w:val="00AF360B"/>
    <w:rsid w:val="00AF44B9"/>
    <w:rsid w:val="00AF49A1"/>
    <w:rsid w:val="00AF6251"/>
    <w:rsid w:val="00AF632D"/>
    <w:rsid w:val="00AF7305"/>
    <w:rsid w:val="00AF7517"/>
    <w:rsid w:val="00AF7930"/>
    <w:rsid w:val="00B00984"/>
    <w:rsid w:val="00B0108A"/>
    <w:rsid w:val="00B03757"/>
    <w:rsid w:val="00B038DF"/>
    <w:rsid w:val="00B05CB3"/>
    <w:rsid w:val="00B05E3C"/>
    <w:rsid w:val="00B06106"/>
    <w:rsid w:val="00B07B7E"/>
    <w:rsid w:val="00B108DA"/>
    <w:rsid w:val="00B10B17"/>
    <w:rsid w:val="00B11ABB"/>
    <w:rsid w:val="00B122DF"/>
    <w:rsid w:val="00B131D0"/>
    <w:rsid w:val="00B163A4"/>
    <w:rsid w:val="00B168BC"/>
    <w:rsid w:val="00B16D2A"/>
    <w:rsid w:val="00B17138"/>
    <w:rsid w:val="00B17207"/>
    <w:rsid w:val="00B17B42"/>
    <w:rsid w:val="00B17DA0"/>
    <w:rsid w:val="00B200D3"/>
    <w:rsid w:val="00B202BA"/>
    <w:rsid w:val="00B206F2"/>
    <w:rsid w:val="00B22636"/>
    <w:rsid w:val="00B24154"/>
    <w:rsid w:val="00B24831"/>
    <w:rsid w:val="00B25667"/>
    <w:rsid w:val="00B260D2"/>
    <w:rsid w:val="00B26B5D"/>
    <w:rsid w:val="00B26D15"/>
    <w:rsid w:val="00B27C35"/>
    <w:rsid w:val="00B301AF"/>
    <w:rsid w:val="00B308C2"/>
    <w:rsid w:val="00B31D12"/>
    <w:rsid w:val="00B31EEF"/>
    <w:rsid w:val="00B326DD"/>
    <w:rsid w:val="00B32ACF"/>
    <w:rsid w:val="00B3358E"/>
    <w:rsid w:val="00B377B7"/>
    <w:rsid w:val="00B415B5"/>
    <w:rsid w:val="00B42072"/>
    <w:rsid w:val="00B4634D"/>
    <w:rsid w:val="00B46B6E"/>
    <w:rsid w:val="00B46C0C"/>
    <w:rsid w:val="00B4719D"/>
    <w:rsid w:val="00B47D5C"/>
    <w:rsid w:val="00B50284"/>
    <w:rsid w:val="00B507DE"/>
    <w:rsid w:val="00B50B80"/>
    <w:rsid w:val="00B50CAA"/>
    <w:rsid w:val="00B51B03"/>
    <w:rsid w:val="00B51EBF"/>
    <w:rsid w:val="00B522EF"/>
    <w:rsid w:val="00B56072"/>
    <w:rsid w:val="00B57D83"/>
    <w:rsid w:val="00B612B4"/>
    <w:rsid w:val="00B614CB"/>
    <w:rsid w:val="00B62808"/>
    <w:rsid w:val="00B63252"/>
    <w:rsid w:val="00B634C1"/>
    <w:rsid w:val="00B63678"/>
    <w:rsid w:val="00B65508"/>
    <w:rsid w:val="00B65F4D"/>
    <w:rsid w:val="00B6641E"/>
    <w:rsid w:val="00B66F6F"/>
    <w:rsid w:val="00B7046E"/>
    <w:rsid w:val="00B71213"/>
    <w:rsid w:val="00B71DF6"/>
    <w:rsid w:val="00B71E68"/>
    <w:rsid w:val="00B726C6"/>
    <w:rsid w:val="00B742C3"/>
    <w:rsid w:val="00B747C5"/>
    <w:rsid w:val="00B76462"/>
    <w:rsid w:val="00B769F3"/>
    <w:rsid w:val="00B80052"/>
    <w:rsid w:val="00B804EF"/>
    <w:rsid w:val="00B80D8F"/>
    <w:rsid w:val="00B81F3A"/>
    <w:rsid w:val="00B82108"/>
    <w:rsid w:val="00B832D6"/>
    <w:rsid w:val="00B83C8F"/>
    <w:rsid w:val="00B862DB"/>
    <w:rsid w:val="00B876A3"/>
    <w:rsid w:val="00B90769"/>
    <w:rsid w:val="00B927ED"/>
    <w:rsid w:val="00B94085"/>
    <w:rsid w:val="00B9430D"/>
    <w:rsid w:val="00B94F14"/>
    <w:rsid w:val="00B955F6"/>
    <w:rsid w:val="00B958E8"/>
    <w:rsid w:val="00B95D9E"/>
    <w:rsid w:val="00B95DC3"/>
    <w:rsid w:val="00B97173"/>
    <w:rsid w:val="00BA005E"/>
    <w:rsid w:val="00BA03BE"/>
    <w:rsid w:val="00BA0A31"/>
    <w:rsid w:val="00BA1AF7"/>
    <w:rsid w:val="00BA4C76"/>
    <w:rsid w:val="00BA51F6"/>
    <w:rsid w:val="00BA6A6D"/>
    <w:rsid w:val="00BA717A"/>
    <w:rsid w:val="00BA71CE"/>
    <w:rsid w:val="00BB0118"/>
    <w:rsid w:val="00BB01D4"/>
    <w:rsid w:val="00BB1D73"/>
    <w:rsid w:val="00BB254E"/>
    <w:rsid w:val="00BB34F4"/>
    <w:rsid w:val="00BB3B6E"/>
    <w:rsid w:val="00BB5093"/>
    <w:rsid w:val="00BB68A2"/>
    <w:rsid w:val="00BB6BEC"/>
    <w:rsid w:val="00BB6D53"/>
    <w:rsid w:val="00BC07D9"/>
    <w:rsid w:val="00BC08FE"/>
    <w:rsid w:val="00BC19AC"/>
    <w:rsid w:val="00BC1F3A"/>
    <w:rsid w:val="00BC354B"/>
    <w:rsid w:val="00BC3A01"/>
    <w:rsid w:val="00BC489E"/>
    <w:rsid w:val="00BC50C7"/>
    <w:rsid w:val="00BC5692"/>
    <w:rsid w:val="00BD0408"/>
    <w:rsid w:val="00BD0B2B"/>
    <w:rsid w:val="00BD0E8A"/>
    <w:rsid w:val="00BD11E9"/>
    <w:rsid w:val="00BD35D2"/>
    <w:rsid w:val="00BD5BF0"/>
    <w:rsid w:val="00BD5F77"/>
    <w:rsid w:val="00BD762C"/>
    <w:rsid w:val="00BE0C06"/>
    <w:rsid w:val="00BE0D2A"/>
    <w:rsid w:val="00BE1A8E"/>
    <w:rsid w:val="00BE327D"/>
    <w:rsid w:val="00BE3A5A"/>
    <w:rsid w:val="00BE43A2"/>
    <w:rsid w:val="00BE5B60"/>
    <w:rsid w:val="00BE6B22"/>
    <w:rsid w:val="00BE77FE"/>
    <w:rsid w:val="00BF01A5"/>
    <w:rsid w:val="00BF0B8B"/>
    <w:rsid w:val="00BF0F64"/>
    <w:rsid w:val="00BF18D3"/>
    <w:rsid w:val="00BF1DC0"/>
    <w:rsid w:val="00BF287F"/>
    <w:rsid w:val="00BF507F"/>
    <w:rsid w:val="00BF7275"/>
    <w:rsid w:val="00C0153F"/>
    <w:rsid w:val="00C0157E"/>
    <w:rsid w:val="00C02140"/>
    <w:rsid w:val="00C0491F"/>
    <w:rsid w:val="00C0509E"/>
    <w:rsid w:val="00C0665B"/>
    <w:rsid w:val="00C07978"/>
    <w:rsid w:val="00C07AFD"/>
    <w:rsid w:val="00C102C0"/>
    <w:rsid w:val="00C11027"/>
    <w:rsid w:val="00C123E8"/>
    <w:rsid w:val="00C1276F"/>
    <w:rsid w:val="00C16290"/>
    <w:rsid w:val="00C162AD"/>
    <w:rsid w:val="00C1713D"/>
    <w:rsid w:val="00C20B07"/>
    <w:rsid w:val="00C21BA8"/>
    <w:rsid w:val="00C237FC"/>
    <w:rsid w:val="00C2384E"/>
    <w:rsid w:val="00C23C5B"/>
    <w:rsid w:val="00C23CD3"/>
    <w:rsid w:val="00C23ED2"/>
    <w:rsid w:val="00C25EF2"/>
    <w:rsid w:val="00C26885"/>
    <w:rsid w:val="00C27767"/>
    <w:rsid w:val="00C315F4"/>
    <w:rsid w:val="00C33AAD"/>
    <w:rsid w:val="00C34D15"/>
    <w:rsid w:val="00C34E81"/>
    <w:rsid w:val="00C3551C"/>
    <w:rsid w:val="00C35A31"/>
    <w:rsid w:val="00C373EE"/>
    <w:rsid w:val="00C37EB2"/>
    <w:rsid w:val="00C40A00"/>
    <w:rsid w:val="00C418D0"/>
    <w:rsid w:val="00C41D51"/>
    <w:rsid w:val="00C434AF"/>
    <w:rsid w:val="00C436EE"/>
    <w:rsid w:val="00C43E38"/>
    <w:rsid w:val="00C44A32"/>
    <w:rsid w:val="00C44FBD"/>
    <w:rsid w:val="00C45010"/>
    <w:rsid w:val="00C451C1"/>
    <w:rsid w:val="00C466D7"/>
    <w:rsid w:val="00C4681E"/>
    <w:rsid w:val="00C46B64"/>
    <w:rsid w:val="00C47207"/>
    <w:rsid w:val="00C511B1"/>
    <w:rsid w:val="00C51322"/>
    <w:rsid w:val="00C52DD8"/>
    <w:rsid w:val="00C53450"/>
    <w:rsid w:val="00C536B6"/>
    <w:rsid w:val="00C53DC2"/>
    <w:rsid w:val="00C53FC2"/>
    <w:rsid w:val="00C54EA8"/>
    <w:rsid w:val="00C55993"/>
    <w:rsid w:val="00C573A9"/>
    <w:rsid w:val="00C61161"/>
    <w:rsid w:val="00C61DA6"/>
    <w:rsid w:val="00C62ADE"/>
    <w:rsid w:val="00C62D16"/>
    <w:rsid w:val="00C636CE"/>
    <w:rsid w:val="00C64656"/>
    <w:rsid w:val="00C64D28"/>
    <w:rsid w:val="00C656A2"/>
    <w:rsid w:val="00C7162B"/>
    <w:rsid w:val="00C72769"/>
    <w:rsid w:val="00C72B95"/>
    <w:rsid w:val="00C738D1"/>
    <w:rsid w:val="00C75F3B"/>
    <w:rsid w:val="00C76F4B"/>
    <w:rsid w:val="00C77ACF"/>
    <w:rsid w:val="00C815E3"/>
    <w:rsid w:val="00C81F45"/>
    <w:rsid w:val="00C83EAC"/>
    <w:rsid w:val="00C8408F"/>
    <w:rsid w:val="00C84601"/>
    <w:rsid w:val="00C84A20"/>
    <w:rsid w:val="00C86A74"/>
    <w:rsid w:val="00C87484"/>
    <w:rsid w:val="00C90A5E"/>
    <w:rsid w:val="00C91E3B"/>
    <w:rsid w:val="00C92333"/>
    <w:rsid w:val="00C92C64"/>
    <w:rsid w:val="00C92D48"/>
    <w:rsid w:val="00C92F2F"/>
    <w:rsid w:val="00C9319D"/>
    <w:rsid w:val="00C93AA2"/>
    <w:rsid w:val="00C94F09"/>
    <w:rsid w:val="00C9619A"/>
    <w:rsid w:val="00C962E8"/>
    <w:rsid w:val="00C9644C"/>
    <w:rsid w:val="00C96C65"/>
    <w:rsid w:val="00CA0588"/>
    <w:rsid w:val="00CA10EC"/>
    <w:rsid w:val="00CA5C98"/>
    <w:rsid w:val="00CA5CA3"/>
    <w:rsid w:val="00CA6DD9"/>
    <w:rsid w:val="00CB0659"/>
    <w:rsid w:val="00CB086C"/>
    <w:rsid w:val="00CB1068"/>
    <w:rsid w:val="00CB12A3"/>
    <w:rsid w:val="00CB1976"/>
    <w:rsid w:val="00CB26B7"/>
    <w:rsid w:val="00CB4683"/>
    <w:rsid w:val="00CB472D"/>
    <w:rsid w:val="00CB565C"/>
    <w:rsid w:val="00CB6512"/>
    <w:rsid w:val="00CB70EF"/>
    <w:rsid w:val="00CB7864"/>
    <w:rsid w:val="00CC0A3D"/>
    <w:rsid w:val="00CC0F1D"/>
    <w:rsid w:val="00CC2D5A"/>
    <w:rsid w:val="00CC4FBA"/>
    <w:rsid w:val="00CC58F5"/>
    <w:rsid w:val="00CC66AB"/>
    <w:rsid w:val="00CC70B8"/>
    <w:rsid w:val="00CC7783"/>
    <w:rsid w:val="00CC784D"/>
    <w:rsid w:val="00CD0632"/>
    <w:rsid w:val="00CD2A38"/>
    <w:rsid w:val="00CD5024"/>
    <w:rsid w:val="00CD7102"/>
    <w:rsid w:val="00CE09A0"/>
    <w:rsid w:val="00CE1661"/>
    <w:rsid w:val="00CE1C18"/>
    <w:rsid w:val="00CE1E48"/>
    <w:rsid w:val="00CE3117"/>
    <w:rsid w:val="00CE5747"/>
    <w:rsid w:val="00CE6993"/>
    <w:rsid w:val="00CE6B1A"/>
    <w:rsid w:val="00CE72FE"/>
    <w:rsid w:val="00CE7710"/>
    <w:rsid w:val="00CE7D38"/>
    <w:rsid w:val="00CF0186"/>
    <w:rsid w:val="00CF085F"/>
    <w:rsid w:val="00CF1B89"/>
    <w:rsid w:val="00CF1EC1"/>
    <w:rsid w:val="00CF2CDA"/>
    <w:rsid w:val="00CF320B"/>
    <w:rsid w:val="00CF3559"/>
    <w:rsid w:val="00CF4547"/>
    <w:rsid w:val="00CF45CE"/>
    <w:rsid w:val="00D00274"/>
    <w:rsid w:val="00D0086E"/>
    <w:rsid w:val="00D02064"/>
    <w:rsid w:val="00D024AD"/>
    <w:rsid w:val="00D034FB"/>
    <w:rsid w:val="00D039C3"/>
    <w:rsid w:val="00D03ECE"/>
    <w:rsid w:val="00D04106"/>
    <w:rsid w:val="00D0597F"/>
    <w:rsid w:val="00D06007"/>
    <w:rsid w:val="00D06965"/>
    <w:rsid w:val="00D06BB3"/>
    <w:rsid w:val="00D07D0C"/>
    <w:rsid w:val="00D10DE7"/>
    <w:rsid w:val="00D11C4A"/>
    <w:rsid w:val="00D11D8C"/>
    <w:rsid w:val="00D1204B"/>
    <w:rsid w:val="00D12DE8"/>
    <w:rsid w:val="00D13C5D"/>
    <w:rsid w:val="00D13EFE"/>
    <w:rsid w:val="00D14017"/>
    <w:rsid w:val="00D145E8"/>
    <w:rsid w:val="00D14AEA"/>
    <w:rsid w:val="00D15F2D"/>
    <w:rsid w:val="00D17650"/>
    <w:rsid w:val="00D176CD"/>
    <w:rsid w:val="00D17E7C"/>
    <w:rsid w:val="00D20D90"/>
    <w:rsid w:val="00D229CA"/>
    <w:rsid w:val="00D2388C"/>
    <w:rsid w:val="00D239DF"/>
    <w:rsid w:val="00D246B6"/>
    <w:rsid w:val="00D250D8"/>
    <w:rsid w:val="00D2702A"/>
    <w:rsid w:val="00D27855"/>
    <w:rsid w:val="00D30361"/>
    <w:rsid w:val="00D30696"/>
    <w:rsid w:val="00D307F0"/>
    <w:rsid w:val="00D316AE"/>
    <w:rsid w:val="00D3259A"/>
    <w:rsid w:val="00D32919"/>
    <w:rsid w:val="00D3348B"/>
    <w:rsid w:val="00D34A90"/>
    <w:rsid w:val="00D3598A"/>
    <w:rsid w:val="00D37557"/>
    <w:rsid w:val="00D37B4A"/>
    <w:rsid w:val="00D37B7D"/>
    <w:rsid w:val="00D40467"/>
    <w:rsid w:val="00D40DEE"/>
    <w:rsid w:val="00D41274"/>
    <w:rsid w:val="00D41290"/>
    <w:rsid w:val="00D415B3"/>
    <w:rsid w:val="00D41BBF"/>
    <w:rsid w:val="00D41E50"/>
    <w:rsid w:val="00D42D84"/>
    <w:rsid w:val="00D43B98"/>
    <w:rsid w:val="00D45444"/>
    <w:rsid w:val="00D45B3E"/>
    <w:rsid w:val="00D51DF4"/>
    <w:rsid w:val="00D529BA"/>
    <w:rsid w:val="00D52FCD"/>
    <w:rsid w:val="00D53487"/>
    <w:rsid w:val="00D53C56"/>
    <w:rsid w:val="00D5613E"/>
    <w:rsid w:val="00D56B09"/>
    <w:rsid w:val="00D56CE1"/>
    <w:rsid w:val="00D56F62"/>
    <w:rsid w:val="00D608B7"/>
    <w:rsid w:val="00D62159"/>
    <w:rsid w:val="00D62C97"/>
    <w:rsid w:val="00D62CF2"/>
    <w:rsid w:val="00D643E4"/>
    <w:rsid w:val="00D6575A"/>
    <w:rsid w:val="00D6587E"/>
    <w:rsid w:val="00D672D2"/>
    <w:rsid w:val="00D675E5"/>
    <w:rsid w:val="00D71108"/>
    <w:rsid w:val="00D711AD"/>
    <w:rsid w:val="00D7142A"/>
    <w:rsid w:val="00D72AB7"/>
    <w:rsid w:val="00D73E46"/>
    <w:rsid w:val="00D74631"/>
    <w:rsid w:val="00D8019F"/>
    <w:rsid w:val="00D80957"/>
    <w:rsid w:val="00D80BB7"/>
    <w:rsid w:val="00D81553"/>
    <w:rsid w:val="00D821AE"/>
    <w:rsid w:val="00D83CFA"/>
    <w:rsid w:val="00D83F25"/>
    <w:rsid w:val="00D83FD7"/>
    <w:rsid w:val="00D8495F"/>
    <w:rsid w:val="00D863A7"/>
    <w:rsid w:val="00D86668"/>
    <w:rsid w:val="00D932C5"/>
    <w:rsid w:val="00D94ADD"/>
    <w:rsid w:val="00D95A19"/>
    <w:rsid w:val="00D9615B"/>
    <w:rsid w:val="00D96D27"/>
    <w:rsid w:val="00D97431"/>
    <w:rsid w:val="00D97A9A"/>
    <w:rsid w:val="00D97CA9"/>
    <w:rsid w:val="00D97D11"/>
    <w:rsid w:val="00DA0587"/>
    <w:rsid w:val="00DA0CE6"/>
    <w:rsid w:val="00DA2FEC"/>
    <w:rsid w:val="00DA3060"/>
    <w:rsid w:val="00DA357B"/>
    <w:rsid w:val="00DA3B79"/>
    <w:rsid w:val="00DA40CD"/>
    <w:rsid w:val="00DA5D81"/>
    <w:rsid w:val="00DA60B3"/>
    <w:rsid w:val="00DA7186"/>
    <w:rsid w:val="00DA748A"/>
    <w:rsid w:val="00DB020D"/>
    <w:rsid w:val="00DB04FC"/>
    <w:rsid w:val="00DB1DE8"/>
    <w:rsid w:val="00DB219C"/>
    <w:rsid w:val="00DB56C6"/>
    <w:rsid w:val="00DB625A"/>
    <w:rsid w:val="00DB6BD4"/>
    <w:rsid w:val="00DC10C8"/>
    <w:rsid w:val="00DC1402"/>
    <w:rsid w:val="00DC162A"/>
    <w:rsid w:val="00DC2149"/>
    <w:rsid w:val="00DC28A3"/>
    <w:rsid w:val="00DC2DCE"/>
    <w:rsid w:val="00DC36D7"/>
    <w:rsid w:val="00DC3BCF"/>
    <w:rsid w:val="00DC43F2"/>
    <w:rsid w:val="00DC6E31"/>
    <w:rsid w:val="00DC7DDA"/>
    <w:rsid w:val="00DD0C5C"/>
    <w:rsid w:val="00DD1038"/>
    <w:rsid w:val="00DD179C"/>
    <w:rsid w:val="00DD1A25"/>
    <w:rsid w:val="00DD2210"/>
    <w:rsid w:val="00DD33AA"/>
    <w:rsid w:val="00DD469B"/>
    <w:rsid w:val="00DD4FE8"/>
    <w:rsid w:val="00DD543A"/>
    <w:rsid w:val="00DE0B6E"/>
    <w:rsid w:val="00DE169E"/>
    <w:rsid w:val="00DE2676"/>
    <w:rsid w:val="00DE409F"/>
    <w:rsid w:val="00DE4D4F"/>
    <w:rsid w:val="00DE67B0"/>
    <w:rsid w:val="00DE6D5A"/>
    <w:rsid w:val="00DF0025"/>
    <w:rsid w:val="00DF19E2"/>
    <w:rsid w:val="00DF1DDF"/>
    <w:rsid w:val="00DF21B0"/>
    <w:rsid w:val="00DF47B0"/>
    <w:rsid w:val="00DF4BD6"/>
    <w:rsid w:val="00DF4CA3"/>
    <w:rsid w:val="00DF5065"/>
    <w:rsid w:val="00DF5D20"/>
    <w:rsid w:val="00DF7CAD"/>
    <w:rsid w:val="00E0059F"/>
    <w:rsid w:val="00E00CE3"/>
    <w:rsid w:val="00E011ED"/>
    <w:rsid w:val="00E0240A"/>
    <w:rsid w:val="00E03117"/>
    <w:rsid w:val="00E04344"/>
    <w:rsid w:val="00E04881"/>
    <w:rsid w:val="00E05324"/>
    <w:rsid w:val="00E059C9"/>
    <w:rsid w:val="00E05E12"/>
    <w:rsid w:val="00E064C2"/>
    <w:rsid w:val="00E0753B"/>
    <w:rsid w:val="00E07D90"/>
    <w:rsid w:val="00E122AC"/>
    <w:rsid w:val="00E1232D"/>
    <w:rsid w:val="00E136F8"/>
    <w:rsid w:val="00E1483D"/>
    <w:rsid w:val="00E160ED"/>
    <w:rsid w:val="00E16A2B"/>
    <w:rsid w:val="00E17587"/>
    <w:rsid w:val="00E17674"/>
    <w:rsid w:val="00E1783B"/>
    <w:rsid w:val="00E203BF"/>
    <w:rsid w:val="00E20580"/>
    <w:rsid w:val="00E20EFA"/>
    <w:rsid w:val="00E22114"/>
    <w:rsid w:val="00E222E4"/>
    <w:rsid w:val="00E22AE9"/>
    <w:rsid w:val="00E22DEF"/>
    <w:rsid w:val="00E261AA"/>
    <w:rsid w:val="00E261D1"/>
    <w:rsid w:val="00E3147A"/>
    <w:rsid w:val="00E32A7F"/>
    <w:rsid w:val="00E36D8E"/>
    <w:rsid w:val="00E37975"/>
    <w:rsid w:val="00E40FAF"/>
    <w:rsid w:val="00E41074"/>
    <w:rsid w:val="00E41168"/>
    <w:rsid w:val="00E4149D"/>
    <w:rsid w:val="00E41700"/>
    <w:rsid w:val="00E42E91"/>
    <w:rsid w:val="00E436F7"/>
    <w:rsid w:val="00E4396D"/>
    <w:rsid w:val="00E447AD"/>
    <w:rsid w:val="00E44908"/>
    <w:rsid w:val="00E46990"/>
    <w:rsid w:val="00E474CC"/>
    <w:rsid w:val="00E50AB9"/>
    <w:rsid w:val="00E50C0B"/>
    <w:rsid w:val="00E51EDE"/>
    <w:rsid w:val="00E53DBA"/>
    <w:rsid w:val="00E55146"/>
    <w:rsid w:val="00E5649E"/>
    <w:rsid w:val="00E56C35"/>
    <w:rsid w:val="00E57D50"/>
    <w:rsid w:val="00E601FC"/>
    <w:rsid w:val="00E61018"/>
    <w:rsid w:val="00E61ED9"/>
    <w:rsid w:val="00E62C71"/>
    <w:rsid w:val="00E63970"/>
    <w:rsid w:val="00E63AE6"/>
    <w:rsid w:val="00E64A32"/>
    <w:rsid w:val="00E64E1A"/>
    <w:rsid w:val="00E64F0C"/>
    <w:rsid w:val="00E65459"/>
    <w:rsid w:val="00E65F97"/>
    <w:rsid w:val="00E66213"/>
    <w:rsid w:val="00E674CA"/>
    <w:rsid w:val="00E67EC5"/>
    <w:rsid w:val="00E71C5D"/>
    <w:rsid w:val="00E7259C"/>
    <w:rsid w:val="00E72741"/>
    <w:rsid w:val="00E76FEB"/>
    <w:rsid w:val="00E81159"/>
    <w:rsid w:val="00E81566"/>
    <w:rsid w:val="00E81791"/>
    <w:rsid w:val="00E817CD"/>
    <w:rsid w:val="00E8198A"/>
    <w:rsid w:val="00E819C7"/>
    <w:rsid w:val="00E849F0"/>
    <w:rsid w:val="00E85385"/>
    <w:rsid w:val="00E85851"/>
    <w:rsid w:val="00E85BA3"/>
    <w:rsid w:val="00E86409"/>
    <w:rsid w:val="00E86464"/>
    <w:rsid w:val="00E8677C"/>
    <w:rsid w:val="00E8761F"/>
    <w:rsid w:val="00E90742"/>
    <w:rsid w:val="00E90868"/>
    <w:rsid w:val="00E90C69"/>
    <w:rsid w:val="00E91F85"/>
    <w:rsid w:val="00E920F2"/>
    <w:rsid w:val="00E92BF3"/>
    <w:rsid w:val="00E9376E"/>
    <w:rsid w:val="00E9404E"/>
    <w:rsid w:val="00E9409C"/>
    <w:rsid w:val="00E9447D"/>
    <w:rsid w:val="00E947C2"/>
    <w:rsid w:val="00E95B94"/>
    <w:rsid w:val="00E95CB8"/>
    <w:rsid w:val="00EA200A"/>
    <w:rsid w:val="00EA2E35"/>
    <w:rsid w:val="00EA33D5"/>
    <w:rsid w:val="00EA3AC5"/>
    <w:rsid w:val="00EA3BD4"/>
    <w:rsid w:val="00EA3FC5"/>
    <w:rsid w:val="00EA44B4"/>
    <w:rsid w:val="00EA60F8"/>
    <w:rsid w:val="00EA6D56"/>
    <w:rsid w:val="00EA7538"/>
    <w:rsid w:val="00EA7ECF"/>
    <w:rsid w:val="00EB0077"/>
    <w:rsid w:val="00EB5521"/>
    <w:rsid w:val="00EB5ADC"/>
    <w:rsid w:val="00EB5D56"/>
    <w:rsid w:val="00EB6310"/>
    <w:rsid w:val="00EB6B41"/>
    <w:rsid w:val="00EB6D54"/>
    <w:rsid w:val="00EB7ACB"/>
    <w:rsid w:val="00EC0DDC"/>
    <w:rsid w:val="00EC1B12"/>
    <w:rsid w:val="00EC210E"/>
    <w:rsid w:val="00EC28AA"/>
    <w:rsid w:val="00EC2943"/>
    <w:rsid w:val="00EC2FC3"/>
    <w:rsid w:val="00EC434A"/>
    <w:rsid w:val="00EC5015"/>
    <w:rsid w:val="00EC558B"/>
    <w:rsid w:val="00EC6272"/>
    <w:rsid w:val="00EC6DA4"/>
    <w:rsid w:val="00EC73BE"/>
    <w:rsid w:val="00ED0200"/>
    <w:rsid w:val="00ED220C"/>
    <w:rsid w:val="00ED5460"/>
    <w:rsid w:val="00ED7333"/>
    <w:rsid w:val="00EE125D"/>
    <w:rsid w:val="00EE337B"/>
    <w:rsid w:val="00EE4205"/>
    <w:rsid w:val="00EE6B48"/>
    <w:rsid w:val="00EE6D83"/>
    <w:rsid w:val="00EE6EEB"/>
    <w:rsid w:val="00EE781F"/>
    <w:rsid w:val="00EE7DFA"/>
    <w:rsid w:val="00EF0094"/>
    <w:rsid w:val="00EF04CD"/>
    <w:rsid w:val="00EF0E61"/>
    <w:rsid w:val="00EF1ADE"/>
    <w:rsid w:val="00EF1EE5"/>
    <w:rsid w:val="00EF4E34"/>
    <w:rsid w:val="00EF58CB"/>
    <w:rsid w:val="00EF6DFE"/>
    <w:rsid w:val="00EF7022"/>
    <w:rsid w:val="00F027C2"/>
    <w:rsid w:val="00F0298E"/>
    <w:rsid w:val="00F02B85"/>
    <w:rsid w:val="00F05730"/>
    <w:rsid w:val="00F057F0"/>
    <w:rsid w:val="00F10815"/>
    <w:rsid w:val="00F1137F"/>
    <w:rsid w:val="00F12AD5"/>
    <w:rsid w:val="00F13B9C"/>
    <w:rsid w:val="00F1456B"/>
    <w:rsid w:val="00F15CB9"/>
    <w:rsid w:val="00F16850"/>
    <w:rsid w:val="00F16B5B"/>
    <w:rsid w:val="00F16D24"/>
    <w:rsid w:val="00F17144"/>
    <w:rsid w:val="00F20215"/>
    <w:rsid w:val="00F22C46"/>
    <w:rsid w:val="00F23576"/>
    <w:rsid w:val="00F23A14"/>
    <w:rsid w:val="00F24031"/>
    <w:rsid w:val="00F253DB"/>
    <w:rsid w:val="00F25976"/>
    <w:rsid w:val="00F25C8C"/>
    <w:rsid w:val="00F267C5"/>
    <w:rsid w:val="00F26926"/>
    <w:rsid w:val="00F26ED4"/>
    <w:rsid w:val="00F276EC"/>
    <w:rsid w:val="00F31037"/>
    <w:rsid w:val="00F3156D"/>
    <w:rsid w:val="00F31676"/>
    <w:rsid w:val="00F31AEF"/>
    <w:rsid w:val="00F33113"/>
    <w:rsid w:val="00F33411"/>
    <w:rsid w:val="00F36D1D"/>
    <w:rsid w:val="00F36E76"/>
    <w:rsid w:val="00F373A1"/>
    <w:rsid w:val="00F37750"/>
    <w:rsid w:val="00F37ECE"/>
    <w:rsid w:val="00F400D4"/>
    <w:rsid w:val="00F40AF9"/>
    <w:rsid w:val="00F4122B"/>
    <w:rsid w:val="00F42D68"/>
    <w:rsid w:val="00F43C89"/>
    <w:rsid w:val="00F43DD0"/>
    <w:rsid w:val="00F457A6"/>
    <w:rsid w:val="00F45A5D"/>
    <w:rsid w:val="00F4635A"/>
    <w:rsid w:val="00F47574"/>
    <w:rsid w:val="00F47A9E"/>
    <w:rsid w:val="00F50015"/>
    <w:rsid w:val="00F50E89"/>
    <w:rsid w:val="00F51F27"/>
    <w:rsid w:val="00F52000"/>
    <w:rsid w:val="00F5293C"/>
    <w:rsid w:val="00F537BE"/>
    <w:rsid w:val="00F53C79"/>
    <w:rsid w:val="00F5471A"/>
    <w:rsid w:val="00F551F2"/>
    <w:rsid w:val="00F56278"/>
    <w:rsid w:val="00F56C47"/>
    <w:rsid w:val="00F5703A"/>
    <w:rsid w:val="00F600B6"/>
    <w:rsid w:val="00F60966"/>
    <w:rsid w:val="00F61F58"/>
    <w:rsid w:val="00F62118"/>
    <w:rsid w:val="00F6274C"/>
    <w:rsid w:val="00F63AF4"/>
    <w:rsid w:val="00F63C92"/>
    <w:rsid w:val="00F646CC"/>
    <w:rsid w:val="00F65961"/>
    <w:rsid w:val="00F67859"/>
    <w:rsid w:val="00F67C26"/>
    <w:rsid w:val="00F70918"/>
    <w:rsid w:val="00F70E4B"/>
    <w:rsid w:val="00F7121C"/>
    <w:rsid w:val="00F719D7"/>
    <w:rsid w:val="00F72500"/>
    <w:rsid w:val="00F73302"/>
    <w:rsid w:val="00F73AF5"/>
    <w:rsid w:val="00F74783"/>
    <w:rsid w:val="00F75246"/>
    <w:rsid w:val="00F7646F"/>
    <w:rsid w:val="00F76E66"/>
    <w:rsid w:val="00F813D9"/>
    <w:rsid w:val="00F81F91"/>
    <w:rsid w:val="00F83177"/>
    <w:rsid w:val="00F84C3C"/>
    <w:rsid w:val="00F8531D"/>
    <w:rsid w:val="00F85813"/>
    <w:rsid w:val="00F85923"/>
    <w:rsid w:val="00F86DC8"/>
    <w:rsid w:val="00F87FE8"/>
    <w:rsid w:val="00F903ED"/>
    <w:rsid w:val="00F90566"/>
    <w:rsid w:val="00F92164"/>
    <w:rsid w:val="00F93F64"/>
    <w:rsid w:val="00F955C4"/>
    <w:rsid w:val="00F965B2"/>
    <w:rsid w:val="00F96F09"/>
    <w:rsid w:val="00FA166D"/>
    <w:rsid w:val="00FA25E1"/>
    <w:rsid w:val="00FA32F5"/>
    <w:rsid w:val="00FA4800"/>
    <w:rsid w:val="00FA5252"/>
    <w:rsid w:val="00FA600F"/>
    <w:rsid w:val="00FA68CE"/>
    <w:rsid w:val="00FA6C0B"/>
    <w:rsid w:val="00FA73C4"/>
    <w:rsid w:val="00FA73C7"/>
    <w:rsid w:val="00FA7ABC"/>
    <w:rsid w:val="00FA7FCD"/>
    <w:rsid w:val="00FB3DF9"/>
    <w:rsid w:val="00FB4041"/>
    <w:rsid w:val="00FB4EAA"/>
    <w:rsid w:val="00FB6193"/>
    <w:rsid w:val="00FB6488"/>
    <w:rsid w:val="00FB65D1"/>
    <w:rsid w:val="00FC0084"/>
    <w:rsid w:val="00FC11C7"/>
    <w:rsid w:val="00FC1608"/>
    <w:rsid w:val="00FC2650"/>
    <w:rsid w:val="00FC539C"/>
    <w:rsid w:val="00FC5425"/>
    <w:rsid w:val="00FC5541"/>
    <w:rsid w:val="00FC6A0B"/>
    <w:rsid w:val="00FC6D1C"/>
    <w:rsid w:val="00FD07B2"/>
    <w:rsid w:val="00FD0865"/>
    <w:rsid w:val="00FD0ADA"/>
    <w:rsid w:val="00FD211C"/>
    <w:rsid w:val="00FD228E"/>
    <w:rsid w:val="00FD2A43"/>
    <w:rsid w:val="00FD37B0"/>
    <w:rsid w:val="00FD6904"/>
    <w:rsid w:val="00FD6E3F"/>
    <w:rsid w:val="00FE0F2C"/>
    <w:rsid w:val="00FE17D5"/>
    <w:rsid w:val="00FE1B24"/>
    <w:rsid w:val="00FE2D77"/>
    <w:rsid w:val="00FE333A"/>
    <w:rsid w:val="00FE34EB"/>
    <w:rsid w:val="00FE3E04"/>
    <w:rsid w:val="00FE46C4"/>
    <w:rsid w:val="00FE654D"/>
    <w:rsid w:val="00FE7B52"/>
    <w:rsid w:val="00FF256A"/>
    <w:rsid w:val="00FF2ABC"/>
    <w:rsid w:val="00FF2EB4"/>
    <w:rsid w:val="00FF37E3"/>
    <w:rsid w:val="00FF49AB"/>
    <w:rsid w:val="00FF5472"/>
    <w:rsid w:val="00FF6728"/>
    <w:rsid w:val="00FF678D"/>
    <w:rsid w:val="00FF6D4C"/>
    <w:rsid w:val="00FF73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9C35BE"/>
  <w15:docId w15:val="{B397FAE6-E534-4A8F-9693-A75D4766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Medium Grid 1 - Accent 21"/>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semiHidden/>
    <w:rsid w:val="00CB1976"/>
    <w:rPr>
      <w:rFonts w:cs="Times New Roman"/>
      <w:sz w:val="16"/>
      <w:szCs w:val="16"/>
    </w:rPr>
  </w:style>
  <w:style w:type="paragraph" w:styleId="Textcomentariu">
    <w:name w:val="annotation text"/>
    <w:basedOn w:val="Normal"/>
    <w:link w:val="TextcomentariuCaracter"/>
    <w:semiHidden/>
    <w:rsid w:val="00CB1976"/>
    <w:pPr>
      <w:spacing w:line="240" w:lineRule="auto"/>
    </w:pPr>
    <w:rPr>
      <w:sz w:val="20"/>
      <w:szCs w:val="20"/>
    </w:rPr>
  </w:style>
  <w:style w:type="character" w:customStyle="1" w:styleId="TextcomentariuCaracter">
    <w:name w:val="Text comentariu Caracter"/>
    <w:link w:val="Textcomentariu"/>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3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character" w:styleId="Robust">
    <w:name w:val="Strong"/>
    <w:uiPriority w:val="22"/>
    <w:qFormat/>
    <w:rsid w:val="000435FC"/>
    <w:rPr>
      <w:rFonts w:ascii="Times New Roman" w:hAnsi="Times New Roman" w:cs="Times New Roman" w:hint="default"/>
      <w:b/>
      <w:bCs w:val="0"/>
    </w:rPr>
  </w:style>
  <w:style w:type="character" w:customStyle="1" w:styleId="apple-converted-space">
    <w:name w:val="apple-converted-space"/>
    <w:rsid w:val="000435FC"/>
  </w:style>
  <w:style w:type="paragraph" w:styleId="Corptext3">
    <w:name w:val="Body Text 3"/>
    <w:basedOn w:val="Normal"/>
    <w:link w:val="Corptext3Caracter"/>
    <w:uiPriority w:val="99"/>
    <w:semiHidden/>
    <w:unhideWhenUsed/>
    <w:locked/>
    <w:rsid w:val="00D74631"/>
    <w:pPr>
      <w:spacing w:after="120"/>
    </w:pPr>
    <w:rPr>
      <w:sz w:val="16"/>
      <w:szCs w:val="16"/>
    </w:rPr>
  </w:style>
  <w:style w:type="character" w:customStyle="1" w:styleId="Corptext3Caracter">
    <w:name w:val="Corp text 3 Caracter"/>
    <w:basedOn w:val="Fontdeparagrafimplicit"/>
    <w:link w:val="Corptext3"/>
    <w:uiPriority w:val="99"/>
    <w:semiHidden/>
    <w:rsid w:val="00D74631"/>
    <w:rPr>
      <w:sz w:val="16"/>
      <w:szCs w:val="16"/>
      <w:lang w:val="ro-RO"/>
    </w:rPr>
  </w:style>
  <w:style w:type="paragraph" w:styleId="Indentcorptext3">
    <w:name w:val="Body Text Indent 3"/>
    <w:basedOn w:val="Normal"/>
    <w:link w:val="Indentcorptext3Caracter"/>
    <w:uiPriority w:val="99"/>
    <w:semiHidden/>
    <w:unhideWhenUsed/>
    <w:locked/>
    <w:rsid w:val="0096070E"/>
    <w:pPr>
      <w:spacing w:after="120"/>
      <w:ind w:left="360"/>
    </w:pPr>
    <w:rPr>
      <w:sz w:val="16"/>
      <w:szCs w:val="16"/>
    </w:rPr>
  </w:style>
  <w:style w:type="character" w:customStyle="1" w:styleId="Indentcorptext3Caracter">
    <w:name w:val="Indent corp text 3 Caracter"/>
    <w:basedOn w:val="Fontdeparagrafimplicit"/>
    <w:link w:val="Indentcorptext3"/>
    <w:uiPriority w:val="99"/>
    <w:semiHidden/>
    <w:rsid w:val="0096070E"/>
    <w:rPr>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102338799">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51A97-2EE2-4825-99DF-DD661D872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25</Pages>
  <Words>8564</Words>
  <Characters>48817</Characters>
  <Application>Microsoft Office Word</Application>
  <DocSecurity>0</DocSecurity>
  <Lines>406</Lines>
  <Paragraphs>114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PROGRAMUL OPERAŢIONAL CAPITAL UMAN</vt:lpstr>
      <vt:lpstr>PROGRAMUL OPERAŢIONAL CAPITAL UMAN</vt:lpstr>
    </vt:vector>
  </TitlesOfParts>
  <Company>Hewlett-Packard Company</Company>
  <LinksUpToDate>false</LinksUpToDate>
  <CharactersWithSpaces>57267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creator>Alina Nona Petric</dc:creator>
  <cp:lastModifiedBy>daniel chitoi</cp:lastModifiedBy>
  <cp:revision>68</cp:revision>
  <cp:lastPrinted>2016-11-01T13:13:00Z</cp:lastPrinted>
  <dcterms:created xsi:type="dcterms:W3CDTF">2018-09-13T08:13:00Z</dcterms:created>
  <dcterms:modified xsi:type="dcterms:W3CDTF">2018-10-03T12:52:00Z</dcterms:modified>
</cp:coreProperties>
</file>