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70030" w14:textId="77777777" w:rsidR="005E60EE" w:rsidRPr="007F1F30" w:rsidRDefault="00AB583E" w:rsidP="005665BD">
      <w:pPr>
        <w:pStyle w:val="Heading1"/>
        <w:ind w:left="0"/>
        <w:jc w:val="both"/>
        <w:rPr>
          <w:rFonts w:ascii="Trebuchet MS" w:hAnsi="Trebuchet MS"/>
          <w:sz w:val="22"/>
          <w:szCs w:val="22"/>
          <w:lang w:val="ro-RO"/>
        </w:rPr>
      </w:pPr>
      <w:r w:rsidRPr="007F1F30">
        <w:rPr>
          <w:rFonts w:ascii="Trebuchet MS" w:hAnsi="Trebuchet MS"/>
          <w:b w:val="0"/>
          <w:noProof/>
          <w:sz w:val="22"/>
          <w:szCs w:val="22"/>
          <w:lang w:val="ro-RO"/>
        </w:rPr>
        <mc:AlternateContent>
          <mc:Choice Requires="wpg">
            <w:drawing>
              <wp:anchor distT="0" distB="0" distL="114300" distR="114300" simplePos="0" relativeHeight="251649536" behindDoc="0" locked="0" layoutInCell="0" allowOverlap="1" wp14:anchorId="57A442DC" wp14:editId="53A5E3BD">
                <wp:simplePos x="0" y="0"/>
                <wp:positionH relativeFrom="page">
                  <wp:posOffset>235585</wp:posOffset>
                </wp:positionH>
                <wp:positionV relativeFrom="page">
                  <wp:posOffset>328930</wp:posOffset>
                </wp:positionV>
                <wp:extent cx="5617845" cy="4264025"/>
                <wp:effectExtent l="6985" t="5080" r="4445" b="762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845" cy="4264025"/>
                          <a:chOff x="15" y="15"/>
                          <a:chExt cx="9296" cy="7619"/>
                        </a:xfrm>
                      </wpg:grpSpPr>
                      <wps:wsp>
                        <wps:cNvPr id="14" name="AutoShape 32"/>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5" name="Group 33"/>
                        <wpg:cNvGrpSpPr>
                          <a:grpSpLocks/>
                        </wpg:cNvGrpSpPr>
                        <wpg:grpSpPr bwMode="auto">
                          <a:xfrm>
                            <a:off x="7095" y="5418"/>
                            <a:ext cx="2216" cy="2216"/>
                            <a:chOff x="7907" y="4350"/>
                            <a:chExt cx="2216" cy="2216"/>
                          </a:xfrm>
                        </wpg:grpSpPr>
                        <wps:wsp>
                          <wps:cNvPr id="16" name="Oval 34"/>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35"/>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36"/>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29D631" id="Group 31" o:spid="_x0000_s1026" style="position:absolute;margin-left:18.55pt;margin-top:25.9pt;width:442.35pt;height:335.75pt;z-index:251649536;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" o:allowincell="f">
                <v:shapetype id="_x0000_t32" coordsize="21600,21600" o:spt="32" o:oned="t" path="m,l21600,21600e" filled="f">
                  <v:path arrowok="t" fillok="f" o:connecttype="none"/>
                  <o:lock v:ext="edit" shapetype="t"/>
                </v:shapetype>
                <v:shape id="AutoShape 32"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" strokecolor="#a7bfde"/>
                <v:group id="Group 33" o:spid="_x0000_s1028" style="position:absolute;left:7095;top:5418;width:2216;height:2216" coordorigin="7907,4350" coordsize="2216,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34" o:spid="_x0000_s1029" style="position:absolute;left:7907;top:4350;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" fillcolor="#a7bfde" stroked="f"/>
                  <v:oval id="Oval 35" o:spid="_x0000_s1030" style="position:absolute;left:7961;top:4684;width:181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" fillcolor="#d3dfee" stroked="f"/>
                  <v:oval id="Oval 36" o:spid="_x0000_s1031" style="position:absolute;left:8006;top:5027;width:137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" fillcolor="#7ba0cd" stroked="f"/>
                </v:group>
                <w10:wrap anchorx="page" anchory="page"/>
              </v:group>
            </w:pict>
          </mc:Fallback>
        </mc:AlternateContent>
      </w:r>
      <w:r w:rsidRPr="007F1F30">
        <w:rPr>
          <w:rFonts w:ascii="Trebuchet MS" w:hAnsi="Trebuchet MS"/>
          <w:noProof/>
          <w:sz w:val="22"/>
          <w:szCs w:val="22"/>
          <w:lang w:val="ro-RO"/>
        </w:rPr>
        <mc:AlternateContent>
          <mc:Choice Requires="wpg">
            <w:drawing>
              <wp:anchor distT="0" distB="0" distL="114300" distR="114300" simplePos="0" relativeHeight="251648512" behindDoc="0" locked="0" layoutInCell="0" allowOverlap="1" wp14:anchorId="1E1EA021" wp14:editId="17F1DCFF">
                <wp:simplePos x="0" y="0"/>
                <wp:positionH relativeFrom="margin">
                  <wp:posOffset>2329815</wp:posOffset>
                </wp:positionH>
                <wp:positionV relativeFrom="page">
                  <wp:posOffset>1224280</wp:posOffset>
                </wp:positionV>
                <wp:extent cx="3696970" cy="2488565"/>
                <wp:effectExtent l="5715" t="5080" r="2540" b="1905"/>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970" cy="2488565"/>
                          <a:chOff x="4136" y="15"/>
                          <a:chExt cx="6654" cy="4545"/>
                        </a:xfrm>
                      </wpg:grpSpPr>
                      <wps:wsp>
                        <wps:cNvPr id="9" name="AutoShape 27"/>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0" name="Oval 28"/>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29"/>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30"/>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49614" id="Group 26" o:spid="_x0000_s1026" style="position:absolute;margin-left:183.45pt;margin-top:96.4pt;width:291.1pt;height:195.95pt;z-index:251648512;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" o:allowincell="f">
                <v:shape id="AutoShape 27"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" strokecolor="#a7bfde"/>
                <v:oval id="Oval 28" o:spid="_x0000_s1028" style="position:absolute;left:6674;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" fillcolor="#a7bfde" stroked="f"/>
                <v:oval id="Oval 29" o:spid="_x0000_s1029" style="position:absolute;left:6773;top:1058;width:3367;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" fillcolor="#d3dfee" stroked="f"/>
                <v:oval id="Oval 30" o:spid="_x0000_s1030" style="position:absolute;left:6856;top:1709;width:255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" fillcolor="#7ba0cd" stroked="f"/>
                <w10:wrap anchorx="margin" anchory="page"/>
              </v:group>
            </w:pict>
          </mc:Fallback>
        </mc:AlternateContent>
      </w:r>
    </w:p>
    <w:p w14:paraId="04CF0476" w14:textId="77777777" w:rsidR="005E60EE" w:rsidRPr="007F1F30" w:rsidRDefault="00AB583E" w:rsidP="005665BD">
      <w:pPr>
        <w:pStyle w:val="Heading1"/>
        <w:ind w:left="0"/>
        <w:jc w:val="both"/>
        <w:rPr>
          <w:rFonts w:ascii="Trebuchet MS" w:hAnsi="Trebuchet MS"/>
          <w:sz w:val="22"/>
          <w:szCs w:val="22"/>
          <w:lang w:val="ro-RO"/>
        </w:rPr>
      </w:pPr>
      <w:r w:rsidRPr="007F1F30">
        <w:rPr>
          <w:rFonts w:ascii="Trebuchet MS" w:hAnsi="Trebuchet MS"/>
          <w:noProof/>
          <w:sz w:val="22"/>
          <w:szCs w:val="22"/>
          <w:lang w:val="ro-RO"/>
        </w:rPr>
        <mc:AlternateContent>
          <mc:Choice Requires="wpg">
            <w:drawing>
              <wp:anchor distT="0" distB="0" distL="114300" distR="114300" simplePos="0" relativeHeight="251650560" behindDoc="0" locked="0" layoutInCell="1" allowOverlap="1" wp14:anchorId="34B7CF4C" wp14:editId="0A9853FB">
                <wp:simplePos x="0" y="0"/>
                <wp:positionH relativeFrom="page">
                  <wp:posOffset>5253355</wp:posOffset>
                </wp:positionH>
                <wp:positionV relativeFrom="page">
                  <wp:posOffset>1224280</wp:posOffset>
                </wp:positionV>
                <wp:extent cx="2498090" cy="8857615"/>
                <wp:effectExtent l="5080" t="5080" r="11430" b="508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8857615"/>
                          <a:chOff x="5531" y="1258"/>
                          <a:chExt cx="5291" cy="13813"/>
                        </a:xfrm>
                      </wpg:grpSpPr>
                      <wps:wsp>
                        <wps:cNvPr id="2" name="AutoShape 38"/>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3" name="Group 39"/>
                        <wpg:cNvGrpSpPr>
                          <a:grpSpLocks/>
                        </wpg:cNvGrpSpPr>
                        <wpg:grpSpPr bwMode="auto">
                          <a:xfrm>
                            <a:off x="5531" y="9226"/>
                            <a:ext cx="5291" cy="5845"/>
                            <a:chOff x="5531" y="9226"/>
                            <a:chExt cx="5291" cy="5845"/>
                          </a:xfrm>
                        </wpg:grpSpPr>
                        <wps:wsp>
                          <wps:cNvPr id="4" name="Freeform 40"/>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41"/>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6" name="Oval 42"/>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F0ABAB" id="Group 37" o:spid="_x0000_s1026" style="position:absolute;margin-left:413.65pt;margin-top:96.4pt;width:196.7pt;height:697.45pt;z-index:251650560;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">
                <v:shape id="AutoShape 38"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" strokecolor="#a7bfde"/>
                <v:group id="Group 39"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0"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" path="m6418,1185r,5485l1809,6669c974,5889,,3958,1407,1987,2830,,5591,411,6418,1185xe" fillcolor="#a7bfde" stroked="f">
                    <v:path arrowok="t" o:connecttype="custom" o:connectlocs="5291,1038;5291,5845;1491,5844;1160,1741;5291,1038" o:connectangles="0,0,0,0,0"/>
                  </v:shape>
                  <v:oval id="Oval 41"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" fillcolor="#d3dfee" stroked="f" strokecolor="#a7bfde"/>
                  <v:oval id="Oval 42"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" fillcolor="#7ba0cd" stroked="f" strokecolor="#a7bfde"/>
                </v:group>
                <w10:wrap anchorx="page" anchory="page"/>
              </v:group>
            </w:pict>
          </mc:Fallback>
        </mc:AlternateContent>
      </w:r>
    </w:p>
    <w:p w14:paraId="14EAE03D" w14:textId="77777777" w:rsidR="005E60EE" w:rsidRPr="007F1F30" w:rsidRDefault="005E60EE" w:rsidP="005665BD">
      <w:pPr>
        <w:pStyle w:val="Heading1"/>
        <w:ind w:left="0"/>
        <w:jc w:val="both"/>
        <w:rPr>
          <w:rFonts w:ascii="Trebuchet MS" w:hAnsi="Trebuchet MS"/>
          <w:sz w:val="22"/>
          <w:szCs w:val="22"/>
          <w:lang w:val="ro-RO"/>
        </w:rPr>
      </w:pPr>
    </w:p>
    <w:p w14:paraId="11A92E93" w14:textId="77777777" w:rsidR="005E60EE" w:rsidRPr="007F1F30" w:rsidRDefault="005E60EE" w:rsidP="005665BD">
      <w:pPr>
        <w:pStyle w:val="Heading1"/>
        <w:ind w:left="0"/>
        <w:jc w:val="both"/>
        <w:rPr>
          <w:rFonts w:ascii="Trebuchet MS" w:hAnsi="Trebuchet MS"/>
          <w:sz w:val="22"/>
          <w:szCs w:val="22"/>
          <w:lang w:val="ro-RO"/>
        </w:rPr>
      </w:pPr>
    </w:p>
    <w:p w14:paraId="226C698A" w14:textId="77777777" w:rsidR="005E60EE" w:rsidRPr="007F1F30" w:rsidRDefault="005E60EE" w:rsidP="005665BD">
      <w:pPr>
        <w:pStyle w:val="Heading1"/>
        <w:ind w:left="0"/>
        <w:jc w:val="both"/>
        <w:rPr>
          <w:rFonts w:ascii="Trebuchet MS" w:hAnsi="Trebuchet MS"/>
          <w:sz w:val="22"/>
          <w:szCs w:val="22"/>
          <w:lang w:val="ro-RO"/>
        </w:rPr>
      </w:pPr>
    </w:p>
    <w:p w14:paraId="34198616" w14:textId="77777777" w:rsidR="005E60EE" w:rsidRPr="007F1F30" w:rsidRDefault="005E60EE" w:rsidP="005665BD">
      <w:pPr>
        <w:pStyle w:val="Heading1"/>
        <w:ind w:left="0"/>
        <w:jc w:val="both"/>
        <w:rPr>
          <w:rFonts w:ascii="Trebuchet MS" w:hAnsi="Trebuchet MS"/>
          <w:sz w:val="22"/>
          <w:szCs w:val="22"/>
          <w:lang w:val="ro-RO"/>
        </w:rPr>
      </w:pPr>
    </w:p>
    <w:p w14:paraId="5239C140" w14:textId="77777777" w:rsidR="003E261E" w:rsidRPr="007F1F30" w:rsidRDefault="003E261E" w:rsidP="005665BD">
      <w:pPr>
        <w:jc w:val="both"/>
        <w:rPr>
          <w:rFonts w:ascii="Trebuchet MS" w:hAnsi="Trebuchet MS"/>
          <w:b/>
          <w:lang w:val="ro-RO"/>
        </w:rPr>
      </w:pPr>
      <w:bookmarkStart w:id="0" w:name="_Toc446318568"/>
      <w:bookmarkStart w:id="1" w:name="_Toc446319690"/>
    </w:p>
    <w:p w14:paraId="0CB78421" w14:textId="77777777" w:rsidR="003E261E" w:rsidRPr="007F1F30" w:rsidRDefault="003E261E" w:rsidP="005665BD">
      <w:pPr>
        <w:jc w:val="both"/>
        <w:rPr>
          <w:rFonts w:ascii="Trebuchet MS" w:hAnsi="Trebuchet MS"/>
          <w:b/>
          <w:lang w:val="ro-RO"/>
        </w:rPr>
      </w:pPr>
    </w:p>
    <w:p w14:paraId="77548B39" w14:textId="77777777" w:rsidR="003E261E" w:rsidRPr="007F1F30" w:rsidRDefault="003E261E" w:rsidP="005665BD">
      <w:pPr>
        <w:jc w:val="both"/>
        <w:rPr>
          <w:rFonts w:ascii="Trebuchet MS" w:hAnsi="Trebuchet MS"/>
          <w:b/>
          <w:lang w:val="ro-RO"/>
        </w:rPr>
      </w:pPr>
    </w:p>
    <w:p w14:paraId="016E147A" w14:textId="77777777" w:rsidR="003E261E" w:rsidRPr="007F1F30" w:rsidRDefault="003E261E" w:rsidP="005665BD">
      <w:pPr>
        <w:jc w:val="both"/>
        <w:rPr>
          <w:rFonts w:ascii="Trebuchet MS" w:hAnsi="Trebuchet MS"/>
          <w:b/>
          <w:lang w:val="ro-RO"/>
        </w:rPr>
      </w:pPr>
    </w:p>
    <w:p w14:paraId="77144F14" w14:textId="77777777" w:rsidR="003E261E" w:rsidRPr="007F1F30" w:rsidRDefault="003E261E" w:rsidP="005665BD">
      <w:pPr>
        <w:jc w:val="both"/>
        <w:rPr>
          <w:rFonts w:ascii="Trebuchet MS" w:hAnsi="Trebuchet MS"/>
          <w:b/>
          <w:lang w:val="ro-RO"/>
        </w:rPr>
      </w:pPr>
    </w:p>
    <w:p w14:paraId="612AAC66" w14:textId="77777777" w:rsidR="003E261E" w:rsidRPr="007F1F30" w:rsidRDefault="003E261E" w:rsidP="005665BD">
      <w:pPr>
        <w:jc w:val="both"/>
        <w:rPr>
          <w:rFonts w:ascii="Trebuchet MS" w:hAnsi="Trebuchet MS"/>
          <w:b/>
          <w:lang w:val="ro-RO"/>
        </w:rPr>
      </w:pPr>
    </w:p>
    <w:p w14:paraId="3D24AD48" w14:textId="77777777" w:rsidR="003E261E" w:rsidRPr="007F1F30" w:rsidRDefault="003E261E" w:rsidP="005665BD">
      <w:pPr>
        <w:jc w:val="both"/>
        <w:rPr>
          <w:rFonts w:ascii="Trebuchet MS" w:hAnsi="Trebuchet MS"/>
          <w:b/>
          <w:lang w:val="ro-RO"/>
        </w:rPr>
      </w:pPr>
    </w:p>
    <w:p w14:paraId="43187008" w14:textId="77777777" w:rsidR="003E261E" w:rsidRPr="007F1F30" w:rsidRDefault="003E261E" w:rsidP="005665BD">
      <w:pPr>
        <w:jc w:val="both"/>
        <w:rPr>
          <w:rFonts w:ascii="Trebuchet MS" w:hAnsi="Trebuchet MS"/>
          <w:b/>
          <w:lang w:val="ro-RO"/>
        </w:rPr>
      </w:pPr>
    </w:p>
    <w:p w14:paraId="1B8ECAAF" w14:textId="77777777" w:rsidR="003E261E" w:rsidRPr="007F1F30" w:rsidRDefault="003E261E" w:rsidP="005665BD">
      <w:pPr>
        <w:jc w:val="both"/>
        <w:rPr>
          <w:rFonts w:ascii="Trebuchet MS" w:hAnsi="Trebuchet MS"/>
          <w:b/>
          <w:lang w:val="ro-RO"/>
        </w:rPr>
      </w:pPr>
    </w:p>
    <w:p w14:paraId="50026501" w14:textId="77777777" w:rsidR="00C06F45" w:rsidRPr="007F1F30" w:rsidRDefault="00C06F45" w:rsidP="005665BD">
      <w:pPr>
        <w:jc w:val="both"/>
        <w:rPr>
          <w:rFonts w:ascii="Trebuchet MS" w:hAnsi="Trebuchet MS"/>
          <w:b/>
          <w:lang w:val="ro-RO"/>
        </w:rPr>
      </w:pPr>
    </w:p>
    <w:p w14:paraId="06E9B181" w14:textId="77777777" w:rsidR="005E60EE" w:rsidRPr="007F1F30" w:rsidRDefault="005E60EE" w:rsidP="005665BD">
      <w:pPr>
        <w:jc w:val="both"/>
        <w:rPr>
          <w:rFonts w:ascii="Trebuchet MS" w:hAnsi="Trebuchet MS"/>
          <w:b/>
          <w:lang w:val="ro-RO"/>
        </w:rPr>
      </w:pPr>
      <w:r w:rsidRPr="007F1F30">
        <w:rPr>
          <w:rFonts w:ascii="Trebuchet MS" w:hAnsi="Trebuchet MS"/>
          <w:b/>
          <w:lang w:val="ro-RO"/>
        </w:rPr>
        <w:t>GHIDUL BENEFICIARULUI</w:t>
      </w:r>
      <w:bookmarkEnd w:id="0"/>
      <w:bookmarkEnd w:id="1"/>
    </w:p>
    <w:p w14:paraId="4E4B690B" w14:textId="77777777" w:rsidR="00296026" w:rsidRPr="007F1F30" w:rsidRDefault="005E60EE" w:rsidP="005665BD">
      <w:pPr>
        <w:jc w:val="both"/>
        <w:rPr>
          <w:rFonts w:ascii="Trebuchet MS" w:hAnsi="Trebuchet MS"/>
          <w:b/>
          <w:lang w:val="ro-RO"/>
        </w:rPr>
      </w:pPr>
      <w:bookmarkStart w:id="2" w:name="_Toc446318569"/>
      <w:bookmarkStart w:id="3" w:name="_Toc446319691"/>
      <w:r w:rsidRPr="007F1F30">
        <w:rPr>
          <w:rFonts w:ascii="Trebuchet MS" w:hAnsi="Trebuchet MS"/>
          <w:b/>
          <w:lang w:val="ro-RO"/>
        </w:rPr>
        <w:t>PROGRAMULUI OPERAȚIONAL CAPACITATE ADMINISTRATIVĂ</w:t>
      </w:r>
      <w:bookmarkEnd w:id="2"/>
      <w:bookmarkEnd w:id="3"/>
    </w:p>
    <w:p w14:paraId="3E09BA44" w14:textId="77777777" w:rsidR="009D1BDB" w:rsidRPr="007F1F30" w:rsidRDefault="009D1BDB" w:rsidP="005665BD">
      <w:pPr>
        <w:jc w:val="both"/>
        <w:rPr>
          <w:rFonts w:ascii="Trebuchet MS" w:hAnsi="Trebuchet MS"/>
          <w:b/>
          <w:lang w:val="ro-RO"/>
        </w:rPr>
      </w:pPr>
    </w:p>
    <w:p w14:paraId="163B926E" w14:textId="77777777" w:rsidR="00296026" w:rsidRPr="007F1F30" w:rsidRDefault="009D1BDB" w:rsidP="005665BD">
      <w:pPr>
        <w:jc w:val="both"/>
        <w:rPr>
          <w:rFonts w:ascii="Trebuchet MS" w:hAnsi="Trebuchet MS"/>
          <w:b/>
          <w:lang w:val="ro-RO"/>
        </w:rPr>
      </w:pPr>
      <w:r w:rsidRPr="007F1F30">
        <w:rPr>
          <w:rFonts w:ascii="Trebuchet MS" w:hAnsi="Trebuchet MS"/>
          <w:b/>
          <w:lang w:val="ro-RO"/>
        </w:rPr>
        <w:t>SINTEZA MODIFICĂRILOR</w:t>
      </w:r>
      <w:r w:rsidR="00425ABA" w:rsidRPr="007F1F30">
        <w:rPr>
          <w:rFonts w:ascii="Trebuchet MS" w:hAnsi="Trebuchet MS"/>
          <w:b/>
          <w:lang w:val="ro-RO"/>
        </w:rPr>
        <w:t xml:space="preserve"> </w:t>
      </w:r>
    </w:p>
    <w:p w14:paraId="066D43A1" w14:textId="77777777" w:rsidR="00296026" w:rsidRPr="007F1F30" w:rsidRDefault="00296026" w:rsidP="005665BD">
      <w:pPr>
        <w:pStyle w:val="Heading1"/>
        <w:ind w:left="0"/>
        <w:jc w:val="both"/>
        <w:rPr>
          <w:rFonts w:ascii="Trebuchet MS" w:hAnsi="Trebuchet MS"/>
          <w:sz w:val="22"/>
          <w:szCs w:val="22"/>
          <w:lang w:val="ro-RO"/>
        </w:rPr>
      </w:pPr>
    </w:p>
    <w:p w14:paraId="28C83DC6" w14:textId="417852BB" w:rsidR="005C79B2" w:rsidRPr="007F1F30" w:rsidRDefault="005C79B2" w:rsidP="005665BD">
      <w:pPr>
        <w:pStyle w:val="Heading1"/>
        <w:ind w:left="0"/>
        <w:jc w:val="both"/>
        <w:rPr>
          <w:rFonts w:ascii="Trebuchet MS" w:hAnsi="Trebuchet MS"/>
          <w:b w:val="0"/>
          <w:sz w:val="22"/>
          <w:szCs w:val="22"/>
          <w:lang w:val="ro-RO"/>
        </w:rPr>
      </w:pPr>
      <w:bookmarkStart w:id="4" w:name="_Toc470782874"/>
      <w:r w:rsidRPr="007F1F30">
        <w:rPr>
          <w:rFonts w:ascii="Trebuchet MS" w:hAnsi="Trebuchet MS"/>
          <w:b w:val="0"/>
          <w:sz w:val="22"/>
          <w:szCs w:val="22"/>
          <w:lang w:val="ro-RO"/>
        </w:rPr>
        <w:t xml:space="preserve">Versiunea </w:t>
      </w:r>
      <w:bookmarkEnd w:id="4"/>
      <w:r w:rsidR="00DF4026" w:rsidRPr="007F1F30">
        <w:rPr>
          <w:rFonts w:ascii="Trebuchet MS" w:hAnsi="Trebuchet MS"/>
          <w:b w:val="0"/>
          <w:sz w:val="22"/>
          <w:szCs w:val="22"/>
          <w:lang w:val="ro-RO"/>
        </w:rPr>
        <w:t xml:space="preserve">Iulie 2019 </w:t>
      </w:r>
    </w:p>
    <w:p w14:paraId="24F696F2" w14:textId="77777777" w:rsidR="005C79B2" w:rsidRPr="007F1F30" w:rsidRDefault="005C79B2" w:rsidP="005665BD">
      <w:pPr>
        <w:pStyle w:val="Heading2"/>
        <w:spacing w:line="240" w:lineRule="auto"/>
        <w:ind w:left="720"/>
        <w:jc w:val="both"/>
        <w:rPr>
          <w:rFonts w:ascii="Trebuchet MS" w:hAnsi="Trebuchet MS"/>
          <w:color w:val="auto"/>
          <w:sz w:val="22"/>
          <w:szCs w:val="22"/>
          <w:lang w:val="ro-RO"/>
        </w:rPr>
      </w:pPr>
    </w:p>
    <w:p w14:paraId="2309765E" w14:textId="77777777" w:rsidR="00296026" w:rsidRPr="007F1F30" w:rsidRDefault="00296026" w:rsidP="005665BD">
      <w:pPr>
        <w:pStyle w:val="Heading1"/>
        <w:ind w:left="0"/>
        <w:jc w:val="both"/>
        <w:rPr>
          <w:rFonts w:ascii="Trebuchet MS" w:hAnsi="Trebuchet MS"/>
          <w:sz w:val="22"/>
          <w:szCs w:val="22"/>
          <w:lang w:val="ro-RO"/>
        </w:rPr>
      </w:pPr>
    </w:p>
    <w:p w14:paraId="3D0EAD52" w14:textId="77777777" w:rsidR="00296026" w:rsidRPr="007F1F30" w:rsidRDefault="00296026" w:rsidP="005665BD">
      <w:pPr>
        <w:pStyle w:val="Heading1"/>
        <w:ind w:left="0"/>
        <w:jc w:val="both"/>
        <w:rPr>
          <w:rFonts w:ascii="Trebuchet MS" w:hAnsi="Trebuchet MS"/>
          <w:sz w:val="22"/>
          <w:szCs w:val="22"/>
          <w:lang w:val="ro-RO"/>
        </w:rPr>
      </w:pPr>
    </w:p>
    <w:p w14:paraId="771BECF7" w14:textId="77777777" w:rsidR="00296026" w:rsidRPr="007F1F30" w:rsidRDefault="00296026" w:rsidP="005665BD">
      <w:pPr>
        <w:pStyle w:val="Heading1"/>
        <w:ind w:left="0"/>
        <w:jc w:val="both"/>
        <w:rPr>
          <w:rFonts w:ascii="Trebuchet MS" w:hAnsi="Trebuchet MS"/>
          <w:sz w:val="22"/>
          <w:szCs w:val="22"/>
          <w:lang w:val="ro-RO"/>
        </w:rPr>
      </w:pPr>
    </w:p>
    <w:p w14:paraId="055EB931" w14:textId="77777777" w:rsidR="00296026" w:rsidRPr="007F1F30" w:rsidRDefault="00296026" w:rsidP="005665BD">
      <w:pPr>
        <w:pStyle w:val="Heading1"/>
        <w:ind w:left="0"/>
        <w:jc w:val="both"/>
        <w:rPr>
          <w:rFonts w:ascii="Trebuchet MS" w:hAnsi="Trebuchet MS"/>
          <w:sz w:val="22"/>
          <w:szCs w:val="22"/>
          <w:lang w:val="ro-RO"/>
        </w:rPr>
      </w:pPr>
    </w:p>
    <w:p w14:paraId="1DF35136" w14:textId="77777777" w:rsidR="00296026" w:rsidRPr="007F1F30" w:rsidRDefault="00296026" w:rsidP="005665BD">
      <w:pPr>
        <w:pStyle w:val="Heading1"/>
        <w:ind w:left="0"/>
        <w:jc w:val="both"/>
        <w:rPr>
          <w:rFonts w:ascii="Trebuchet MS" w:hAnsi="Trebuchet MS"/>
          <w:sz w:val="22"/>
          <w:szCs w:val="22"/>
          <w:lang w:val="ro-RO"/>
        </w:rPr>
      </w:pPr>
    </w:p>
    <w:p w14:paraId="1A7F583D" w14:textId="77777777" w:rsidR="00454D46" w:rsidRPr="007F1F30" w:rsidRDefault="00454D46" w:rsidP="005665BD">
      <w:pPr>
        <w:pStyle w:val="Heading1"/>
        <w:ind w:left="0"/>
        <w:jc w:val="both"/>
        <w:rPr>
          <w:rFonts w:ascii="Trebuchet MS" w:hAnsi="Trebuchet MS"/>
          <w:sz w:val="22"/>
          <w:szCs w:val="22"/>
          <w:lang w:val="ro-RO"/>
        </w:rPr>
      </w:pPr>
    </w:p>
    <w:p w14:paraId="2268EAE9" w14:textId="77777777" w:rsidR="00454D46" w:rsidRPr="007F1F30" w:rsidRDefault="00454D46" w:rsidP="005665BD">
      <w:pPr>
        <w:pStyle w:val="Heading1"/>
        <w:ind w:left="0"/>
        <w:jc w:val="both"/>
        <w:rPr>
          <w:rFonts w:ascii="Trebuchet MS" w:hAnsi="Trebuchet MS"/>
          <w:sz w:val="22"/>
          <w:szCs w:val="22"/>
          <w:lang w:val="ro-RO"/>
        </w:rPr>
      </w:pPr>
    </w:p>
    <w:p w14:paraId="2E08C2D0" w14:textId="77777777" w:rsidR="00454D46" w:rsidRPr="007F1F30" w:rsidRDefault="00454D46" w:rsidP="005665BD">
      <w:pPr>
        <w:pStyle w:val="Heading1"/>
        <w:ind w:left="0"/>
        <w:jc w:val="both"/>
        <w:rPr>
          <w:rFonts w:ascii="Trebuchet MS" w:hAnsi="Trebuchet MS"/>
          <w:sz w:val="22"/>
          <w:szCs w:val="22"/>
          <w:lang w:val="ro-RO"/>
        </w:rPr>
      </w:pPr>
    </w:p>
    <w:p w14:paraId="21267B0F" w14:textId="77777777" w:rsidR="00454D46" w:rsidRPr="007F1F30" w:rsidRDefault="00454D46" w:rsidP="005665BD">
      <w:pPr>
        <w:pStyle w:val="Heading1"/>
        <w:ind w:left="0"/>
        <w:jc w:val="both"/>
        <w:rPr>
          <w:rFonts w:ascii="Trebuchet MS" w:hAnsi="Trebuchet MS"/>
          <w:sz w:val="22"/>
          <w:szCs w:val="22"/>
          <w:lang w:val="ro-RO"/>
        </w:rPr>
      </w:pPr>
    </w:p>
    <w:p w14:paraId="5C4BAB97" w14:textId="77777777" w:rsidR="00454D46" w:rsidRPr="007F1F30" w:rsidRDefault="00454D46" w:rsidP="005665BD">
      <w:pPr>
        <w:pStyle w:val="Heading1"/>
        <w:ind w:left="0"/>
        <w:jc w:val="both"/>
        <w:rPr>
          <w:rFonts w:ascii="Trebuchet MS" w:hAnsi="Trebuchet MS"/>
          <w:sz w:val="22"/>
          <w:szCs w:val="22"/>
          <w:lang w:val="ro-RO"/>
        </w:rPr>
      </w:pPr>
    </w:p>
    <w:p w14:paraId="5E02A216" w14:textId="77777777" w:rsidR="00C435A0" w:rsidRPr="007F1F30" w:rsidRDefault="00C435A0" w:rsidP="005665BD">
      <w:pPr>
        <w:pStyle w:val="Heading1"/>
        <w:ind w:left="0"/>
        <w:jc w:val="both"/>
        <w:rPr>
          <w:rFonts w:ascii="Trebuchet MS" w:hAnsi="Trebuchet MS"/>
          <w:sz w:val="22"/>
          <w:szCs w:val="22"/>
          <w:lang w:val="ro-RO"/>
        </w:rPr>
      </w:pPr>
    </w:p>
    <w:p w14:paraId="261104DA" w14:textId="77777777" w:rsidR="00C435A0" w:rsidRPr="007F1F30" w:rsidRDefault="00C435A0" w:rsidP="005665BD">
      <w:pPr>
        <w:pStyle w:val="Heading1"/>
        <w:ind w:left="0"/>
        <w:jc w:val="both"/>
        <w:rPr>
          <w:rFonts w:ascii="Trebuchet MS" w:hAnsi="Trebuchet MS"/>
          <w:sz w:val="22"/>
          <w:szCs w:val="22"/>
          <w:lang w:val="ro-RO"/>
        </w:rPr>
      </w:pPr>
    </w:p>
    <w:p w14:paraId="75F3F762" w14:textId="77777777" w:rsidR="00C435A0" w:rsidRPr="007F1F30" w:rsidRDefault="00C435A0" w:rsidP="005665BD">
      <w:pPr>
        <w:pStyle w:val="Heading1"/>
        <w:ind w:left="0"/>
        <w:jc w:val="both"/>
        <w:rPr>
          <w:rFonts w:ascii="Trebuchet MS" w:hAnsi="Trebuchet MS"/>
          <w:sz w:val="22"/>
          <w:szCs w:val="22"/>
          <w:lang w:val="ro-RO"/>
        </w:rPr>
      </w:pPr>
    </w:p>
    <w:p w14:paraId="2B6662CA" w14:textId="77777777" w:rsidR="00454D46" w:rsidRPr="007F1F30" w:rsidRDefault="00454D46" w:rsidP="005665BD">
      <w:pPr>
        <w:pStyle w:val="Heading1"/>
        <w:ind w:left="0"/>
        <w:jc w:val="both"/>
        <w:rPr>
          <w:rFonts w:ascii="Trebuchet MS" w:hAnsi="Trebuchet MS"/>
          <w:sz w:val="22"/>
          <w:szCs w:val="22"/>
          <w:lang w:val="ro-RO"/>
        </w:rPr>
      </w:pPr>
    </w:p>
    <w:p w14:paraId="11E8A059" w14:textId="77777777" w:rsidR="00454D46" w:rsidRPr="007F1F30" w:rsidRDefault="00454D46" w:rsidP="005665BD">
      <w:pPr>
        <w:pStyle w:val="Heading1"/>
        <w:ind w:left="0"/>
        <w:jc w:val="both"/>
        <w:rPr>
          <w:rFonts w:ascii="Trebuchet MS" w:hAnsi="Trebuchet MS"/>
          <w:sz w:val="22"/>
          <w:szCs w:val="22"/>
          <w:lang w:val="ro-RO"/>
        </w:rPr>
      </w:pPr>
    </w:p>
    <w:p w14:paraId="245C3C51" w14:textId="77777777" w:rsidR="00454D46" w:rsidRPr="007F1F30" w:rsidRDefault="00454D46" w:rsidP="005665BD">
      <w:pPr>
        <w:pStyle w:val="Heading1"/>
        <w:ind w:left="0"/>
        <w:jc w:val="both"/>
        <w:rPr>
          <w:rFonts w:ascii="Trebuchet MS" w:hAnsi="Trebuchet MS"/>
          <w:sz w:val="22"/>
          <w:szCs w:val="22"/>
          <w:lang w:val="ro-RO"/>
        </w:rPr>
      </w:pPr>
    </w:p>
    <w:p w14:paraId="0182BBEF" w14:textId="77777777" w:rsidR="00C00247" w:rsidRPr="007F1F30" w:rsidRDefault="00C00247" w:rsidP="005665BD">
      <w:pPr>
        <w:pStyle w:val="Heading1"/>
        <w:ind w:left="0"/>
        <w:jc w:val="both"/>
        <w:rPr>
          <w:rFonts w:ascii="Trebuchet MS" w:hAnsi="Trebuchet MS"/>
          <w:sz w:val="22"/>
          <w:szCs w:val="22"/>
          <w:lang w:val="ro-RO"/>
        </w:rPr>
      </w:pPr>
    </w:p>
    <w:p w14:paraId="209836F1" w14:textId="77777777" w:rsidR="009F19C8" w:rsidRPr="007F1F30" w:rsidRDefault="009F19C8" w:rsidP="005665BD">
      <w:pPr>
        <w:pStyle w:val="Heading2"/>
        <w:spacing w:line="240" w:lineRule="auto"/>
        <w:jc w:val="both"/>
        <w:rPr>
          <w:rFonts w:ascii="Trebuchet MS" w:hAnsi="Trebuchet MS"/>
          <w:b w:val="0"/>
          <w:color w:val="auto"/>
          <w:sz w:val="22"/>
          <w:szCs w:val="22"/>
          <w:lang w:val="ro-RO"/>
        </w:rPr>
      </w:pPr>
      <w:bookmarkStart w:id="5" w:name="_Toc446318573"/>
      <w:bookmarkStart w:id="6" w:name="_Toc470782878"/>
    </w:p>
    <w:p w14:paraId="64E226BA" w14:textId="05447F78" w:rsidR="00C06F45" w:rsidRDefault="005C79B2" w:rsidP="005665BD">
      <w:pPr>
        <w:pStyle w:val="Heading2"/>
        <w:spacing w:line="240" w:lineRule="auto"/>
        <w:jc w:val="both"/>
        <w:rPr>
          <w:rFonts w:ascii="Trebuchet MS" w:hAnsi="Trebuchet MS"/>
          <w:color w:val="auto"/>
          <w:sz w:val="22"/>
          <w:szCs w:val="22"/>
          <w:lang w:val="ro-RO"/>
        </w:rPr>
      </w:pPr>
      <w:r w:rsidRPr="008014B1">
        <w:rPr>
          <w:rFonts w:ascii="Trebuchet MS" w:hAnsi="Trebuchet MS"/>
          <w:b w:val="0"/>
          <w:color w:val="auto"/>
          <w:sz w:val="22"/>
          <w:szCs w:val="22"/>
          <w:lang w:val="ro-RO"/>
        </w:rPr>
        <w:t xml:space="preserve">Principale </w:t>
      </w:r>
      <w:r w:rsidRPr="008014B1">
        <w:rPr>
          <w:rFonts w:ascii="Trebuchet MS" w:hAnsi="Trebuchet MS"/>
          <w:color w:val="auto"/>
          <w:sz w:val="22"/>
          <w:szCs w:val="22"/>
          <w:lang w:val="ro-RO"/>
        </w:rPr>
        <w:t xml:space="preserve">modificări </w:t>
      </w:r>
      <w:r w:rsidRPr="008014B1">
        <w:rPr>
          <w:rFonts w:ascii="Trebuchet MS" w:hAnsi="Trebuchet MS"/>
          <w:b w:val="0"/>
          <w:color w:val="auto"/>
          <w:sz w:val="22"/>
          <w:szCs w:val="22"/>
          <w:lang w:val="ro-RO"/>
        </w:rPr>
        <w:t xml:space="preserve">operate </w:t>
      </w:r>
      <w:r w:rsidR="00C06F45" w:rsidRPr="008014B1">
        <w:rPr>
          <w:rFonts w:ascii="Trebuchet MS" w:hAnsi="Trebuchet MS"/>
          <w:b w:val="0"/>
          <w:color w:val="auto"/>
          <w:sz w:val="22"/>
          <w:szCs w:val="22"/>
          <w:lang w:val="ro-RO"/>
        </w:rPr>
        <w:t xml:space="preserve">față de versiunea </w:t>
      </w:r>
      <w:r w:rsidR="00425ABA" w:rsidRPr="008014B1">
        <w:rPr>
          <w:rFonts w:ascii="Trebuchet MS" w:hAnsi="Trebuchet MS"/>
          <w:b w:val="0"/>
          <w:color w:val="auto"/>
          <w:sz w:val="22"/>
          <w:szCs w:val="22"/>
          <w:lang w:val="ro-RO"/>
        </w:rPr>
        <w:t xml:space="preserve">Ghidului Beneficiarului POCA </w:t>
      </w:r>
      <w:r w:rsidR="008B2CAA" w:rsidRPr="008014B1">
        <w:rPr>
          <w:rFonts w:ascii="Trebuchet MS" w:hAnsi="Trebuchet MS"/>
          <w:b w:val="0"/>
          <w:color w:val="auto"/>
          <w:sz w:val="22"/>
          <w:szCs w:val="22"/>
          <w:lang w:val="ro-RO"/>
        </w:rPr>
        <w:t>–</w:t>
      </w:r>
      <w:r w:rsidR="00425ABA" w:rsidRPr="008014B1">
        <w:rPr>
          <w:rFonts w:ascii="Trebuchet MS" w:hAnsi="Trebuchet MS"/>
          <w:b w:val="0"/>
          <w:color w:val="auto"/>
          <w:sz w:val="22"/>
          <w:szCs w:val="22"/>
          <w:lang w:val="ro-RO"/>
        </w:rPr>
        <w:t xml:space="preserve"> </w:t>
      </w:r>
      <w:r w:rsidR="00DF4026" w:rsidRPr="008014B1">
        <w:rPr>
          <w:rFonts w:ascii="Trebuchet MS" w:hAnsi="Trebuchet MS"/>
          <w:b w:val="0"/>
          <w:color w:val="auto"/>
          <w:sz w:val="22"/>
          <w:szCs w:val="22"/>
          <w:lang w:val="ro-RO"/>
        </w:rPr>
        <w:t>august</w:t>
      </w:r>
      <w:r w:rsidR="008B2CAA" w:rsidRPr="008014B1">
        <w:rPr>
          <w:rFonts w:ascii="Trebuchet MS" w:hAnsi="Trebuchet MS"/>
          <w:b w:val="0"/>
          <w:color w:val="auto"/>
          <w:sz w:val="22"/>
          <w:szCs w:val="22"/>
          <w:lang w:val="ro-RO"/>
        </w:rPr>
        <w:t xml:space="preserve"> 2018</w:t>
      </w:r>
      <w:r w:rsidRPr="008014B1">
        <w:rPr>
          <w:rFonts w:ascii="Trebuchet MS" w:hAnsi="Trebuchet MS"/>
          <w:b w:val="0"/>
          <w:color w:val="auto"/>
          <w:sz w:val="22"/>
          <w:szCs w:val="22"/>
          <w:lang w:val="ro-RO"/>
        </w:rPr>
        <w:t xml:space="preserve"> sunt:</w:t>
      </w:r>
      <w:r w:rsidRPr="008014B1">
        <w:rPr>
          <w:rFonts w:ascii="Trebuchet MS" w:hAnsi="Trebuchet MS"/>
          <w:color w:val="auto"/>
          <w:sz w:val="22"/>
          <w:szCs w:val="22"/>
          <w:lang w:val="ro-RO"/>
        </w:rPr>
        <w:t xml:space="preserve"> </w:t>
      </w:r>
    </w:p>
    <w:p w14:paraId="2FDADF68" w14:textId="6F86CA03" w:rsidR="00190F64" w:rsidRDefault="00190F64" w:rsidP="00190F64">
      <w:pPr>
        <w:rPr>
          <w:lang w:val="ro-RO"/>
        </w:rPr>
      </w:pPr>
    </w:p>
    <w:p w14:paraId="0DD75AFB" w14:textId="426480D2" w:rsidR="00190F64" w:rsidRPr="00190F64" w:rsidRDefault="00190F64" w:rsidP="00190F64">
      <w:pPr>
        <w:pStyle w:val="ListParagraph"/>
        <w:numPr>
          <w:ilvl w:val="0"/>
          <w:numId w:val="29"/>
        </w:numPr>
        <w:spacing w:line="240" w:lineRule="auto"/>
        <w:ind w:left="284" w:right="-165" w:hanging="284"/>
        <w:jc w:val="both"/>
        <w:rPr>
          <w:rFonts w:ascii="Trebuchet MS" w:hAnsi="Trebuchet MS"/>
          <w:lang w:val="ro-RO"/>
        </w:rPr>
      </w:pPr>
      <w:r w:rsidRPr="00190F64">
        <w:rPr>
          <w:rFonts w:ascii="Trebuchet MS" w:hAnsi="Trebuchet MS"/>
          <w:b/>
          <w:u w:val="single"/>
          <w:lang w:val="ro-RO"/>
        </w:rPr>
        <w:t xml:space="preserve">La capitolul 4 </w:t>
      </w:r>
      <w:r w:rsidRPr="00190F64">
        <w:rPr>
          <w:rFonts w:ascii="Trebuchet MS" w:hAnsi="Trebuchet MS"/>
          <w:b/>
          <w:i/>
          <w:u w:val="single"/>
          <w:lang w:val="ro-RO"/>
        </w:rPr>
        <w:t xml:space="preserve">Cum raportăm progresul proiectului către autoritatea de management?, </w:t>
      </w:r>
      <w:r w:rsidRPr="00190F64">
        <w:rPr>
          <w:rFonts w:ascii="Trebuchet MS" w:hAnsi="Trebuchet MS"/>
          <w:b/>
          <w:u w:val="single"/>
          <w:lang w:val="ro-RO"/>
        </w:rPr>
        <w:t xml:space="preserve">secțiunea 4.1.1 </w:t>
      </w:r>
      <w:r w:rsidRPr="00190F64">
        <w:rPr>
          <w:rFonts w:ascii="Trebuchet MS" w:hAnsi="Trebuchet MS"/>
          <w:b/>
          <w:i/>
          <w:u w:val="single"/>
          <w:lang w:val="ro-RO"/>
        </w:rPr>
        <w:t>Cum completăm raportul de progres?</w:t>
      </w:r>
      <w:r w:rsidRPr="00190F64">
        <w:rPr>
          <w:rFonts w:ascii="Trebuchet MS" w:hAnsi="Trebuchet MS"/>
          <w:b/>
          <w:u w:val="single"/>
          <w:lang w:val="ro-RO"/>
        </w:rPr>
        <w:t xml:space="preserve">, la tabelul </w:t>
      </w:r>
      <w:r w:rsidRPr="00190F64">
        <w:rPr>
          <w:rFonts w:ascii="Trebuchet MS" w:hAnsi="Trebuchet MS"/>
          <w:b/>
          <w:i/>
          <w:u w:val="single"/>
          <w:lang w:val="ro-RO"/>
        </w:rPr>
        <w:t xml:space="preserve">Detalierea modalității de completare a raportului de progres, </w:t>
      </w:r>
      <w:r w:rsidRPr="00190F64">
        <w:rPr>
          <w:rFonts w:ascii="Trebuchet MS" w:hAnsi="Trebuchet MS"/>
          <w:lang w:val="ro-RO"/>
        </w:rPr>
        <w:t>de la pag. 29</w:t>
      </w:r>
      <w:r w:rsidRPr="00190F64">
        <w:rPr>
          <w:rFonts w:ascii="Trebuchet MS" w:hAnsi="Trebuchet MS"/>
          <w:i/>
          <w:lang w:val="ro-RO"/>
        </w:rPr>
        <w:t xml:space="preserve">, </w:t>
      </w:r>
      <w:r w:rsidRPr="00190F64">
        <w:rPr>
          <w:rFonts w:ascii="Trebuchet MS" w:hAnsi="Trebuchet MS"/>
          <w:lang w:val="ro-RO"/>
        </w:rPr>
        <w:t>au fost aduse următoarele modificări:</w:t>
      </w:r>
    </w:p>
    <w:p w14:paraId="19CA1685" w14:textId="77777777" w:rsidR="00190F64" w:rsidRPr="00190F64" w:rsidRDefault="00190F64" w:rsidP="00190F64">
      <w:pPr>
        <w:numPr>
          <w:ilvl w:val="0"/>
          <w:numId w:val="9"/>
        </w:numPr>
        <w:spacing w:line="240" w:lineRule="auto"/>
        <w:ind w:right="-165"/>
        <w:contextualSpacing/>
        <w:jc w:val="both"/>
        <w:rPr>
          <w:rFonts w:ascii="Trebuchet MS" w:hAnsi="Trebuchet MS"/>
          <w:b/>
          <w:i/>
          <w:lang w:val="ro-RO"/>
        </w:rPr>
      </w:pPr>
      <w:r w:rsidRPr="00190F64">
        <w:rPr>
          <w:rFonts w:ascii="Trebuchet MS" w:hAnsi="Trebuchet MS"/>
          <w:b/>
          <w:u w:val="single"/>
          <w:lang w:val="ro-RO"/>
        </w:rPr>
        <w:t xml:space="preserve">la punctul 8.1, </w:t>
      </w:r>
      <w:r w:rsidRPr="00190F64">
        <w:rPr>
          <w:rFonts w:ascii="Trebuchet MS" w:hAnsi="Trebuchet MS"/>
          <w:lang w:val="ro-RO"/>
        </w:rPr>
        <w:t xml:space="preserve">pentru coloana </w:t>
      </w:r>
      <w:r w:rsidRPr="00190F64">
        <w:rPr>
          <w:rFonts w:ascii="Trebuchet MS" w:hAnsi="Trebuchet MS"/>
          <w:i/>
          <w:lang w:val="ro-RO"/>
        </w:rPr>
        <w:t>Raportul aferent cererii de rambursare intermediară/finală</w:t>
      </w:r>
      <w:r w:rsidRPr="00190F64">
        <w:rPr>
          <w:rFonts w:ascii="Trebuchet MS" w:hAnsi="Trebuchet MS"/>
          <w:lang w:val="ro-RO"/>
        </w:rPr>
        <w:t>, în sensul</w:t>
      </w:r>
      <w:r w:rsidRPr="00190F64">
        <w:rPr>
          <w:rFonts w:ascii="Trebuchet MS" w:hAnsi="Trebuchet MS"/>
          <w:b/>
          <w:u w:val="single"/>
          <w:lang w:val="ro-RO"/>
        </w:rPr>
        <w:t xml:space="preserve"> că </w:t>
      </w:r>
      <w:r w:rsidRPr="00190F64">
        <w:rPr>
          <w:rFonts w:ascii="Trebuchet MS" w:hAnsi="Trebuchet MS"/>
          <w:b/>
          <w:lang w:val="ro-RO"/>
        </w:rPr>
        <w:t>”</w:t>
      </w:r>
      <w:r w:rsidRPr="00190F64">
        <w:rPr>
          <w:rFonts w:ascii="Trebuchet MS" w:hAnsi="Trebuchet MS"/>
          <w:b/>
          <w:i/>
          <w:color w:val="365F91" w:themeColor="accent1" w:themeShade="BF"/>
          <w:spacing w:val="15"/>
          <w:lang w:val="ro-RO"/>
        </w:rPr>
        <w:t>Se completează pentru toate câmpurile”.</w:t>
      </w:r>
      <w:r w:rsidRPr="00190F64">
        <w:rPr>
          <w:rFonts w:ascii="Trebuchet MS" w:hAnsi="Trebuchet MS"/>
          <w:i/>
          <w:color w:val="365F91" w:themeColor="accent1" w:themeShade="BF"/>
          <w:spacing w:val="15"/>
          <w:lang w:val="ro-RO"/>
        </w:rPr>
        <w:t xml:space="preserve"> </w:t>
      </w:r>
    </w:p>
    <w:p w14:paraId="78CE9CCB" w14:textId="77777777" w:rsidR="00190F64" w:rsidRPr="00190F64" w:rsidRDefault="00190F64" w:rsidP="00190F64">
      <w:pPr>
        <w:numPr>
          <w:ilvl w:val="0"/>
          <w:numId w:val="9"/>
        </w:numPr>
        <w:spacing w:line="240" w:lineRule="auto"/>
        <w:ind w:right="-165"/>
        <w:contextualSpacing/>
        <w:jc w:val="both"/>
        <w:rPr>
          <w:rFonts w:ascii="Trebuchet MS" w:hAnsi="Trebuchet MS"/>
          <w:b/>
          <w:i/>
          <w:u w:val="single"/>
          <w:lang w:val="ro-RO"/>
        </w:rPr>
      </w:pPr>
      <w:r w:rsidRPr="00190F64">
        <w:rPr>
          <w:rFonts w:ascii="Trebuchet MS" w:hAnsi="Trebuchet MS"/>
          <w:b/>
          <w:u w:val="single"/>
          <w:lang w:val="ro-RO"/>
        </w:rPr>
        <w:t xml:space="preserve">la punctul 8.2, </w:t>
      </w:r>
      <w:r w:rsidRPr="00190F64">
        <w:rPr>
          <w:rFonts w:ascii="Trebuchet MS" w:hAnsi="Trebuchet MS"/>
          <w:lang w:val="ro-RO"/>
        </w:rPr>
        <w:t>se completează paranteza astfel:</w:t>
      </w:r>
      <w:r w:rsidRPr="00190F64">
        <w:rPr>
          <w:rFonts w:ascii="Trebuchet MS" w:hAnsi="Trebuchet MS"/>
          <w:b/>
          <w:u w:val="single"/>
          <w:lang w:val="ro-RO"/>
        </w:rPr>
        <w:t xml:space="preserve">  </w:t>
      </w:r>
      <w:r w:rsidRPr="00190F64">
        <w:rPr>
          <w:rFonts w:ascii="Trebuchet MS" w:eastAsia="Times New Roman" w:hAnsi="Trebuchet MS"/>
          <w:iCs/>
          <w:color w:val="365F91" w:themeColor="accent1" w:themeShade="BF"/>
          <w:spacing w:val="15"/>
          <w:lang w:val="ro-RO"/>
        </w:rPr>
        <w:t xml:space="preserve">(...) (sau în maximum 4 săptămâni de la finalizare </w:t>
      </w:r>
      <w:r w:rsidRPr="00190F64">
        <w:rPr>
          <w:rFonts w:ascii="Trebuchet MS" w:eastAsia="Times New Roman" w:hAnsi="Trebuchet MS"/>
          <w:b/>
          <w:i/>
          <w:iCs/>
          <w:color w:val="365F91" w:themeColor="accent1" w:themeShade="BF"/>
          <w:spacing w:val="15"/>
          <w:u w:val="single"/>
          <w:lang w:val="ro-RO"/>
        </w:rPr>
        <w:t>termen maxim pentru obținerea certificării</w:t>
      </w:r>
      <w:r w:rsidRPr="00190F64">
        <w:rPr>
          <w:rFonts w:ascii="Trebuchet MS" w:eastAsia="Times New Roman" w:hAnsi="Trebuchet MS"/>
          <w:b/>
          <w:iCs/>
          <w:color w:val="365F91" w:themeColor="accent1" w:themeShade="BF"/>
          <w:spacing w:val="15"/>
          <w:u w:val="single"/>
          <w:lang w:val="ro-RO"/>
        </w:rPr>
        <w:t>)</w:t>
      </w:r>
    </w:p>
    <w:p w14:paraId="29620598" w14:textId="5B70DEE6" w:rsidR="00190F64" w:rsidRPr="00190F64" w:rsidRDefault="00190F64" w:rsidP="00190F64">
      <w:pPr>
        <w:spacing w:line="240" w:lineRule="auto"/>
        <w:ind w:right="-165"/>
        <w:jc w:val="both"/>
        <w:rPr>
          <w:rFonts w:ascii="Trebuchet MS" w:hAnsi="Trebuchet MS"/>
          <w:lang w:val="ro-RO"/>
        </w:rPr>
      </w:pPr>
      <w:r>
        <w:rPr>
          <w:rFonts w:ascii="Trebuchet MS" w:hAnsi="Trebuchet MS"/>
          <w:b/>
          <w:u w:val="single"/>
          <w:lang w:val="ro-RO"/>
        </w:rPr>
        <w:t xml:space="preserve">2. </w:t>
      </w:r>
      <w:r w:rsidRPr="00190F64">
        <w:rPr>
          <w:rFonts w:ascii="Trebuchet MS" w:hAnsi="Trebuchet MS"/>
          <w:b/>
          <w:u w:val="single"/>
          <w:lang w:val="ro-RO"/>
        </w:rPr>
        <w:t xml:space="preserve">La capitolul 4 </w:t>
      </w:r>
      <w:r w:rsidRPr="00190F64">
        <w:rPr>
          <w:rFonts w:ascii="Trebuchet MS" w:hAnsi="Trebuchet MS"/>
          <w:b/>
          <w:i/>
          <w:u w:val="single"/>
          <w:lang w:val="ro-RO"/>
        </w:rPr>
        <w:t>Cum raportăm progresul proiectului către autoritatea de management?,</w:t>
      </w:r>
      <w:r w:rsidRPr="00190F64">
        <w:rPr>
          <w:rFonts w:ascii="Trebuchet MS" w:hAnsi="Trebuchet MS"/>
          <w:b/>
          <w:u w:val="single"/>
          <w:lang w:val="ro-RO"/>
        </w:rPr>
        <w:t xml:space="preserve"> secțiunea 4.1.3 </w:t>
      </w:r>
      <w:r w:rsidRPr="00190F64">
        <w:rPr>
          <w:rFonts w:ascii="Trebuchet MS" w:hAnsi="Trebuchet MS"/>
          <w:b/>
          <w:i/>
          <w:u w:val="single"/>
          <w:lang w:val="ro-RO"/>
        </w:rPr>
        <w:t xml:space="preserve">Ce tipuri de indicatori vor fi raportați și care este rolul acestora?, </w:t>
      </w:r>
      <w:r w:rsidRPr="00190F64">
        <w:rPr>
          <w:rFonts w:ascii="Trebuchet MS" w:hAnsi="Trebuchet MS"/>
          <w:i/>
          <w:lang w:val="ro-RO"/>
        </w:rPr>
        <w:t>a</w:t>
      </w:r>
      <w:r w:rsidRPr="00190F64">
        <w:rPr>
          <w:rFonts w:ascii="Trebuchet MS" w:hAnsi="Trebuchet MS"/>
          <w:lang w:val="ro-RO"/>
        </w:rPr>
        <w:t>u fost aduse următoarele modificări/completări la secțiunile:</w:t>
      </w:r>
    </w:p>
    <w:p w14:paraId="307D56C9" w14:textId="77777777" w:rsidR="00190F64" w:rsidRPr="00190F64" w:rsidRDefault="00190F64" w:rsidP="00190F64">
      <w:pPr>
        <w:rPr>
          <w:rFonts w:ascii="Trebuchet MS" w:hAnsi="Trebuchet MS"/>
          <w:i/>
          <w:u w:val="single"/>
          <w:lang w:val="ro-RO"/>
        </w:rPr>
      </w:pPr>
      <w:r w:rsidRPr="00190F64">
        <w:rPr>
          <w:rFonts w:ascii="Trebuchet MS" w:hAnsi="Trebuchet MS"/>
          <w:i/>
          <w:lang w:val="ro-RO"/>
        </w:rPr>
        <w:t xml:space="preserve"> </w:t>
      </w:r>
      <w:r w:rsidRPr="00190F64">
        <w:rPr>
          <w:rFonts w:ascii="Trebuchet MS" w:hAnsi="Trebuchet MS"/>
          <w:i/>
          <w:u w:val="single"/>
          <w:lang w:val="ro-RO"/>
        </w:rPr>
        <w:t>A. Indicatorii de program, pag 31, astfel:</w:t>
      </w:r>
    </w:p>
    <w:p w14:paraId="53772A32" w14:textId="77777777" w:rsidR="00190F64" w:rsidRPr="00190F64" w:rsidRDefault="00190F64" w:rsidP="00190F64">
      <w:pPr>
        <w:numPr>
          <w:ilvl w:val="0"/>
          <w:numId w:val="9"/>
        </w:numPr>
        <w:spacing w:after="120" w:line="240" w:lineRule="auto"/>
        <w:contextualSpacing/>
        <w:jc w:val="both"/>
        <w:rPr>
          <w:rFonts w:ascii="Trebuchet MS" w:hAnsi="Trebuchet MS"/>
          <w:sz w:val="20"/>
          <w:szCs w:val="20"/>
          <w:lang w:val="ro-RO"/>
        </w:rPr>
      </w:pPr>
      <w:r w:rsidRPr="00190F64">
        <w:rPr>
          <w:rFonts w:ascii="Trebuchet MS" w:hAnsi="Trebuchet MS"/>
          <w:b/>
          <w:i/>
          <w:u w:val="single"/>
          <w:lang w:val="ro-RO"/>
        </w:rPr>
        <w:t>Indicatorii de program</w:t>
      </w:r>
      <w:r w:rsidRPr="00190F64">
        <w:rPr>
          <w:rFonts w:ascii="Trebuchet MS" w:hAnsi="Trebuchet MS"/>
          <w:i/>
          <w:lang w:val="ro-RO"/>
        </w:rPr>
        <w:t xml:space="preserve"> sunt defalca</w:t>
      </w:r>
      <w:r w:rsidRPr="00190F64">
        <w:rPr>
          <w:rFonts w:ascii="Trebuchet MS" w:hAnsi="Trebuchet MS"/>
          <w:lang w:val="ro-RO"/>
        </w:rPr>
        <w:t xml:space="preserve">ți în indicatori de realizare și indicatori de rezultat. </w:t>
      </w:r>
      <w:r w:rsidRPr="00190F64">
        <w:rPr>
          <w:rFonts w:ascii="Trebuchet MS" w:hAnsi="Trebuchet MS"/>
          <w:i/>
          <w:u w:val="single"/>
          <w:lang w:val="ro-RO"/>
        </w:rPr>
        <w:t>Indicatorii de realizare</w:t>
      </w:r>
      <w:r w:rsidRPr="00190F64">
        <w:rPr>
          <w:rFonts w:ascii="Trebuchet MS" w:hAnsi="Trebuchet MS"/>
          <w:u w:val="single"/>
          <w:lang w:val="ro-RO"/>
        </w:rPr>
        <w:t xml:space="preserve"> se referă la</w:t>
      </w:r>
      <w:r w:rsidRPr="00190F64">
        <w:rPr>
          <w:rFonts w:ascii="Trebuchet MS" w:hAnsi="Trebuchet MS"/>
          <w:lang w:val="ro-RO"/>
        </w:rPr>
        <w:t xml:space="preserve"> </w:t>
      </w:r>
      <w:r w:rsidRPr="00190F64">
        <w:rPr>
          <w:rFonts w:ascii="Trebuchet MS" w:hAnsi="Trebuchet MS"/>
          <w:b/>
          <w:u w:val="single"/>
          <w:lang w:val="ro-RO"/>
        </w:rPr>
        <w:t>proiectele</w:t>
      </w:r>
      <w:r w:rsidRPr="00190F64">
        <w:rPr>
          <w:rFonts w:ascii="Trebuchet MS" w:hAnsi="Trebuchet MS"/>
          <w:lang w:val="ro-RO"/>
        </w:rPr>
        <w:t xml:space="preserve"> sprijinite - aceștia reflectă ceea ce este realizat sau obținut prin implementarea unui </w:t>
      </w:r>
      <w:r w:rsidRPr="00190F64">
        <w:rPr>
          <w:rFonts w:ascii="Trebuchet MS" w:hAnsi="Trebuchet MS"/>
          <w:b/>
          <w:u w:val="single"/>
          <w:lang w:val="ro-RO"/>
        </w:rPr>
        <w:t xml:space="preserve">proiect </w:t>
      </w:r>
      <w:r w:rsidRPr="00190F64">
        <w:rPr>
          <w:rFonts w:ascii="Trebuchet MS" w:hAnsi="Trebuchet MS"/>
          <w:lang w:val="ro-RO"/>
        </w:rPr>
        <w:t>FSE. Ei pot fi măsurați la nivelul persoanelor care beneficiază de sprijin, a entităților susținute, a bunurilor furnizate sau serviciilor prestate. Progresul în atingerea țintelor acestor indicatori îl veți include în rapoartele de progres (Anexa III A, secțiunea 8.1 B la contractul de finanțare), inclusiv în rapoartele ce însoțesc cererile de rambursare.</w:t>
      </w:r>
    </w:p>
    <w:p w14:paraId="1D9A9D74" w14:textId="77777777" w:rsidR="00190F64" w:rsidRPr="00190F64" w:rsidRDefault="00190F64" w:rsidP="00190F64">
      <w:pPr>
        <w:spacing w:after="120" w:line="240" w:lineRule="auto"/>
        <w:ind w:left="426" w:hanging="366"/>
        <w:jc w:val="both"/>
        <w:rPr>
          <w:rFonts w:ascii="Trebuchet MS" w:hAnsi="Trebuchet MS"/>
          <w:b/>
          <w:lang w:val="ro-RO"/>
        </w:rPr>
      </w:pPr>
      <w:r w:rsidRPr="00190F64">
        <w:rPr>
          <w:rFonts w:ascii="Trebuchet MS" w:hAnsi="Trebuchet MS"/>
          <w:lang w:val="ro-RO"/>
        </w:rPr>
        <w:t xml:space="preserve">      </w:t>
      </w:r>
      <w:r w:rsidRPr="00190F64">
        <w:rPr>
          <w:rFonts w:ascii="Trebuchet MS" w:hAnsi="Trebuchet MS"/>
          <w:b/>
          <w:lang w:val="ro-RO"/>
        </w:rPr>
        <w:t xml:space="preserve">Beneficiarul raportează indicatorul ca fiind realizat la prima cererea de rambursare       transmisă  la AM. </w:t>
      </w:r>
    </w:p>
    <w:p w14:paraId="4F972416" w14:textId="77777777" w:rsidR="00190F64" w:rsidRPr="00190F64" w:rsidRDefault="00190F64" w:rsidP="00190F64">
      <w:pPr>
        <w:ind w:left="420"/>
        <w:contextualSpacing/>
        <w:rPr>
          <w:lang w:val="ro-RO"/>
        </w:rPr>
      </w:pPr>
      <w:r w:rsidRPr="00190F64">
        <w:rPr>
          <w:rFonts w:ascii="Trebuchet MS" w:hAnsi="Trebuchet MS"/>
          <w:i/>
          <w:lang w:val="ro-RO"/>
        </w:rPr>
        <w:t>Indicatorii de rezultat</w:t>
      </w:r>
      <w:r w:rsidRPr="00190F64">
        <w:rPr>
          <w:rFonts w:ascii="Trebuchet MS" w:hAnsi="Trebuchet MS"/>
          <w:lang w:val="ro-RO"/>
        </w:rPr>
        <w:t xml:space="preserve"> cuantifică efectele așteptate ale </w:t>
      </w:r>
      <w:r w:rsidRPr="00190F64">
        <w:rPr>
          <w:rFonts w:ascii="Trebuchet MS" w:hAnsi="Trebuchet MS"/>
          <w:b/>
          <w:u w:val="single"/>
          <w:lang w:val="ro-RO"/>
        </w:rPr>
        <w:t>proiectului</w:t>
      </w:r>
      <w:r w:rsidRPr="00190F64">
        <w:rPr>
          <w:rFonts w:ascii="Trebuchet MS" w:hAnsi="Trebuchet MS"/>
          <w:lang w:val="ro-RO"/>
        </w:rPr>
        <w:t xml:space="preserve"> cu privire la participanți sau entități.</w:t>
      </w:r>
    </w:p>
    <w:p w14:paraId="74503BA0" w14:textId="77777777" w:rsidR="00190F64" w:rsidRPr="00190F64" w:rsidRDefault="00190F64" w:rsidP="00190F64">
      <w:pPr>
        <w:spacing w:line="240" w:lineRule="auto"/>
        <w:ind w:left="60" w:right="-165"/>
        <w:jc w:val="both"/>
        <w:rPr>
          <w:rFonts w:ascii="Trebuchet MS" w:hAnsi="Trebuchet MS"/>
          <w:u w:val="single"/>
          <w:lang w:val="ro-RO"/>
        </w:rPr>
      </w:pPr>
      <w:r w:rsidRPr="00190F64">
        <w:rPr>
          <w:rFonts w:ascii="Trebuchet MS" w:hAnsi="Trebuchet MS"/>
          <w:i/>
          <w:u w:val="single"/>
          <w:lang w:val="ro-RO"/>
        </w:rPr>
        <w:t>B. Indicatorii comuni FSE,  pag 31 și 32, astfel:</w:t>
      </w:r>
    </w:p>
    <w:p w14:paraId="450C6EF2" w14:textId="77777777" w:rsidR="00190F64" w:rsidRPr="00190F64" w:rsidRDefault="00190F64" w:rsidP="00190F64">
      <w:pPr>
        <w:spacing w:after="120" w:line="240" w:lineRule="auto"/>
        <w:ind w:left="420"/>
        <w:contextualSpacing/>
        <w:jc w:val="both"/>
        <w:rPr>
          <w:rFonts w:ascii="Trebuchet MS" w:hAnsi="Trebuchet MS"/>
          <w:u w:val="single"/>
          <w:lang w:val="ro-RO"/>
        </w:rPr>
      </w:pPr>
      <w:r w:rsidRPr="00190F64">
        <w:rPr>
          <w:rFonts w:ascii="Trebuchet MS" w:hAnsi="Trebuchet MS"/>
          <w:b/>
          <w:u w:val="single"/>
          <w:lang w:val="ro-RO"/>
        </w:rPr>
        <w:t xml:space="preserve">- </w:t>
      </w:r>
      <w:r w:rsidRPr="00190F64">
        <w:rPr>
          <w:rFonts w:ascii="Trebuchet MS" w:hAnsi="Trebuchet MS"/>
          <w:u w:val="single"/>
          <w:lang w:val="ro-RO"/>
        </w:rPr>
        <w:t>Indicatorii comuni FSE (....)</w:t>
      </w:r>
    </w:p>
    <w:p w14:paraId="090923A4" w14:textId="77777777" w:rsidR="00190F64" w:rsidRPr="00190F64" w:rsidRDefault="00190F64" w:rsidP="00190F64">
      <w:pPr>
        <w:spacing w:after="120" w:line="240" w:lineRule="auto"/>
        <w:ind w:left="426"/>
        <w:jc w:val="both"/>
        <w:rPr>
          <w:rFonts w:ascii="Trebuchet MS" w:hAnsi="Trebuchet MS"/>
          <w:lang w:val="ro-RO"/>
        </w:rPr>
      </w:pPr>
      <w:r w:rsidRPr="00190F64">
        <w:rPr>
          <w:rFonts w:ascii="Trebuchet MS" w:hAnsi="Trebuchet MS"/>
          <w:b/>
          <w:lang w:val="ro-RO"/>
        </w:rPr>
        <w:t xml:space="preserve">Așadar, </w:t>
      </w:r>
      <w:r w:rsidRPr="00190F64">
        <w:rPr>
          <w:rFonts w:ascii="Trebuchet MS" w:hAnsi="Trebuchet MS"/>
          <w:b/>
          <w:u w:val="single"/>
          <w:lang w:val="ro-RO"/>
        </w:rPr>
        <w:t>în situația în care sunt raportate activități/cursuri de instruire, trebuie să completați tabelul centralizator aferent indicatorilor comuni</w:t>
      </w:r>
      <w:r w:rsidRPr="00190F64">
        <w:rPr>
          <w:rFonts w:ascii="Trebuchet MS" w:hAnsi="Trebuchet MS"/>
          <w:b/>
          <w:lang w:val="ro-RO"/>
        </w:rPr>
        <w:t>, inclus în raportul de progres</w:t>
      </w:r>
      <w:r w:rsidRPr="00190F64">
        <w:rPr>
          <w:rFonts w:ascii="Trebuchet MS" w:hAnsi="Trebuchet MS"/>
          <w:lang w:val="ro-RO"/>
        </w:rPr>
        <w:t xml:space="preserve"> (secțiunea 8.2, din cadrul Anexei III A, la contractul de finanțare/Anexei IV A la ordinul de finanțare) ce va fi transmis AM, trimestrial.</w:t>
      </w:r>
    </w:p>
    <w:p w14:paraId="3EA9095E" w14:textId="77777777" w:rsidR="00190F64" w:rsidRPr="00190F64" w:rsidRDefault="00190F64" w:rsidP="00190F64">
      <w:pPr>
        <w:spacing w:after="120" w:line="240" w:lineRule="auto"/>
        <w:ind w:left="426"/>
        <w:jc w:val="both"/>
        <w:rPr>
          <w:rFonts w:ascii="Trebuchet MS" w:hAnsi="Trebuchet MS"/>
          <w:lang w:val="ro-RO"/>
        </w:rPr>
      </w:pPr>
      <w:r w:rsidRPr="00190F64">
        <w:rPr>
          <w:rFonts w:ascii="Trebuchet MS" w:hAnsi="Trebuchet MS"/>
          <w:lang w:val="ro-RO"/>
        </w:rPr>
        <w:t xml:space="preserve">De asemenea, </w:t>
      </w:r>
      <w:r w:rsidRPr="00190F64">
        <w:rPr>
          <w:rFonts w:ascii="Trebuchet MS" w:hAnsi="Trebuchet MS"/>
          <w:b/>
          <w:lang w:val="ro-RO"/>
        </w:rPr>
        <w:t>trebuie să completați</w:t>
      </w:r>
      <w:r w:rsidRPr="00190F64">
        <w:rPr>
          <w:rFonts w:ascii="Trebuchet MS" w:hAnsi="Trebuchet MS"/>
          <w:lang w:val="ro-RO"/>
        </w:rPr>
        <w:t xml:space="preserve"> și să transmiteți AM informații detaliate despre fiecare participant la activitățile de instruire, în formularul </w:t>
      </w:r>
      <w:r w:rsidRPr="00190F64">
        <w:rPr>
          <w:rFonts w:ascii="Trebuchet MS" w:hAnsi="Trebuchet MS"/>
          <w:b/>
          <w:u w:val="single"/>
          <w:lang w:val="ro-RO"/>
        </w:rPr>
        <w:t>Date privind participanții la acțiunile de instruire</w:t>
      </w:r>
      <w:r w:rsidRPr="00190F64">
        <w:rPr>
          <w:rFonts w:ascii="Trebuchet MS" w:hAnsi="Trebuchet MS"/>
          <w:lang w:val="ro-RO"/>
        </w:rPr>
        <w:t xml:space="preserve"> (anexa ce însoțește cererile de rambursare - Anexa IV B la contractul de finanțare/Anexa V B la ordinul de finanțare). </w:t>
      </w:r>
      <w:r w:rsidRPr="00190F64">
        <w:rPr>
          <w:rFonts w:ascii="Trebuchet MS" w:hAnsi="Trebuchet MS"/>
          <w:b/>
          <w:u w:val="single"/>
          <w:lang w:val="ro-RO"/>
        </w:rPr>
        <w:t>Nu este permisă modificarea formatului documentului, nici includerea de coloane noi, nici modificarea titlului acestora și nici unirea rândurilor</w:t>
      </w:r>
      <w:r w:rsidRPr="00190F64">
        <w:rPr>
          <w:rFonts w:ascii="Trebuchet MS" w:hAnsi="Trebuchet MS"/>
          <w:b/>
          <w:lang w:val="ro-RO"/>
        </w:rPr>
        <w:t xml:space="preserve"> </w:t>
      </w:r>
      <w:r w:rsidRPr="00190F64">
        <w:rPr>
          <w:rFonts w:ascii="Trebuchet MS" w:hAnsi="Trebuchet MS"/>
          <w:lang w:val="ro-RO"/>
        </w:rPr>
        <w:t xml:space="preserve">(nu utilizați funcția </w:t>
      </w:r>
      <w:proofErr w:type="spellStart"/>
      <w:r w:rsidRPr="00190F64">
        <w:rPr>
          <w:rFonts w:ascii="Trebuchet MS" w:hAnsi="Trebuchet MS"/>
          <w:lang w:val="ro-RO"/>
        </w:rPr>
        <w:t>merge&amp;center</w:t>
      </w:r>
      <w:proofErr w:type="spellEnd"/>
      <w:r w:rsidRPr="00190F64">
        <w:rPr>
          <w:rFonts w:ascii="Trebuchet MS" w:hAnsi="Trebuchet MS"/>
          <w:lang w:val="ro-RO"/>
        </w:rPr>
        <w:t xml:space="preserve">). Pentru unele coloane informațiile sunt standardizate și se selectează din lista predefinită (ex. coloanele PO6, P23-28, P30, P35, P36). </w:t>
      </w:r>
    </w:p>
    <w:p w14:paraId="75D93D3A" w14:textId="77777777" w:rsidR="00190F64" w:rsidRPr="00190F64" w:rsidRDefault="00190F64" w:rsidP="00190F64">
      <w:pPr>
        <w:spacing w:after="120" w:line="240" w:lineRule="auto"/>
        <w:ind w:left="426"/>
        <w:jc w:val="both"/>
        <w:rPr>
          <w:rFonts w:ascii="Trebuchet MS" w:hAnsi="Trebuchet MS"/>
          <w:color w:val="000000"/>
          <w:lang w:val="ro-RO"/>
        </w:rPr>
      </w:pPr>
      <w:r w:rsidRPr="00190F64">
        <w:rPr>
          <w:rFonts w:ascii="Trebuchet MS" w:hAnsi="Trebuchet MS"/>
          <w:lang w:val="ro-RO"/>
        </w:rPr>
        <w:t xml:space="preserve">Toate câmpurile din formularul </w:t>
      </w:r>
      <w:r w:rsidRPr="00190F64">
        <w:rPr>
          <w:rFonts w:ascii="Trebuchet MS" w:hAnsi="Trebuchet MS"/>
          <w:b/>
          <w:u w:val="single"/>
          <w:lang w:val="ro-RO"/>
        </w:rPr>
        <w:t>Date privind participanții la acțiunile de instruire</w:t>
      </w:r>
      <w:r w:rsidRPr="00190F64">
        <w:rPr>
          <w:rFonts w:ascii="Trebuchet MS" w:hAnsi="Trebuchet MS"/>
          <w:lang w:val="ro-RO"/>
        </w:rPr>
        <w:t xml:space="preserve"> (Anexa IV B la contractul de finanțare/Anexa V B la ordinul de finanțare) trebuie să fie completate. Nu vor exista câmpuri necompletate! În cazul în care </w:t>
      </w:r>
      <w:r w:rsidRPr="00190F64">
        <w:rPr>
          <w:rFonts w:ascii="Trebuchet MS" w:hAnsi="Trebuchet MS"/>
          <w:color w:val="000000"/>
          <w:lang w:val="ro-RO"/>
        </w:rPr>
        <w:t xml:space="preserve">în care un participant refuză să ofere informații pentru completarea anumitor câmpuri, spre ex. </w:t>
      </w:r>
      <w:r w:rsidRPr="00190F64">
        <w:rPr>
          <w:rFonts w:ascii="Trebuchet MS" w:hAnsi="Trebuchet MS"/>
          <w:b/>
          <w:i/>
          <w:color w:val="000000"/>
          <w:lang w:val="ro-RO"/>
        </w:rPr>
        <w:t>datele privind apartenența la un grup vulnerabil</w:t>
      </w:r>
      <w:r w:rsidRPr="00190F64">
        <w:rPr>
          <w:rFonts w:ascii="Trebuchet MS" w:hAnsi="Trebuchet MS"/>
          <w:b/>
          <w:color w:val="000000"/>
          <w:lang w:val="ro-RO"/>
        </w:rPr>
        <w:t xml:space="preserve"> </w:t>
      </w:r>
      <w:r w:rsidRPr="00190F64">
        <w:rPr>
          <w:rFonts w:ascii="Trebuchet MS" w:hAnsi="Trebuchet MS"/>
          <w:color w:val="000000"/>
          <w:lang w:val="ro-RO"/>
        </w:rPr>
        <w:t xml:space="preserve">(considerate date sensibile), beneficiarul va </w:t>
      </w:r>
      <w:r w:rsidRPr="00190F64">
        <w:rPr>
          <w:rFonts w:ascii="Trebuchet MS" w:hAnsi="Trebuchet MS"/>
          <w:color w:val="000000"/>
          <w:u w:val="single"/>
          <w:lang w:val="ro-RO"/>
        </w:rPr>
        <w:t>completa în celula/câmpul din formular cu sintagma ”</w:t>
      </w:r>
      <w:r w:rsidRPr="00190F64">
        <w:rPr>
          <w:rFonts w:ascii="Trebuchet MS" w:hAnsi="Trebuchet MS"/>
          <w:b/>
          <w:color w:val="000000"/>
          <w:lang w:val="ro-RO"/>
        </w:rPr>
        <w:t xml:space="preserve">refuz de a furniza informația”. </w:t>
      </w:r>
      <w:r w:rsidRPr="00190F64">
        <w:rPr>
          <w:rFonts w:ascii="Trebuchet MS" w:hAnsi="Trebuchet MS"/>
          <w:color w:val="000000"/>
          <w:lang w:val="ro-RO"/>
        </w:rPr>
        <w:t xml:space="preserve"> </w:t>
      </w:r>
    </w:p>
    <w:p w14:paraId="2A0ED15C" w14:textId="77777777" w:rsidR="00190F64" w:rsidRPr="00190F64" w:rsidRDefault="00190F64" w:rsidP="00190F64">
      <w:pPr>
        <w:spacing w:after="120" w:line="240" w:lineRule="auto"/>
        <w:ind w:left="426"/>
        <w:jc w:val="both"/>
        <w:rPr>
          <w:rFonts w:ascii="Trebuchet MS" w:hAnsi="Trebuchet MS"/>
          <w:lang w:val="ro-RO"/>
        </w:rPr>
      </w:pPr>
      <w:r w:rsidRPr="00190F64">
        <w:rPr>
          <w:rFonts w:ascii="Trebuchet MS" w:hAnsi="Trebuchet MS"/>
          <w:lang w:val="ro-RO"/>
        </w:rPr>
        <w:lastRenderedPageBreak/>
        <w:t xml:space="preserve">Pentru a sprijini colectarea datelor necesare pentru formularul </w:t>
      </w:r>
      <w:r w:rsidRPr="00190F64">
        <w:rPr>
          <w:rFonts w:ascii="Trebuchet MS" w:hAnsi="Trebuchet MS"/>
          <w:b/>
          <w:u w:val="single"/>
          <w:lang w:val="ro-RO"/>
        </w:rPr>
        <w:t>Date privind participanții la acțiunile de instruire,</w:t>
      </w:r>
      <w:r w:rsidRPr="00190F64">
        <w:rPr>
          <w:rFonts w:ascii="Trebuchet MS" w:hAnsi="Trebuchet MS"/>
          <w:lang w:val="ro-RO"/>
        </w:rPr>
        <w:t xml:space="preserve"> AM POCA vă pune la dispoziție un model de </w:t>
      </w:r>
      <w:r w:rsidRPr="00190F64">
        <w:rPr>
          <w:rFonts w:ascii="Trebuchet MS" w:hAnsi="Trebuchet MS"/>
          <w:u w:val="single"/>
          <w:lang w:val="ro-RO"/>
        </w:rPr>
        <w:t>Formular individual aferent participanților la acțiunile de instruire realizate prin POCA,</w:t>
      </w:r>
      <w:r w:rsidRPr="00190F64">
        <w:rPr>
          <w:rFonts w:ascii="Trebuchet MS" w:hAnsi="Trebuchet MS"/>
          <w:lang w:val="ro-RO"/>
        </w:rPr>
        <w:t xml:space="preserve"> pe care îl regăsiți în anexa nr.12 la prezentul ghid. </w:t>
      </w:r>
    </w:p>
    <w:p w14:paraId="1582707F" w14:textId="77777777" w:rsidR="00190F64" w:rsidRPr="00190F64" w:rsidRDefault="00190F64" w:rsidP="00190F64">
      <w:pPr>
        <w:spacing w:after="120" w:line="240" w:lineRule="auto"/>
        <w:ind w:left="426"/>
        <w:jc w:val="both"/>
        <w:rPr>
          <w:rFonts w:ascii="Trebuchet MS" w:hAnsi="Trebuchet MS"/>
          <w:color w:val="000000"/>
          <w:lang w:val="ro-RO"/>
        </w:rPr>
      </w:pPr>
    </w:p>
    <w:p w14:paraId="482262D8" w14:textId="77777777" w:rsidR="00190F64" w:rsidRPr="00190F64" w:rsidRDefault="00190F64" w:rsidP="00190F64">
      <w:pPr>
        <w:spacing w:after="120" w:line="240" w:lineRule="auto"/>
        <w:ind w:left="426"/>
        <w:jc w:val="both"/>
        <w:rPr>
          <w:rFonts w:ascii="Trebuchet MS" w:hAnsi="Trebuchet MS"/>
          <w:b/>
          <w:lang w:val="ro-RO"/>
        </w:rPr>
      </w:pPr>
      <w:r w:rsidRPr="00190F64">
        <w:rPr>
          <w:rFonts w:ascii="Trebuchet MS" w:hAnsi="Trebuchet MS"/>
          <w:b/>
          <w:lang w:val="ro-RO"/>
        </w:rPr>
        <w:t xml:space="preserve">În formularul individual Anexa XII la prezentul ghid au fost introduse definiții pentru a sprijini participantul la activ de formare în completarea acestuia. </w:t>
      </w:r>
    </w:p>
    <w:p w14:paraId="6A36E6D6" w14:textId="77777777" w:rsidR="00190F64" w:rsidRPr="00190F64" w:rsidRDefault="00190F64" w:rsidP="00190F64">
      <w:pPr>
        <w:spacing w:after="120" w:line="240" w:lineRule="auto"/>
        <w:ind w:left="426"/>
        <w:jc w:val="both"/>
        <w:rPr>
          <w:rFonts w:ascii="Trebuchet MS" w:hAnsi="Trebuchet MS"/>
          <w:b/>
          <w:lang w:val="ro-RO"/>
        </w:rPr>
      </w:pPr>
      <w:r w:rsidRPr="00190F64">
        <w:rPr>
          <w:rFonts w:ascii="Trebuchet MS" w:hAnsi="Trebuchet MS"/>
          <w:b/>
          <w:lang w:val="ro-RO"/>
        </w:rPr>
        <w:t>Ca și metoda de verificare a corectitudini introducerii datelor în secțiunea 8.2, din raportul de progres, se recomandă folosirea următoarei metode:</w:t>
      </w:r>
    </w:p>
    <w:p w14:paraId="57428EEF" w14:textId="77777777" w:rsidR="00190F64" w:rsidRPr="00190F64" w:rsidRDefault="00190F64" w:rsidP="00190F64">
      <w:pPr>
        <w:spacing w:after="120" w:line="240" w:lineRule="auto"/>
        <w:ind w:left="1134"/>
        <w:jc w:val="both"/>
        <w:rPr>
          <w:rFonts w:ascii="Trebuchet MS" w:hAnsi="Trebuchet MS"/>
          <w:b/>
          <w:lang w:val="ro-RO"/>
        </w:rPr>
      </w:pPr>
      <w:r w:rsidRPr="00190F64">
        <w:rPr>
          <w:rFonts w:ascii="Trebuchet MS" w:hAnsi="Trebuchet MS"/>
          <w:b/>
          <w:lang w:val="ro-RO"/>
        </w:rPr>
        <w:t>Numărul de angajați (femei + bărbați) = persoanele cu studii superioare (femei + bărbați) +persoane cu studii liceale (femei + bărbați) sau studii postliceal (femei + bărbați) + persoane cu studii primare (femei + bărbați) sau gimnaziale (femei + bărbați).</w:t>
      </w:r>
    </w:p>
    <w:p w14:paraId="2F7255F2" w14:textId="77777777" w:rsidR="00190F64" w:rsidRPr="00190F64" w:rsidRDefault="00190F64" w:rsidP="00190F64">
      <w:pPr>
        <w:spacing w:after="120" w:line="240" w:lineRule="auto"/>
        <w:ind w:left="1134"/>
        <w:jc w:val="both"/>
        <w:rPr>
          <w:rFonts w:ascii="Trebuchet MS" w:hAnsi="Trebuchet MS"/>
          <w:b/>
          <w:lang w:val="ro-RO"/>
        </w:rPr>
      </w:pPr>
      <w:r w:rsidRPr="00190F64">
        <w:rPr>
          <w:rFonts w:ascii="Trebuchet MS" w:hAnsi="Trebuchet MS"/>
          <w:b/>
          <w:lang w:val="ro-RO"/>
        </w:rPr>
        <w:t>Angajați (femei) = persoanele cu studii superioare (femei) + persoane cu studii liceale (femei) sau studii postliceale (femei) + persoane cu studii primare (femei) sau gimnaziale (femei)</w:t>
      </w:r>
    </w:p>
    <w:p w14:paraId="5057E6B3" w14:textId="77777777" w:rsidR="00190F64" w:rsidRPr="00190F64" w:rsidRDefault="00190F64" w:rsidP="00190F64">
      <w:pPr>
        <w:spacing w:after="120" w:line="240" w:lineRule="auto"/>
        <w:ind w:left="1134"/>
        <w:jc w:val="both"/>
        <w:rPr>
          <w:rFonts w:ascii="Trebuchet MS" w:hAnsi="Trebuchet MS"/>
          <w:b/>
          <w:lang w:val="ro-RO"/>
        </w:rPr>
      </w:pPr>
      <w:r w:rsidRPr="00190F64">
        <w:rPr>
          <w:rFonts w:ascii="Trebuchet MS" w:hAnsi="Trebuchet MS"/>
          <w:b/>
          <w:lang w:val="ro-RO"/>
        </w:rPr>
        <w:t>Angajați (bărbați) = persoanele cu studii superioare (bărbați) + persoane cu studii liceale (bărbați) sau studii postliceale (bărbați) + persoane cu studii primare (bărbați) sau gimnaziale (bărbați).</w:t>
      </w:r>
    </w:p>
    <w:p w14:paraId="573A4D4C" w14:textId="77777777" w:rsidR="00190F64" w:rsidRPr="00190F64" w:rsidRDefault="00190F64" w:rsidP="00190F64">
      <w:pPr>
        <w:spacing w:after="120" w:line="240" w:lineRule="auto"/>
        <w:jc w:val="both"/>
        <w:rPr>
          <w:rFonts w:ascii="Trebuchet MS" w:hAnsi="Trebuchet MS"/>
          <w:b/>
          <w:color w:val="FF0000"/>
          <w:lang w:val="ro-RO"/>
        </w:rPr>
      </w:pPr>
      <w:r w:rsidRPr="00190F64">
        <w:rPr>
          <w:rFonts w:ascii="Trebuchet MS" w:hAnsi="Trebuchet MS"/>
          <w:b/>
          <w:lang w:val="ro-RO"/>
        </w:rPr>
        <w:t>De asemenea, a fost eliminat tabelul cu informații suplimentare</w:t>
      </w:r>
      <w:r w:rsidRPr="00190F64">
        <w:rPr>
          <w:rFonts w:ascii="Trebuchet MS" w:hAnsi="Trebuchet MS"/>
          <w:b/>
          <w:color w:val="FF0000"/>
          <w:lang w:val="ro-RO"/>
        </w:rPr>
        <w:t xml:space="preserve"> </w:t>
      </w:r>
      <w:r w:rsidRPr="00190F64">
        <w:rPr>
          <w:rFonts w:ascii="Trebuchet MS" w:hAnsi="Trebuchet MS"/>
          <w:b/>
          <w:lang w:val="ro-RO"/>
        </w:rPr>
        <w:t>pentru calculul indicatorilor comuni de realizare și de rezultat solicitați în secțiunea 8.2 de la pag. 31.</w:t>
      </w:r>
    </w:p>
    <w:p w14:paraId="72B44881" w14:textId="77777777" w:rsidR="00190F64" w:rsidRPr="00190F64" w:rsidRDefault="00190F64" w:rsidP="00190F64">
      <w:pPr>
        <w:spacing w:after="120"/>
        <w:jc w:val="both"/>
        <w:rPr>
          <w:rFonts w:ascii="Trebuchet MS" w:hAnsi="Trebuchet MS"/>
          <w:lang w:val="ro-RO"/>
        </w:rPr>
      </w:pPr>
    </w:p>
    <w:p w14:paraId="094E6C49" w14:textId="7B6A4066" w:rsidR="00190F64" w:rsidRPr="008155F2" w:rsidRDefault="00190F64" w:rsidP="008155F2">
      <w:pPr>
        <w:pStyle w:val="ListParagraph"/>
        <w:numPr>
          <w:ilvl w:val="0"/>
          <w:numId w:val="31"/>
        </w:numPr>
        <w:spacing w:after="120"/>
        <w:ind w:left="284" w:hanging="284"/>
        <w:jc w:val="both"/>
        <w:rPr>
          <w:rFonts w:ascii="Trebuchet MS" w:hAnsi="Trebuchet MS" w:cs="Arial"/>
          <w:b/>
          <w:i/>
          <w:u w:val="single"/>
          <w:lang w:val="ro-RO"/>
        </w:rPr>
      </w:pPr>
      <w:r w:rsidRPr="008155F2">
        <w:rPr>
          <w:rFonts w:ascii="Trebuchet MS" w:hAnsi="Trebuchet MS"/>
          <w:b/>
          <w:u w:val="single"/>
          <w:lang w:val="ro-RO"/>
        </w:rPr>
        <w:t xml:space="preserve">Au fost aduse modificări/completări și la </w:t>
      </w:r>
      <w:bookmarkStart w:id="7" w:name="anexa15"/>
      <w:r w:rsidRPr="008155F2">
        <w:rPr>
          <w:rFonts w:ascii="Trebuchet MS" w:hAnsi="Trebuchet MS" w:cs="Arial"/>
          <w:b/>
          <w:i/>
          <w:u w:val="single"/>
          <w:lang w:val="ro-RO"/>
        </w:rPr>
        <w:t xml:space="preserve">Anexa 12 – </w:t>
      </w:r>
      <w:bookmarkEnd w:id="7"/>
      <w:r w:rsidRPr="008155F2">
        <w:rPr>
          <w:rFonts w:ascii="Trebuchet MS" w:hAnsi="Trebuchet MS" w:cs="Arial"/>
          <w:b/>
          <w:i/>
          <w:u w:val="single"/>
          <w:lang w:val="ro-RO"/>
        </w:rPr>
        <w:t xml:space="preserve">Formular individual </w:t>
      </w:r>
      <w:proofErr w:type="spellStart"/>
      <w:r w:rsidRPr="008155F2">
        <w:rPr>
          <w:rFonts w:ascii="Trebuchet MS" w:hAnsi="Trebuchet MS" w:cs="Arial"/>
          <w:b/>
          <w:i/>
          <w:u w:val="single"/>
          <w:lang w:val="ro-RO"/>
        </w:rPr>
        <w:t>participanţi</w:t>
      </w:r>
      <w:proofErr w:type="spellEnd"/>
      <w:r w:rsidRPr="008155F2">
        <w:rPr>
          <w:rFonts w:ascii="Trebuchet MS" w:hAnsi="Trebuchet MS" w:cs="Arial"/>
          <w:b/>
          <w:i/>
          <w:u w:val="single"/>
          <w:lang w:val="ro-RO"/>
        </w:rPr>
        <w:t>:</w:t>
      </w:r>
    </w:p>
    <w:p w14:paraId="209CE3E5" w14:textId="77777777" w:rsidR="00190F64" w:rsidRPr="00190F64" w:rsidRDefault="00190F64" w:rsidP="00190F64">
      <w:pPr>
        <w:numPr>
          <w:ilvl w:val="0"/>
          <w:numId w:val="9"/>
        </w:numPr>
        <w:spacing w:after="120"/>
        <w:contextualSpacing/>
        <w:jc w:val="both"/>
        <w:rPr>
          <w:rFonts w:ascii="Trebuchet MS" w:hAnsi="Trebuchet MS" w:cs="Arial"/>
          <w:lang w:val="ro-RO"/>
        </w:rPr>
      </w:pPr>
      <w:r w:rsidRPr="00190F64">
        <w:rPr>
          <w:rFonts w:ascii="Trebuchet MS" w:hAnsi="Trebuchet MS" w:cs="Arial"/>
          <w:lang w:val="ro-RO"/>
        </w:rPr>
        <w:t>A fost eliminat punctul 15 din formular, pag. 2 și au fost renumerotate celelalte puncte în consecință</w:t>
      </w:r>
    </w:p>
    <w:p w14:paraId="3DDF8496" w14:textId="77777777" w:rsidR="00190F64" w:rsidRPr="00190F64" w:rsidRDefault="00190F64" w:rsidP="00190F64">
      <w:pPr>
        <w:numPr>
          <w:ilvl w:val="0"/>
          <w:numId w:val="9"/>
        </w:numPr>
        <w:spacing w:after="120"/>
        <w:contextualSpacing/>
        <w:jc w:val="both"/>
        <w:rPr>
          <w:rFonts w:ascii="Trebuchet MS" w:hAnsi="Trebuchet MS" w:cs="Arial"/>
          <w:lang w:val="ro-RO"/>
        </w:rPr>
      </w:pPr>
      <w:r w:rsidRPr="00190F64">
        <w:rPr>
          <w:rFonts w:ascii="Trebuchet MS" w:hAnsi="Trebuchet MS" w:cs="Arial"/>
          <w:lang w:val="ro-RO"/>
        </w:rPr>
        <w:t>A fost completat punctul 17 (actual 16, urmare a renumerotării), astfel:</w:t>
      </w:r>
    </w:p>
    <w:p w14:paraId="42EE3167" w14:textId="77777777" w:rsidR="00190F64" w:rsidRPr="00190F64" w:rsidRDefault="00190F64" w:rsidP="00190F64">
      <w:pPr>
        <w:numPr>
          <w:ilvl w:val="1"/>
          <w:numId w:val="9"/>
        </w:numPr>
        <w:spacing w:after="120"/>
        <w:contextualSpacing/>
        <w:jc w:val="both"/>
        <w:rPr>
          <w:rFonts w:ascii="Trebuchet MS" w:hAnsi="Trebuchet MS"/>
          <w:sz w:val="20"/>
          <w:szCs w:val="20"/>
          <w:lang w:val="ro-RO"/>
        </w:rPr>
      </w:pPr>
      <w:r w:rsidRPr="00190F64">
        <w:rPr>
          <w:rFonts w:ascii="Trebuchet MS" w:hAnsi="Trebuchet MS"/>
          <w:sz w:val="20"/>
          <w:szCs w:val="20"/>
          <w:lang w:val="ro-RO"/>
        </w:rPr>
        <w:t>16. Informații privind apartenența la grupuri vulnerabile:</w:t>
      </w:r>
    </w:p>
    <w:p w14:paraId="46EA1E20" w14:textId="77777777" w:rsidR="00190F64" w:rsidRPr="00190F64" w:rsidRDefault="00190F64" w:rsidP="00190F64">
      <w:pPr>
        <w:numPr>
          <w:ilvl w:val="0"/>
          <w:numId w:val="27"/>
        </w:numPr>
        <w:spacing w:after="120" w:line="240" w:lineRule="auto"/>
        <w:ind w:left="1134" w:firstLine="0"/>
        <w:contextualSpacing/>
        <w:jc w:val="both"/>
        <w:rPr>
          <w:rFonts w:ascii="Trebuchet MS" w:hAnsi="Trebuchet MS"/>
          <w:sz w:val="20"/>
          <w:szCs w:val="20"/>
          <w:lang w:val="ro-RO"/>
        </w:rPr>
      </w:pPr>
      <w:r w:rsidRPr="00190F64">
        <w:rPr>
          <w:rFonts w:ascii="Trebuchet MS" w:hAnsi="Trebuchet MS"/>
          <w:sz w:val="20"/>
          <w:szCs w:val="20"/>
          <w:lang w:val="ro-RO"/>
        </w:rPr>
        <w:t xml:space="preserve">Locuiesc într-o gospodărie alcătuită dintr-un părinte unic cu copii aflați în întreținere        </w:t>
      </w:r>
      <w:r w:rsidRPr="00190F64">
        <w:rPr>
          <w:rFonts w:ascii="Trebuchet MS" w:hAnsi="Trebuchet MS"/>
          <w:sz w:val="20"/>
          <w:szCs w:val="20"/>
          <w:lang w:val="ro-RO"/>
        </w:rPr>
        <w:fldChar w:fldCharType="begin">
          <w:ffData>
            <w:name w:val="Check8"/>
            <w:enabled/>
            <w:calcOnExit w:val="0"/>
            <w:checkBox>
              <w:sizeAuto/>
              <w:default w:val="0"/>
            </w:checkBox>
          </w:ffData>
        </w:fldChar>
      </w:r>
      <w:r w:rsidRPr="00190F64">
        <w:rPr>
          <w:rFonts w:ascii="Trebuchet MS" w:hAnsi="Trebuchet MS"/>
          <w:sz w:val="20"/>
          <w:szCs w:val="20"/>
          <w:lang w:val="ro-RO"/>
        </w:rPr>
        <w:instrText xml:space="preserve"> FORMCHECKBOX </w:instrText>
      </w:r>
      <w:r w:rsidRPr="00190F64">
        <w:rPr>
          <w:rFonts w:ascii="Trebuchet MS" w:hAnsi="Trebuchet MS"/>
          <w:sz w:val="20"/>
          <w:szCs w:val="20"/>
          <w:lang w:val="ro-RO"/>
        </w:rPr>
      </w:r>
      <w:r w:rsidRPr="00190F64">
        <w:rPr>
          <w:rFonts w:ascii="Trebuchet MS" w:hAnsi="Trebuchet MS"/>
          <w:sz w:val="20"/>
          <w:szCs w:val="20"/>
          <w:lang w:val="ro-RO"/>
        </w:rPr>
        <w:fldChar w:fldCharType="separate"/>
      </w:r>
      <w:r w:rsidRPr="00190F64">
        <w:rPr>
          <w:rFonts w:ascii="Trebuchet MS" w:hAnsi="Trebuchet MS"/>
          <w:sz w:val="20"/>
          <w:szCs w:val="20"/>
          <w:lang w:val="ro-RO"/>
        </w:rPr>
        <w:fldChar w:fldCharType="end"/>
      </w:r>
    </w:p>
    <w:p w14:paraId="1E928612"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(1. Prin „gospodărie” se înțelege un grup de două sau mai multe persoane, care în mod obișnuit locuiesc împreună, au în general legături de rudenie, se gospodăresc (fac menajul) în comun, uneori lucrează împreună în gospodărie, consumă și valorifică în comun produsele obținute, participă integral sau parțial la formarea și utilizarea bugetului de venituri și cheltuieli al gospodăriei.</w:t>
      </w:r>
    </w:p>
    <w:p w14:paraId="762E2F36"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Gospodăria poate fi compusă și dintr-un grup de două sau mai multe persoane, cu sau fără copii, între care nu există legături de rudenie, dar care declară că, prin înțelegere, locuiesc împreună și au buget comun.</w:t>
      </w:r>
    </w:p>
    <w:p w14:paraId="64D6202E"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Persoanele care locuiesc și se gospodăresc singure și care nu aparțin de altă gospodărie se consideră gospodării formate dintr-o singura persoană.</w:t>
      </w:r>
    </w:p>
    <w:p w14:paraId="059D5E67"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Nu vor fi considerate gospodării: locuințe comune sau centre instituționale, de ex. spitale, aziluri de bătrâni, cămine, închisori, barăci, instituții religioase.</w:t>
      </w:r>
    </w:p>
    <w:p w14:paraId="013B5928"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 xml:space="preserve">2. „Copiii aflați în întreținere” sunt definiți ca persoane cu vârsta cuprinsă între 0-17 ani, și locuiesc cu cel puțin unul dintre părinți. De asemenea, sunt incluse în această categorie persoanele cu vârsta între 18-24 ani, dacă sunt inactive și locuiesc cu cel puțin unul dintre părinți (de ex. militarii în termen, studenții </w:t>
      </w:r>
      <w:proofErr w:type="spellStart"/>
      <w:r w:rsidRPr="00190F64">
        <w:rPr>
          <w:rFonts w:ascii="Trebuchet MS" w:hAnsi="Trebuchet MS"/>
          <w:sz w:val="20"/>
          <w:szCs w:val="20"/>
          <w:lang w:val="ro-RO"/>
        </w:rPr>
        <w:t>şi</w:t>
      </w:r>
      <w:proofErr w:type="spellEnd"/>
      <w:r w:rsidRPr="00190F64">
        <w:rPr>
          <w:rFonts w:ascii="Trebuchet MS" w:hAnsi="Trebuchet MS"/>
          <w:sz w:val="20"/>
          <w:szCs w:val="20"/>
          <w:lang w:val="ro-RO"/>
        </w:rPr>
        <w:t xml:space="preserve"> elevii militari ai instituțiilor de învățământ militare și civile).</w:t>
      </w:r>
    </w:p>
    <w:p w14:paraId="5CD80ECC" w14:textId="77777777" w:rsidR="00190F64" w:rsidRPr="00190F64" w:rsidRDefault="00190F64" w:rsidP="00190F64">
      <w:pPr>
        <w:spacing w:after="120"/>
        <w:ind w:left="1134"/>
        <w:contextualSpacing/>
        <w:jc w:val="both"/>
        <w:rPr>
          <w:rFonts w:ascii="Trebuchet MS" w:hAnsi="Trebuchet MS"/>
          <w:sz w:val="20"/>
          <w:szCs w:val="20"/>
          <w:lang w:val="ro-RO"/>
        </w:rPr>
      </w:pPr>
      <w:r w:rsidRPr="00190F64">
        <w:rPr>
          <w:rFonts w:ascii="Trebuchet MS" w:hAnsi="Trebuchet MS"/>
          <w:sz w:val="20"/>
          <w:szCs w:val="20"/>
          <w:lang w:val="ro-RO"/>
        </w:rPr>
        <w:t>3. „Adultul” se definește ca persoana care are peste 18 ani.)</w:t>
      </w:r>
      <w:r w:rsidRPr="00190F64">
        <w:rPr>
          <w:rFonts w:ascii="Trebuchet MS" w:hAnsi="Trebuchet MS"/>
          <w:sz w:val="20"/>
          <w:szCs w:val="20"/>
          <w:lang w:val="ro-RO"/>
        </w:rPr>
        <w:tab/>
      </w:r>
    </w:p>
    <w:p w14:paraId="67BC9BF3" w14:textId="77777777" w:rsidR="00190F64" w:rsidRPr="00190F64" w:rsidRDefault="00190F64" w:rsidP="00190F64">
      <w:pPr>
        <w:numPr>
          <w:ilvl w:val="0"/>
          <w:numId w:val="27"/>
        </w:numPr>
        <w:spacing w:after="120" w:line="240" w:lineRule="auto"/>
        <w:ind w:left="1134" w:firstLine="0"/>
        <w:contextualSpacing/>
        <w:jc w:val="both"/>
        <w:rPr>
          <w:rFonts w:ascii="Trebuchet MS" w:hAnsi="Trebuchet MS"/>
          <w:sz w:val="20"/>
          <w:szCs w:val="20"/>
          <w:lang w:val="ro-RO"/>
        </w:rPr>
      </w:pPr>
      <w:r w:rsidRPr="00190F64">
        <w:rPr>
          <w:rFonts w:ascii="Trebuchet MS" w:hAnsi="Trebuchet MS"/>
          <w:sz w:val="20"/>
          <w:szCs w:val="20"/>
          <w:lang w:val="ro-RO"/>
        </w:rPr>
        <w:t xml:space="preserve">Sunt </w:t>
      </w:r>
      <w:proofErr w:type="spellStart"/>
      <w:r w:rsidRPr="00190F64">
        <w:rPr>
          <w:rFonts w:ascii="Trebuchet MS" w:hAnsi="Trebuchet MS"/>
          <w:sz w:val="20"/>
          <w:szCs w:val="20"/>
          <w:lang w:val="ro-RO"/>
        </w:rPr>
        <w:t>migrant</w:t>
      </w:r>
      <w:proofErr w:type="spellEnd"/>
      <w:r w:rsidRPr="00190F64">
        <w:rPr>
          <w:rFonts w:ascii="Trebuchet MS" w:hAnsi="Trebuchet MS"/>
          <w:sz w:val="20"/>
          <w:szCs w:val="20"/>
          <w:lang w:val="ro-RO"/>
        </w:rPr>
        <w:t xml:space="preserve">, de origine străină sau fac parte dintr-o minoritate (inclusiv comunități marginalizate, cum ar fi romii) </w:t>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t xml:space="preserve">                 </w:t>
      </w:r>
      <w:r w:rsidRPr="00190F64">
        <w:rPr>
          <w:rFonts w:ascii="Trebuchet MS" w:hAnsi="Trebuchet MS"/>
          <w:sz w:val="20"/>
          <w:szCs w:val="20"/>
          <w:lang w:val="ro-RO"/>
        </w:rPr>
        <w:fldChar w:fldCharType="begin">
          <w:ffData>
            <w:name w:val="Check8"/>
            <w:enabled/>
            <w:calcOnExit w:val="0"/>
            <w:checkBox>
              <w:sizeAuto/>
              <w:default w:val="0"/>
            </w:checkBox>
          </w:ffData>
        </w:fldChar>
      </w:r>
      <w:r w:rsidRPr="00190F64">
        <w:rPr>
          <w:rFonts w:ascii="Trebuchet MS" w:hAnsi="Trebuchet MS"/>
          <w:sz w:val="20"/>
          <w:szCs w:val="20"/>
          <w:lang w:val="ro-RO"/>
        </w:rPr>
        <w:instrText xml:space="preserve"> FORMCHECKBOX </w:instrText>
      </w:r>
      <w:r w:rsidRPr="00190F64">
        <w:rPr>
          <w:rFonts w:ascii="Trebuchet MS" w:hAnsi="Trebuchet MS"/>
          <w:sz w:val="20"/>
          <w:szCs w:val="20"/>
          <w:lang w:val="ro-RO"/>
        </w:rPr>
      </w:r>
      <w:r w:rsidRPr="00190F64">
        <w:rPr>
          <w:rFonts w:ascii="Trebuchet MS" w:hAnsi="Trebuchet MS"/>
          <w:sz w:val="20"/>
          <w:szCs w:val="20"/>
          <w:lang w:val="ro-RO"/>
        </w:rPr>
        <w:fldChar w:fldCharType="separate"/>
      </w:r>
      <w:r w:rsidRPr="00190F64">
        <w:rPr>
          <w:rFonts w:ascii="Trebuchet MS" w:hAnsi="Trebuchet MS"/>
          <w:sz w:val="20"/>
          <w:szCs w:val="20"/>
          <w:lang w:val="ro-RO"/>
        </w:rPr>
        <w:fldChar w:fldCharType="end"/>
      </w:r>
    </w:p>
    <w:p w14:paraId="49B79789"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lastRenderedPageBreak/>
        <w:t>(1. „</w:t>
      </w:r>
      <w:proofErr w:type="spellStart"/>
      <w:r w:rsidRPr="00190F64">
        <w:rPr>
          <w:rFonts w:ascii="Trebuchet MS" w:hAnsi="Trebuchet MS"/>
          <w:sz w:val="20"/>
          <w:szCs w:val="20"/>
          <w:lang w:val="ro-RO"/>
        </w:rPr>
        <w:t>Migranții</w:t>
      </w:r>
      <w:proofErr w:type="spellEnd"/>
      <w:r w:rsidRPr="00190F64">
        <w:rPr>
          <w:rFonts w:ascii="Trebuchet MS" w:hAnsi="Trebuchet MS"/>
          <w:sz w:val="20"/>
          <w:szCs w:val="20"/>
          <w:lang w:val="ro-RO"/>
        </w:rPr>
        <w:t>” se definesc ca rezidenți permanenți pe teritoriul României, cu altă naționalitate decât cea română</w:t>
      </w:r>
    </w:p>
    <w:p w14:paraId="233D4FF1"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 xml:space="preserve">2. „Participanții de origine străină” sunt definiți ca persoane care nu sunt de naționalitate română, inclusiv </w:t>
      </w:r>
      <w:proofErr w:type="spellStart"/>
      <w:r w:rsidRPr="00190F64">
        <w:rPr>
          <w:rFonts w:ascii="Trebuchet MS" w:hAnsi="Trebuchet MS"/>
          <w:sz w:val="20"/>
          <w:szCs w:val="20"/>
          <w:lang w:val="ro-RO"/>
        </w:rPr>
        <w:t>migranți</w:t>
      </w:r>
      <w:proofErr w:type="spellEnd"/>
      <w:r w:rsidRPr="00190F64">
        <w:rPr>
          <w:rFonts w:ascii="Trebuchet MS" w:hAnsi="Trebuchet MS"/>
          <w:sz w:val="20"/>
          <w:szCs w:val="20"/>
          <w:lang w:val="ro-RO"/>
        </w:rPr>
        <w:t>, azilanți.</w:t>
      </w:r>
    </w:p>
    <w:p w14:paraId="02309CFB" w14:textId="77777777" w:rsidR="00190F64" w:rsidRPr="00190F64" w:rsidRDefault="00190F64" w:rsidP="00190F64">
      <w:pPr>
        <w:spacing w:after="120"/>
        <w:ind w:left="1134"/>
        <w:contextualSpacing/>
        <w:jc w:val="both"/>
        <w:rPr>
          <w:rFonts w:ascii="Trebuchet MS" w:hAnsi="Trebuchet MS"/>
          <w:sz w:val="20"/>
          <w:szCs w:val="20"/>
          <w:lang w:val="ro-RO"/>
        </w:rPr>
      </w:pPr>
      <w:r w:rsidRPr="00190F64">
        <w:rPr>
          <w:rFonts w:ascii="Trebuchet MS" w:hAnsi="Trebuchet MS"/>
          <w:sz w:val="20"/>
          <w:szCs w:val="20"/>
          <w:lang w:val="ro-RO"/>
        </w:rPr>
        <w:t>3. „Minoritățile” sunt definite drept minorități etnice, respectiv „un grup numeric inferior restului populației unui stat, într-o poziție non-dominantă, ai cărui membri - fiind resortisanți ai statului - au caracteristici etnice diferite de cele ale restului populației și arată, chiar implicit, un sentiment de solidaritate, îndreptate spre conservarea culturii, tradițiilor sau limbii proprii.”)</w:t>
      </w:r>
    </w:p>
    <w:p w14:paraId="1E030727" w14:textId="77777777" w:rsidR="00190F64" w:rsidRPr="00190F64" w:rsidRDefault="00190F64" w:rsidP="00190F64">
      <w:pPr>
        <w:numPr>
          <w:ilvl w:val="0"/>
          <w:numId w:val="27"/>
        </w:numPr>
        <w:spacing w:after="120" w:line="240" w:lineRule="auto"/>
        <w:ind w:left="1134" w:firstLine="0"/>
        <w:contextualSpacing/>
        <w:jc w:val="both"/>
        <w:rPr>
          <w:rFonts w:ascii="Trebuchet MS" w:hAnsi="Trebuchet MS"/>
          <w:sz w:val="20"/>
          <w:szCs w:val="20"/>
          <w:lang w:val="ro-RO"/>
        </w:rPr>
      </w:pPr>
      <w:r w:rsidRPr="00190F64">
        <w:rPr>
          <w:rFonts w:ascii="Trebuchet MS" w:hAnsi="Trebuchet MS"/>
          <w:b/>
          <w:sz w:val="20"/>
          <w:szCs w:val="20"/>
          <w:lang w:val="ro-RO"/>
        </w:rPr>
        <w:t xml:space="preserve">Sunt o persoană cu </w:t>
      </w:r>
      <w:r w:rsidRPr="00190F64">
        <w:rPr>
          <w:rFonts w:ascii="Trebuchet MS" w:hAnsi="Trebuchet MS"/>
          <w:sz w:val="20"/>
          <w:szCs w:val="20"/>
          <w:lang w:val="ro-RO"/>
        </w:rPr>
        <w:t>handicap</w:t>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t xml:space="preserve">    </w:t>
      </w:r>
      <w:r w:rsidRPr="00190F64">
        <w:rPr>
          <w:rFonts w:ascii="Trebuchet MS" w:hAnsi="Trebuchet MS"/>
          <w:sz w:val="20"/>
          <w:szCs w:val="20"/>
          <w:lang w:val="ro-RO"/>
        </w:rPr>
        <w:fldChar w:fldCharType="begin">
          <w:ffData>
            <w:name w:val="Check9"/>
            <w:enabled/>
            <w:calcOnExit w:val="0"/>
            <w:checkBox>
              <w:sizeAuto/>
              <w:default w:val="0"/>
            </w:checkBox>
          </w:ffData>
        </w:fldChar>
      </w:r>
      <w:bookmarkStart w:id="8" w:name="Check9"/>
      <w:r w:rsidRPr="00190F64">
        <w:rPr>
          <w:rFonts w:ascii="Trebuchet MS" w:hAnsi="Trebuchet MS"/>
          <w:sz w:val="20"/>
          <w:szCs w:val="20"/>
          <w:lang w:val="ro-RO"/>
        </w:rPr>
        <w:instrText xml:space="preserve"> FORMCHECKBOX </w:instrText>
      </w:r>
      <w:r w:rsidRPr="00190F64">
        <w:rPr>
          <w:rFonts w:ascii="Trebuchet MS" w:hAnsi="Trebuchet MS"/>
          <w:sz w:val="20"/>
          <w:szCs w:val="20"/>
          <w:lang w:val="ro-RO"/>
        </w:rPr>
      </w:r>
      <w:r w:rsidRPr="00190F64">
        <w:rPr>
          <w:rFonts w:ascii="Trebuchet MS" w:hAnsi="Trebuchet MS"/>
          <w:sz w:val="20"/>
          <w:szCs w:val="20"/>
          <w:lang w:val="ro-RO"/>
        </w:rPr>
        <w:fldChar w:fldCharType="separate"/>
      </w:r>
      <w:r w:rsidRPr="00190F64">
        <w:rPr>
          <w:rFonts w:ascii="Trebuchet MS" w:hAnsi="Trebuchet MS"/>
          <w:sz w:val="20"/>
          <w:szCs w:val="20"/>
          <w:lang w:val="ro-RO"/>
        </w:rPr>
        <w:fldChar w:fldCharType="end"/>
      </w:r>
      <w:bookmarkEnd w:id="8"/>
    </w:p>
    <w:p w14:paraId="75361EF6" w14:textId="77777777" w:rsidR="00190F64" w:rsidRPr="00190F64" w:rsidRDefault="00190F64" w:rsidP="00190F64">
      <w:pPr>
        <w:spacing w:after="120" w:line="240" w:lineRule="auto"/>
        <w:ind w:left="1134"/>
        <w:contextualSpacing/>
        <w:jc w:val="both"/>
        <w:rPr>
          <w:rFonts w:ascii="Trebuchet MS" w:hAnsi="Trebuchet MS"/>
          <w:bCs/>
          <w:sz w:val="20"/>
          <w:szCs w:val="20"/>
          <w:lang w:val="ro-RO"/>
        </w:rPr>
      </w:pPr>
      <w:r w:rsidRPr="00190F64">
        <w:rPr>
          <w:rFonts w:ascii="Trebuchet MS" w:hAnsi="Trebuchet MS"/>
          <w:bCs/>
          <w:sz w:val="20"/>
          <w:szCs w:val="20"/>
          <w:lang w:val="ro-RO"/>
        </w:rPr>
        <w:t>(1. „Persoanele cu handicap” sunt acele persoane cărora mediul social, neadaptat deficiențelor lor fizice, senzoriale, psihice, mentale și/sau asociate, le împiedică total sau le limitează accesul cu șanse egale la viața societății, necesitând măsuri de protecție în sprijinul integrării și incluziunii sociale.</w:t>
      </w:r>
    </w:p>
    <w:p w14:paraId="384EB243" w14:textId="77777777" w:rsidR="00190F64" w:rsidRPr="00190F64" w:rsidRDefault="00190F64" w:rsidP="00190F64">
      <w:pPr>
        <w:spacing w:after="120"/>
        <w:ind w:left="1134"/>
        <w:contextualSpacing/>
        <w:jc w:val="both"/>
        <w:rPr>
          <w:rFonts w:ascii="Trebuchet MS" w:hAnsi="Trebuchet MS"/>
          <w:bCs/>
          <w:sz w:val="20"/>
          <w:szCs w:val="20"/>
          <w:lang w:val="ro-RO"/>
        </w:rPr>
      </w:pPr>
      <w:r w:rsidRPr="00190F64">
        <w:rPr>
          <w:rFonts w:ascii="Trebuchet MS" w:hAnsi="Trebuchet MS"/>
          <w:bCs/>
          <w:i/>
          <w:iCs/>
          <w:sz w:val="20"/>
          <w:szCs w:val="20"/>
          <w:lang w:val="ro-RO"/>
        </w:rPr>
        <w:t>Sursa: Legea nr. 448/2006, republicată, privind protejarea și promovarea drepturilor persoanelor cu handicap, art. 2 punctul 1</w:t>
      </w:r>
      <w:r w:rsidRPr="00190F64">
        <w:rPr>
          <w:rFonts w:ascii="Trebuchet MS" w:hAnsi="Trebuchet MS"/>
          <w:bCs/>
          <w:sz w:val="20"/>
          <w:szCs w:val="20"/>
          <w:lang w:val="ro-RO"/>
        </w:rPr>
        <w:t>.)</w:t>
      </w:r>
    </w:p>
    <w:p w14:paraId="3E198796" w14:textId="77777777" w:rsidR="00190F64" w:rsidRPr="00190F64" w:rsidRDefault="00190F64" w:rsidP="00190F64">
      <w:pPr>
        <w:numPr>
          <w:ilvl w:val="0"/>
          <w:numId w:val="27"/>
        </w:numPr>
        <w:spacing w:after="120" w:line="240" w:lineRule="auto"/>
        <w:ind w:left="1134" w:firstLine="0"/>
        <w:contextualSpacing/>
        <w:jc w:val="both"/>
        <w:rPr>
          <w:rFonts w:ascii="Trebuchet MS" w:hAnsi="Trebuchet MS"/>
          <w:sz w:val="20"/>
          <w:szCs w:val="20"/>
          <w:lang w:val="ro-RO"/>
        </w:rPr>
      </w:pPr>
      <w:r w:rsidRPr="00190F64">
        <w:rPr>
          <w:rFonts w:ascii="Trebuchet MS" w:hAnsi="Trebuchet MS"/>
          <w:sz w:val="20"/>
          <w:szCs w:val="20"/>
          <w:lang w:val="ro-RO"/>
        </w:rPr>
        <w:t>Fac parte dintr-o categorie defavorizată (altele decât cele de mai sus)</w:t>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t xml:space="preserve">    </w:t>
      </w:r>
      <w:r w:rsidRPr="00190F64">
        <w:rPr>
          <w:rFonts w:ascii="Trebuchet MS" w:hAnsi="Trebuchet MS"/>
          <w:sz w:val="20"/>
          <w:szCs w:val="20"/>
          <w:lang w:val="ro-RO"/>
        </w:rPr>
        <w:fldChar w:fldCharType="begin">
          <w:ffData>
            <w:name w:val="Check10"/>
            <w:enabled/>
            <w:calcOnExit w:val="0"/>
            <w:checkBox>
              <w:sizeAuto/>
              <w:default w:val="0"/>
            </w:checkBox>
          </w:ffData>
        </w:fldChar>
      </w:r>
      <w:bookmarkStart w:id="9" w:name="Check10"/>
      <w:r w:rsidRPr="00190F64">
        <w:rPr>
          <w:rFonts w:ascii="Trebuchet MS" w:hAnsi="Trebuchet MS"/>
          <w:sz w:val="20"/>
          <w:szCs w:val="20"/>
          <w:lang w:val="ro-RO"/>
        </w:rPr>
        <w:instrText xml:space="preserve"> FORMCHECKBOX </w:instrText>
      </w:r>
      <w:r w:rsidRPr="00190F64">
        <w:rPr>
          <w:rFonts w:ascii="Trebuchet MS" w:hAnsi="Trebuchet MS"/>
          <w:sz w:val="20"/>
          <w:szCs w:val="20"/>
          <w:lang w:val="ro-RO"/>
        </w:rPr>
      </w:r>
      <w:r w:rsidRPr="00190F64">
        <w:rPr>
          <w:rFonts w:ascii="Trebuchet MS" w:hAnsi="Trebuchet MS"/>
          <w:sz w:val="20"/>
          <w:szCs w:val="20"/>
          <w:lang w:val="ro-RO"/>
        </w:rPr>
        <w:fldChar w:fldCharType="separate"/>
      </w:r>
      <w:r w:rsidRPr="00190F64">
        <w:rPr>
          <w:rFonts w:ascii="Trebuchet MS" w:hAnsi="Trebuchet MS"/>
          <w:sz w:val="20"/>
          <w:szCs w:val="20"/>
          <w:lang w:val="ro-RO"/>
        </w:rPr>
        <w:fldChar w:fldCharType="end"/>
      </w:r>
      <w:bookmarkEnd w:id="9"/>
    </w:p>
    <w:p w14:paraId="747357C3" w14:textId="77777777" w:rsidR="00190F64" w:rsidRPr="00190F64" w:rsidRDefault="00190F64" w:rsidP="00190F64">
      <w:pPr>
        <w:spacing w:after="120"/>
        <w:ind w:left="1134"/>
        <w:contextualSpacing/>
        <w:jc w:val="both"/>
        <w:rPr>
          <w:rFonts w:ascii="Trebuchet MS" w:hAnsi="Trebuchet MS"/>
          <w:sz w:val="20"/>
          <w:szCs w:val="20"/>
          <w:lang w:val="ro-RO"/>
        </w:rPr>
      </w:pPr>
    </w:p>
    <w:p w14:paraId="07FABE9E" w14:textId="77777777" w:rsidR="00190F64" w:rsidRPr="00190F64" w:rsidRDefault="00190F64" w:rsidP="00190F64">
      <w:pPr>
        <w:numPr>
          <w:ilvl w:val="0"/>
          <w:numId w:val="27"/>
        </w:numPr>
        <w:spacing w:after="120" w:line="240" w:lineRule="auto"/>
        <w:ind w:left="1134" w:firstLine="0"/>
        <w:contextualSpacing/>
        <w:jc w:val="both"/>
        <w:rPr>
          <w:rFonts w:ascii="Trebuchet MS" w:hAnsi="Trebuchet MS"/>
          <w:sz w:val="20"/>
          <w:szCs w:val="20"/>
          <w:lang w:val="ro-RO"/>
        </w:rPr>
      </w:pPr>
      <w:r w:rsidRPr="00190F64">
        <w:rPr>
          <w:rFonts w:ascii="Trebuchet MS" w:hAnsi="Trebuchet MS"/>
          <w:sz w:val="20"/>
          <w:szCs w:val="20"/>
          <w:lang w:val="ro-RO"/>
        </w:rPr>
        <w:t>Nu am adăpost sau sunt afectat/afectată de excluziunea locativă</w:t>
      </w:r>
      <w:r w:rsidRPr="00190F64">
        <w:rPr>
          <w:rFonts w:ascii="Trebuchet MS" w:hAnsi="Trebuchet MS"/>
          <w:sz w:val="20"/>
          <w:szCs w:val="20"/>
          <w:lang w:val="ro-RO"/>
        </w:rPr>
        <w:tab/>
      </w:r>
      <w:r w:rsidRPr="00190F64">
        <w:rPr>
          <w:rFonts w:ascii="Trebuchet MS" w:hAnsi="Trebuchet MS"/>
          <w:sz w:val="20"/>
          <w:szCs w:val="20"/>
          <w:lang w:val="ro-RO"/>
        </w:rPr>
        <w:tab/>
      </w:r>
      <w:r w:rsidRPr="00190F64">
        <w:rPr>
          <w:rFonts w:ascii="Trebuchet MS" w:hAnsi="Trebuchet MS"/>
          <w:sz w:val="20"/>
          <w:szCs w:val="20"/>
          <w:lang w:val="ro-RO"/>
        </w:rPr>
        <w:tab/>
        <w:t xml:space="preserve">    </w:t>
      </w:r>
      <w:r w:rsidRPr="00190F64">
        <w:rPr>
          <w:rFonts w:ascii="Trebuchet MS" w:hAnsi="Trebuchet MS"/>
          <w:sz w:val="20"/>
          <w:szCs w:val="20"/>
          <w:lang w:val="ro-RO"/>
        </w:rPr>
        <w:fldChar w:fldCharType="begin">
          <w:ffData>
            <w:name w:val="Check11"/>
            <w:enabled/>
            <w:calcOnExit w:val="0"/>
            <w:checkBox>
              <w:sizeAuto/>
              <w:default w:val="0"/>
            </w:checkBox>
          </w:ffData>
        </w:fldChar>
      </w:r>
      <w:bookmarkStart w:id="10" w:name="Check11"/>
      <w:r w:rsidRPr="00190F64">
        <w:rPr>
          <w:rFonts w:ascii="Trebuchet MS" w:hAnsi="Trebuchet MS"/>
          <w:sz w:val="20"/>
          <w:szCs w:val="20"/>
          <w:lang w:val="ro-RO"/>
        </w:rPr>
        <w:instrText xml:space="preserve"> FORMCHECKBOX </w:instrText>
      </w:r>
      <w:r w:rsidRPr="00190F64">
        <w:rPr>
          <w:rFonts w:ascii="Trebuchet MS" w:hAnsi="Trebuchet MS"/>
          <w:sz w:val="20"/>
          <w:szCs w:val="20"/>
          <w:lang w:val="ro-RO"/>
        </w:rPr>
      </w:r>
      <w:r w:rsidRPr="00190F64">
        <w:rPr>
          <w:rFonts w:ascii="Trebuchet MS" w:hAnsi="Trebuchet MS"/>
          <w:sz w:val="20"/>
          <w:szCs w:val="20"/>
          <w:lang w:val="ro-RO"/>
        </w:rPr>
        <w:fldChar w:fldCharType="separate"/>
      </w:r>
      <w:r w:rsidRPr="00190F64">
        <w:rPr>
          <w:rFonts w:ascii="Trebuchet MS" w:hAnsi="Trebuchet MS"/>
          <w:sz w:val="20"/>
          <w:szCs w:val="20"/>
          <w:lang w:val="ro-RO"/>
        </w:rPr>
        <w:fldChar w:fldCharType="end"/>
      </w:r>
      <w:bookmarkEnd w:id="10"/>
    </w:p>
    <w:p w14:paraId="396F60BB"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(1. „Persoanele fără adăpost” se definesc drept o categorie socială formată din persoane singure ori familii care, din motive singulare sau cumulate de ordin social, medical, financiar-economic, juridic ori din cauza unor situații de forță majoră, trăiesc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14:paraId="00DEBBA8"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Sursa: Legea asistenței sociale nr. 292/2011, cu modificările și completările ulterioare</w:t>
      </w:r>
    </w:p>
    <w:p w14:paraId="7BD1C7B6"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2. „Persoanele afectate de excluziune locativă” se definesc drept acele persoane aflate în una dintre următoarele situații:</w:t>
      </w:r>
    </w:p>
    <w:p w14:paraId="39E78D5A"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 sunt afectate de lipsa unui acoperiș (persoane care locuiesc pe stradă sau în locuințe de urgență</w:t>
      </w:r>
    </w:p>
    <w:p w14:paraId="03267ADC"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 locuiesc în adăposturi destinate victimelor violenței în familie, imigranților, persoanele care urmează să fie eliberate din instituții și persoanele care beneficiază de sprijin pe termen lung din cauza lipsei de adăpost</w:t>
      </w:r>
    </w:p>
    <w:p w14:paraId="7643F022"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 locuiesc în locații de salubritate nesigure, amenințate cu evacuarea sau violența</w:t>
      </w:r>
    </w:p>
    <w:p w14:paraId="27603A9F" w14:textId="77777777" w:rsidR="00190F64" w:rsidRPr="00190F64" w:rsidRDefault="00190F64" w:rsidP="00190F64">
      <w:pPr>
        <w:spacing w:after="120" w:line="240" w:lineRule="auto"/>
        <w:ind w:left="1134"/>
        <w:contextualSpacing/>
        <w:jc w:val="both"/>
        <w:rPr>
          <w:rFonts w:ascii="Trebuchet MS" w:hAnsi="Trebuchet MS"/>
          <w:sz w:val="20"/>
          <w:szCs w:val="20"/>
          <w:lang w:val="ro-RO"/>
        </w:rPr>
      </w:pPr>
      <w:r w:rsidRPr="00190F64">
        <w:rPr>
          <w:rFonts w:ascii="Trebuchet MS" w:hAnsi="Trebuchet MS"/>
          <w:sz w:val="20"/>
          <w:szCs w:val="20"/>
          <w:lang w:val="ro-RO"/>
        </w:rPr>
        <w:t>- locuiesc în condiții necorespunzătoare sau neconvenționale, de exemplu, în caravane fără acces adecvat la utilități publice cum ar fi apă, electricitate sau gaze sau în situații de supraaglomerare extremă.</w:t>
      </w:r>
    </w:p>
    <w:p w14:paraId="31B5B051" w14:textId="77777777" w:rsidR="00190F64" w:rsidRPr="00190F64" w:rsidRDefault="00190F64" w:rsidP="00190F64">
      <w:pPr>
        <w:spacing w:after="120"/>
        <w:ind w:left="1134"/>
        <w:contextualSpacing/>
        <w:jc w:val="both"/>
        <w:rPr>
          <w:rFonts w:ascii="Trebuchet MS" w:hAnsi="Trebuchet MS"/>
          <w:sz w:val="20"/>
          <w:szCs w:val="20"/>
          <w:lang w:val="ro-RO"/>
        </w:rPr>
      </w:pPr>
      <w:r w:rsidRPr="00190F64">
        <w:rPr>
          <w:rFonts w:ascii="Trebuchet MS" w:hAnsi="Trebuchet MS"/>
          <w:i/>
          <w:iCs/>
          <w:sz w:val="20"/>
          <w:szCs w:val="20"/>
          <w:lang w:val="ro-RO"/>
        </w:rPr>
        <w:t xml:space="preserve">Sursa: H. </w:t>
      </w:r>
      <w:proofErr w:type="spellStart"/>
      <w:r w:rsidRPr="00190F64">
        <w:rPr>
          <w:rFonts w:ascii="Trebuchet MS" w:hAnsi="Trebuchet MS"/>
          <w:i/>
          <w:iCs/>
          <w:sz w:val="20"/>
          <w:szCs w:val="20"/>
          <w:lang w:val="ro-RO"/>
        </w:rPr>
        <w:t>Frazer</w:t>
      </w:r>
      <w:proofErr w:type="spellEnd"/>
      <w:r w:rsidRPr="00190F64">
        <w:rPr>
          <w:rFonts w:ascii="Trebuchet MS" w:hAnsi="Trebuchet MS"/>
          <w:i/>
          <w:iCs/>
          <w:sz w:val="20"/>
          <w:szCs w:val="20"/>
          <w:lang w:val="ro-RO"/>
        </w:rPr>
        <w:t xml:space="preserve">, E. </w:t>
      </w:r>
      <w:proofErr w:type="spellStart"/>
      <w:r w:rsidRPr="00190F64">
        <w:rPr>
          <w:rFonts w:ascii="Trebuchet MS" w:hAnsi="Trebuchet MS"/>
          <w:i/>
          <w:iCs/>
          <w:sz w:val="20"/>
          <w:szCs w:val="20"/>
          <w:lang w:val="ro-RO"/>
        </w:rPr>
        <w:t>Marlier</w:t>
      </w:r>
      <w:proofErr w:type="spellEnd"/>
      <w:r w:rsidRPr="00190F64">
        <w:rPr>
          <w:rFonts w:ascii="Trebuchet MS" w:hAnsi="Trebuchet MS"/>
          <w:i/>
          <w:iCs/>
          <w:sz w:val="20"/>
          <w:szCs w:val="20"/>
          <w:lang w:val="ro-RO"/>
        </w:rPr>
        <w:t xml:space="preserve"> și I. </w:t>
      </w:r>
      <w:proofErr w:type="spellStart"/>
      <w:r w:rsidRPr="00190F64">
        <w:rPr>
          <w:rFonts w:ascii="Trebuchet MS" w:hAnsi="Trebuchet MS"/>
          <w:i/>
          <w:iCs/>
          <w:sz w:val="20"/>
          <w:szCs w:val="20"/>
          <w:lang w:val="ro-RO"/>
        </w:rPr>
        <w:t>Nicaise</w:t>
      </w:r>
      <w:proofErr w:type="spellEnd"/>
      <w:r w:rsidRPr="00190F64">
        <w:rPr>
          <w:rFonts w:ascii="Trebuchet MS" w:hAnsi="Trebuchet MS"/>
          <w:i/>
          <w:iCs/>
          <w:sz w:val="20"/>
          <w:szCs w:val="20"/>
          <w:lang w:val="ro-RO"/>
        </w:rPr>
        <w:t>: O foaie de parcurs privind incluziunea socială pentru Europa 2020. Garant, 2010, așa cum se menționează în documentul de lucru al serviciilor Comisiei "Confruntarea cu persoanele fără adăpost în Uniunea Europeană" (SWD (2013) 42 final</w:t>
      </w:r>
      <w:r w:rsidRPr="00190F64">
        <w:rPr>
          <w:rFonts w:ascii="Trebuchet MS" w:hAnsi="Trebuchet MS"/>
          <w:sz w:val="20"/>
          <w:szCs w:val="20"/>
          <w:lang w:val="ro-RO"/>
        </w:rPr>
        <w:t>)</w:t>
      </w:r>
    </w:p>
    <w:p w14:paraId="15FFDBCF" w14:textId="77777777" w:rsidR="00DF4026" w:rsidRPr="008014B1" w:rsidRDefault="00DF4026" w:rsidP="005665BD">
      <w:pPr>
        <w:spacing w:line="240" w:lineRule="auto"/>
        <w:ind w:left="142"/>
        <w:jc w:val="both"/>
        <w:rPr>
          <w:rFonts w:ascii="Trebuchet MS" w:hAnsi="Trebuchet MS"/>
          <w:b/>
          <w:u w:val="single"/>
          <w:lang w:val="ro-RO"/>
        </w:rPr>
      </w:pPr>
    </w:p>
    <w:p w14:paraId="70045513" w14:textId="78E8C6F7" w:rsidR="00DF4026" w:rsidRPr="008155F2" w:rsidRDefault="00DF4026" w:rsidP="008155F2">
      <w:pPr>
        <w:pStyle w:val="ListParagraph"/>
        <w:numPr>
          <w:ilvl w:val="0"/>
          <w:numId w:val="31"/>
        </w:numPr>
        <w:ind w:left="284" w:hanging="284"/>
        <w:rPr>
          <w:rFonts w:ascii="Trebuchet MS" w:hAnsi="Trebuchet MS"/>
          <w:b/>
          <w:sz w:val="22"/>
          <w:szCs w:val="22"/>
          <w:u w:val="single"/>
          <w:lang w:val="ro-RO"/>
        </w:rPr>
      </w:pPr>
      <w:r w:rsidRPr="008155F2">
        <w:rPr>
          <w:rFonts w:ascii="Trebuchet MS" w:eastAsia="Times New Roman" w:hAnsi="Trebuchet MS"/>
          <w:b/>
          <w:u w:val="single"/>
          <w:lang w:val="ro-RO"/>
        </w:rPr>
        <w:t xml:space="preserve">Au fost aduse completări la  textul documentului (versiunea august  2018),  la Capitolul </w:t>
      </w:r>
      <w:r w:rsidR="0046744B" w:rsidRPr="008155F2">
        <w:rPr>
          <w:rFonts w:ascii="Trebuchet MS" w:eastAsia="Times New Roman" w:hAnsi="Trebuchet MS"/>
          <w:b/>
          <w:u w:val="single"/>
          <w:lang w:val="ro-RO"/>
        </w:rPr>
        <w:t>5</w:t>
      </w:r>
      <w:r w:rsidRPr="008155F2">
        <w:rPr>
          <w:rFonts w:ascii="Trebuchet MS" w:eastAsia="Times New Roman" w:hAnsi="Trebuchet MS"/>
          <w:b/>
          <w:u w:val="single"/>
          <w:lang w:val="ro-RO"/>
        </w:rPr>
        <w:t xml:space="preserve"> – </w:t>
      </w:r>
      <w:r w:rsidRPr="008155F2">
        <w:rPr>
          <w:rFonts w:ascii="Trebuchet MS" w:hAnsi="Trebuchet MS"/>
          <w:b/>
          <w:u w:val="single"/>
          <w:lang w:val="ro-RO"/>
        </w:rPr>
        <w:t xml:space="preserve">” </w:t>
      </w:r>
      <w:r w:rsidR="00545A69" w:rsidRPr="008155F2">
        <w:rPr>
          <w:rFonts w:ascii="Trebuchet MS" w:hAnsi="Trebuchet MS"/>
          <w:b/>
          <w:sz w:val="22"/>
          <w:szCs w:val="22"/>
          <w:u w:val="single"/>
          <w:lang w:val="ro-RO"/>
        </w:rPr>
        <w:t>ÎN CE CONDIȚII PRIMIM FINANȚAREA DE LA AUTORITATEA DE MANAGEMENT?</w:t>
      </w:r>
      <w:r w:rsidRPr="008155F2">
        <w:rPr>
          <w:rFonts w:ascii="Trebuchet MS" w:hAnsi="Trebuchet MS"/>
          <w:b/>
          <w:sz w:val="22"/>
          <w:szCs w:val="22"/>
          <w:u w:val="single"/>
          <w:lang w:val="ro-RO"/>
        </w:rPr>
        <w:t xml:space="preserve">” astfel: </w:t>
      </w:r>
    </w:p>
    <w:p w14:paraId="51424A04" w14:textId="3EF092CD" w:rsidR="00DF4026" w:rsidRPr="008014B1" w:rsidRDefault="00DF4026" w:rsidP="005665BD">
      <w:pPr>
        <w:pStyle w:val="Heading3"/>
        <w:spacing w:before="0" w:after="120" w:line="240" w:lineRule="auto"/>
        <w:jc w:val="both"/>
        <w:rPr>
          <w:rFonts w:ascii="Trebuchet MS" w:hAnsi="Trebuchet MS"/>
          <w:b w:val="0"/>
          <w:bCs w:val="0"/>
          <w:color w:val="auto"/>
          <w:sz w:val="22"/>
          <w:szCs w:val="22"/>
          <w:lang w:val="ro-RO"/>
        </w:rPr>
      </w:pPr>
      <w:r w:rsidRPr="008014B1">
        <w:rPr>
          <w:rFonts w:ascii="Trebuchet MS" w:hAnsi="Trebuchet MS"/>
          <w:color w:val="auto"/>
          <w:sz w:val="22"/>
          <w:szCs w:val="22"/>
          <w:lang w:val="ro-RO"/>
        </w:rPr>
        <w:t>5.3.</w:t>
      </w:r>
      <w:r w:rsidRPr="00545A69">
        <w:rPr>
          <w:rFonts w:ascii="Trebuchet MS" w:hAnsi="Trebuchet MS"/>
          <w:bCs w:val="0"/>
          <w:color w:val="auto"/>
          <w:sz w:val="22"/>
          <w:szCs w:val="22"/>
          <w:lang w:val="ro-RO"/>
        </w:rPr>
        <w:t>3</w:t>
      </w:r>
      <w:r w:rsidRPr="008014B1">
        <w:rPr>
          <w:rFonts w:ascii="Trebuchet MS" w:hAnsi="Trebuchet MS"/>
          <w:b w:val="0"/>
          <w:bCs w:val="0"/>
          <w:color w:val="auto"/>
          <w:sz w:val="22"/>
          <w:szCs w:val="22"/>
          <w:lang w:val="ro-RO"/>
        </w:rPr>
        <w:t xml:space="preserve"> Ce documente trebuie transmise în vederea </w:t>
      </w:r>
      <w:r w:rsidR="005F4960" w:rsidRPr="008014B1">
        <w:rPr>
          <w:rFonts w:ascii="Trebuchet MS" w:hAnsi="Trebuchet MS"/>
          <w:b w:val="0"/>
          <w:bCs w:val="0"/>
          <w:color w:val="auto"/>
          <w:sz w:val="22"/>
          <w:szCs w:val="22"/>
          <w:lang w:val="ro-RO"/>
        </w:rPr>
        <w:t>obținerii</w:t>
      </w:r>
      <w:r w:rsidRPr="008014B1">
        <w:rPr>
          <w:rFonts w:ascii="Trebuchet MS" w:hAnsi="Trebuchet MS"/>
          <w:b w:val="0"/>
          <w:bCs w:val="0"/>
          <w:color w:val="auto"/>
          <w:sz w:val="22"/>
          <w:szCs w:val="22"/>
          <w:lang w:val="ro-RO"/>
        </w:rPr>
        <w:t xml:space="preserve"> rambursării/plății/</w:t>
      </w:r>
      <w:proofErr w:type="spellStart"/>
      <w:r w:rsidRPr="008014B1">
        <w:rPr>
          <w:rFonts w:ascii="Trebuchet MS" w:hAnsi="Trebuchet MS"/>
          <w:b w:val="0"/>
          <w:bCs w:val="0"/>
          <w:color w:val="auto"/>
          <w:sz w:val="22"/>
          <w:szCs w:val="22"/>
          <w:lang w:val="ro-RO"/>
        </w:rPr>
        <w:t>prefinanțării</w:t>
      </w:r>
      <w:proofErr w:type="spellEnd"/>
      <w:r w:rsidRPr="008014B1">
        <w:rPr>
          <w:rFonts w:ascii="Trebuchet MS" w:hAnsi="Trebuchet MS"/>
          <w:b w:val="0"/>
          <w:bCs w:val="0"/>
          <w:color w:val="auto"/>
          <w:sz w:val="22"/>
          <w:szCs w:val="22"/>
          <w:lang w:val="ro-RO"/>
        </w:rPr>
        <w:t>?</w:t>
      </w:r>
    </w:p>
    <w:p w14:paraId="7C8CA93C" w14:textId="182E1EB7" w:rsidR="004904D7" w:rsidRPr="008014B1" w:rsidRDefault="000277D9" w:rsidP="005665BD">
      <w:pPr>
        <w:spacing w:line="240" w:lineRule="auto"/>
        <w:jc w:val="both"/>
        <w:rPr>
          <w:lang w:val="ro-RO"/>
        </w:rPr>
      </w:pPr>
      <w:r w:rsidRPr="008014B1">
        <w:rPr>
          <w:rFonts w:ascii="Trebuchet MS" w:hAnsi="Trebuchet MS"/>
          <w:lang w:val="ro-RO"/>
        </w:rPr>
        <w:t>L</w:t>
      </w:r>
      <w:r w:rsidR="005F4960" w:rsidRPr="008014B1">
        <w:rPr>
          <w:rFonts w:ascii="Trebuchet MS" w:hAnsi="Trebuchet MS"/>
          <w:lang w:val="ro-RO"/>
        </w:rPr>
        <w:t>a pagina 3</w:t>
      </w:r>
      <w:r w:rsidR="00EB147D" w:rsidRPr="008014B1">
        <w:rPr>
          <w:rFonts w:ascii="Trebuchet MS" w:hAnsi="Trebuchet MS"/>
          <w:lang w:val="ro-RO"/>
        </w:rPr>
        <w:t>7</w:t>
      </w:r>
      <w:r w:rsidR="005F4960" w:rsidRPr="008014B1">
        <w:rPr>
          <w:rFonts w:ascii="Trebuchet MS" w:hAnsi="Trebuchet MS"/>
          <w:lang w:val="ro-RO"/>
        </w:rPr>
        <w:t>, s-a modificat textul (</w:t>
      </w:r>
      <w:r w:rsidR="005F4960" w:rsidRPr="008014B1">
        <w:rPr>
          <w:rFonts w:ascii="Trebuchet MS" w:hAnsi="Trebuchet MS"/>
          <w:b/>
          <w:bCs/>
          <w:u w:val="single"/>
          <w:lang w:val="ro-RO"/>
        </w:rPr>
        <w:t>se elimina al 3-lea punct</w:t>
      </w:r>
      <w:r w:rsidR="005F4960" w:rsidRPr="008014B1">
        <w:rPr>
          <w:rFonts w:ascii="Trebuchet MS" w:hAnsi="Trebuchet MS"/>
          <w:lang w:val="ro-RO"/>
        </w:rPr>
        <w:t>) din următoarea pictogramă</w:t>
      </w:r>
      <w:r w:rsidR="0000331B" w:rsidRPr="008014B1">
        <w:rPr>
          <w:rFonts w:ascii="Trebuchet MS" w:hAnsi="Trebuchet MS"/>
          <w:lang w:val="ro-RO"/>
        </w:rPr>
        <w:t xml:space="preserve">, prin </w:t>
      </w:r>
      <w:r w:rsidR="0000331B" w:rsidRPr="008014B1">
        <w:rPr>
          <w:rFonts w:ascii="Trebuchet MS" w:hAnsi="Trebuchet MS"/>
          <w:b/>
          <w:bCs/>
          <w:u w:val="single"/>
          <w:lang w:val="ro-RO"/>
        </w:rPr>
        <w:t xml:space="preserve">eliminarea cerinței privind încărcarea în modulul &lt;&lt;Comunicare&gt;&gt; a PDF-urile generate la finalizarea </w:t>
      </w:r>
      <w:r w:rsidR="008F4556" w:rsidRPr="008014B1">
        <w:rPr>
          <w:rFonts w:ascii="Trebuchet MS" w:hAnsi="Trebuchet MS"/>
          <w:b/>
          <w:bCs/>
          <w:u w:val="single"/>
          <w:lang w:val="ro-RO"/>
        </w:rPr>
        <w:t xml:space="preserve">încărcării </w:t>
      </w:r>
      <w:r w:rsidR="0000331B" w:rsidRPr="008014B1">
        <w:rPr>
          <w:rFonts w:ascii="Trebuchet MS" w:hAnsi="Trebuchet MS"/>
          <w:b/>
          <w:bCs/>
          <w:u w:val="single"/>
          <w:lang w:val="ro-RO"/>
        </w:rPr>
        <w:t xml:space="preserve">documentelor de achiziție în </w:t>
      </w:r>
      <w:proofErr w:type="spellStart"/>
      <w:r w:rsidR="0000331B" w:rsidRPr="008014B1">
        <w:rPr>
          <w:rFonts w:ascii="Trebuchet MS" w:hAnsi="Trebuchet MS"/>
          <w:b/>
          <w:bCs/>
          <w:u w:val="single"/>
          <w:lang w:val="ro-RO"/>
        </w:rPr>
        <w:t>MySmis</w:t>
      </w:r>
      <w:proofErr w:type="spellEnd"/>
      <w:r w:rsidR="00C83A3C" w:rsidRPr="008014B1">
        <w:rPr>
          <w:rFonts w:ascii="Trebuchet MS" w:hAnsi="Trebuchet MS"/>
          <w:lang w:val="ro-RO"/>
        </w:rPr>
        <w:t>:</w:t>
      </w:r>
    </w:p>
    <w:p w14:paraId="3C5D237A" w14:textId="77777777" w:rsidR="000065B2" w:rsidRPr="007F1F30" w:rsidRDefault="000065B2" w:rsidP="00F90A7D">
      <w:pPr>
        <w:pStyle w:val="ListParagraph"/>
        <w:spacing w:line="240" w:lineRule="auto"/>
        <w:ind w:left="420"/>
        <w:jc w:val="both"/>
        <w:rPr>
          <w:lang w:val="ro-RO"/>
        </w:rPr>
      </w:pPr>
    </w:p>
    <w:p w14:paraId="7C55E900" w14:textId="77777777" w:rsidR="008155F2" w:rsidRDefault="008155F2" w:rsidP="005665BD">
      <w:pPr>
        <w:pStyle w:val="ListParagraph"/>
        <w:spacing w:line="240" w:lineRule="auto"/>
        <w:ind w:left="420"/>
        <w:jc w:val="both"/>
        <w:rPr>
          <w:lang w:val="ro-RO"/>
        </w:rPr>
      </w:pPr>
    </w:p>
    <w:p w14:paraId="3F101B9B" w14:textId="77777777" w:rsidR="008155F2" w:rsidRDefault="008155F2" w:rsidP="005665BD">
      <w:pPr>
        <w:pStyle w:val="ListParagraph"/>
        <w:spacing w:line="240" w:lineRule="auto"/>
        <w:ind w:left="420"/>
        <w:jc w:val="both"/>
        <w:rPr>
          <w:lang w:val="ro-RO"/>
        </w:rPr>
      </w:pPr>
    </w:p>
    <w:p w14:paraId="5D69A99B" w14:textId="77777777" w:rsidR="008155F2" w:rsidRDefault="008155F2" w:rsidP="005665BD">
      <w:pPr>
        <w:pStyle w:val="ListParagraph"/>
        <w:spacing w:line="240" w:lineRule="auto"/>
        <w:ind w:left="420"/>
        <w:jc w:val="both"/>
        <w:rPr>
          <w:lang w:val="ro-RO"/>
        </w:rPr>
      </w:pPr>
    </w:p>
    <w:p w14:paraId="4613B39E" w14:textId="77777777" w:rsidR="008155F2" w:rsidRDefault="008155F2" w:rsidP="005665BD">
      <w:pPr>
        <w:pStyle w:val="ListParagraph"/>
        <w:spacing w:line="240" w:lineRule="auto"/>
        <w:ind w:left="420"/>
        <w:jc w:val="both"/>
        <w:rPr>
          <w:lang w:val="ro-RO"/>
        </w:rPr>
      </w:pPr>
    </w:p>
    <w:p w14:paraId="03289323" w14:textId="77777777" w:rsidR="008155F2" w:rsidRDefault="008155F2" w:rsidP="005665BD">
      <w:pPr>
        <w:pStyle w:val="ListParagraph"/>
        <w:spacing w:line="240" w:lineRule="auto"/>
        <w:ind w:left="420"/>
        <w:jc w:val="both"/>
        <w:rPr>
          <w:lang w:val="ro-RO"/>
        </w:rPr>
      </w:pPr>
    </w:p>
    <w:p w14:paraId="33DF6165" w14:textId="77777777" w:rsidR="008155F2" w:rsidRDefault="008155F2" w:rsidP="005665BD">
      <w:pPr>
        <w:pStyle w:val="ListParagraph"/>
        <w:spacing w:line="240" w:lineRule="auto"/>
        <w:ind w:left="420"/>
        <w:jc w:val="both"/>
        <w:rPr>
          <w:lang w:val="ro-RO"/>
        </w:rPr>
      </w:pPr>
    </w:p>
    <w:p w14:paraId="673320E0" w14:textId="77777777" w:rsidR="008155F2" w:rsidRDefault="008155F2" w:rsidP="005665BD">
      <w:pPr>
        <w:pStyle w:val="ListParagraph"/>
        <w:spacing w:line="240" w:lineRule="auto"/>
        <w:ind w:left="420"/>
        <w:jc w:val="both"/>
        <w:rPr>
          <w:lang w:val="ro-RO"/>
        </w:rPr>
      </w:pPr>
    </w:p>
    <w:p w14:paraId="094C7878" w14:textId="77777777" w:rsidR="008155F2" w:rsidRDefault="008155F2" w:rsidP="005665BD">
      <w:pPr>
        <w:pStyle w:val="ListParagraph"/>
        <w:spacing w:line="240" w:lineRule="auto"/>
        <w:ind w:left="420"/>
        <w:jc w:val="both"/>
        <w:rPr>
          <w:lang w:val="ro-RO"/>
        </w:rPr>
      </w:pPr>
    </w:p>
    <w:p w14:paraId="22F85731" w14:textId="2F812A9C" w:rsidR="00EB58B5" w:rsidRPr="007F1F30" w:rsidRDefault="001A54C5" w:rsidP="005665BD">
      <w:pPr>
        <w:pStyle w:val="ListParagraph"/>
        <w:spacing w:line="240" w:lineRule="auto"/>
        <w:ind w:left="420"/>
        <w:jc w:val="both"/>
        <w:rPr>
          <w:lang w:val="ro-RO"/>
        </w:rPr>
      </w:pPr>
      <w:r w:rsidRPr="008014B1">
        <w:rPr>
          <w:noProof/>
          <w:lang w:val="ro-RO"/>
        </w:rPr>
        <mc:AlternateContent>
          <mc:Choice Requires="wps">
            <w:drawing>
              <wp:anchor distT="0" distB="0" distL="114300" distR="114300" simplePos="0" relativeHeight="251663360" behindDoc="0" locked="0" layoutInCell="1" allowOverlap="1" wp14:anchorId="1B2C9F8C" wp14:editId="44003E3D">
                <wp:simplePos x="0" y="0"/>
                <wp:positionH relativeFrom="column">
                  <wp:posOffset>885825</wp:posOffset>
                </wp:positionH>
                <wp:positionV relativeFrom="paragraph">
                  <wp:posOffset>153670</wp:posOffset>
                </wp:positionV>
                <wp:extent cx="5191125" cy="4762500"/>
                <wp:effectExtent l="0" t="0" r="28575" b="19050"/>
                <wp:wrapNone/>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4762500"/>
                        </a:xfrm>
                        <a:prstGeom prst="roundRect">
                          <a:avLst>
                            <a:gd name="adj" fmla="val 16667"/>
                          </a:avLst>
                        </a:prstGeom>
                        <a:solidFill>
                          <a:srgbClr val="FFFFFF"/>
                        </a:solidFill>
                        <a:ln w="9525">
                          <a:solidFill>
                            <a:srgbClr val="000000"/>
                          </a:solidFill>
                          <a:round/>
                          <a:headEnd/>
                          <a:tailEnd/>
                        </a:ln>
                      </wps:spPr>
                      <wps:txbx>
                        <w:txbxContent>
                          <w:p w14:paraId="3C1F8294" w14:textId="258ECED5" w:rsidR="000277D9" w:rsidRPr="001A54C5" w:rsidRDefault="005546DB" w:rsidP="00EB147D">
                            <w:pPr>
                              <w:pStyle w:val="ListBullet2"/>
                              <w:numPr>
                                <w:ilvl w:val="0"/>
                                <w:numId w:val="19"/>
                              </w:numPr>
                              <w:tabs>
                                <w:tab w:val="left" w:pos="0"/>
                              </w:tabs>
                              <w:contextualSpacing w:val="0"/>
                              <w:jc w:val="both"/>
                              <w:rPr>
                                <w:sz w:val="20"/>
                                <w:szCs w:val="18"/>
                              </w:rPr>
                            </w:pPr>
                            <w:r w:rsidRPr="001A54C5">
                              <w:rPr>
                                <w:sz w:val="20"/>
                                <w:szCs w:val="18"/>
                              </w:rPr>
                              <w:t xml:space="preserve">Documentele justificative pentru </w:t>
                            </w:r>
                            <w:proofErr w:type="spellStart"/>
                            <w:r w:rsidRPr="001A54C5">
                              <w:rPr>
                                <w:sz w:val="20"/>
                                <w:szCs w:val="18"/>
                              </w:rPr>
                              <w:t>achiziţiile</w:t>
                            </w:r>
                            <w:proofErr w:type="spellEnd"/>
                            <w:r w:rsidRPr="001A54C5">
                              <w:rPr>
                                <w:sz w:val="20"/>
                                <w:szCs w:val="18"/>
                              </w:rPr>
                              <w:t xml:space="preserve"> publice vor fi  încărcate în MODULUL ACHIZIȚII din sistemul informatic SMIS 2014, în dosar achiziție, în termen de maxim 10 zile lucrătoare de la data încheierii contractului de achiziție publică/efectuării </w:t>
                            </w:r>
                            <w:proofErr w:type="spellStart"/>
                            <w:r w:rsidRPr="001A54C5">
                              <w:rPr>
                                <w:sz w:val="20"/>
                                <w:szCs w:val="18"/>
                              </w:rPr>
                              <w:t>achiziției.Beneficiarul</w:t>
                            </w:r>
                            <w:proofErr w:type="spellEnd"/>
                            <w:r w:rsidRPr="001A54C5">
                              <w:rPr>
                                <w:sz w:val="20"/>
                                <w:szCs w:val="18"/>
                              </w:rPr>
                              <w:t xml:space="preserve">  va informa AM cu privire la procedura de achiziție încărcată, prin transmiterea unei notificări  (Anexa 3) la adresa de e-mail  </w:t>
                            </w:r>
                            <w:hyperlink r:id="rId9" w:history="1">
                              <w:r w:rsidRPr="001A54C5">
                                <w:rPr>
                                  <w:rStyle w:val="Hyperlink"/>
                                  <w:sz w:val="20"/>
                                  <w:szCs w:val="18"/>
                                </w:rPr>
                                <w:t>mysmis.autorizari.achizitii@poca.ro</w:t>
                              </w:r>
                            </w:hyperlink>
                            <w:r w:rsidRPr="001A54C5">
                              <w:rPr>
                                <w:sz w:val="20"/>
                                <w:szCs w:val="18"/>
                              </w:rPr>
                              <w:t>.</w:t>
                            </w:r>
                          </w:p>
                          <w:p w14:paraId="4F2E36DE" w14:textId="77777777" w:rsidR="00686E88" w:rsidRPr="001A54C5" w:rsidRDefault="00686E88" w:rsidP="00686E88">
                            <w:pPr>
                              <w:pStyle w:val="ListBullet2"/>
                              <w:tabs>
                                <w:tab w:val="left" w:pos="0"/>
                              </w:tabs>
                              <w:ind w:left="360"/>
                              <w:contextualSpacing w:val="0"/>
                              <w:rPr>
                                <w:sz w:val="20"/>
                                <w:szCs w:val="18"/>
                                <w:lang w:val="en-GB"/>
                              </w:rPr>
                            </w:pPr>
                            <w:proofErr w:type="spellStart"/>
                            <w:proofErr w:type="gramStart"/>
                            <w:r w:rsidRPr="001A54C5">
                              <w:rPr>
                                <w:sz w:val="20"/>
                                <w:szCs w:val="18"/>
                                <w:lang w:val="en-US"/>
                              </w:rPr>
                              <w:t>Beneficiarul</w:t>
                            </w:r>
                            <w:proofErr w:type="spellEnd"/>
                            <w:r w:rsidRPr="001A54C5">
                              <w:rPr>
                                <w:sz w:val="20"/>
                                <w:szCs w:val="18"/>
                                <w:lang w:val="en-US"/>
                              </w:rPr>
                              <w:t xml:space="preserve">  </w:t>
                            </w:r>
                            <w:proofErr w:type="spellStart"/>
                            <w:r w:rsidRPr="001A54C5">
                              <w:rPr>
                                <w:sz w:val="20"/>
                                <w:szCs w:val="18"/>
                                <w:lang w:val="en-US"/>
                              </w:rPr>
                              <w:t>va</w:t>
                            </w:r>
                            <w:proofErr w:type="spellEnd"/>
                            <w:proofErr w:type="gramEnd"/>
                            <w:r w:rsidRPr="001A54C5">
                              <w:rPr>
                                <w:sz w:val="20"/>
                                <w:szCs w:val="18"/>
                                <w:lang w:val="en-US"/>
                              </w:rPr>
                              <w:t xml:space="preserve"> </w:t>
                            </w:r>
                            <w:proofErr w:type="spellStart"/>
                            <w:r w:rsidRPr="001A54C5">
                              <w:rPr>
                                <w:sz w:val="20"/>
                                <w:szCs w:val="18"/>
                                <w:lang w:val="en-US"/>
                              </w:rPr>
                              <w:t>informa</w:t>
                            </w:r>
                            <w:proofErr w:type="spellEnd"/>
                            <w:r w:rsidRPr="001A54C5">
                              <w:rPr>
                                <w:sz w:val="20"/>
                                <w:szCs w:val="18"/>
                                <w:lang w:val="en-US"/>
                              </w:rPr>
                              <w:t xml:space="preserve"> AM cu </w:t>
                            </w:r>
                            <w:proofErr w:type="spellStart"/>
                            <w:r w:rsidRPr="001A54C5">
                              <w:rPr>
                                <w:sz w:val="20"/>
                                <w:szCs w:val="18"/>
                                <w:lang w:val="en-US"/>
                              </w:rPr>
                              <w:t>privire</w:t>
                            </w:r>
                            <w:proofErr w:type="spellEnd"/>
                            <w:r w:rsidRPr="001A54C5">
                              <w:rPr>
                                <w:sz w:val="20"/>
                                <w:szCs w:val="18"/>
                                <w:lang w:val="en-US"/>
                              </w:rPr>
                              <w:t xml:space="preserve"> la </w:t>
                            </w:r>
                            <w:proofErr w:type="spellStart"/>
                            <w:r w:rsidRPr="001A54C5">
                              <w:rPr>
                                <w:sz w:val="20"/>
                                <w:szCs w:val="18"/>
                                <w:lang w:val="en-US"/>
                              </w:rPr>
                              <w:t>procedura</w:t>
                            </w:r>
                            <w:proofErr w:type="spellEnd"/>
                            <w:r w:rsidRPr="001A54C5">
                              <w:rPr>
                                <w:sz w:val="20"/>
                                <w:szCs w:val="18"/>
                                <w:lang w:val="en-US"/>
                              </w:rPr>
                              <w:t xml:space="preserve"> de </w:t>
                            </w:r>
                            <w:proofErr w:type="spellStart"/>
                            <w:r w:rsidRPr="001A54C5">
                              <w:rPr>
                                <w:sz w:val="20"/>
                                <w:szCs w:val="18"/>
                                <w:lang w:val="en-US"/>
                              </w:rPr>
                              <w:t>achiziție</w:t>
                            </w:r>
                            <w:proofErr w:type="spellEnd"/>
                            <w:r w:rsidRPr="001A54C5">
                              <w:rPr>
                                <w:sz w:val="20"/>
                                <w:szCs w:val="18"/>
                                <w:lang w:val="en-US"/>
                              </w:rPr>
                              <w:t xml:space="preserve"> </w:t>
                            </w:r>
                            <w:proofErr w:type="spellStart"/>
                            <w:r w:rsidRPr="001A54C5">
                              <w:rPr>
                                <w:sz w:val="20"/>
                                <w:szCs w:val="18"/>
                                <w:lang w:val="en-US"/>
                              </w:rPr>
                              <w:t>încărcată</w:t>
                            </w:r>
                            <w:proofErr w:type="spellEnd"/>
                            <w:r w:rsidRPr="001A54C5">
                              <w:rPr>
                                <w:sz w:val="20"/>
                                <w:szCs w:val="18"/>
                                <w:lang w:val="en-US"/>
                              </w:rPr>
                              <w:t xml:space="preserve">, </w:t>
                            </w:r>
                            <w:proofErr w:type="spellStart"/>
                            <w:r w:rsidRPr="001A54C5">
                              <w:rPr>
                                <w:sz w:val="20"/>
                                <w:szCs w:val="18"/>
                                <w:lang w:val="en-US"/>
                              </w:rPr>
                              <w:t>prin</w:t>
                            </w:r>
                            <w:proofErr w:type="spellEnd"/>
                            <w:r w:rsidRPr="001A54C5">
                              <w:rPr>
                                <w:sz w:val="20"/>
                                <w:szCs w:val="18"/>
                                <w:lang w:val="en-US"/>
                              </w:rPr>
                              <w:t xml:space="preserve"> </w:t>
                            </w:r>
                            <w:proofErr w:type="spellStart"/>
                            <w:r w:rsidRPr="001A54C5">
                              <w:rPr>
                                <w:sz w:val="20"/>
                                <w:szCs w:val="18"/>
                                <w:lang w:val="en-US"/>
                              </w:rPr>
                              <w:t>transmiterea</w:t>
                            </w:r>
                            <w:proofErr w:type="spellEnd"/>
                            <w:r w:rsidRPr="001A54C5">
                              <w:rPr>
                                <w:sz w:val="20"/>
                                <w:szCs w:val="18"/>
                                <w:lang w:val="en-US"/>
                              </w:rPr>
                              <w:t xml:space="preserve"> </w:t>
                            </w:r>
                            <w:proofErr w:type="spellStart"/>
                            <w:r w:rsidRPr="001A54C5">
                              <w:rPr>
                                <w:sz w:val="20"/>
                                <w:szCs w:val="18"/>
                                <w:lang w:val="en-US"/>
                              </w:rPr>
                              <w:t>unei</w:t>
                            </w:r>
                            <w:proofErr w:type="spellEnd"/>
                            <w:r w:rsidRPr="001A54C5">
                              <w:rPr>
                                <w:sz w:val="20"/>
                                <w:szCs w:val="18"/>
                                <w:lang w:val="en-US"/>
                              </w:rPr>
                              <w:t xml:space="preserve"> </w:t>
                            </w:r>
                            <w:proofErr w:type="spellStart"/>
                            <w:r w:rsidRPr="001A54C5">
                              <w:rPr>
                                <w:sz w:val="20"/>
                                <w:szCs w:val="18"/>
                                <w:lang w:val="en-US"/>
                              </w:rPr>
                              <w:t>notificări</w:t>
                            </w:r>
                            <w:proofErr w:type="spellEnd"/>
                            <w:r w:rsidRPr="001A54C5">
                              <w:rPr>
                                <w:sz w:val="20"/>
                                <w:szCs w:val="18"/>
                                <w:lang w:val="en-US"/>
                              </w:rPr>
                              <w:t xml:space="preserve">  (</w:t>
                            </w:r>
                            <w:proofErr w:type="spellStart"/>
                            <w:r w:rsidRPr="001A54C5">
                              <w:rPr>
                                <w:sz w:val="20"/>
                                <w:szCs w:val="18"/>
                                <w:lang w:val="en-US"/>
                              </w:rPr>
                              <w:t>Anexa</w:t>
                            </w:r>
                            <w:proofErr w:type="spellEnd"/>
                            <w:r w:rsidRPr="001A54C5">
                              <w:rPr>
                                <w:sz w:val="20"/>
                                <w:szCs w:val="18"/>
                                <w:lang w:val="en-US"/>
                              </w:rPr>
                              <w:t xml:space="preserve"> 3) la </w:t>
                            </w:r>
                            <w:proofErr w:type="spellStart"/>
                            <w:r w:rsidRPr="001A54C5">
                              <w:rPr>
                                <w:sz w:val="20"/>
                                <w:szCs w:val="18"/>
                                <w:lang w:val="en-US"/>
                              </w:rPr>
                              <w:t>adresa</w:t>
                            </w:r>
                            <w:proofErr w:type="spellEnd"/>
                            <w:r w:rsidRPr="001A54C5">
                              <w:rPr>
                                <w:sz w:val="20"/>
                                <w:szCs w:val="18"/>
                                <w:lang w:val="en-US"/>
                              </w:rPr>
                              <w:t xml:space="preserve"> de e-mail  mysmis.autorizari.achizitii@poca.ro.</w:t>
                            </w:r>
                          </w:p>
                          <w:p w14:paraId="188FCB95" w14:textId="795B3C26" w:rsidR="000277D9" w:rsidRPr="001A54C5" w:rsidRDefault="000277D9" w:rsidP="00EB147D">
                            <w:pPr>
                              <w:pStyle w:val="ListBullet2"/>
                              <w:numPr>
                                <w:ilvl w:val="0"/>
                                <w:numId w:val="19"/>
                              </w:numPr>
                              <w:tabs>
                                <w:tab w:val="left" w:pos="0"/>
                              </w:tabs>
                              <w:contextualSpacing w:val="0"/>
                              <w:jc w:val="both"/>
                              <w:rPr>
                                <w:rFonts w:ascii="Calibri" w:eastAsia="Calibri" w:hAnsi="Calibri"/>
                                <w:sz w:val="20"/>
                                <w:szCs w:val="18"/>
                                <w:lang w:val="en-US"/>
                              </w:rPr>
                            </w:pPr>
                            <w:proofErr w:type="spellStart"/>
                            <w:r w:rsidRPr="001A54C5">
                              <w:rPr>
                                <w:rFonts w:ascii="Calibri" w:eastAsia="Calibri" w:hAnsi="Calibri"/>
                                <w:sz w:val="20"/>
                                <w:szCs w:val="18"/>
                                <w:lang w:val="en-US"/>
                              </w:rPr>
                              <w:t>Concomitent</w:t>
                            </w:r>
                            <w:proofErr w:type="spellEnd"/>
                            <w:r w:rsidRPr="001A54C5">
                              <w:rPr>
                                <w:rFonts w:ascii="Calibri" w:eastAsia="Calibri" w:hAnsi="Calibri"/>
                                <w:sz w:val="20"/>
                                <w:szCs w:val="18"/>
                                <w:lang w:val="en-US"/>
                              </w:rPr>
                              <w:t xml:space="preserve"> cu </w:t>
                            </w:r>
                            <w:proofErr w:type="spellStart"/>
                            <w:r w:rsidRPr="001A54C5">
                              <w:rPr>
                                <w:rFonts w:ascii="Calibri" w:eastAsia="Calibri" w:hAnsi="Calibri"/>
                                <w:sz w:val="20"/>
                                <w:szCs w:val="18"/>
                                <w:lang w:val="en-US"/>
                              </w:rPr>
                              <w:t>notificarea</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anexa</w:t>
                            </w:r>
                            <w:proofErr w:type="spellEnd"/>
                            <w:r w:rsidRPr="001A54C5">
                              <w:rPr>
                                <w:rFonts w:ascii="Calibri" w:eastAsia="Calibri" w:hAnsi="Calibri"/>
                                <w:sz w:val="20"/>
                                <w:szCs w:val="18"/>
                                <w:lang w:val="en-US"/>
                              </w:rPr>
                              <w:t xml:space="preserve"> 3) aveți obligația de a încărca în modulul &lt;&lt;Comunicare&gt;&gt;, PDF-urile generate la </w:t>
                            </w:r>
                            <w:proofErr w:type="spellStart"/>
                            <w:r w:rsidRPr="001A54C5">
                              <w:rPr>
                                <w:rFonts w:ascii="Calibri" w:eastAsia="Calibri" w:hAnsi="Calibri"/>
                                <w:sz w:val="20"/>
                                <w:szCs w:val="18"/>
                                <w:lang w:val="en-US"/>
                              </w:rPr>
                              <w:t>finalizarea</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ridicării</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documentelor</w:t>
                            </w:r>
                            <w:proofErr w:type="spellEnd"/>
                            <w:r w:rsidRPr="001A54C5">
                              <w:rPr>
                                <w:rFonts w:ascii="Calibri" w:eastAsia="Calibri" w:hAnsi="Calibri"/>
                                <w:sz w:val="20"/>
                                <w:szCs w:val="18"/>
                                <w:lang w:val="en-US"/>
                              </w:rPr>
                              <w:t xml:space="preserve"> de </w:t>
                            </w:r>
                            <w:proofErr w:type="spellStart"/>
                            <w:r w:rsidRPr="001A54C5">
                              <w:rPr>
                                <w:rFonts w:ascii="Calibri" w:eastAsia="Calibri" w:hAnsi="Calibri"/>
                                <w:sz w:val="20"/>
                                <w:szCs w:val="18"/>
                                <w:lang w:val="en-US"/>
                              </w:rPr>
                              <w:t>achiziție</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în</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MySmis</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Precizăm</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că</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pentru</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fiecare</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achiziție</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înregistrată</w:t>
                            </w:r>
                            <w:proofErr w:type="spellEnd"/>
                            <w:r w:rsidRPr="001A54C5">
                              <w:rPr>
                                <w:rFonts w:ascii="Calibri" w:eastAsia="Calibri" w:hAnsi="Calibri"/>
                                <w:sz w:val="20"/>
                                <w:szCs w:val="18"/>
                                <w:lang w:val="en-US"/>
                              </w:rPr>
                              <w:t xml:space="preserve"> cu success </w:t>
                            </w:r>
                            <w:proofErr w:type="spellStart"/>
                            <w:r w:rsidRPr="001A54C5">
                              <w:rPr>
                                <w:rFonts w:ascii="Calibri" w:eastAsia="Calibri" w:hAnsi="Calibri"/>
                                <w:sz w:val="20"/>
                                <w:szCs w:val="18"/>
                                <w:lang w:val="en-US"/>
                              </w:rPr>
                              <w:t>în</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MySMIS</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sistemul</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va</w:t>
                            </w:r>
                            <w:proofErr w:type="spellEnd"/>
                            <w:r w:rsidRPr="001A54C5">
                              <w:rPr>
                                <w:rFonts w:ascii="Calibri" w:eastAsia="Calibri" w:hAnsi="Calibri"/>
                                <w:sz w:val="20"/>
                                <w:szCs w:val="18"/>
                                <w:lang w:val="en-US"/>
                              </w:rPr>
                              <w:t xml:space="preserve"> genera un document în format PDF.</w:t>
                            </w:r>
                          </w:p>
                          <w:p w14:paraId="77EAE0F9" w14:textId="77777777" w:rsidR="000277D9" w:rsidRPr="001A54C5" w:rsidRDefault="005546DB" w:rsidP="00EB147D">
                            <w:pPr>
                              <w:pStyle w:val="ListParagraph"/>
                              <w:numPr>
                                <w:ilvl w:val="0"/>
                                <w:numId w:val="19"/>
                              </w:numPr>
                              <w:spacing w:after="0"/>
                              <w:rPr>
                                <w:szCs w:val="18"/>
                              </w:rPr>
                            </w:pPr>
                            <w:proofErr w:type="spellStart"/>
                            <w:r w:rsidRPr="001A54C5">
                              <w:rPr>
                                <w:szCs w:val="18"/>
                              </w:rPr>
                              <w:t>În</w:t>
                            </w:r>
                            <w:proofErr w:type="spellEnd"/>
                            <w:r w:rsidRPr="001A54C5">
                              <w:rPr>
                                <w:szCs w:val="18"/>
                              </w:rPr>
                              <w:t xml:space="preserve"> </w:t>
                            </w:r>
                            <w:proofErr w:type="spellStart"/>
                            <w:r w:rsidRPr="001A54C5">
                              <w:rPr>
                                <w:szCs w:val="18"/>
                              </w:rPr>
                              <w:t>cazul</w:t>
                            </w:r>
                            <w:proofErr w:type="spellEnd"/>
                            <w:r w:rsidRPr="001A54C5">
                              <w:rPr>
                                <w:szCs w:val="18"/>
                              </w:rPr>
                              <w:t xml:space="preserve"> </w:t>
                            </w:r>
                            <w:proofErr w:type="spellStart"/>
                            <w:r w:rsidRPr="001A54C5">
                              <w:rPr>
                                <w:szCs w:val="18"/>
                              </w:rPr>
                              <w:t>unei</w:t>
                            </w:r>
                            <w:proofErr w:type="spellEnd"/>
                            <w:r w:rsidRPr="001A54C5">
                              <w:rPr>
                                <w:szCs w:val="18"/>
                              </w:rPr>
                              <w:t xml:space="preserve"> </w:t>
                            </w:r>
                            <w:proofErr w:type="spellStart"/>
                            <w:r w:rsidRPr="001A54C5">
                              <w:rPr>
                                <w:szCs w:val="18"/>
                              </w:rPr>
                              <w:t>defecțiuni</w:t>
                            </w:r>
                            <w:proofErr w:type="spellEnd"/>
                            <w:r w:rsidRPr="001A54C5">
                              <w:rPr>
                                <w:szCs w:val="18"/>
                              </w:rPr>
                              <w:t xml:space="preserve"> a </w:t>
                            </w:r>
                            <w:proofErr w:type="spellStart"/>
                            <w:r w:rsidRPr="001A54C5">
                              <w:rPr>
                                <w:szCs w:val="18"/>
                              </w:rPr>
                              <w:t>sistemului</w:t>
                            </w:r>
                            <w:proofErr w:type="spellEnd"/>
                            <w:r w:rsidRPr="001A54C5">
                              <w:rPr>
                                <w:szCs w:val="18"/>
                              </w:rPr>
                              <w:t xml:space="preserve"> informatic SMIS 2014 </w:t>
                            </w:r>
                            <w:proofErr w:type="spellStart"/>
                            <w:r w:rsidRPr="001A54C5">
                              <w:rPr>
                                <w:szCs w:val="18"/>
                              </w:rPr>
                              <w:t>sau</w:t>
                            </w:r>
                            <w:proofErr w:type="spellEnd"/>
                            <w:r w:rsidRPr="001A54C5">
                              <w:rPr>
                                <w:szCs w:val="18"/>
                              </w:rPr>
                              <w:t xml:space="preserve"> al </w:t>
                            </w:r>
                            <w:proofErr w:type="spellStart"/>
                            <w:r w:rsidRPr="001A54C5">
                              <w:rPr>
                                <w:szCs w:val="18"/>
                              </w:rPr>
                              <w:t>forței</w:t>
                            </w:r>
                            <w:proofErr w:type="spellEnd"/>
                            <w:r w:rsidRPr="001A54C5">
                              <w:rPr>
                                <w:szCs w:val="18"/>
                              </w:rPr>
                              <w:t xml:space="preserve"> </w:t>
                            </w:r>
                            <w:proofErr w:type="spellStart"/>
                            <w:r w:rsidRPr="001A54C5">
                              <w:rPr>
                                <w:szCs w:val="18"/>
                              </w:rPr>
                              <w:t>majore</w:t>
                            </w:r>
                            <w:proofErr w:type="spellEnd"/>
                            <w:r w:rsidRPr="001A54C5">
                              <w:rPr>
                                <w:szCs w:val="18"/>
                              </w:rPr>
                              <w:t xml:space="preserve">, </w:t>
                            </w:r>
                            <w:proofErr w:type="spellStart"/>
                            <w:r w:rsidRPr="001A54C5">
                              <w:rPr>
                                <w:szCs w:val="18"/>
                              </w:rPr>
                              <w:t>documentele</w:t>
                            </w:r>
                            <w:proofErr w:type="spellEnd"/>
                            <w:r w:rsidRPr="001A54C5">
                              <w:rPr>
                                <w:szCs w:val="18"/>
                              </w:rPr>
                              <w:t xml:space="preserve"> </w:t>
                            </w:r>
                            <w:proofErr w:type="spellStart"/>
                            <w:r w:rsidRPr="001A54C5">
                              <w:rPr>
                                <w:szCs w:val="18"/>
                              </w:rPr>
                              <w:t>vor</w:t>
                            </w:r>
                            <w:proofErr w:type="spellEnd"/>
                            <w:r w:rsidRPr="001A54C5">
                              <w:rPr>
                                <w:szCs w:val="18"/>
                              </w:rPr>
                              <w:t xml:space="preserve"> fi </w:t>
                            </w:r>
                            <w:proofErr w:type="spellStart"/>
                            <w:r w:rsidRPr="001A54C5">
                              <w:rPr>
                                <w:szCs w:val="18"/>
                              </w:rPr>
                              <w:t>transmise</w:t>
                            </w:r>
                            <w:proofErr w:type="spellEnd"/>
                            <w:r w:rsidRPr="001A54C5">
                              <w:rPr>
                                <w:szCs w:val="18"/>
                              </w:rPr>
                              <w:t xml:space="preserve"> </w:t>
                            </w:r>
                            <w:proofErr w:type="spellStart"/>
                            <w:r w:rsidRPr="001A54C5">
                              <w:rPr>
                                <w:szCs w:val="18"/>
                              </w:rPr>
                              <w:t>scanate</w:t>
                            </w:r>
                            <w:proofErr w:type="spellEnd"/>
                            <w:r w:rsidRPr="001A54C5">
                              <w:rPr>
                                <w:szCs w:val="18"/>
                              </w:rPr>
                              <w:t xml:space="preserve"> </w:t>
                            </w:r>
                            <w:proofErr w:type="spellStart"/>
                            <w:r w:rsidRPr="001A54C5">
                              <w:rPr>
                                <w:szCs w:val="18"/>
                              </w:rPr>
                              <w:t>şi</w:t>
                            </w:r>
                            <w:proofErr w:type="spellEnd"/>
                            <w:r w:rsidRPr="001A54C5">
                              <w:rPr>
                                <w:szCs w:val="18"/>
                              </w:rPr>
                              <w:t xml:space="preserve"> </w:t>
                            </w:r>
                            <w:proofErr w:type="spellStart"/>
                            <w:r w:rsidRPr="001A54C5">
                              <w:rPr>
                                <w:szCs w:val="18"/>
                              </w:rPr>
                              <w:t>inserate</w:t>
                            </w:r>
                            <w:proofErr w:type="spellEnd"/>
                            <w:r w:rsidRPr="001A54C5">
                              <w:rPr>
                                <w:szCs w:val="18"/>
                              </w:rPr>
                              <w:t xml:space="preserve"> pe CD. </w:t>
                            </w:r>
                            <w:proofErr w:type="spellStart"/>
                            <w:r w:rsidRPr="001A54C5">
                              <w:rPr>
                                <w:szCs w:val="18"/>
                              </w:rPr>
                              <w:t>Acestea</w:t>
                            </w:r>
                            <w:proofErr w:type="spellEnd"/>
                            <w:r w:rsidRPr="001A54C5">
                              <w:rPr>
                                <w:szCs w:val="18"/>
                              </w:rPr>
                              <w:t xml:space="preserve"> </w:t>
                            </w:r>
                            <w:proofErr w:type="spellStart"/>
                            <w:r w:rsidRPr="001A54C5">
                              <w:rPr>
                                <w:szCs w:val="18"/>
                              </w:rPr>
                              <w:t>vor</w:t>
                            </w:r>
                            <w:proofErr w:type="spellEnd"/>
                            <w:r w:rsidRPr="001A54C5">
                              <w:rPr>
                                <w:szCs w:val="18"/>
                              </w:rPr>
                              <w:t xml:space="preserve"> fi </w:t>
                            </w:r>
                            <w:proofErr w:type="spellStart"/>
                            <w:proofErr w:type="gramStart"/>
                            <w:r w:rsidRPr="001A54C5">
                              <w:rPr>
                                <w:szCs w:val="18"/>
                              </w:rPr>
                              <w:t>însoțite</w:t>
                            </w:r>
                            <w:proofErr w:type="spellEnd"/>
                            <w:r w:rsidRPr="001A54C5">
                              <w:rPr>
                                <w:szCs w:val="18"/>
                              </w:rPr>
                              <w:t xml:space="preserve">  </w:t>
                            </w:r>
                            <w:proofErr w:type="spellStart"/>
                            <w:r w:rsidRPr="001A54C5">
                              <w:rPr>
                                <w:szCs w:val="18"/>
                              </w:rPr>
                              <w:t>ligatoriu</w:t>
                            </w:r>
                            <w:proofErr w:type="spellEnd"/>
                            <w:proofErr w:type="gramEnd"/>
                            <w:r w:rsidRPr="001A54C5">
                              <w:rPr>
                                <w:szCs w:val="18"/>
                              </w:rPr>
                              <w:t xml:space="preserve"> de un OPIS </w:t>
                            </w:r>
                            <w:proofErr w:type="spellStart"/>
                            <w:r w:rsidRPr="001A54C5">
                              <w:rPr>
                                <w:szCs w:val="18"/>
                              </w:rPr>
                              <w:t>în</w:t>
                            </w:r>
                            <w:proofErr w:type="spellEnd"/>
                            <w:r w:rsidRPr="001A54C5">
                              <w:rPr>
                                <w:szCs w:val="18"/>
                              </w:rPr>
                              <w:t xml:space="preserve"> care </w:t>
                            </w:r>
                            <w:proofErr w:type="spellStart"/>
                            <w:r w:rsidRPr="001A54C5">
                              <w:rPr>
                                <w:szCs w:val="18"/>
                              </w:rPr>
                              <w:t>vor</w:t>
                            </w:r>
                            <w:proofErr w:type="spellEnd"/>
                            <w:r w:rsidRPr="001A54C5">
                              <w:rPr>
                                <w:szCs w:val="18"/>
                              </w:rPr>
                              <w:t xml:space="preserve"> fi </w:t>
                            </w:r>
                            <w:proofErr w:type="spellStart"/>
                            <w:r w:rsidRPr="001A54C5">
                              <w:rPr>
                                <w:szCs w:val="18"/>
                              </w:rPr>
                              <w:t>menționatetoate</w:t>
                            </w:r>
                            <w:proofErr w:type="spellEnd"/>
                            <w:r w:rsidRPr="001A54C5">
                              <w:rPr>
                                <w:szCs w:val="18"/>
                              </w:rPr>
                              <w:t xml:space="preserve"> </w:t>
                            </w:r>
                            <w:proofErr w:type="spellStart"/>
                            <w:r w:rsidRPr="001A54C5">
                              <w:rPr>
                                <w:szCs w:val="18"/>
                              </w:rPr>
                              <w:t>documentele</w:t>
                            </w:r>
                            <w:proofErr w:type="spellEnd"/>
                            <w:r w:rsidRPr="001A54C5">
                              <w:rPr>
                                <w:szCs w:val="18"/>
                              </w:rPr>
                              <w:t xml:space="preserve"> </w:t>
                            </w:r>
                            <w:proofErr w:type="spellStart"/>
                            <w:r w:rsidRPr="001A54C5">
                              <w:rPr>
                                <w:szCs w:val="18"/>
                              </w:rPr>
                              <w:t>existente</w:t>
                            </w:r>
                            <w:proofErr w:type="spellEnd"/>
                            <w:r w:rsidRPr="001A54C5">
                              <w:rPr>
                                <w:szCs w:val="18"/>
                              </w:rPr>
                              <w:t xml:space="preserve"> pe </w:t>
                            </w:r>
                            <w:proofErr w:type="spellStart"/>
                            <w:r w:rsidRPr="001A54C5">
                              <w:rPr>
                                <w:szCs w:val="18"/>
                              </w:rPr>
                              <w:t>suport</w:t>
                            </w:r>
                            <w:proofErr w:type="spellEnd"/>
                            <w:r w:rsidRPr="001A54C5">
                              <w:rPr>
                                <w:szCs w:val="18"/>
                              </w:rPr>
                              <w:t xml:space="preserve"> electronic, precum </w:t>
                            </w:r>
                            <w:proofErr w:type="spellStart"/>
                            <w:r w:rsidRPr="001A54C5">
                              <w:rPr>
                                <w:szCs w:val="18"/>
                              </w:rPr>
                              <w:t>și</w:t>
                            </w:r>
                            <w:proofErr w:type="spellEnd"/>
                            <w:r w:rsidRPr="001A54C5">
                              <w:rPr>
                                <w:szCs w:val="18"/>
                              </w:rPr>
                              <w:t xml:space="preserve"> de o </w:t>
                            </w:r>
                            <w:proofErr w:type="spellStart"/>
                            <w:r w:rsidRPr="001A54C5">
                              <w:rPr>
                                <w:szCs w:val="18"/>
                              </w:rPr>
                              <w:t>adresă</w:t>
                            </w:r>
                            <w:proofErr w:type="spellEnd"/>
                            <w:r w:rsidRPr="001A54C5">
                              <w:rPr>
                                <w:szCs w:val="18"/>
                              </w:rPr>
                              <w:t xml:space="preserve"> de </w:t>
                            </w:r>
                            <w:proofErr w:type="spellStart"/>
                            <w:r w:rsidRPr="001A54C5">
                              <w:rPr>
                                <w:szCs w:val="18"/>
                              </w:rPr>
                              <w:t>înaintare</w:t>
                            </w:r>
                            <w:proofErr w:type="spellEnd"/>
                            <w:r w:rsidRPr="001A54C5">
                              <w:rPr>
                                <w:szCs w:val="18"/>
                              </w:rPr>
                              <w:t xml:space="preserve"> </w:t>
                            </w:r>
                            <w:proofErr w:type="spellStart"/>
                            <w:r w:rsidRPr="001A54C5">
                              <w:rPr>
                                <w:szCs w:val="18"/>
                              </w:rPr>
                              <w:t>prin</w:t>
                            </w:r>
                            <w:proofErr w:type="spellEnd"/>
                            <w:r w:rsidRPr="001A54C5">
                              <w:rPr>
                                <w:szCs w:val="18"/>
                              </w:rPr>
                              <w:t xml:space="preserve"> care </w:t>
                            </w:r>
                            <w:proofErr w:type="spellStart"/>
                            <w:r w:rsidRPr="001A54C5">
                              <w:rPr>
                                <w:szCs w:val="18"/>
                              </w:rPr>
                              <w:t>reprezentantul</w:t>
                            </w:r>
                            <w:proofErr w:type="spellEnd"/>
                            <w:r w:rsidRPr="001A54C5">
                              <w:rPr>
                                <w:szCs w:val="18"/>
                              </w:rPr>
                              <w:t xml:space="preserve"> legal </w:t>
                            </w:r>
                            <w:proofErr w:type="spellStart"/>
                            <w:r w:rsidRPr="001A54C5">
                              <w:rPr>
                                <w:szCs w:val="18"/>
                              </w:rPr>
                              <w:t>își</w:t>
                            </w:r>
                            <w:proofErr w:type="spellEnd"/>
                            <w:r w:rsidRPr="001A54C5">
                              <w:rPr>
                                <w:szCs w:val="18"/>
                              </w:rPr>
                              <w:t xml:space="preserve"> </w:t>
                            </w:r>
                            <w:proofErr w:type="spellStart"/>
                            <w:r w:rsidRPr="001A54C5">
                              <w:rPr>
                                <w:szCs w:val="18"/>
                              </w:rPr>
                              <w:t>va</w:t>
                            </w:r>
                            <w:proofErr w:type="spellEnd"/>
                            <w:r w:rsidRPr="001A54C5">
                              <w:rPr>
                                <w:szCs w:val="18"/>
                              </w:rPr>
                              <w:t xml:space="preserve"> </w:t>
                            </w:r>
                            <w:proofErr w:type="spellStart"/>
                            <w:r w:rsidRPr="001A54C5">
                              <w:rPr>
                                <w:szCs w:val="18"/>
                              </w:rPr>
                              <w:t>asuma</w:t>
                            </w:r>
                            <w:proofErr w:type="spellEnd"/>
                            <w:r w:rsidRPr="001A54C5">
                              <w:rPr>
                                <w:szCs w:val="18"/>
                              </w:rPr>
                              <w:t xml:space="preserve"> </w:t>
                            </w:r>
                            <w:proofErr w:type="spellStart"/>
                            <w:r w:rsidRPr="001A54C5">
                              <w:rPr>
                                <w:szCs w:val="18"/>
                              </w:rPr>
                              <w:t>faptul</w:t>
                            </w:r>
                            <w:proofErr w:type="spellEnd"/>
                            <w:r w:rsidRPr="001A54C5">
                              <w:rPr>
                                <w:szCs w:val="18"/>
                              </w:rPr>
                              <w:t xml:space="preserve"> </w:t>
                            </w:r>
                            <w:proofErr w:type="spellStart"/>
                            <w:r w:rsidRPr="001A54C5">
                              <w:rPr>
                                <w:szCs w:val="18"/>
                              </w:rPr>
                              <w:t>că</w:t>
                            </w:r>
                            <w:proofErr w:type="spellEnd"/>
                            <w:r w:rsidRPr="001A54C5">
                              <w:rPr>
                                <w:szCs w:val="18"/>
                              </w:rPr>
                              <w:t xml:space="preserve">, </w:t>
                            </w:r>
                            <w:proofErr w:type="spellStart"/>
                            <w:r w:rsidRPr="001A54C5">
                              <w:rPr>
                                <w:szCs w:val="18"/>
                              </w:rPr>
                              <w:t>toate</w:t>
                            </w:r>
                            <w:proofErr w:type="spellEnd"/>
                            <w:r w:rsidRPr="001A54C5">
                              <w:rPr>
                                <w:szCs w:val="18"/>
                              </w:rPr>
                              <w:t xml:space="preserve"> </w:t>
                            </w:r>
                            <w:proofErr w:type="spellStart"/>
                            <w:r w:rsidRPr="001A54C5">
                              <w:rPr>
                                <w:szCs w:val="18"/>
                              </w:rPr>
                              <w:t>documentele</w:t>
                            </w:r>
                            <w:proofErr w:type="spellEnd"/>
                            <w:r w:rsidRPr="001A54C5">
                              <w:rPr>
                                <w:szCs w:val="18"/>
                              </w:rPr>
                              <w:t xml:space="preserve"> </w:t>
                            </w:r>
                            <w:proofErr w:type="spellStart"/>
                            <w:r w:rsidRPr="001A54C5">
                              <w:rPr>
                                <w:szCs w:val="18"/>
                              </w:rPr>
                              <w:t>scanate</w:t>
                            </w:r>
                            <w:proofErr w:type="spellEnd"/>
                            <w:r w:rsidRPr="001A54C5">
                              <w:rPr>
                                <w:szCs w:val="18"/>
                              </w:rPr>
                              <w:t xml:space="preserve">, </w:t>
                            </w:r>
                            <w:proofErr w:type="spellStart"/>
                            <w:r w:rsidRPr="001A54C5">
                              <w:rPr>
                                <w:szCs w:val="18"/>
                              </w:rPr>
                              <w:t>respectiv</w:t>
                            </w:r>
                            <w:proofErr w:type="spellEnd"/>
                            <w:r w:rsidRPr="001A54C5">
                              <w:rPr>
                                <w:szCs w:val="18"/>
                              </w:rPr>
                              <w:t xml:space="preserve"> </w:t>
                            </w:r>
                            <w:proofErr w:type="spellStart"/>
                            <w:r w:rsidRPr="001A54C5">
                              <w:rPr>
                                <w:szCs w:val="18"/>
                              </w:rPr>
                              <w:t>opisate</w:t>
                            </w:r>
                            <w:proofErr w:type="spellEnd"/>
                            <w:r w:rsidRPr="001A54C5">
                              <w:rPr>
                                <w:szCs w:val="18"/>
                              </w:rPr>
                              <w:t xml:space="preserve">, sunt </w:t>
                            </w:r>
                            <w:proofErr w:type="spellStart"/>
                            <w:r w:rsidRPr="001A54C5">
                              <w:rPr>
                                <w:szCs w:val="18"/>
                              </w:rPr>
                              <w:t>conforme</w:t>
                            </w:r>
                            <w:proofErr w:type="spellEnd"/>
                            <w:r w:rsidRPr="001A54C5">
                              <w:rPr>
                                <w:szCs w:val="18"/>
                              </w:rPr>
                              <w:t xml:space="preserve"> cu </w:t>
                            </w:r>
                            <w:proofErr w:type="spellStart"/>
                            <w:r w:rsidRPr="001A54C5">
                              <w:rPr>
                                <w:szCs w:val="18"/>
                              </w:rPr>
                              <w:t>originalul</w:t>
                            </w:r>
                            <w:proofErr w:type="spellEnd"/>
                            <w:r w:rsidRPr="001A54C5">
                              <w:rPr>
                                <w:szCs w:val="18"/>
                              </w:rPr>
                              <w:t xml:space="preserve">. </w:t>
                            </w:r>
                          </w:p>
                          <w:p w14:paraId="04257353" w14:textId="77777777" w:rsidR="000277D9" w:rsidRPr="001A54C5" w:rsidRDefault="005546DB" w:rsidP="00EB147D">
                            <w:pPr>
                              <w:pStyle w:val="ListParagraph"/>
                              <w:numPr>
                                <w:ilvl w:val="0"/>
                                <w:numId w:val="19"/>
                              </w:numPr>
                              <w:spacing w:after="0"/>
                              <w:rPr>
                                <w:szCs w:val="18"/>
                              </w:rPr>
                            </w:pPr>
                            <w:r w:rsidRPr="001A54C5">
                              <w:rPr>
                                <w:szCs w:val="18"/>
                              </w:rPr>
                              <w:t xml:space="preserve">De </w:t>
                            </w:r>
                            <w:proofErr w:type="spellStart"/>
                            <w:r w:rsidRPr="001A54C5">
                              <w:rPr>
                                <w:szCs w:val="18"/>
                              </w:rPr>
                              <w:t>îndată</w:t>
                            </w:r>
                            <w:proofErr w:type="spellEnd"/>
                            <w:r w:rsidRPr="001A54C5">
                              <w:rPr>
                                <w:szCs w:val="18"/>
                              </w:rPr>
                              <w:t xml:space="preserve"> </w:t>
                            </w:r>
                            <w:proofErr w:type="spellStart"/>
                            <w:r w:rsidRPr="001A54C5">
                              <w:rPr>
                                <w:szCs w:val="18"/>
                              </w:rPr>
                              <w:t>ce</w:t>
                            </w:r>
                            <w:proofErr w:type="spellEnd"/>
                            <w:r w:rsidRPr="001A54C5">
                              <w:rPr>
                                <w:szCs w:val="18"/>
                              </w:rPr>
                              <w:t xml:space="preserve"> </w:t>
                            </w:r>
                            <w:proofErr w:type="spellStart"/>
                            <w:r w:rsidRPr="001A54C5">
                              <w:rPr>
                                <w:szCs w:val="18"/>
                              </w:rPr>
                              <w:t>imposibilitatea</w:t>
                            </w:r>
                            <w:proofErr w:type="spellEnd"/>
                            <w:r w:rsidRPr="001A54C5">
                              <w:rPr>
                                <w:szCs w:val="18"/>
                              </w:rPr>
                              <w:t xml:space="preserve"> </w:t>
                            </w:r>
                            <w:proofErr w:type="spellStart"/>
                            <w:r w:rsidRPr="001A54C5">
                              <w:rPr>
                                <w:szCs w:val="18"/>
                              </w:rPr>
                              <w:t>folosirii</w:t>
                            </w:r>
                            <w:proofErr w:type="spellEnd"/>
                            <w:r w:rsidRPr="001A54C5">
                              <w:rPr>
                                <w:szCs w:val="18"/>
                              </w:rPr>
                              <w:t xml:space="preserve"> </w:t>
                            </w:r>
                            <w:proofErr w:type="spellStart"/>
                            <w:r w:rsidRPr="001A54C5">
                              <w:rPr>
                                <w:szCs w:val="18"/>
                              </w:rPr>
                              <w:t>sistemului</w:t>
                            </w:r>
                            <w:proofErr w:type="spellEnd"/>
                            <w:r w:rsidRPr="001A54C5">
                              <w:rPr>
                                <w:szCs w:val="18"/>
                              </w:rPr>
                              <w:t xml:space="preserve"> </w:t>
                            </w:r>
                            <w:proofErr w:type="spellStart"/>
                            <w:r w:rsidRPr="001A54C5">
                              <w:rPr>
                                <w:szCs w:val="18"/>
                              </w:rPr>
                              <w:t>sau</w:t>
                            </w:r>
                            <w:proofErr w:type="spellEnd"/>
                            <w:r w:rsidRPr="001A54C5">
                              <w:rPr>
                                <w:szCs w:val="18"/>
                              </w:rPr>
                              <w:t xml:space="preserve"> </w:t>
                            </w:r>
                            <w:proofErr w:type="spellStart"/>
                            <w:r w:rsidRPr="001A54C5">
                              <w:rPr>
                                <w:szCs w:val="18"/>
                              </w:rPr>
                              <w:t>forța</w:t>
                            </w:r>
                            <w:proofErr w:type="spellEnd"/>
                            <w:r w:rsidRPr="001A54C5">
                              <w:rPr>
                                <w:szCs w:val="18"/>
                              </w:rPr>
                              <w:t xml:space="preserve"> </w:t>
                            </w:r>
                            <w:proofErr w:type="spellStart"/>
                            <w:r w:rsidRPr="001A54C5">
                              <w:rPr>
                                <w:szCs w:val="18"/>
                              </w:rPr>
                              <w:t>majoră</w:t>
                            </w:r>
                            <w:proofErr w:type="spellEnd"/>
                            <w:r w:rsidRPr="001A54C5">
                              <w:rPr>
                                <w:szCs w:val="18"/>
                              </w:rPr>
                              <w:t xml:space="preserve"> </w:t>
                            </w:r>
                            <w:proofErr w:type="spellStart"/>
                            <w:r w:rsidRPr="001A54C5">
                              <w:rPr>
                                <w:szCs w:val="18"/>
                              </w:rPr>
                              <w:t>încetează</w:t>
                            </w:r>
                            <w:proofErr w:type="spellEnd"/>
                            <w:r w:rsidRPr="001A54C5">
                              <w:rPr>
                                <w:szCs w:val="18"/>
                              </w:rPr>
                              <w:t xml:space="preserve">, </w:t>
                            </w:r>
                            <w:proofErr w:type="spellStart"/>
                            <w:r w:rsidRPr="001A54C5">
                              <w:rPr>
                                <w:szCs w:val="18"/>
                              </w:rPr>
                              <w:t>Beneficiarul</w:t>
                            </w:r>
                            <w:proofErr w:type="spellEnd"/>
                            <w:r w:rsidRPr="001A54C5">
                              <w:rPr>
                                <w:szCs w:val="18"/>
                              </w:rPr>
                              <w:t xml:space="preserve"> </w:t>
                            </w:r>
                            <w:proofErr w:type="spellStart"/>
                            <w:r w:rsidRPr="001A54C5">
                              <w:rPr>
                                <w:szCs w:val="18"/>
                              </w:rPr>
                              <w:t>este</w:t>
                            </w:r>
                            <w:proofErr w:type="spellEnd"/>
                            <w:r w:rsidRPr="001A54C5">
                              <w:rPr>
                                <w:szCs w:val="18"/>
                              </w:rPr>
                              <w:t xml:space="preserve"> </w:t>
                            </w:r>
                            <w:proofErr w:type="spellStart"/>
                            <w:r w:rsidRPr="001A54C5">
                              <w:rPr>
                                <w:szCs w:val="18"/>
                              </w:rPr>
                              <w:t>obligat</w:t>
                            </w:r>
                            <w:proofErr w:type="spellEnd"/>
                            <w:r w:rsidRPr="001A54C5">
                              <w:rPr>
                                <w:szCs w:val="18"/>
                              </w:rPr>
                              <w:t xml:space="preserve"> </w:t>
                            </w:r>
                            <w:proofErr w:type="spellStart"/>
                            <w:r w:rsidRPr="001A54C5">
                              <w:rPr>
                                <w:szCs w:val="18"/>
                              </w:rPr>
                              <w:t>să</w:t>
                            </w:r>
                            <w:proofErr w:type="spellEnd"/>
                            <w:r w:rsidRPr="001A54C5">
                              <w:rPr>
                                <w:szCs w:val="18"/>
                              </w:rPr>
                              <w:t xml:space="preserve"> </w:t>
                            </w:r>
                            <w:proofErr w:type="spellStart"/>
                            <w:r w:rsidRPr="001A54C5">
                              <w:rPr>
                                <w:szCs w:val="18"/>
                              </w:rPr>
                              <w:t>adăuge</w:t>
                            </w:r>
                            <w:proofErr w:type="spellEnd"/>
                            <w:r w:rsidRPr="001A54C5">
                              <w:rPr>
                                <w:szCs w:val="18"/>
                              </w:rPr>
                              <w:t xml:space="preserve"> </w:t>
                            </w:r>
                            <w:proofErr w:type="spellStart"/>
                            <w:r w:rsidRPr="001A54C5">
                              <w:rPr>
                                <w:szCs w:val="18"/>
                              </w:rPr>
                              <w:t>documentele</w:t>
                            </w:r>
                            <w:proofErr w:type="spellEnd"/>
                            <w:r w:rsidRPr="001A54C5">
                              <w:rPr>
                                <w:szCs w:val="18"/>
                              </w:rPr>
                              <w:t xml:space="preserve"> respective </w:t>
                            </w:r>
                            <w:proofErr w:type="spellStart"/>
                            <w:r w:rsidRPr="001A54C5">
                              <w:rPr>
                                <w:szCs w:val="18"/>
                              </w:rPr>
                              <w:t>în</w:t>
                            </w:r>
                            <w:proofErr w:type="spellEnd"/>
                            <w:r w:rsidRPr="001A54C5">
                              <w:rPr>
                                <w:szCs w:val="18"/>
                              </w:rPr>
                              <w:t xml:space="preserve"> </w:t>
                            </w:r>
                            <w:proofErr w:type="spellStart"/>
                            <w:r w:rsidRPr="001A54C5">
                              <w:rPr>
                                <w:szCs w:val="18"/>
                              </w:rPr>
                              <w:t>MySMIS</w:t>
                            </w:r>
                            <w:proofErr w:type="spellEnd"/>
                            <w:r w:rsidRPr="001A54C5">
                              <w:rPr>
                                <w:szCs w:val="18"/>
                              </w:rPr>
                              <w:t xml:space="preserve"> 2014, </w:t>
                            </w:r>
                            <w:proofErr w:type="spellStart"/>
                            <w:r w:rsidRPr="001A54C5">
                              <w:rPr>
                                <w:szCs w:val="18"/>
                              </w:rPr>
                              <w:t>dar</w:t>
                            </w:r>
                            <w:proofErr w:type="spellEnd"/>
                            <w:r w:rsidRPr="001A54C5">
                              <w:rPr>
                                <w:szCs w:val="18"/>
                              </w:rPr>
                              <w:t xml:space="preserve"> cu </w:t>
                            </w:r>
                            <w:proofErr w:type="spellStart"/>
                            <w:r w:rsidRPr="001A54C5">
                              <w:rPr>
                                <w:szCs w:val="18"/>
                              </w:rPr>
                              <w:t>cel</w:t>
                            </w:r>
                            <w:proofErr w:type="spellEnd"/>
                            <w:r w:rsidRPr="001A54C5">
                              <w:rPr>
                                <w:szCs w:val="18"/>
                              </w:rPr>
                              <w:t xml:space="preserve"> </w:t>
                            </w:r>
                            <w:proofErr w:type="spellStart"/>
                            <w:r w:rsidRPr="001A54C5">
                              <w:rPr>
                                <w:szCs w:val="18"/>
                              </w:rPr>
                              <w:t>puțin</w:t>
                            </w:r>
                            <w:proofErr w:type="spellEnd"/>
                            <w:r w:rsidRPr="001A54C5">
                              <w:rPr>
                                <w:szCs w:val="18"/>
                              </w:rPr>
                              <w:t xml:space="preserve"> 10 </w:t>
                            </w:r>
                            <w:proofErr w:type="spellStart"/>
                            <w:r w:rsidRPr="001A54C5">
                              <w:rPr>
                                <w:szCs w:val="18"/>
                              </w:rPr>
                              <w:t>zile</w:t>
                            </w:r>
                            <w:proofErr w:type="spellEnd"/>
                            <w:r w:rsidRPr="001A54C5">
                              <w:rPr>
                                <w:szCs w:val="18"/>
                              </w:rPr>
                              <w:t xml:space="preserve"> </w:t>
                            </w:r>
                            <w:proofErr w:type="spellStart"/>
                            <w:proofErr w:type="gramStart"/>
                            <w:r w:rsidRPr="001A54C5">
                              <w:rPr>
                                <w:szCs w:val="18"/>
                              </w:rPr>
                              <w:t>lucrătoare</w:t>
                            </w:r>
                            <w:proofErr w:type="spellEnd"/>
                            <w:r w:rsidRPr="001A54C5">
                              <w:rPr>
                                <w:szCs w:val="18"/>
                              </w:rPr>
                              <w:t xml:space="preserve">  anterior</w:t>
                            </w:r>
                            <w:proofErr w:type="gramEnd"/>
                            <w:r w:rsidRPr="001A54C5">
                              <w:rPr>
                                <w:szCs w:val="18"/>
                              </w:rPr>
                              <w:t xml:space="preserve"> </w:t>
                            </w:r>
                            <w:proofErr w:type="spellStart"/>
                            <w:r w:rsidRPr="001A54C5">
                              <w:rPr>
                                <w:szCs w:val="18"/>
                              </w:rPr>
                              <w:t>depunerii</w:t>
                            </w:r>
                            <w:proofErr w:type="spellEnd"/>
                            <w:r w:rsidRPr="001A54C5">
                              <w:rPr>
                                <w:szCs w:val="18"/>
                              </w:rPr>
                              <w:t xml:space="preserve"> </w:t>
                            </w:r>
                            <w:proofErr w:type="spellStart"/>
                            <w:r w:rsidRPr="001A54C5">
                              <w:rPr>
                                <w:szCs w:val="18"/>
                              </w:rPr>
                              <w:t>unei</w:t>
                            </w:r>
                            <w:proofErr w:type="spellEnd"/>
                            <w:r w:rsidRPr="001A54C5">
                              <w:rPr>
                                <w:szCs w:val="18"/>
                              </w:rPr>
                              <w:t xml:space="preserve"> </w:t>
                            </w:r>
                            <w:proofErr w:type="spellStart"/>
                            <w:r w:rsidRPr="001A54C5">
                              <w:rPr>
                                <w:szCs w:val="18"/>
                              </w:rPr>
                              <w:t>cereri</w:t>
                            </w:r>
                            <w:proofErr w:type="spellEnd"/>
                            <w:r w:rsidRPr="001A54C5">
                              <w:rPr>
                                <w:szCs w:val="18"/>
                              </w:rPr>
                              <w:t xml:space="preserve"> de </w:t>
                            </w:r>
                            <w:proofErr w:type="spellStart"/>
                            <w:r w:rsidRPr="001A54C5">
                              <w:rPr>
                                <w:szCs w:val="18"/>
                              </w:rPr>
                              <w:t>plată</w:t>
                            </w:r>
                            <w:proofErr w:type="spellEnd"/>
                            <w:r w:rsidRPr="001A54C5">
                              <w:rPr>
                                <w:szCs w:val="18"/>
                              </w:rPr>
                              <w:t>/</w:t>
                            </w:r>
                            <w:proofErr w:type="spellStart"/>
                            <w:r w:rsidRPr="001A54C5">
                              <w:rPr>
                                <w:szCs w:val="18"/>
                              </w:rPr>
                              <w:t>rambursare</w:t>
                            </w:r>
                            <w:proofErr w:type="spellEnd"/>
                            <w:r w:rsidRPr="001A54C5">
                              <w:rPr>
                                <w:szCs w:val="18"/>
                              </w:rPr>
                              <w:t>.</w:t>
                            </w:r>
                            <w:r w:rsidR="00EE0517" w:rsidRPr="001A54C5">
                              <w:rPr>
                                <w:szCs w:val="18"/>
                              </w:rPr>
                              <w:t xml:space="preserve"> </w:t>
                            </w:r>
                          </w:p>
                          <w:p w14:paraId="503130F5" w14:textId="360F4DB9" w:rsidR="00C83A3C" w:rsidRPr="000D6076" w:rsidRDefault="005546DB" w:rsidP="00EB147D">
                            <w:pPr>
                              <w:pStyle w:val="ListParagraph"/>
                              <w:numPr>
                                <w:ilvl w:val="0"/>
                                <w:numId w:val="19"/>
                              </w:numPr>
                              <w:spacing w:after="0"/>
                              <w:rPr>
                                <w:sz w:val="18"/>
                                <w:szCs w:val="18"/>
                              </w:rPr>
                            </w:pPr>
                            <w:proofErr w:type="spellStart"/>
                            <w:r w:rsidRPr="001A54C5">
                              <w:rPr>
                                <w:szCs w:val="18"/>
                              </w:rPr>
                              <w:t>Termenul</w:t>
                            </w:r>
                            <w:proofErr w:type="spellEnd"/>
                            <w:r w:rsidRPr="001A54C5">
                              <w:rPr>
                                <w:szCs w:val="18"/>
                              </w:rPr>
                              <w:t xml:space="preserve"> de 20 </w:t>
                            </w:r>
                            <w:proofErr w:type="spellStart"/>
                            <w:r w:rsidRPr="001A54C5">
                              <w:rPr>
                                <w:szCs w:val="18"/>
                              </w:rPr>
                              <w:t>zile</w:t>
                            </w:r>
                            <w:proofErr w:type="spellEnd"/>
                            <w:r w:rsidRPr="001A54C5">
                              <w:rPr>
                                <w:szCs w:val="18"/>
                              </w:rPr>
                              <w:t xml:space="preserve">, </w:t>
                            </w:r>
                            <w:proofErr w:type="spellStart"/>
                            <w:r w:rsidRPr="001A54C5">
                              <w:rPr>
                                <w:szCs w:val="18"/>
                              </w:rPr>
                              <w:t>prevăzut</w:t>
                            </w:r>
                            <w:proofErr w:type="spellEnd"/>
                            <w:r w:rsidRPr="001A54C5">
                              <w:rPr>
                                <w:szCs w:val="18"/>
                              </w:rPr>
                              <w:t xml:space="preserve"> de </w:t>
                            </w:r>
                            <w:proofErr w:type="spellStart"/>
                            <w:r w:rsidRPr="001A54C5">
                              <w:rPr>
                                <w:szCs w:val="18"/>
                              </w:rPr>
                              <w:t>legislația</w:t>
                            </w:r>
                            <w:proofErr w:type="spellEnd"/>
                            <w:r w:rsidRPr="001A54C5">
                              <w:rPr>
                                <w:szCs w:val="18"/>
                              </w:rPr>
                              <w:t xml:space="preserve"> </w:t>
                            </w:r>
                            <w:proofErr w:type="spellStart"/>
                            <w:r w:rsidRPr="001A54C5">
                              <w:rPr>
                                <w:szCs w:val="18"/>
                              </w:rPr>
                              <w:t>în</w:t>
                            </w:r>
                            <w:proofErr w:type="spellEnd"/>
                            <w:r w:rsidRPr="001A54C5">
                              <w:rPr>
                                <w:szCs w:val="18"/>
                              </w:rPr>
                              <w:t xml:space="preserve"> </w:t>
                            </w:r>
                            <w:proofErr w:type="spellStart"/>
                            <w:r w:rsidRPr="001A54C5">
                              <w:rPr>
                                <w:szCs w:val="18"/>
                              </w:rPr>
                              <w:t>vigoare</w:t>
                            </w:r>
                            <w:proofErr w:type="spellEnd"/>
                            <w:r w:rsidRPr="001A54C5">
                              <w:rPr>
                                <w:szCs w:val="18"/>
                              </w:rPr>
                              <w:t xml:space="preserve">, </w:t>
                            </w:r>
                            <w:proofErr w:type="spellStart"/>
                            <w:r w:rsidRPr="001A54C5">
                              <w:rPr>
                                <w:szCs w:val="18"/>
                              </w:rPr>
                              <w:t>pentru</w:t>
                            </w:r>
                            <w:proofErr w:type="spellEnd"/>
                            <w:r w:rsidRPr="001A54C5">
                              <w:rPr>
                                <w:szCs w:val="18"/>
                              </w:rPr>
                              <w:t xml:space="preserve"> </w:t>
                            </w:r>
                            <w:proofErr w:type="spellStart"/>
                            <w:r w:rsidRPr="001A54C5">
                              <w:rPr>
                                <w:szCs w:val="18"/>
                              </w:rPr>
                              <w:t>autorizarea</w:t>
                            </w:r>
                            <w:proofErr w:type="spellEnd"/>
                            <w:r w:rsidRPr="001A54C5">
                              <w:rPr>
                                <w:szCs w:val="18"/>
                              </w:rPr>
                              <w:t xml:space="preserve"> de </w:t>
                            </w:r>
                            <w:proofErr w:type="spellStart"/>
                            <w:r w:rsidRPr="001A54C5">
                              <w:rPr>
                                <w:szCs w:val="18"/>
                              </w:rPr>
                              <w:t>către</w:t>
                            </w:r>
                            <w:proofErr w:type="spellEnd"/>
                            <w:r w:rsidRPr="001A54C5">
                              <w:rPr>
                                <w:szCs w:val="18"/>
                              </w:rPr>
                              <w:t xml:space="preserve"> AM a </w:t>
                            </w:r>
                            <w:proofErr w:type="spellStart"/>
                            <w:r w:rsidRPr="001A54C5">
                              <w:rPr>
                                <w:szCs w:val="18"/>
                              </w:rPr>
                              <w:t>cheltuielilor</w:t>
                            </w:r>
                            <w:proofErr w:type="spellEnd"/>
                            <w:r w:rsidRPr="001A54C5">
                              <w:rPr>
                                <w:szCs w:val="18"/>
                              </w:rPr>
                              <w:t xml:space="preserve"> </w:t>
                            </w:r>
                            <w:proofErr w:type="spellStart"/>
                            <w:r w:rsidRPr="001A54C5">
                              <w:rPr>
                                <w:szCs w:val="18"/>
                              </w:rPr>
                              <w:t>eligibile</w:t>
                            </w:r>
                            <w:proofErr w:type="spellEnd"/>
                            <w:r w:rsidRPr="001A54C5">
                              <w:rPr>
                                <w:szCs w:val="18"/>
                              </w:rPr>
                              <w:t xml:space="preserve"> </w:t>
                            </w:r>
                            <w:proofErr w:type="spellStart"/>
                            <w:r w:rsidRPr="001A54C5">
                              <w:rPr>
                                <w:szCs w:val="18"/>
                              </w:rPr>
                              <w:t>cuprinse</w:t>
                            </w:r>
                            <w:proofErr w:type="spellEnd"/>
                            <w:r w:rsidRPr="001A54C5">
                              <w:rPr>
                                <w:szCs w:val="18"/>
                              </w:rPr>
                              <w:t xml:space="preserve"> </w:t>
                            </w:r>
                            <w:proofErr w:type="spellStart"/>
                            <w:r w:rsidRPr="001A54C5">
                              <w:rPr>
                                <w:szCs w:val="18"/>
                              </w:rPr>
                              <w:t>în</w:t>
                            </w:r>
                            <w:proofErr w:type="spellEnd"/>
                            <w:r w:rsidRPr="001A54C5">
                              <w:rPr>
                                <w:szCs w:val="18"/>
                              </w:rPr>
                              <w:t xml:space="preserve"> </w:t>
                            </w:r>
                            <w:proofErr w:type="spellStart"/>
                            <w:r w:rsidRPr="001A54C5">
                              <w:rPr>
                                <w:szCs w:val="18"/>
                              </w:rPr>
                              <w:t>cererea</w:t>
                            </w:r>
                            <w:proofErr w:type="spellEnd"/>
                            <w:r w:rsidRPr="001A54C5">
                              <w:rPr>
                                <w:szCs w:val="18"/>
                              </w:rPr>
                              <w:t xml:space="preserve"> de </w:t>
                            </w:r>
                            <w:proofErr w:type="spellStart"/>
                            <w:r w:rsidRPr="001A54C5">
                              <w:rPr>
                                <w:szCs w:val="18"/>
                              </w:rPr>
                              <w:t>plată</w:t>
                            </w:r>
                            <w:proofErr w:type="spellEnd"/>
                            <w:r w:rsidRPr="001A54C5">
                              <w:rPr>
                                <w:szCs w:val="18"/>
                              </w:rPr>
                              <w:t xml:space="preserve"> / </w:t>
                            </w:r>
                            <w:proofErr w:type="spellStart"/>
                            <w:r w:rsidRPr="001A54C5">
                              <w:rPr>
                                <w:szCs w:val="18"/>
                              </w:rPr>
                              <w:t>rambursare</w:t>
                            </w:r>
                            <w:proofErr w:type="spellEnd"/>
                            <w:r w:rsidRPr="001A54C5">
                              <w:rPr>
                                <w:szCs w:val="18"/>
                              </w:rPr>
                              <w:t xml:space="preserve">, </w:t>
                            </w:r>
                            <w:proofErr w:type="spellStart"/>
                            <w:r w:rsidRPr="001A54C5">
                              <w:rPr>
                                <w:szCs w:val="18"/>
                              </w:rPr>
                              <w:t>este</w:t>
                            </w:r>
                            <w:proofErr w:type="spellEnd"/>
                            <w:r w:rsidRPr="001A54C5">
                              <w:rPr>
                                <w:szCs w:val="18"/>
                              </w:rPr>
                              <w:t xml:space="preserve"> </w:t>
                            </w:r>
                            <w:proofErr w:type="spellStart"/>
                            <w:r w:rsidRPr="001A54C5">
                              <w:rPr>
                                <w:szCs w:val="18"/>
                              </w:rPr>
                              <w:t>condiționat</w:t>
                            </w:r>
                            <w:proofErr w:type="spellEnd"/>
                            <w:r w:rsidRPr="001A54C5">
                              <w:rPr>
                                <w:szCs w:val="18"/>
                              </w:rPr>
                              <w:t xml:space="preserve"> de </w:t>
                            </w:r>
                            <w:proofErr w:type="spellStart"/>
                            <w:r w:rsidRPr="001A54C5">
                              <w:rPr>
                                <w:szCs w:val="18"/>
                              </w:rPr>
                              <w:t>depunerea</w:t>
                            </w:r>
                            <w:proofErr w:type="spellEnd"/>
                            <w:r w:rsidRPr="001A54C5">
                              <w:rPr>
                                <w:szCs w:val="18"/>
                              </w:rPr>
                              <w:t xml:space="preserve"> </w:t>
                            </w:r>
                            <w:proofErr w:type="spellStart"/>
                            <w:r w:rsidRPr="001A54C5">
                              <w:rPr>
                                <w:szCs w:val="18"/>
                              </w:rPr>
                              <w:t>dosarului</w:t>
                            </w:r>
                            <w:proofErr w:type="spellEnd"/>
                            <w:r w:rsidRPr="001A54C5">
                              <w:rPr>
                                <w:szCs w:val="18"/>
                              </w:rPr>
                              <w:t xml:space="preserve"> de </w:t>
                            </w:r>
                            <w:proofErr w:type="spellStart"/>
                            <w:r w:rsidRPr="001A54C5">
                              <w:rPr>
                                <w:szCs w:val="18"/>
                              </w:rPr>
                              <w:t>achiziții</w:t>
                            </w:r>
                            <w:proofErr w:type="spellEnd"/>
                            <w:r w:rsidRPr="001A54C5">
                              <w:rPr>
                                <w:szCs w:val="18"/>
                              </w:rPr>
                              <w:t xml:space="preserve"> </w:t>
                            </w:r>
                            <w:proofErr w:type="spellStart"/>
                            <w:r w:rsidRPr="001A54C5">
                              <w:rPr>
                                <w:szCs w:val="18"/>
                              </w:rPr>
                              <w:t>în</w:t>
                            </w:r>
                            <w:proofErr w:type="spellEnd"/>
                            <w:r w:rsidRPr="001A54C5">
                              <w:rPr>
                                <w:szCs w:val="18"/>
                              </w:rPr>
                              <w:t xml:space="preserve"> </w:t>
                            </w:r>
                            <w:proofErr w:type="spellStart"/>
                            <w:r w:rsidRPr="001A54C5">
                              <w:rPr>
                                <w:szCs w:val="18"/>
                              </w:rPr>
                              <w:t>termenele</w:t>
                            </w:r>
                            <w:proofErr w:type="spellEnd"/>
                            <w:r w:rsidRPr="001A54C5">
                              <w:rPr>
                                <w:szCs w:val="18"/>
                              </w:rPr>
                              <w:t xml:space="preserve"> </w:t>
                            </w:r>
                            <w:proofErr w:type="spellStart"/>
                            <w:r w:rsidRPr="001A54C5">
                              <w:rPr>
                                <w:szCs w:val="18"/>
                              </w:rPr>
                              <w:t>mai</w:t>
                            </w:r>
                            <w:proofErr w:type="spellEnd"/>
                            <w:r w:rsidRPr="001A54C5">
                              <w:rPr>
                                <w:szCs w:val="18"/>
                              </w:rPr>
                              <w:t xml:space="preserve"> sus </w:t>
                            </w:r>
                            <w:proofErr w:type="spellStart"/>
                            <w:r w:rsidRPr="001A54C5">
                              <w:rPr>
                                <w:szCs w:val="18"/>
                              </w:rPr>
                              <w:t>menționate</w:t>
                            </w:r>
                            <w:proofErr w:type="spellEnd"/>
                            <w:r w:rsidRPr="000D6076">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C9F8C" id="Rectangle: Rounded Corners 24" o:spid="_x0000_s1026" style="position:absolute;left:0;text-align:left;margin-left:69.75pt;margin-top:12.1pt;width:408.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">
                <v:textbox>
                  <w:txbxContent>
                    <w:p w14:paraId="3C1F8294" w14:textId="258ECED5" w:rsidR="000277D9" w:rsidRPr="001A54C5" w:rsidRDefault="005546DB" w:rsidP="00EB147D">
                      <w:pPr>
                        <w:pStyle w:val="ListBullet2"/>
                        <w:numPr>
                          <w:ilvl w:val="0"/>
                          <w:numId w:val="19"/>
                        </w:numPr>
                        <w:tabs>
                          <w:tab w:val="left" w:pos="0"/>
                        </w:tabs>
                        <w:contextualSpacing w:val="0"/>
                        <w:jc w:val="both"/>
                        <w:rPr>
                          <w:sz w:val="20"/>
                          <w:szCs w:val="18"/>
                        </w:rPr>
                      </w:pPr>
                      <w:r w:rsidRPr="001A54C5">
                        <w:rPr>
                          <w:sz w:val="20"/>
                          <w:szCs w:val="18"/>
                        </w:rPr>
                        <w:t xml:space="preserve">Documentele justificative pentru </w:t>
                      </w:r>
                      <w:proofErr w:type="spellStart"/>
                      <w:r w:rsidRPr="001A54C5">
                        <w:rPr>
                          <w:sz w:val="20"/>
                          <w:szCs w:val="18"/>
                        </w:rPr>
                        <w:t>achiziţiile</w:t>
                      </w:r>
                      <w:proofErr w:type="spellEnd"/>
                      <w:r w:rsidRPr="001A54C5">
                        <w:rPr>
                          <w:sz w:val="20"/>
                          <w:szCs w:val="18"/>
                        </w:rPr>
                        <w:t xml:space="preserve"> publice vor fi  încărcate în MODULUL ACHIZIȚII din sistemul informatic SMIS 2014, în dosar achiziție, în termen de maxim 10 zile lucrătoare de la data încheierii contractului de achiziție publică/efectuării </w:t>
                      </w:r>
                      <w:proofErr w:type="spellStart"/>
                      <w:r w:rsidRPr="001A54C5">
                        <w:rPr>
                          <w:sz w:val="20"/>
                          <w:szCs w:val="18"/>
                        </w:rPr>
                        <w:t>achiziției.Beneficiarul</w:t>
                      </w:r>
                      <w:proofErr w:type="spellEnd"/>
                      <w:r w:rsidRPr="001A54C5">
                        <w:rPr>
                          <w:sz w:val="20"/>
                          <w:szCs w:val="18"/>
                        </w:rPr>
                        <w:t xml:space="preserve">  va informa AM cu privire la procedura de achiziție încărcată, prin transmiterea unei notificări  (Anexa 3) la adresa de e-mail  </w:t>
                      </w:r>
                      <w:hyperlink r:id="rId10" w:history="1">
                        <w:r w:rsidRPr="001A54C5">
                          <w:rPr>
                            <w:rStyle w:val="Hyperlink"/>
                            <w:sz w:val="20"/>
                            <w:szCs w:val="18"/>
                          </w:rPr>
                          <w:t>mysmis.autorizari.achizitii@poca.ro</w:t>
                        </w:r>
                      </w:hyperlink>
                      <w:r w:rsidRPr="001A54C5">
                        <w:rPr>
                          <w:sz w:val="20"/>
                          <w:szCs w:val="18"/>
                        </w:rPr>
                        <w:t>.</w:t>
                      </w:r>
                    </w:p>
                    <w:p w14:paraId="4F2E36DE" w14:textId="77777777" w:rsidR="00686E88" w:rsidRPr="001A54C5" w:rsidRDefault="00686E88" w:rsidP="00686E88">
                      <w:pPr>
                        <w:pStyle w:val="ListBullet2"/>
                        <w:tabs>
                          <w:tab w:val="left" w:pos="0"/>
                        </w:tabs>
                        <w:ind w:left="360"/>
                        <w:contextualSpacing w:val="0"/>
                        <w:rPr>
                          <w:sz w:val="20"/>
                          <w:szCs w:val="18"/>
                          <w:lang w:val="en-GB"/>
                        </w:rPr>
                      </w:pPr>
                      <w:proofErr w:type="spellStart"/>
                      <w:proofErr w:type="gramStart"/>
                      <w:r w:rsidRPr="001A54C5">
                        <w:rPr>
                          <w:sz w:val="20"/>
                          <w:szCs w:val="18"/>
                          <w:lang w:val="en-US"/>
                        </w:rPr>
                        <w:t>Beneficiarul</w:t>
                      </w:r>
                      <w:proofErr w:type="spellEnd"/>
                      <w:r w:rsidRPr="001A54C5">
                        <w:rPr>
                          <w:sz w:val="20"/>
                          <w:szCs w:val="18"/>
                          <w:lang w:val="en-US"/>
                        </w:rPr>
                        <w:t xml:space="preserve">  </w:t>
                      </w:r>
                      <w:proofErr w:type="spellStart"/>
                      <w:r w:rsidRPr="001A54C5">
                        <w:rPr>
                          <w:sz w:val="20"/>
                          <w:szCs w:val="18"/>
                          <w:lang w:val="en-US"/>
                        </w:rPr>
                        <w:t>va</w:t>
                      </w:r>
                      <w:proofErr w:type="spellEnd"/>
                      <w:proofErr w:type="gramEnd"/>
                      <w:r w:rsidRPr="001A54C5">
                        <w:rPr>
                          <w:sz w:val="20"/>
                          <w:szCs w:val="18"/>
                          <w:lang w:val="en-US"/>
                        </w:rPr>
                        <w:t xml:space="preserve"> </w:t>
                      </w:r>
                      <w:proofErr w:type="spellStart"/>
                      <w:r w:rsidRPr="001A54C5">
                        <w:rPr>
                          <w:sz w:val="20"/>
                          <w:szCs w:val="18"/>
                          <w:lang w:val="en-US"/>
                        </w:rPr>
                        <w:t>informa</w:t>
                      </w:r>
                      <w:proofErr w:type="spellEnd"/>
                      <w:r w:rsidRPr="001A54C5">
                        <w:rPr>
                          <w:sz w:val="20"/>
                          <w:szCs w:val="18"/>
                          <w:lang w:val="en-US"/>
                        </w:rPr>
                        <w:t xml:space="preserve"> AM cu </w:t>
                      </w:r>
                      <w:proofErr w:type="spellStart"/>
                      <w:r w:rsidRPr="001A54C5">
                        <w:rPr>
                          <w:sz w:val="20"/>
                          <w:szCs w:val="18"/>
                          <w:lang w:val="en-US"/>
                        </w:rPr>
                        <w:t>privire</w:t>
                      </w:r>
                      <w:proofErr w:type="spellEnd"/>
                      <w:r w:rsidRPr="001A54C5">
                        <w:rPr>
                          <w:sz w:val="20"/>
                          <w:szCs w:val="18"/>
                          <w:lang w:val="en-US"/>
                        </w:rPr>
                        <w:t xml:space="preserve"> la </w:t>
                      </w:r>
                      <w:proofErr w:type="spellStart"/>
                      <w:r w:rsidRPr="001A54C5">
                        <w:rPr>
                          <w:sz w:val="20"/>
                          <w:szCs w:val="18"/>
                          <w:lang w:val="en-US"/>
                        </w:rPr>
                        <w:t>procedura</w:t>
                      </w:r>
                      <w:proofErr w:type="spellEnd"/>
                      <w:r w:rsidRPr="001A54C5">
                        <w:rPr>
                          <w:sz w:val="20"/>
                          <w:szCs w:val="18"/>
                          <w:lang w:val="en-US"/>
                        </w:rPr>
                        <w:t xml:space="preserve"> de </w:t>
                      </w:r>
                      <w:proofErr w:type="spellStart"/>
                      <w:r w:rsidRPr="001A54C5">
                        <w:rPr>
                          <w:sz w:val="20"/>
                          <w:szCs w:val="18"/>
                          <w:lang w:val="en-US"/>
                        </w:rPr>
                        <w:t>achiziție</w:t>
                      </w:r>
                      <w:proofErr w:type="spellEnd"/>
                      <w:r w:rsidRPr="001A54C5">
                        <w:rPr>
                          <w:sz w:val="20"/>
                          <w:szCs w:val="18"/>
                          <w:lang w:val="en-US"/>
                        </w:rPr>
                        <w:t xml:space="preserve"> </w:t>
                      </w:r>
                      <w:proofErr w:type="spellStart"/>
                      <w:r w:rsidRPr="001A54C5">
                        <w:rPr>
                          <w:sz w:val="20"/>
                          <w:szCs w:val="18"/>
                          <w:lang w:val="en-US"/>
                        </w:rPr>
                        <w:t>încărcată</w:t>
                      </w:r>
                      <w:proofErr w:type="spellEnd"/>
                      <w:r w:rsidRPr="001A54C5">
                        <w:rPr>
                          <w:sz w:val="20"/>
                          <w:szCs w:val="18"/>
                          <w:lang w:val="en-US"/>
                        </w:rPr>
                        <w:t xml:space="preserve">, </w:t>
                      </w:r>
                      <w:proofErr w:type="spellStart"/>
                      <w:r w:rsidRPr="001A54C5">
                        <w:rPr>
                          <w:sz w:val="20"/>
                          <w:szCs w:val="18"/>
                          <w:lang w:val="en-US"/>
                        </w:rPr>
                        <w:t>prin</w:t>
                      </w:r>
                      <w:proofErr w:type="spellEnd"/>
                      <w:r w:rsidRPr="001A54C5">
                        <w:rPr>
                          <w:sz w:val="20"/>
                          <w:szCs w:val="18"/>
                          <w:lang w:val="en-US"/>
                        </w:rPr>
                        <w:t xml:space="preserve"> </w:t>
                      </w:r>
                      <w:proofErr w:type="spellStart"/>
                      <w:r w:rsidRPr="001A54C5">
                        <w:rPr>
                          <w:sz w:val="20"/>
                          <w:szCs w:val="18"/>
                          <w:lang w:val="en-US"/>
                        </w:rPr>
                        <w:t>transmiterea</w:t>
                      </w:r>
                      <w:proofErr w:type="spellEnd"/>
                      <w:r w:rsidRPr="001A54C5">
                        <w:rPr>
                          <w:sz w:val="20"/>
                          <w:szCs w:val="18"/>
                          <w:lang w:val="en-US"/>
                        </w:rPr>
                        <w:t xml:space="preserve"> </w:t>
                      </w:r>
                      <w:proofErr w:type="spellStart"/>
                      <w:r w:rsidRPr="001A54C5">
                        <w:rPr>
                          <w:sz w:val="20"/>
                          <w:szCs w:val="18"/>
                          <w:lang w:val="en-US"/>
                        </w:rPr>
                        <w:t>unei</w:t>
                      </w:r>
                      <w:proofErr w:type="spellEnd"/>
                      <w:r w:rsidRPr="001A54C5">
                        <w:rPr>
                          <w:sz w:val="20"/>
                          <w:szCs w:val="18"/>
                          <w:lang w:val="en-US"/>
                        </w:rPr>
                        <w:t xml:space="preserve"> </w:t>
                      </w:r>
                      <w:proofErr w:type="spellStart"/>
                      <w:r w:rsidRPr="001A54C5">
                        <w:rPr>
                          <w:sz w:val="20"/>
                          <w:szCs w:val="18"/>
                          <w:lang w:val="en-US"/>
                        </w:rPr>
                        <w:t>notificări</w:t>
                      </w:r>
                      <w:proofErr w:type="spellEnd"/>
                      <w:r w:rsidRPr="001A54C5">
                        <w:rPr>
                          <w:sz w:val="20"/>
                          <w:szCs w:val="18"/>
                          <w:lang w:val="en-US"/>
                        </w:rPr>
                        <w:t xml:space="preserve">  (</w:t>
                      </w:r>
                      <w:proofErr w:type="spellStart"/>
                      <w:r w:rsidRPr="001A54C5">
                        <w:rPr>
                          <w:sz w:val="20"/>
                          <w:szCs w:val="18"/>
                          <w:lang w:val="en-US"/>
                        </w:rPr>
                        <w:t>Anexa</w:t>
                      </w:r>
                      <w:proofErr w:type="spellEnd"/>
                      <w:r w:rsidRPr="001A54C5">
                        <w:rPr>
                          <w:sz w:val="20"/>
                          <w:szCs w:val="18"/>
                          <w:lang w:val="en-US"/>
                        </w:rPr>
                        <w:t xml:space="preserve"> 3) la </w:t>
                      </w:r>
                      <w:proofErr w:type="spellStart"/>
                      <w:r w:rsidRPr="001A54C5">
                        <w:rPr>
                          <w:sz w:val="20"/>
                          <w:szCs w:val="18"/>
                          <w:lang w:val="en-US"/>
                        </w:rPr>
                        <w:t>adresa</w:t>
                      </w:r>
                      <w:proofErr w:type="spellEnd"/>
                      <w:r w:rsidRPr="001A54C5">
                        <w:rPr>
                          <w:sz w:val="20"/>
                          <w:szCs w:val="18"/>
                          <w:lang w:val="en-US"/>
                        </w:rPr>
                        <w:t xml:space="preserve"> de e-mail  mysmis.autorizari.achizitii@poca.ro.</w:t>
                      </w:r>
                    </w:p>
                    <w:p w14:paraId="188FCB95" w14:textId="795B3C26" w:rsidR="000277D9" w:rsidRPr="001A54C5" w:rsidRDefault="000277D9" w:rsidP="00EB147D">
                      <w:pPr>
                        <w:pStyle w:val="ListBullet2"/>
                        <w:numPr>
                          <w:ilvl w:val="0"/>
                          <w:numId w:val="19"/>
                        </w:numPr>
                        <w:tabs>
                          <w:tab w:val="left" w:pos="0"/>
                        </w:tabs>
                        <w:contextualSpacing w:val="0"/>
                        <w:jc w:val="both"/>
                        <w:rPr>
                          <w:rFonts w:ascii="Calibri" w:eastAsia="Calibri" w:hAnsi="Calibri"/>
                          <w:sz w:val="20"/>
                          <w:szCs w:val="18"/>
                          <w:lang w:val="en-US"/>
                        </w:rPr>
                      </w:pPr>
                      <w:proofErr w:type="spellStart"/>
                      <w:r w:rsidRPr="001A54C5">
                        <w:rPr>
                          <w:rFonts w:ascii="Calibri" w:eastAsia="Calibri" w:hAnsi="Calibri"/>
                          <w:sz w:val="20"/>
                          <w:szCs w:val="18"/>
                          <w:lang w:val="en-US"/>
                        </w:rPr>
                        <w:t>Concomitent</w:t>
                      </w:r>
                      <w:proofErr w:type="spellEnd"/>
                      <w:r w:rsidRPr="001A54C5">
                        <w:rPr>
                          <w:rFonts w:ascii="Calibri" w:eastAsia="Calibri" w:hAnsi="Calibri"/>
                          <w:sz w:val="20"/>
                          <w:szCs w:val="18"/>
                          <w:lang w:val="en-US"/>
                        </w:rPr>
                        <w:t xml:space="preserve"> cu </w:t>
                      </w:r>
                      <w:proofErr w:type="spellStart"/>
                      <w:r w:rsidRPr="001A54C5">
                        <w:rPr>
                          <w:rFonts w:ascii="Calibri" w:eastAsia="Calibri" w:hAnsi="Calibri"/>
                          <w:sz w:val="20"/>
                          <w:szCs w:val="18"/>
                          <w:lang w:val="en-US"/>
                        </w:rPr>
                        <w:t>notificarea</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anexa</w:t>
                      </w:r>
                      <w:proofErr w:type="spellEnd"/>
                      <w:r w:rsidRPr="001A54C5">
                        <w:rPr>
                          <w:rFonts w:ascii="Calibri" w:eastAsia="Calibri" w:hAnsi="Calibri"/>
                          <w:sz w:val="20"/>
                          <w:szCs w:val="18"/>
                          <w:lang w:val="en-US"/>
                        </w:rPr>
                        <w:t xml:space="preserve"> 3) aveți obligația de a încărca în modulul &lt;&lt;Comunicare&gt;&gt;, PDF-urile generate la </w:t>
                      </w:r>
                      <w:proofErr w:type="spellStart"/>
                      <w:r w:rsidRPr="001A54C5">
                        <w:rPr>
                          <w:rFonts w:ascii="Calibri" w:eastAsia="Calibri" w:hAnsi="Calibri"/>
                          <w:sz w:val="20"/>
                          <w:szCs w:val="18"/>
                          <w:lang w:val="en-US"/>
                        </w:rPr>
                        <w:t>finalizarea</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ridicării</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documentelor</w:t>
                      </w:r>
                      <w:proofErr w:type="spellEnd"/>
                      <w:r w:rsidRPr="001A54C5">
                        <w:rPr>
                          <w:rFonts w:ascii="Calibri" w:eastAsia="Calibri" w:hAnsi="Calibri"/>
                          <w:sz w:val="20"/>
                          <w:szCs w:val="18"/>
                          <w:lang w:val="en-US"/>
                        </w:rPr>
                        <w:t xml:space="preserve"> de </w:t>
                      </w:r>
                      <w:proofErr w:type="spellStart"/>
                      <w:r w:rsidRPr="001A54C5">
                        <w:rPr>
                          <w:rFonts w:ascii="Calibri" w:eastAsia="Calibri" w:hAnsi="Calibri"/>
                          <w:sz w:val="20"/>
                          <w:szCs w:val="18"/>
                          <w:lang w:val="en-US"/>
                        </w:rPr>
                        <w:t>achiziție</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în</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MySmis</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Precizăm</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că</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pentru</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fiecare</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achiziție</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înregistrată</w:t>
                      </w:r>
                      <w:proofErr w:type="spellEnd"/>
                      <w:r w:rsidRPr="001A54C5">
                        <w:rPr>
                          <w:rFonts w:ascii="Calibri" w:eastAsia="Calibri" w:hAnsi="Calibri"/>
                          <w:sz w:val="20"/>
                          <w:szCs w:val="18"/>
                          <w:lang w:val="en-US"/>
                        </w:rPr>
                        <w:t xml:space="preserve"> cu success </w:t>
                      </w:r>
                      <w:proofErr w:type="spellStart"/>
                      <w:r w:rsidRPr="001A54C5">
                        <w:rPr>
                          <w:rFonts w:ascii="Calibri" w:eastAsia="Calibri" w:hAnsi="Calibri"/>
                          <w:sz w:val="20"/>
                          <w:szCs w:val="18"/>
                          <w:lang w:val="en-US"/>
                        </w:rPr>
                        <w:t>în</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MySMIS</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sistemul</w:t>
                      </w:r>
                      <w:proofErr w:type="spellEnd"/>
                      <w:r w:rsidRPr="001A54C5">
                        <w:rPr>
                          <w:rFonts w:ascii="Calibri" w:eastAsia="Calibri" w:hAnsi="Calibri"/>
                          <w:sz w:val="20"/>
                          <w:szCs w:val="18"/>
                          <w:lang w:val="en-US"/>
                        </w:rPr>
                        <w:t xml:space="preserve"> </w:t>
                      </w:r>
                      <w:proofErr w:type="spellStart"/>
                      <w:r w:rsidRPr="001A54C5">
                        <w:rPr>
                          <w:rFonts w:ascii="Calibri" w:eastAsia="Calibri" w:hAnsi="Calibri"/>
                          <w:sz w:val="20"/>
                          <w:szCs w:val="18"/>
                          <w:lang w:val="en-US"/>
                        </w:rPr>
                        <w:t>va</w:t>
                      </w:r>
                      <w:proofErr w:type="spellEnd"/>
                      <w:r w:rsidRPr="001A54C5">
                        <w:rPr>
                          <w:rFonts w:ascii="Calibri" w:eastAsia="Calibri" w:hAnsi="Calibri"/>
                          <w:sz w:val="20"/>
                          <w:szCs w:val="18"/>
                          <w:lang w:val="en-US"/>
                        </w:rPr>
                        <w:t xml:space="preserve"> genera un document în format PDF.</w:t>
                      </w:r>
                    </w:p>
                    <w:p w14:paraId="77EAE0F9" w14:textId="77777777" w:rsidR="000277D9" w:rsidRPr="001A54C5" w:rsidRDefault="005546DB" w:rsidP="00EB147D">
                      <w:pPr>
                        <w:pStyle w:val="ListParagraph"/>
                        <w:numPr>
                          <w:ilvl w:val="0"/>
                          <w:numId w:val="19"/>
                        </w:numPr>
                        <w:spacing w:after="0"/>
                        <w:rPr>
                          <w:szCs w:val="18"/>
                        </w:rPr>
                      </w:pPr>
                      <w:proofErr w:type="spellStart"/>
                      <w:r w:rsidRPr="001A54C5">
                        <w:rPr>
                          <w:szCs w:val="18"/>
                        </w:rPr>
                        <w:t>În</w:t>
                      </w:r>
                      <w:proofErr w:type="spellEnd"/>
                      <w:r w:rsidRPr="001A54C5">
                        <w:rPr>
                          <w:szCs w:val="18"/>
                        </w:rPr>
                        <w:t xml:space="preserve"> </w:t>
                      </w:r>
                      <w:proofErr w:type="spellStart"/>
                      <w:r w:rsidRPr="001A54C5">
                        <w:rPr>
                          <w:szCs w:val="18"/>
                        </w:rPr>
                        <w:t>cazul</w:t>
                      </w:r>
                      <w:proofErr w:type="spellEnd"/>
                      <w:r w:rsidRPr="001A54C5">
                        <w:rPr>
                          <w:szCs w:val="18"/>
                        </w:rPr>
                        <w:t xml:space="preserve"> </w:t>
                      </w:r>
                      <w:proofErr w:type="spellStart"/>
                      <w:r w:rsidRPr="001A54C5">
                        <w:rPr>
                          <w:szCs w:val="18"/>
                        </w:rPr>
                        <w:t>unei</w:t>
                      </w:r>
                      <w:proofErr w:type="spellEnd"/>
                      <w:r w:rsidRPr="001A54C5">
                        <w:rPr>
                          <w:szCs w:val="18"/>
                        </w:rPr>
                        <w:t xml:space="preserve"> </w:t>
                      </w:r>
                      <w:proofErr w:type="spellStart"/>
                      <w:r w:rsidRPr="001A54C5">
                        <w:rPr>
                          <w:szCs w:val="18"/>
                        </w:rPr>
                        <w:t>defecțiuni</w:t>
                      </w:r>
                      <w:proofErr w:type="spellEnd"/>
                      <w:r w:rsidRPr="001A54C5">
                        <w:rPr>
                          <w:szCs w:val="18"/>
                        </w:rPr>
                        <w:t xml:space="preserve"> a </w:t>
                      </w:r>
                      <w:proofErr w:type="spellStart"/>
                      <w:r w:rsidRPr="001A54C5">
                        <w:rPr>
                          <w:szCs w:val="18"/>
                        </w:rPr>
                        <w:t>sistemului</w:t>
                      </w:r>
                      <w:proofErr w:type="spellEnd"/>
                      <w:r w:rsidRPr="001A54C5">
                        <w:rPr>
                          <w:szCs w:val="18"/>
                        </w:rPr>
                        <w:t xml:space="preserve"> informatic SMIS 2014 </w:t>
                      </w:r>
                      <w:proofErr w:type="spellStart"/>
                      <w:r w:rsidRPr="001A54C5">
                        <w:rPr>
                          <w:szCs w:val="18"/>
                        </w:rPr>
                        <w:t>sau</w:t>
                      </w:r>
                      <w:proofErr w:type="spellEnd"/>
                      <w:r w:rsidRPr="001A54C5">
                        <w:rPr>
                          <w:szCs w:val="18"/>
                        </w:rPr>
                        <w:t xml:space="preserve"> al </w:t>
                      </w:r>
                      <w:proofErr w:type="spellStart"/>
                      <w:r w:rsidRPr="001A54C5">
                        <w:rPr>
                          <w:szCs w:val="18"/>
                        </w:rPr>
                        <w:t>forței</w:t>
                      </w:r>
                      <w:proofErr w:type="spellEnd"/>
                      <w:r w:rsidRPr="001A54C5">
                        <w:rPr>
                          <w:szCs w:val="18"/>
                        </w:rPr>
                        <w:t xml:space="preserve"> </w:t>
                      </w:r>
                      <w:proofErr w:type="spellStart"/>
                      <w:r w:rsidRPr="001A54C5">
                        <w:rPr>
                          <w:szCs w:val="18"/>
                        </w:rPr>
                        <w:t>majore</w:t>
                      </w:r>
                      <w:proofErr w:type="spellEnd"/>
                      <w:r w:rsidRPr="001A54C5">
                        <w:rPr>
                          <w:szCs w:val="18"/>
                        </w:rPr>
                        <w:t xml:space="preserve">, </w:t>
                      </w:r>
                      <w:proofErr w:type="spellStart"/>
                      <w:r w:rsidRPr="001A54C5">
                        <w:rPr>
                          <w:szCs w:val="18"/>
                        </w:rPr>
                        <w:t>documentele</w:t>
                      </w:r>
                      <w:proofErr w:type="spellEnd"/>
                      <w:r w:rsidRPr="001A54C5">
                        <w:rPr>
                          <w:szCs w:val="18"/>
                        </w:rPr>
                        <w:t xml:space="preserve"> </w:t>
                      </w:r>
                      <w:proofErr w:type="spellStart"/>
                      <w:r w:rsidRPr="001A54C5">
                        <w:rPr>
                          <w:szCs w:val="18"/>
                        </w:rPr>
                        <w:t>vor</w:t>
                      </w:r>
                      <w:proofErr w:type="spellEnd"/>
                      <w:r w:rsidRPr="001A54C5">
                        <w:rPr>
                          <w:szCs w:val="18"/>
                        </w:rPr>
                        <w:t xml:space="preserve"> fi </w:t>
                      </w:r>
                      <w:proofErr w:type="spellStart"/>
                      <w:r w:rsidRPr="001A54C5">
                        <w:rPr>
                          <w:szCs w:val="18"/>
                        </w:rPr>
                        <w:t>transmise</w:t>
                      </w:r>
                      <w:proofErr w:type="spellEnd"/>
                      <w:r w:rsidRPr="001A54C5">
                        <w:rPr>
                          <w:szCs w:val="18"/>
                        </w:rPr>
                        <w:t xml:space="preserve"> </w:t>
                      </w:r>
                      <w:proofErr w:type="spellStart"/>
                      <w:r w:rsidRPr="001A54C5">
                        <w:rPr>
                          <w:szCs w:val="18"/>
                        </w:rPr>
                        <w:t>scanate</w:t>
                      </w:r>
                      <w:proofErr w:type="spellEnd"/>
                      <w:r w:rsidRPr="001A54C5">
                        <w:rPr>
                          <w:szCs w:val="18"/>
                        </w:rPr>
                        <w:t xml:space="preserve"> </w:t>
                      </w:r>
                      <w:proofErr w:type="spellStart"/>
                      <w:r w:rsidRPr="001A54C5">
                        <w:rPr>
                          <w:szCs w:val="18"/>
                        </w:rPr>
                        <w:t>şi</w:t>
                      </w:r>
                      <w:proofErr w:type="spellEnd"/>
                      <w:r w:rsidRPr="001A54C5">
                        <w:rPr>
                          <w:szCs w:val="18"/>
                        </w:rPr>
                        <w:t xml:space="preserve"> </w:t>
                      </w:r>
                      <w:proofErr w:type="spellStart"/>
                      <w:r w:rsidRPr="001A54C5">
                        <w:rPr>
                          <w:szCs w:val="18"/>
                        </w:rPr>
                        <w:t>inserate</w:t>
                      </w:r>
                      <w:proofErr w:type="spellEnd"/>
                      <w:r w:rsidRPr="001A54C5">
                        <w:rPr>
                          <w:szCs w:val="18"/>
                        </w:rPr>
                        <w:t xml:space="preserve"> pe CD. </w:t>
                      </w:r>
                      <w:proofErr w:type="spellStart"/>
                      <w:r w:rsidRPr="001A54C5">
                        <w:rPr>
                          <w:szCs w:val="18"/>
                        </w:rPr>
                        <w:t>Acestea</w:t>
                      </w:r>
                      <w:proofErr w:type="spellEnd"/>
                      <w:r w:rsidRPr="001A54C5">
                        <w:rPr>
                          <w:szCs w:val="18"/>
                        </w:rPr>
                        <w:t xml:space="preserve"> </w:t>
                      </w:r>
                      <w:proofErr w:type="spellStart"/>
                      <w:r w:rsidRPr="001A54C5">
                        <w:rPr>
                          <w:szCs w:val="18"/>
                        </w:rPr>
                        <w:t>vor</w:t>
                      </w:r>
                      <w:proofErr w:type="spellEnd"/>
                      <w:r w:rsidRPr="001A54C5">
                        <w:rPr>
                          <w:szCs w:val="18"/>
                        </w:rPr>
                        <w:t xml:space="preserve"> fi </w:t>
                      </w:r>
                      <w:proofErr w:type="spellStart"/>
                      <w:proofErr w:type="gramStart"/>
                      <w:r w:rsidRPr="001A54C5">
                        <w:rPr>
                          <w:szCs w:val="18"/>
                        </w:rPr>
                        <w:t>însoțite</w:t>
                      </w:r>
                      <w:proofErr w:type="spellEnd"/>
                      <w:r w:rsidRPr="001A54C5">
                        <w:rPr>
                          <w:szCs w:val="18"/>
                        </w:rPr>
                        <w:t xml:space="preserve">  </w:t>
                      </w:r>
                      <w:proofErr w:type="spellStart"/>
                      <w:r w:rsidRPr="001A54C5">
                        <w:rPr>
                          <w:szCs w:val="18"/>
                        </w:rPr>
                        <w:t>ligatoriu</w:t>
                      </w:r>
                      <w:proofErr w:type="spellEnd"/>
                      <w:proofErr w:type="gramEnd"/>
                      <w:r w:rsidRPr="001A54C5">
                        <w:rPr>
                          <w:szCs w:val="18"/>
                        </w:rPr>
                        <w:t xml:space="preserve"> de un OPIS </w:t>
                      </w:r>
                      <w:proofErr w:type="spellStart"/>
                      <w:r w:rsidRPr="001A54C5">
                        <w:rPr>
                          <w:szCs w:val="18"/>
                        </w:rPr>
                        <w:t>în</w:t>
                      </w:r>
                      <w:proofErr w:type="spellEnd"/>
                      <w:r w:rsidRPr="001A54C5">
                        <w:rPr>
                          <w:szCs w:val="18"/>
                        </w:rPr>
                        <w:t xml:space="preserve"> care </w:t>
                      </w:r>
                      <w:proofErr w:type="spellStart"/>
                      <w:r w:rsidRPr="001A54C5">
                        <w:rPr>
                          <w:szCs w:val="18"/>
                        </w:rPr>
                        <w:t>vor</w:t>
                      </w:r>
                      <w:proofErr w:type="spellEnd"/>
                      <w:r w:rsidRPr="001A54C5">
                        <w:rPr>
                          <w:szCs w:val="18"/>
                        </w:rPr>
                        <w:t xml:space="preserve"> fi </w:t>
                      </w:r>
                      <w:proofErr w:type="spellStart"/>
                      <w:r w:rsidRPr="001A54C5">
                        <w:rPr>
                          <w:szCs w:val="18"/>
                        </w:rPr>
                        <w:t>menționatetoate</w:t>
                      </w:r>
                      <w:proofErr w:type="spellEnd"/>
                      <w:r w:rsidRPr="001A54C5">
                        <w:rPr>
                          <w:szCs w:val="18"/>
                        </w:rPr>
                        <w:t xml:space="preserve"> </w:t>
                      </w:r>
                      <w:proofErr w:type="spellStart"/>
                      <w:r w:rsidRPr="001A54C5">
                        <w:rPr>
                          <w:szCs w:val="18"/>
                        </w:rPr>
                        <w:t>documentele</w:t>
                      </w:r>
                      <w:proofErr w:type="spellEnd"/>
                      <w:r w:rsidRPr="001A54C5">
                        <w:rPr>
                          <w:szCs w:val="18"/>
                        </w:rPr>
                        <w:t xml:space="preserve"> </w:t>
                      </w:r>
                      <w:proofErr w:type="spellStart"/>
                      <w:r w:rsidRPr="001A54C5">
                        <w:rPr>
                          <w:szCs w:val="18"/>
                        </w:rPr>
                        <w:t>existente</w:t>
                      </w:r>
                      <w:proofErr w:type="spellEnd"/>
                      <w:r w:rsidRPr="001A54C5">
                        <w:rPr>
                          <w:szCs w:val="18"/>
                        </w:rPr>
                        <w:t xml:space="preserve"> pe </w:t>
                      </w:r>
                      <w:proofErr w:type="spellStart"/>
                      <w:r w:rsidRPr="001A54C5">
                        <w:rPr>
                          <w:szCs w:val="18"/>
                        </w:rPr>
                        <w:t>suport</w:t>
                      </w:r>
                      <w:proofErr w:type="spellEnd"/>
                      <w:r w:rsidRPr="001A54C5">
                        <w:rPr>
                          <w:szCs w:val="18"/>
                        </w:rPr>
                        <w:t xml:space="preserve"> electronic, precum </w:t>
                      </w:r>
                      <w:proofErr w:type="spellStart"/>
                      <w:r w:rsidRPr="001A54C5">
                        <w:rPr>
                          <w:szCs w:val="18"/>
                        </w:rPr>
                        <w:t>și</w:t>
                      </w:r>
                      <w:proofErr w:type="spellEnd"/>
                      <w:r w:rsidRPr="001A54C5">
                        <w:rPr>
                          <w:szCs w:val="18"/>
                        </w:rPr>
                        <w:t xml:space="preserve"> de o </w:t>
                      </w:r>
                      <w:proofErr w:type="spellStart"/>
                      <w:r w:rsidRPr="001A54C5">
                        <w:rPr>
                          <w:szCs w:val="18"/>
                        </w:rPr>
                        <w:t>adresă</w:t>
                      </w:r>
                      <w:proofErr w:type="spellEnd"/>
                      <w:r w:rsidRPr="001A54C5">
                        <w:rPr>
                          <w:szCs w:val="18"/>
                        </w:rPr>
                        <w:t xml:space="preserve"> de </w:t>
                      </w:r>
                      <w:proofErr w:type="spellStart"/>
                      <w:r w:rsidRPr="001A54C5">
                        <w:rPr>
                          <w:szCs w:val="18"/>
                        </w:rPr>
                        <w:t>înaintare</w:t>
                      </w:r>
                      <w:proofErr w:type="spellEnd"/>
                      <w:r w:rsidRPr="001A54C5">
                        <w:rPr>
                          <w:szCs w:val="18"/>
                        </w:rPr>
                        <w:t xml:space="preserve"> </w:t>
                      </w:r>
                      <w:proofErr w:type="spellStart"/>
                      <w:r w:rsidRPr="001A54C5">
                        <w:rPr>
                          <w:szCs w:val="18"/>
                        </w:rPr>
                        <w:t>prin</w:t>
                      </w:r>
                      <w:proofErr w:type="spellEnd"/>
                      <w:r w:rsidRPr="001A54C5">
                        <w:rPr>
                          <w:szCs w:val="18"/>
                        </w:rPr>
                        <w:t xml:space="preserve"> care </w:t>
                      </w:r>
                      <w:proofErr w:type="spellStart"/>
                      <w:r w:rsidRPr="001A54C5">
                        <w:rPr>
                          <w:szCs w:val="18"/>
                        </w:rPr>
                        <w:t>reprezentantul</w:t>
                      </w:r>
                      <w:proofErr w:type="spellEnd"/>
                      <w:r w:rsidRPr="001A54C5">
                        <w:rPr>
                          <w:szCs w:val="18"/>
                        </w:rPr>
                        <w:t xml:space="preserve"> legal </w:t>
                      </w:r>
                      <w:proofErr w:type="spellStart"/>
                      <w:r w:rsidRPr="001A54C5">
                        <w:rPr>
                          <w:szCs w:val="18"/>
                        </w:rPr>
                        <w:t>își</w:t>
                      </w:r>
                      <w:proofErr w:type="spellEnd"/>
                      <w:r w:rsidRPr="001A54C5">
                        <w:rPr>
                          <w:szCs w:val="18"/>
                        </w:rPr>
                        <w:t xml:space="preserve"> </w:t>
                      </w:r>
                      <w:proofErr w:type="spellStart"/>
                      <w:r w:rsidRPr="001A54C5">
                        <w:rPr>
                          <w:szCs w:val="18"/>
                        </w:rPr>
                        <w:t>va</w:t>
                      </w:r>
                      <w:proofErr w:type="spellEnd"/>
                      <w:r w:rsidRPr="001A54C5">
                        <w:rPr>
                          <w:szCs w:val="18"/>
                        </w:rPr>
                        <w:t xml:space="preserve"> </w:t>
                      </w:r>
                      <w:proofErr w:type="spellStart"/>
                      <w:r w:rsidRPr="001A54C5">
                        <w:rPr>
                          <w:szCs w:val="18"/>
                        </w:rPr>
                        <w:t>asuma</w:t>
                      </w:r>
                      <w:proofErr w:type="spellEnd"/>
                      <w:r w:rsidRPr="001A54C5">
                        <w:rPr>
                          <w:szCs w:val="18"/>
                        </w:rPr>
                        <w:t xml:space="preserve"> </w:t>
                      </w:r>
                      <w:proofErr w:type="spellStart"/>
                      <w:r w:rsidRPr="001A54C5">
                        <w:rPr>
                          <w:szCs w:val="18"/>
                        </w:rPr>
                        <w:t>faptul</w:t>
                      </w:r>
                      <w:proofErr w:type="spellEnd"/>
                      <w:r w:rsidRPr="001A54C5">
                        <w:rPr>
                          <w:szCs w:val="18"/>
                        </w:rPr>
                        <w:t xml:space="preserve"> </w:t>
                      </w:r>
                      <w:proofErr w:type="spellStart"/>
                      <w:r w:rsidRPr="001A54C5">
                        <w:rPr>
                          <w:szCs w:val="18"/>
                        </w:rPr>
                        <w:t>că</w:t>
                      </w:r>
                      <w:proofErr w:type="spellEnd"/>
                      <w:r w:rsidRPr="001A54C5">
                        <w:rPr>
                          <w:szCs w:val="18"/>
                        </w:rPr>
                        <w:t xml:space="preserve">, </w:t>
                      </w:r>
                      <w:proofErr w:type="spellStart"/>
                      <w:r w:rsidRPr="001A54C5">
                        <w:rPr>
                          <w:szCs w:val="18"/>
                        </w:rPr>
                        <w:t>toate</w:t>
                      </w:r>
                      <w:proofErr w:type="spellEnd"/>
                      <w:r w:rsidRPr="001A54C5">
                        <w:rPr>
                          <w:szCs w:val="18"/>
                        </w:rPr>
                        <w:t xml:space="preserve"> </w:t>
                      </w:r>
                      <w:proofErr w:type="spellStart"/>
                      <w:r w:rsidRPr="001A54C5">
                        <w:rPr>
                          <w:szCs w:val="18"/>
                        </w:rPr>
                        <w:t>documentele</w:t>
                      </w:r>
                      <w:proofErr w:type="spellEnd"/>
                      <w:r w:rsidRPr="001A54C5">
                        <w:rPr>
                          <w:szCs w:val="18"/>
                        </w:rPr>
                        <w:t xml:space="preserve"> </w:t>
                      </w:r>
                      <w:proofErr w:type="spellStart"/>
                      <w:r w:rsidRPr="001A54C5">
                        <w:rPr>
                          <w:szCs w:val="18"/>
                        </w:rPr>
                        <w:t>scanate</w:t>
                      </w:r>
                      <w:proofErr w:type="spellEnd"/>
                      <w:r w:rsidRPr="001A54C5">
                        <w:rPr>
                          <w:szCs w:val="18"/>
                        </w:rPr>
                        <w:t xml:space="preserve">, </w:t>
                      </w:r>
                      <w:proofErr w:type="spellStart"/>
                      <w:r w:rsidRPr="001A54C5">
                        <w:rPr>
                          <w:szCs w:val="18"/>
                        </w:rPr>
                        <w:t>respectiv</w:t>
                      </w:r>
                      <w:proofErr w:type="spellEnd"/>
                      <w:r w:rsidRPr="001A54C5">
                        <w:rPr>
                          <w:szCs w:val="18"/>
                        </w:rPr>
                        <w:t xml:space="preserve"> </w:t>
                      </w:r>
                      <w:proofErr w:type="spellStart"/>
                      <w:r w:rsidRPr="001A54C5">
                        <w:rPr>
                          <w:szCs w:val="18"/>
                        </w:rPr>
                        <w:t>opisate</w:t>
                      </w:r>
                      <w:proofErr w:type="spellEnd"/>
                      <w:r w:rsidRPr="001A54C5">
                        <w:rPr>
                          <w:szCs w:val="18"/>
                        </w:rPr>
                        <w:t xml:space="preserve">, sunt </w:t>
                      </w:r>
                      <w:proofErr w:type="spellStart"/>
                      <w:r w:rsidRPr="001A54C5">
                        <w:rPr>
                          <w:szCs w:val="18"/>
                        </w:rPr>
                        <w:t>conforme</w:t>
                      </w:r>
                      <w:proofErr w:type="spellEnd"/>
                      <w:r w:rsidRPr="001A54C5">
                        <w:rPr>
                          <w:szCs w:val="18"/>
                        </w:rPr>
                        <w:t xml:space="preserve"> cu </w:t>
                      </w:r>
                      <w:proofErr w:type="spellStart"/>
                      <w:r w:rsidRPr="001A54C5">
                        <w:rPr>
                          <w:szCs w:val="18"/>
                        </w:rPr>
                        <w:t>originalul</w:t>
                      </w:r>
                      <w:proofErr w:type="spellEnd"/>
                      <w:r w:rsidRPr="001A54C5">
                        <w:rPr>
                          <w:szCs w:val="18"/>
                        </w:rPr>
                        <w:t xml:space="preserve">. </w:t>
                      </w:r>
                    </w:p>
                    <w:p w14:paraId="04257353" w14:textId="77777777" w:rsidR="000277D9" w:rsidRPr="001A54C5" w:rsidRDefault="005546DB" w:rsidP="00EB147D">
                      <w:pPr>
                        <w:pStyle w:val="ListParagraph"/>
                        <w:numPr>
                          <w:ilvl w:val="0"/>
                          <w:numId w:val="19"/>
                        </w:numPr>
                        <w:spacing w:after="0"/>
                        <w:rPr>
                          <w:szCs w:val="18"/>
                        </w:rPr>
                      </w:pPr>
                      <w:r w:rsidRPr="001A54C5">
                        <w:rPr>
                          <w:szCs w:val="18"/>
                        </w:rPr>
                        <w:t xml:space="preserve">De </w:t>
                      </w:r>
                      <w:proofErr w:type="spellStart"/>
                      <w:r w:rsidRPr="001A54C5">
                        <w:rPr>
                          <w:szCs w:val="18"/>
                        </w:rPr>
                        <w:t>îndată</w:t>
                      </w:r>
                      <w:proofErr w:type="spellEnd"/>
                      <w:r w:rsidRPr="001A54C5">
                        <w:rPr>
                          <w:szCs w:val="18"/>
                        </w:rPr>
                        <w:t xml:space="preserve"> </w:t>
                      </w:r>
                      <w:proofErr w:type="spellStart"/>
                      <w:r w:rsidRPr="001A54C5">
                        <w:rPr>
                          <w:szCs w:val="18"/>
                        </w:rPr>
                        <w:t>ce</w:t>
                      </w:r>
                      <w:proofErr w:type="spellEnd"/>
                      <w:r w:rsidRPr="001A54C5">
                        <w:rPr>
                          <w:szCs w:val="18"/>
                        </w:rPr>
                        <w:t xml:space="preserve"> </w:t>
                      </w:r>
                      <w:proofErr w:type="spellStart"/>
                      <w:r w:rsidRPr="001A54C5">
                        <w:rPr>
                          <w:szCs w:val="18"/>
                        </w:rPr>
                        <w:t>imposibilitatea</w:t>
                      </w:r>
                      <w:proofErr w:type="spellEnd"/>
                      <w:r w:rsidRPr="001A54C5">
                        <w:rPr>
                          <w:szCs w:val="18"/>
                        </w:rPr>
                        <w:t xml:space="preserve"> </w:t>
                      </w:r>
                      <w:proofErr w:type="spellStart"/>
                      <w:r w:rsidRPr="001A54C5">
                        <w:rPr>
                          <w:szCs w:val="18"/>
                        </w:rPr>
                        <w:t>folosirii</w:t>
                      </w:r>
                      <w:proofErr w:type="spellEnd"/>
                      <w:r w:rsidRPr="001A54C5">
                        <w:rPr>
                          <w:szCs w:val="18"/>
                        </w:rPr>
                        <w:t xml:space="preserve"> </w:t>
                      </w:r>
                      <w:proofErr w:type="spellStart"/>
                      <w:r w:rsidRPr="001A54C5">
                        <w:rPr>
                          <w:szCs w:val="18"/>
                        </w:rPr>
                        <w:t>sistemului</w:t>
                      </w:r>
                      <w:proofErr w:type="spellEnd"/>
                      <w:r w:rsidRPr="001A54C5">
                        <w:rPr>
                          <w:szCs w:val="18"/>
                        </w:rPr>
                        <w:t xml:space="preserve"> </w:t>
                      </w:r>
                      <w:proofErr w:type="spellStart"/>
                      <w:r w:rsidRPr="001A54C5">
                        <w:rPr>
                          <w:szCs w:val="18"/>
                        </w:rPr>
                        <w:t>sau</w:t>
                      </w:r>
                      <w:proofErr w:type="spellEnd"/>
                      <w:r w:rsidRPr="001A54C5">
                        <w:rPr>
                          <w:szCs w:val="18"/>
                        </w:rPr>
                        <w:t xml:space="preserve"> </w:t>
                      </w:r>
                      <w:proofErr w:type="spellStart"/>
                      <w:r w:rsidRPr="001A54C5">
                        <w:rPr>
                          <w:szCs w:val="18"/>
                        </w:rPr>
                        <w:t>forța</w:t>
                      </w:r>
                      <w:proofErr w:type="spellEnd"/>
                      <w:r w:rsidRPr="001A54C5">
                        <w:rPr>
                          <w:szCs w:val="18"/>
                        </w:rPr>
                        <w:t xml:space="preserve"> </w:t>
                      </w:r>
                      <w:proofErr w:type="spellStart"/>
                      <w:r w:rsidRPr="001A54C5">
                        <w:rPr>
                          <w:szCs w:val="18"/>
                        </w:rPr>
                        <w:t>majoră</w:t>
                      </w:r>
                      <w:proofErr w:type="spellEnd"/>
                      <w:r w:rsidRPr="001A54C5">
                        <w:rPr>
                          <w:szCs w:val="18"/>
                        </w:rPr>
                        <w:t xml:space="preserve"> </w:t>
                      </w:r>
                      <w:proofErr w:type="spellStart"/>
                      <w:r w:rsidRPr="001A54C5">
                        <w:rPr>
                          <w:szCs w:val="18"/>
                        </w:rPr>
                        <w:t>încetează</w:t>
                      </w:r>
                      <w:proofErr w:type="spellEnd"/>
                      <w:r w:rsidRPr="001A54C5">
                        <w:rPr>
                          <w:szCs w:val="18"/>
                        </w:rPr>
                        <w:t xml:space="preserve">, </w:t>
                      </w:r>
                      <w:proofErr w:type="spellStart"/>
                      <w:r w:rsidRPr="001A54C5">
                        <w:rPr>
                          <w:szCs w:val="18"/>
                        </w:rPr>
                        <w:t>Beneficiarul</w:t>
                      </w:r>
                      <w:proofErr w:type="spellEnd"/>
                      <w:r w:rsidRPr="001A54C5">
                        <w:rPr>
                          <w:szCs w:val="18"/>
                        </w:rPr>
                        <w:t xml:space="preserve"> </w:t>
                      </w:r>
                      <w:proofErr w:type="spellStart"/>
                      <w:r w:rsidRPr="001A54C5">
                        <w:rPr>
                          <w:szCs w:val="18"/>
                        </w:rPr>
                        <w:t>este</w:t>
                      </w:r>
                      <w:proofErr w:type="spellEnd"/>
                      <w:r w:rsidRPr="001A54C5">
                        <w:rPr>
                          <w:szCs w:val="18"/>
                        </w:rPr>
                        <w:t xml:space="preserve"> </w:t>
                      </w:r>
                      <w:proofErr w:type="spellStart"/>
                      <w:r w:rsidRPr="001A54C5">
                        <w:rPr>
                          <w:szCs w:val="18"/>
                        </w:rPr>
                        <w:t>obligat</w:t>
                      </w:r>
                      <w:proofErr w:type="spellEnd"/>
                      <w:r w:rsidRPr="001A54C5">
                        <w:rPr>
                          <w:szCs w:val="18"/>
                        </w:rPr>
                        <w:t xml:space="preserve"> </w:t>
                      </w:r>
                      <w:proofErr w:type="spellStart"/>
                      <w:r w:rsidRPr="001A54C5">
                        <w:rPr>
                          <w:szCs w:val="18"/>
                        </w:rPr>
                        <w:t>să</w:t>
                      </w:r>
                      <w:proofErr w:type="spellEnd"/>
                      <w:r w:rsidRPr="001A54C5">
                        <w:rPr>
                          <w:szCs w:val="18"/>
                        </w:rPr>
                        <w:t xml:space="preserve"> </w:t>
                      </w:r>
                      <w:proofErr w:type="spellStart"/>
                      <w:r w:rsidRPr="001A54C5">
                        <w:rPr>
                          <w:szCs w:val="18"/>
                        </w:rPr>
                        <w:t>adăuge</w:t>
                      </w:r>
                      <w:proofErr w:type="spellEnd"/>
                      <w:r w:rsidRPr="001A54C5">
                        <w:rPr>
                          <w:szCs w:val="18"/>
                        </w:rPr>
                        <w:t xml:space="preserve"> </w:t>
                      </w:r>
                      <w:proofErr w:type="spellStart"/>
                      <w:r w:rsidRPr="001A54C5">
                        <w:rPr>
                          <w:szCs w:val="18"/>
                        </w:rPr>
                        <w:t>documentele</w:t>
                      </w:r>
                      <w:proofErr w:type="spellEnd"/>
                      <w:r w:rsidRPr="001A54C5">
                        <w:rPr>
                          <w:szCs w:val="18"/>
                        </w:rPr>
                        <w:t xml:space="preserve"> respective </w:t>
                      </w:r>
                      <w:proofErr w:type="spellStart"/>
                      <w:r w:rsidRPr="001A54C5">
                        <w:rPr>
                          <w:szCs w:val="18"/>
                        </w:rPr>
                        <w:t>în</w:t>
                      </w:r>
                      <w:proofErr w:type="spellEnd"/>
                      <w:r w:rsidRPr="001A54C5">
                        <w:rPr>
                          <w:szCs w:val="18"/>
                        </w:rPr>
                        <w:t xml:space="preserve"> </w:t>
                      </w:r>
                      <w:proofErr w:type="spellStart"/>
                      <w:r w:rsidRPr="001A54C5">
                        <w:rPr>
                          <w:szCs w:val="18"/>
                        </w:rPr>
                        <w:t>MySMIS</w:t>
                      </w:r>
                      <w:proofErr w:type="spellEnd"/>
                      <w:r w:rsidRPr="001A54C5">
                        <w:rPr>
                          <w:szCs w:val="18"/>
                        </w:rPr>
                        <w:t xml:space="preserve"> 2014, </w:t>
                      </w:r>
                      <w:proofErr w:type="spellStart"/>
                      <w:r w:rsidRPr="001A54C5">
                        <w:rPr>
                          <w:szCs w:val="18"/>
                        </w:rPr>
                        <w:t>dar</w:t>
                      </w:r>
                      <w:proofErr w:type="spellEnd"/>
                      <w:r w:rsidRPr="001A54C5">
                        <w:rPr>
                          <w:szCs w:val="18"/>
                        </w:rPr>
                        <w:t xml:space="preserve"> cu </w:t>
                      </w:r>
                      <w:proofErr w:type="spellStart"/>
                      <w:r w:rsidRPr="001A54C5">
                        <w:rPr>
                          <w:szCs w:val="18"/>
                        </w:rPr>
                        <w:t>cel</w:t>
                      </w:r>
                      <w:proofErr w:type="spellEnd"/>
                      <w:r w:rsidRPr="001A54C5">
                        <w:rPr>
                          <w:szCs w:val="18"/>
                        </w:rPr>
                        <w:t xml:space="preserve"> </w:t>
                      </w:r>
                      <w:proofErr w:type="spellStart"/>
                      <w:r w:rsidRPr="001A54C5">
                        <w:rPr>
                          <w:szCs w:val="18"/>
                        </w:rPr>
                        <w:t>puțin</w:t>
                      </w:r>
                      <w:proofErr w:type="spellEnd"/>
                      <w:r w:rsidRPr="001A54C5">
                        <w:rPr>
                          <w:szCs w:val="18"/>
                        </w:rPr>
                        <w:t xml:space="preserve"> 10 </w:t>
                      </w:r>
                      <w:proofErr w:type="spellStart"/>
                      <w:r w:rsidRPr="001A54C5">
                        <w:rPr>
                          <w:szCs w:val="18"/>
                        </w:rPr>
                        <w:t>zile</w:t>
                      </w:r>
                      <w:proofErr w:type="spellEnd"/>
                      <w:r w:rsidRPr="001A54C5">
                        <w:rPr>
                          <w:szCs w:val="18"/>
                        </w:rPr>
                        <w:t xml:space="preserve"> </w:t>
                      </w:r>
                      <w:proofErr w:type="spellStart"/>
                      <w:proofErr w:type="gramStart"/>
                      <w:r w:rsidRPr="001A54C5">
                        <w:rPr>
                          <w:szCs w:val="18"/>
                        </w:rPr>
                        <w:t>lucrătoare</w:t>
                      </w:r>
                      <w:proofErr w:type="spellEnd"/>
                      <w:r w:rsidRPr="001A54C5">
                        <w:rPr>
                          <w:szCs w:val="18"/>
                        </w:rPr>
                        <w:t xml:space="preserve">  anterior</w:t>
                      </w:r>
                      <w:proofErr w:type="gramEnd"/>
                      <w:r w:rsidRPr="001A54C5">
                        <w:rPr>
                          <w:szCs w:val="18"/>
                        </w:rPr>
                        <w:t xml:space="preserve"> </w:t>
                      </w:r>
                      <w:proofErr w:type="spellStart"/>
                      <w:r w:rsidRPr="001A54C5">
                        <w:rPr>
                          <w:szCs w:val="18"/>
                        </w:rPr>
                        <w:t>depunerii</w:t>
                      </w:r>
                      <w:proofErr w:type="spellEnd"/>
                      <w:r w:rsidRPr="001A54C5">
                        <w:rPr>
                          <w:szCs w:val="18"/>
                        </w:rPr>
                        <w:t xml:space="preserve"> </w:t>
                      </w:r>
                      <w:proofErr w:type="spellStart"/>
                      <w:r w:rsidRPr="001A54C5">
                        <w:rPr>
                          <w:szCs w:val="18"/>
                        </w:rPr>
                        <w:t>unei</w:t>
                      </w:r>
                      <w:proofErr w:type="spellEnd"/>
                      <w:r w:rsidRPr="001A54C5">
                        <w:rPr>
                          <w:szCs w:val="18"/>
                        </w:rPr>
                        <w:t xml:space="preserve"> </w:t>
                      </w:r>
                      <w:proofErr w:type="spellStart"/>
                      <w:r w:rsidRPr="001A54C5">
                        <w:rPr>
                          <w:szCs w:val="18"/>
                        </w:rPr>
                        <w:t>cereri</w:t>
                      </w:r>
                      <w:proofErr w:type="spellEnd"/>
                      <w:r w:rsidRPr="001A54C5">
                        <w:rPr>
                          <w:szCs w:val="18"/>
                        </w:rPr>
                        <w:t xml:space="preserve"> de </w:t>
                      </w:r>
                      <w:proofErr w:type="spellStart"/>
                      <w:r w:rsidRPr="001A54C5">
                        <w:rPr>
                          <w:szCs w:val="18"/>
                        </w:rPr>
                        <w:t>plată</w:t>
                      </w:r>
                      <w:proofErr w:type="spellEnd"/>
                      <w:r w:rsidRPr="001A54C5">
                        <w:rPr>
                          <w:szCs w:val="18"/>
                        </w:rPr>
                        <w:t>/</w:t>
                      </w:r>
                      <w:proofErr w:type="spellStart"/>
                      <w:r w:rsidRPr="001A54C5">
                        <w:rPr>
                          <w:szCs w:val="18"/>
                        </w:rPr>
                        <w:t>rambursare</w:t>
                      </w:r>
                      <w:proofErr w:type="spellEnd"/>
                      <w:r w:rsidRPr="001A54C5">
                        <w:rPr>
                          <w:szCs w:val="18"/>
                        </w:rPr>
                        <w:t>.</w:t>
                      </w:r>
                      <w:r w:rsidR="00EE0517" w:rsidRPr="001A54C5">
                        <w:rPr>
                          <w:szCs w:val="18"/>
                        </w:rPr>
                        <w:t xml:space="preserve"> </w:t>
                      </w:r>
                    </w:p>
                    <w:p w14:paraId="503130F5" w14:textId="360F4DB9" w:rsidR="00C83A3C" w:rsidRPr="000D6076" w:rsidRDefault="005546DB" w:rsidP="00EB147D">
                      <w:pPr>
                        <w:pStyle w:val="ListParagraph"/>
                        <w:numPr>
                          <w:ilvl w:val="0"/>
                          <w:numId w:val="19"/>
                        </w:numPr>
                        <w:spacing w:after="0"/>
                        <w:rPr>
                          <w:sz w:val="18"/>
                          <w:szCs w:val="18"/>
                        </w:rPr>
                      </w:pPr>
                      <w:proofErr w:type="spellStart"/>
                      <w:r w:rsidRPr="001A54C5">
                        <w:rPr>
                          <w:szCs w:val="18"/>
                        </w:rPr>
                        <w:t>Termenul</w:t>
                      </w:r>
                      <w:proofErr w:type="spellEnd"/>
                      <w:r w:rsidRPr="001A54C5">
                        <w:rPr>
                          <w:szCs w:val="18"/>
                        </w:rPr>
                        <w:t xml:space="preserve"> de 20 </w:t>
                      </w:r>
                      <w:proofErr w:type="spellStart"/>
                      <w:r w:rsidRPr="001A54C5">
                        <w:rPr>
                          <w:szCs w:val="18"/>
                        </w:rPr>
                        <w:t>zile</w:t>
                      </w:r>
                      <w:proofErr w:type="spellEnd"/>
                      <w:r w:rsidRPr="001A54C5">
                        <w:rPr>
                          <w:szCs w:val="18"/>
                        </w:rPr>
                        <w:t xml:space="preserve">, </w:t>
                      </w:r>
                      <w:proofErr w:type="spellStart"/>
                      <w:r w:rsidRPr="001A54C5">
                        <w:rPr>
                          <w:szCs w:val="18"/>
                        </w:rPr>
                        <w:t>prevăzut</w:t>
                      </w:r>
                      <w:proofErr w:type="spellEnd"/>
                      <w:r w:rsidRPr="001A54C5">
                        <w:rPr>
                          <w:szCs w:val="18"/>
                        </w:rPr>
                        <w:t xml:space="preserve"> de </w:t>
                      </w:r>
                      <w:proofErr w:type="spellStart"/>
                      <w:r w:rsidRPr="001A54C5">
                        <w:rPr>
                          <w:szCs w:val="18"/>
                        </w:rPr>
                        <w:t>legislația</w:t>
                      </w:r>
                      <w:proofErr w:type="spellEnd"/>
                      <w:r w:rsidRPr="001A54C5">
                        <w:rPr>
                          <w:szCs w:val="18"/>
                        </w:rPr>
                        <w:t xml:space="preserve"> </w:t>
                      </w:r>
                      <w:proofErr w:type="spellStart"/>
                      <w:r w:rsidRPr="001A54C5">
                        <w:rPr>
                          <w:szCs w:val="18"/>
                        </w:rPr>
                        <w:t>în</w:t>
                      </w:r>
                      <w:proofErr w:type="spellEnd"/>
                      <w:r w:rsidRPr="001A54C5">
                        <w:rPr>
                          <w:szCs w:val="18"/>
                        </w:rPr>
                        <w:t xml:space="preserve"> </w:t>
                      </w:r>
                      <w:proofErr w:type="spellStart"/>
                      <w:r w:rsidRPr="001A54C5">
                        <w:rPr>
                          <w:szCs w:val="18"/>
                        </w:rPr>
                        <w:t>vigoare</w:t>
                      </w:r>
                      <w:proofErr w:type="spellEnd"/>
                      <w:r w:rsidRPr="001A54C5">
                        <w:rPr>
                          <w:szCs w:val="18"/>
                        </w:rPr>
                        <w:t xml:space="preserve">, </w:t>
                      </w:r>
                      <w:proofErr w:type="spellStart"/>
                      <w:r w:rsidRPr="001A54C5">
                        <w:rPr>
                          <w:szCs w:val="18"/>
                        </w:rPr>
                        <w:t>pentru</w:t>
                      </w:r>
                      <w:proofErr w:type="spellEnd"/>
                      <w:r w:rsidRPr="001A54C5">
                        <w:rPr>
                          <w:szCs w:val="18"/>
                        </w:rPr>
                        <w:t xml:space="preserve"> </w:t>
                      </w:r>
                      <w:proofErr w:type="spellStart"/>
                      <w:r w:rsidRPr="001A54C5">
                        <w:rPr>
                          <w:szCs w:val="18"/>
                        </w:rPr>
                        <w:t>autorizarea</w:t>
                      </w:r>
                      <w:proofErr w:type="spellEnd"/>
                      <w:r w:rsidRPr="001A54C5">
                        <w:rPr>
                          <w:szCs w:val="18"/>
                        </w:rPr>
                        <w:t xml:space="preserve"> de </w:t>
                      </w:r>
                      <w:proofErr w:type="spellStart"/>
                      <w:r w:rsidRPr="001A54C5">
                        <w:rPr>
                          <w:szCs w:val="18"/>
                        </w:rPr>
                        <w:t>către</w:t>
                      </w:r>
                      <w:proofErr w:type="spellEnd"/>
                      <w:r w:rsidRPr="001A54C5">
                        <w:rPr>
                          <w:szCs w:val="18"/>
                        </w:rPr>
                        <w:t xml:space="preserve"> AM a </w:t>
                      </w:r>
                      <w:proofErr w:type="spellStart"/>
                      <w:r w:rsidRPr="001A54C5">
                        <w:rPr>
                          <w:szCs w:val="18"/>
                        </w:rPr>
                        <w:t>cheltuielilor</w:t>
                      </w:r>
                      <w:proofErr w:type="spellEnd"/>
                      <w:r w:rsidRPr="001A54C5">
                        <w:rPr>
                          <w:szCs w:val="18"/>
                        </w:rPr>
                        <w:t xml:space="preserve"> </w:t>
                      </w:r>
                      <w:proofErr w:type="spellStart"/>
                      <w:r w:rsidRPr="001A54C5">
                        <w:rPr>
                          <w:szCs w:val="18"/>
                        </w:rPr>
                        <w:t>eligibile</w:t>
                      </w:r>
                      <w:proofErr w:type="spellEnd"/>
                      <w:r w:rsidRPr="001A54C5">
                        <w:rPr>
                          <w:szCs w:val="18"/>
                        </w:rPr>
                        <w:t xml:space="preserve"> </w:t>
                      </w:r>
                      <w:proofErr w:type="spellStart"/>
                      <w:r w:rsidRPr="001A54C5">
                        <w:rPr>
                          <w:szCs w:val="18"/>
                        </w:rPr>
                        <w:t>cuprinse</w:t>
                      </w:r>
                      <w:proofErr w:type="spellEnd"/>
                      <w:r w:rsidRPr="001A54C5">
                        <w:rPr>
                          <w:szCs w:val="18"/>
                        </w:rPr>
                        <w:t xml:space="preserve"> </w:t>
                      </w:r>
                      <w:proofErr w:type="spellStart"/>
                      <w:r w:rsidRPr="001A54C5">
                        <w:rPr>
                          <w:szCs w:val="18"/>
                        </w:rPr>
                        <w:t>în</w:t>
                      </w:r>
                      <w:proofErr w:type="spellEnd"/>
                      <w:r w:rsidRPr="001A54C5">
                        <w:rPr>
                          <w:szCs w:val="18"/>
                        </w:rPr>
                        <w:t xml:space="preserve"> </w:t>
                      </w:r>
                      <w:proofErr w:type="spellStart"/>
                      <w:r w:rsidRPr="001A54C5">
                        <w:rPr>
                          <w:szCs w:val="18"/>
                        </w:rPr>
                        <w:t>cererea</w:t>
                      </w:r>
                      <w:proofErr w:type="spellEnd"/>
                      <w:r w:rsidRPr="001A54C5">
                        <w:rPr>
                          <w:szCs w:val="18"/>
                        </w:rPr>
                        <w:t xml:space="preserve"> de </w:t>
                      </w:r>
                      <w:proofErr w:type="spellStart"/>
                      <w:r w:rsidRPr="001A54C5">
                        <w:rPr>
                          <w:szCs w:val="18"/>
                        </w:rPr>
                        <w:t>plată</w:t>
                      </w:r>
                      <w:proofErr w:type="spellEnd"/>
                      <w:r w:rsidRPr="001A54C5">
                        <w:rPr>
                          <w:szCs w:val="18"/>
                        </w:rPr>
                        <w:t xml:space="preserve"> / </w:t>
                      </w:r>
                      <w:proofErr w:type="spellStart"/>
                      <w:r w:rsidRPr="001A54C5">
                        <w:rPr>
                          <w:szCs w:val="18"/>
                        </w:rPr>
                        <w:t>rambursare</w:t>
                      </w:r>
                      <w:proofErr w:type="spellEnd"/>
                      <w:r w:rsidRPr="001A54C5">
                        <w:rPr>
                          <w:szCs w:val="18"/>
                        </w:rPr>
                        <w:t xml:space="preserve">, </w:t>
                      </w:r>
                      <w:proofErr w:type="spellStart"/>
                      <w:r w:rsidRPr="001A54C5">
                        <w:rPr>
                          <w:szCs w:val="18"/>
                        </w:rPr>
                        <w:t>este</w:t>
                      </w:r>
                      <w:proofErr w:type="spellEnd"/>
                      <w:r w:rsidRPr="001A54C5">
                        <w:rPr>
                          <w:szCs w:val="18"/>
                        </w:rPr>
                        <w:t xml:space="preserve"> </w:t>
                      </w:r>
                      <w:proofErr w:type="spellStart"/>
                      <w:r w:rsidRPr="001A54C5">
                        <w:rPr>
                          <w:szCs w:val="18"/>
                        </w:rPr>
                        <w:t>condiționat</w:t>
                      </w:r>
                      <w:proofErr w:type="spellEnd"/>
                      <w:r w:rsidRPr="001A54C5">
                        <w:rPr>
                          <w:szCs w:val="18"/>
                        </w:rPr>
                        <w:t xml:space="preserve"> de </w:t>
                      </w:r>
                      <w:proofErr w:type="spellStart"/>
                      <w:r w:rsidRPr="001A54C5">
                        <w:rPr>
                          <w:szCs w:val="18"/>
                        </w:rPr>
                        <w:t>depunerea</w:t>
                      </w:r>
                      <w:proofErr w:type="spellEnd"/>
                      <w:r w:rsidRPr="001A54C5">
                        <w:rPr>
                          <w:szCs w:val="18"/>
                        </w:rPr>
                        <w:t xml:space="preserve"> </w:t>
                      </w:r>
                      <w:proofErr w:type="spellStart"/>
                      <w:r w:rsidRPr="001A54C5">
                        <w:rPr>
                          <w:szCs w:val="18"/>
                        </w:rPr>
                        <w:t>dosarului</w:t>
                      </w:r>
                      <w:proofErr w:type="spellEnd"/>
                      <w:r w:rsidRPr="001A54C5">
                        <w:rPr>
                          <w:szCs w:val="18"/>
                        </w:rPr>
                        <w:t xml:space="preserve"> de </w:t>
                      </w:r>
                      <w:proofErr w:type="spellStart"/>
                      <w:r w:rsidRPr="001A54C5">
                        <w:rPr>
                          <w:szCs w:val="18"/>
                        </w:rPr>
                        <w:t>achiziții</w:t>
                      </w:r>
                      <w:proofErr w:type="spellEnd"/>
                      <w:r w:rsidRPr="001A54C5">
                        <w:rPr>
                          <w:szCs w:val="18"/>
                        </w:rPr>
                        <w:t xml:space="preserve"> </w:t>
                      </w:r>
                      <w:proofErr w:type="spellStart"/>
                      <w:r w:rsidRPr="001A54C5">
                        <w:rPr>
                          <w:szCs w:val="18"/>
                        </w:rPr>
                        <w:t>în</w:t>
                      </w:r>
                      <w:proofErr w:type="spellEnd"/>
                      <w:r w:rsidRPr="001A54C5">
                        <w:rPr>
                          <w:szCs w:val="18"/>
                        </w:rPr>
                        <w:t xml:space="preserve"> </w:t>
                      </w:r>
                      <w:proofErr w:type="spellStart"/>
                      <w:r w:rsidRPr="001A54C5">
                        <w:rPr>
                          <w:szCs w:val="18"/>
                        </w:rPr>
                        <w:t>termenele</w:t>
                      </w:r>
                      <w:proofErr w:type="spellEnd"/>
                      <w:r w:rsidRPr="001A54C5">
                        <w:rPr>
                          <w:szCs w:val="18"/>
                        </w:rPr>
                        <w:t xml:space="preserve"> </w:t>
                      </w:r>
                      <w:proofErr w:type="spellStart"/>
                      <w:r w:rsidRPr="001A54C5">
                        <w:rPr>
                          <w:szCs w:val="18"/>
                        </w:rPr>
                        <w:t>mai</w:t>
                      </w:r>
                      <w:proofErr w:type="spellEnd"/>
                      <w:r w:rsidRPr="001A54C5">
                        <w:rPr>
                          <w:szCs w:val="18"/>
                        </w:rPr>
                        <w:t xml:space="preserve"> sus </w:t>
                      </w:r>
                      <w:proofErr w:type="spellStart"/>
                      <w:r w:rsidRPr="001A54C5">
                        <w:rPr>
                          <w:szCs w:val="18"/>
                        </w:rPr>
                        <w:t>menționate</w:t>
                      </w:r>
                      <w:proofErr w:type="spellEnd"/>
                      <w:r w:rsidRPr="000D6076">
                        <w:rPr>
                          <w:sz w:val="18"/>
                          <w:szCs w:val="18"/>
                        </w:rPr>
                        <w:t>.</w:t>
                      </w:r>
                    </w:p>
                  </w:txbxContent>
                </v:textbox>
              </v:roundrect>
            </w:pict>
          </mc:Fallback>
        </mc:AlternateContent>
      </w:r>
    </w:p>
    <w:p w14:paraId="0606B920" w14:textId="3D95AF0C" w:rsidR="005F4960" w:rsidRPr="008014B1" w:rsidRDefault="00971BFB" w:rsidP="005665BD">
      <w:pPr>
        <w:pStyle w:val="ListParagraph"/>
        <w:numPr>
          <w:ilvl w:val="0"/>
          <w:numId w:val="9"/>
        </w:numPr>
        <w:spacing w:line="240" w:lineRule="auto"/>
        <w:ind w:left="-567" w:right="1395" w:hanging="115"/>
        <w:jc w:val="both"/>
        <w:rPr>
          <w:rFonts w:ascii="Trebuchet MS" w:hAnsi="Trebuchet MS"/>
          <w:sz w:val="22"/>
          <w:szCs w:val="22"/>
          <w:lang w:val="ro-RO"/>
        </w:rPr>
      </w:pPr>
      <w:r w:rsidRPr="008014B1">
        <w:rPr>
          <w:rFonts w:ascii="Trebuchet MS" w:hAnsi="Trebuchet MS"/>
          <w:noProof/>
          <w:sz w:val="22"/>
          <w:szCs w:val="22"/>
          <w:lang w:val="ro-RO"/>
        </w:rPr>
        <w:drawing>
          <wp:inline distT="0" distB="0" distL="0" distR="0" wp14:anchorId="087D7EED" wp14:editId="1E1307F4">
            <wp:extent cx="6614795" cy="5686425"/>
            <wp:effectExtent l="38100" t="0" r="14605" b="0"/>
            <wp:docPr id="20"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6891668" w14:textId="77777777" w:rsidR="003C317D" w:rsidRPr="007F1F30" w:rsidRDefault="003C317D" w:rsidP="005665BD">
      <w:pPr>
        <w:pStyle w:val="ListParagraph"/>
        <w:spacing w:line="240" w:lineRule="auto"/>
        <w:ind w:left="420"/>
        <w:jc w:val="both"/>
        <w:rPr>
          <w:rFonts w:ascii="Trebuchet MS" w:hAnsi="Trebuchet MS"/>
          <w:bCs/>
          <w:sz w:val="22"/>
          <w:szCs w:val="22"/>
          <w:lang w:val="ro-RO"/>
        </w:rPr>
      </w:pPr>
    </w:p>
    <w:p w14:paraId="71E190AD" w14:textId="77777777" w:rsidR="000D6076" w:rsidRPr="007F1F30" w:rsidRDefault="000D6076" w:rsidP="005665BD">
      <w:pPr>
        <w:pStyle w:val="ListParagraph"/>
        <w:spacing w:line="240" w:lineRule="auto"/>
        <w:ind w:left="420"/>
        <w:jc w:val="both"/>
        <w:rPr>
          <w:rFonts w:ascii="Trebuchet MS" w:hAnsi="Trebuchet MS"/>
          <w:bCs/>
          <w:sz w:val="22"/>
          <w:szCs w:val="22"/>
          <w:lang w:val="ro-RO"/>
        </w:rPr>
      </w:pPr>
    </w:p>
    <w:p w14:paraId="7A8C080B" w14:textId="4D96500F" w:rsidR="000277D9" w:rsidRPr="008155F2" w:rsidRDefault="000277D9" w:rsidP="008155F2">
      <w:pPr>
        <w:pStyle w:val="ListParagraph"/>
        <w:numPr>
          <w:ilvl w:val="0"/>
          <w:numId w:val="31"/>
        </w:numPr>
        <w:spacing w:line="240" w:lineRule="auto"/>
        <w:ind w:left="284" w:hanging="284"/>
        <w:jc w:val="both"/>
        <w:rPr>
          <w:rFonts w:ascii="Trebuchet MS" w:eastAsia="Times New Roman" w:hAnsi="Trebuchet MS"/>
          <w:b/>
          <w:u w:val="single"/>
          <w:lang w:val="ro-RO"/>
        </w:rPr>
      </w:pPr>
      <w:r w:rsidRPr="008155F2">
        <w:rPr>
          <w:rFonts w:ascii="Trebuchet MS" w:eastAsia="Times New Roman" w:hAnsi="Trebuchet MS"/>
          <w:bCs/>
          <w:lang w:val="ro-RO"/>
        </w:rPr>
        <w:t>La pagina 3</w:t>
      </w:r>
      <w:r w:rsidR="00EB7629" w:rsidRPr="008155F2">
        <w:rPr>
          <w:rFonts w:ascii="Trebuchet MS" w:eastAsia="Times New Roman" w:hAnsi="Trebuchet MS"/>
          <w:bCs/>
          <w:lang w:val="ro-RO"/>
        </w:rPr>
        <w:t>8</w:t>
      </w:r>
      <w:r w:rsidRPr="008155F2">
        <w:rPr>
          <w:rFonts w:ascii="Trebuchet MS" w:eastAsia="Times New Roman" w:hAnsi="Trebuchet MS"/>
          <w:bCs/>
          <w:lang w:val="ro-RO"/>
        </w:rPr>
        <w:t xml:space="preserve">, s-a modificat textul  din următoarea pictogramă, prin </w:t>
      </w:r>
      <w:r w:rsidRPr="008155F2">
        <w:rPr>
          <w:rFonts w:ascii="Trebuchet MS" w:eastAsia="Times New Roman" w:hAnsi="Trebuchet MS"/>
          <w:b/>
          <w:u w:val="single"/>
          <w:lang w:val="ro-RO"/>
        </w:rPr>
        <w:t xml:space="preserve">eliminarea cerinței privind încărcarea în modulul &lt;&lt;Comunicare&gt;&gt; a PDF-urile generate la finalizarea încărcării documentelor de achiziție în </w:t>
      </w:r>
      <w:proofErr w:type="spellStart"/>
      <w:r w:rsidRPr="008155F2">
        <w:rPr>
          <w:rFonts w:ascii="Trebuchet MS" w:eastAsia="Times New Roman" w:hAnsi="Trebuchet MS"/>
          <w:b/>
          <w:u w:val="single"/>
          <w:lang w:val="ro-RO"/>
        </w:rPr>
        <w:t>MySmis</w:t>
      </w:r>
      <w:proofErr w:type="spellEnd"/>
      <w:r w:rsidRPr="008155F2">
        <w:rPr>
          <w:rFonts w:ascii="Trebuchet MS" w:eastAsia="Times New Roman" w:hAnsi="Trebuchet MS"/>
          <w:b/>
          <w:u w:val="single"/>
          <w:lang w:val="ro-RO"/>
        </w:rPr>
        <w:t>:</w:t>
      </w:r>
    </w:p>
    <w:p w14:paraId="19B2F0D0" w14:textId="77777777" w:rsidR="005665BD" w:rsidRPr="008014B1" w:rsidRDefault="00071669" w:rsidP="005665BD">
      <w:pPr>
        <w:pStyle w:val="ListParagraph"/>
        <w:numPr>
          <w:ilvl w:val="0"/>
          <w:numId w:val="24"/>
        </w:numPr>
        <w:spacing w:line="240" w:lineRule="auto"/>
        <w:jc w:val="both"/>
        <w:rPr>
          <w:rFonts w:ascii="Trebuchet MS" w:hAnsi="Trebuchet MS"/>
          <w:b/>
          <w:sz w:val="22"/>
          <w:szCs w:val="22"/>
          <w:u w:val="single"/>
          <w:lang w:val="ro-RO"/>
        </w:rPr>
      </w:pPr>
      <w:r w:rsidRPr="008014B1">
        <w:rPr>
          <w:rFonts w:ascii="Trebuchet MS" w:hAnsi="Trebuchet MS"/>
          <w:b/>
          <w:sz w:val="22"/>
          <w:szCs w:val="22"/>
          <w:lang w:val="ro-RO"/>
        </w:rPr>
        <w:t xml:space="preserve">“ </w:t>
      </w:r>
      <w:r w:rsidRPr="008014B1">
        <w:rPr>
          <w:rFonts w:ascii="Trebuchet MS" w:hAnsi="Trebuchet MS"/>
          <w:bCs/>
          <w:sz w:val="22"/>
          <w:szCs w:val="22"/>
          <w:lang w:val="ro-RO"/>
        </w:rPr>
        <w:t xml:space="preserve"> </w:t>
      </w:r>
      <w:r w:rsidR="000277D9" w:rsidRPr="008014B1">
        <w:rPr>
          <w:rFonts w:ascii="Trebuchet MS" w:hAnsi="Trebuchet MS"/>
          <w:bCs/>
          <w:sz w:val="22"/>
          <w:szCs w:val="22"/>
          <w:lang w:val="ro-RO"/>
        </w:rPr>
        <w:t xml:space="preserve">Concomitent cu notificarea (anexa 3), vor fi încărcate în modulul &lt;&lt;Comunicare&gt;&gt;, PDF-urile generate la finalizarea ridicării documentelor de achiziție în </w:t>
      </w:r>
      <w:proofErr w:type="spellStart"/>
      <w:r w:rsidR="000277D9" w:rsidRPr="008014B1">
        <w:rPr>
          <w:rFonts w:ascii="Trebuchet MS" w:hAnsi="Trebuchet MS"/>
          <w:bCs/>
          <w:sz w:val="22"/>
          <w:szCs w:val="22"/>
          <w:lang w:val="ro-RO"/>
        </w:rPr>
        <w:t>MySmis</w:t>
      </w:r>
      <w:proofErr w:type="spellEnd"/>
      <w:r w:rsidR="000277D9" w:rsidRPr="008014B1">
        <w:rPr>
          <w:rFonts w:ascii="Trebuchet MS" w:hAnsi="Trebuchet MS"/>
          <w:bCs/>
          <w:sz w:val="22"/>
          <w:szCs w:val="22"/>
          <w:lang w:val="ro-RO"/>
        </w:rPr>
        <w:t xml:space="preserve">. Pentru fiecare achiziție înregistrată cu </w:t>
      </w:r>
      <w:proofErr w:type="spellStart"/>
      <w:r w:rsidR="000277D9" w:rsidRPr="008014B1">
        <w:rPr>
          <w:rFonts w:ascii="Trebuchet MS" w:hAnsi="Trebuchet MS"/>
          <w:bCs/>
          <w:sz w:val="22"/>
          <w:szCs w:val="22"/>
          <w:lang w:val="ro-RO"/>
        </w:rPr>
        <w:t>success</w:t>
      </w:r>
      <w:proofErr w:type="spellEnd"/>
      <w:r w:rsidR="000277D9" w:rsidRPr="008014B1">
        <w:rPr>
          <w:rFonts w:ascii="Trebuchet MS" w:hAnsi="Trebuchet MS"/>
          <w:bCs/>
          <w:sz w:val="22"/>
          <w:szCs w:val="22"/>
          <w:lang w:val="ro-RO"/>
        </w:rPr>
        <w:t xml:space="preserve"> în </w:t>
      </w:r>
      <w:proofErr w:type="spellStart"/>
      <w:r w:rsidR="000277D9" w:rsidRPr="008014B1">
        <w:rPr>
          <w:rFonts w:ascii="Trebuchet MS" w:hAnsi="Trebuchet MS"/>
          <w:bCs/>
          <w:sz w:val="22"/>
          <w:szCs w:val="22"/>
          <w:lang w:val="ro-RO"/>
        </w:rPr>
        <w:t>MySMIS</w:t>
      </w:r>
      <w:proofErr w:type="spellEnd"/>
      <w:r w:rsidR="000277D9" w:rsidRPr="008014B1">
        <w:rPr>
          <w:rFonts w:ascii="Trebuchet MS" w:hAnsi="Trebuchet MS"/>
          <w:bCs/>
          <w:sz w:val="22"/>
          <w:szCs w:val="22"/>
          <w:lang w:val="ro-RO"/>
        </w:rPr>
        <w:t xml:space="preserve">, sistemul va genera un document în format PDF. </w:t>
      </w:r>
      <w:r w:rsidRPr="008014B1">
        <w:rPr>
          <w:rFonts w:ascii="Trebuchet MS" w:hAnsi="Trebuchet MS"/>
          <w:bCs/>
          <w:sz w:val="22"/>
          <w:szCs w:val="22"/>
          <w:lang w:val="ro-RO"/>
        </w:rPr>
        <w:t>”</w:t>
      </w:r>
    </w:p>
    <w:p w14:paraId="78A395C4" w14:textId="69A40BA3" w:rsidR="00BA6408" w:rsidRPr="008014B1" w:rsidRDefault="00BA6408" w:rsidP="008155F2">
      <w:pPr>
        <w:pStyle w:val="ListParagraph"/>
        <w:numPr>
          <w:ilvl w:val="0"/>
          <w:numId w:val="31"/>
        </w:numPr>
        <w:spacing w:line="240" w:lineRule="auto"/>
        <w:ind w:left="284" w:hanging="284"/>
        <w:jc w:val="both"/>
        <w:rPr>
          <w:rFonts w:ascii="Trebuchet MS" w:eastAsia="Times New Roman" w:hAnsi="Trebuchet MS"/>
          <w:b/>
          <w:sz w:val="22"/>
          <w:szCs w:val="22"/>
          <w:u w:val="single"/>
          <w:lang w:val="ro-RO"/>
        </w:rPr>
      </w:pPr>
      <w:r w:rsidRPr="008014B1">
        <w:rPr>
          <w:rFonts w:ascii="Trebuchet MS" w:eastAsia="Times New Roman" w:hAnsi="Trebuchet MS"/>
          <w:bCs/>
          <w:sz w:val="22"/>
          <w:szCs w:val="22"/>
          <w:lang w:val="ro-RO"/>
        </w:rPr>
        <w:t xml:space="preserve">La pagina </w:t>
      </w:r>
      <w:r w:rsidR="00CC71E5" w:rsidRPr="008014B1">
        <w:rPr>
          <w:rFonts w:ascii="Trebuchet MS" w:eastAsia="Times New Roman" w:hAnsi="Trebuchet MS"/>
          <w:bCs/>
          <w:sz w:val="22"/>
          <w:szCs w:val="22"/>
          <w:lang w:val="ro-RO"/>
        </w:rPr>
        <w:t>3</w:t>
      </w:r>
      <w:r w:rsidR="00EB7629">
        <w:rPr>
          <w:rFonts w:ascii="Trebuchet MS" w:eastAsia="Times New Roman" w:hAnsi="Trebuchet MS"/>
          <w:bCs/>
          <w:sz w:val="22"/>
          <w:szCs w:val="22"/>
          <w:lang w:val="ro-RO"/>
        </w:rPr>
        <w:t>8</w:t>
      </w:r>
      <w:r w:rsidRPr="008014B1">
        <w:rPr>
          <w:rFonts w:ascii="Trebuchet MS" w:eastAsia="Times New Roman" w:hAnsi="Trebuchet MS"/>
          <w:bCs/>
          <w:sz w:val="22"/>
          <w:szCs w:val="22"/>
          <w:lang w:val="ro-RO"/>
        </w:rPr>
        <w:t xml:space="preserve"> </w:t>
      </w:r>
      <w:r w:rsidRPr="008014B1">
        <w:rPr>
          <w:rFonts w:ascii="Trebuchet MS" w:eastAsia="Times New Roman" w:hAnsi="Trebuchet MS"/>
          <w:b/>
          <w:sz w:val="22"/>
          <w:szCs w:val="22"/>
          <w:u w:val="single"/>
          <w:lang w:val="ro-RO"/>
        </w:rPr>
        <w:t>se  elimină cerința</w:t>
      </w:r>
      <w:r w:rsidRPr="008014B1">
        <w:rPr>
          <w:rFonts w:ascii="Trebuchet MS" w:eastAsia="Times New Roman" w:hAnsi="Trebuchet MS"/>
          <w:bCs/>
          <w:sz w:val="22"/>
          <w:szCs w:val="22"/>
          <w:lang w:val="ro-RO"/>
        </w:rPr>
        <w:t xml:space="preserve"> anterior menționată și </w:t>
      </w:r>
      <w:r w:rsidRPr="008014B1">
        <w:rPr>
          <w:rFonts w:ascii="Trebuchet MS" w:eastAsia="Times New Roman" w:hAnsi="Trebuchet MS"/>
          <w:b/>
          <w:sz w:val="22"/>
          <w:szCs w:val="22"/>
          <w:u w:val="single"/>
          <w:lang w:val="ro-RO"/>
        </w:rPr>
        <w:t>se modifică textul casetei de</w:t>
      </w:r>
      <w:r w:rsidRPr="008014B1">
        <w:rPr>
          <w:rFonts w:ascii="Trebuchet MS" w:hAnsi="Trebuchet MS"/>
          <w:b/>
          <w:sz w:val="22"/>
          <w:szCs w:val="22"/>
          <w:u w:val="single"/>
          <w:lang w:val="ro-RO"/>
        </w:rPr>
        <w:t xml:space="preserve"> </w:t>
      </w:r>
      <w:r w:rsidRPr="008014B1">
        <w:rPr>
          <w:rFonts w:ascii="Trebuchet MS" w:eastAsia="Times New Roman" w:hAnsi="Trebuchet MS"/>
          <w:b/>
          <w:sz w:val="22"/>
          <w:szCs w:val="22"/>
          <w:u w:val="single"/>
          <w:lang w:val="ro-RO"/>
        </w:rPr>
        <w:t>atenționare</w:t>
      </w:r>
      <w:r w:rsidRPr="008014B1">
        <w:rPr>
          <w:rFonts w:ascii="Trebuchet MS" w:eastAsia="Times New Roman" w:hAnsi="Trebuchet MS"/>
          <w:bCs/>
          <w:sz w:val="22"/>
          <w:szCs w:val="22"/>
          <w:lang w:val="ro-RO"/>
        </w:rPr>
        <w:t>, în sensul sublinierii faptului că deși toate documentele aferente realizării achizițiilor trebuie ridicate în sistemul inform</w:t>
      </w:r>
      <w:r w:rsidR="00071669" w:rsidRPr="008014B1">
        <w:rPr>
          <w:rFonts w:ascii="Trebuchet MS" w:eastAsia="Times New Roman" w:hAnsi="Trebuchet MS"/>
          <w:bCs/>
          <w:sz w:val="22"/>
          <w:szCs w:val="22"/>
          <w:lang w:val="ro-RO"/>
        </w:rPr>
        <w:t>a</w:t>
      </w:r>
      <w:r w:rsidRPr="008014B1">
        <w:rPr>
          <w:rFonts w:ascii="Trebuchet MS" w:eastAsia="Times New Roman" w:hAnsi="Trebuchet MS"/>
          <w:bCs/>
          <w:sz w:val="22"/>
          <w:szCs w:val="22"/>
          <w:lang w:val="ro-RO"/>
        </w:rPr>
        <w:t xml:space="preserve">tic </w:t>
      </w:r>
      <w:proofErr w:type="spellStart"/>
      <w:r w:rsidRPr="008014B1">
        <w:rPr>
          <w:rFonts w:ascii="Trebuchet MS" w:eastAsia="Times New Roman" w:hAnsi="Trebuchet MS"/>
          <w:bCs/>
          <w:sz w:val="22"/>
          <w:szCs w:val="22"/>
          <w:lang w:val="ro-RO"/>
        </w:rPr>
        <w:t>MySMIS</w:t>
      </w:r>
      <w:proofErr w:type="spellEnd"/>
      <w:r w:rsidRPr="008014B1">
        <w:rPr>
          <w:rFonts w:ascii="Trebuchet MS" w:eastAsia="Times New Roman" w:hAnsi="Trebuchet MS"/>
          <w:b/>
          <w:sz w:val="22"/>
          <w:szCs w:val="22"/>
          <w:u w:val="single"/>
          <w:lang w:val="ro-RO"/>
        </w:rPr>
        <w:t xml:space="preserve">, notificarea privind finalizarea încărcării documentelor în </w:t>
      </w:r>
      <w:proofErr w:type="spellStart"/>
      <w:r w:rsidRPr="008014B1">
        <w:rPr>
          <w:rFonts w:ascii="Trebuchet MS" w:eastAsia="Times New Roman" w:hAnsi="Trebuchet MS"/>
          <w:b/>
          <w:sz w:val="22"/>
          <w:szCs w:val="22"/>
          <w:u w:val="single"/>
          <w:lang w:val="ro-RO"/>
        </w:rPr>
        <w:t>MySMIS</w:t>
      </w:r>
      <w:proofErr w:type="spellEnd"/>
      <w:r w:rsidRPr="008014B1">
        <w:rPr>
          <w:rFonts w:ascii="Trebuchet MS" w:eastAsia="Times New Roman" w:hAnsi="Trebuchet MS"/>
          <w:b/>
          <w:sz w:val="22"/>
          <w:szCs w:val="22"/>
          <w:u w:val="single"/>
          <w:lang w:val="ro-RO"/>
        </w:rPr>
        <w:t xml:space="preserve"> se face doar pentru proceduri  nu și pentru achiziții directe.</w:t>
      </w:r>
    </w:p>
    <w:p w14:paraId="281AADE1" w14:textId="0446FBB9" w:rsidR="00BA6408" w:rsidRPr="008014B1" w:rsidRDefault="00BA6408" w:rsidP="005665BD">
      <w:pPr>
        <w:pStyle w:val="ListParagraph"/>
        <w:spacing w:line="240" w:lineRule="auto"/>
        <w:ind w:left="420"/>
        <w:jc w:val="both"/>
        <w:rPr>
          <w:rFonts w:ascii="Trebuchet MS" w:hAnsi="Trebuchet MS"/>
          <w:bCs/>
          <w:sz w:val="22"/>
          <w:szCs w:val="22"/>
          <w:lang w:val="ro-RO"/>
        </w:rPr>
      </w:pPr>
      <w:r w:rsidRPr="008014B1">
        <w:rPr>
          <w:rFonts w:ascii="Trebuchet MS" w:hAnsi="Trebuchet MS"/>
          <w:bCs/>
          <w:noProof/>
          <w:sz w:val="22"/>
          <w:szCs w:val="22"/>
          <w:lang w:val="ro-RO"/>
        </w:rPr>
        <mc:AlternateContent>
          <mc:Choice Requires="wps">
            <w:drawing>
              <wp:anchor distT="0" distB="0" distL="114300" distR="114300" simplePos="0" relativeHeight="251664384" behindDoc="0" locked="0" layoutInCell="1" allowOverlap="1" wp14:anchorId="1D1F5687" wp14:editId="45CD4CDA">
                <wp:simplePos x="0" y="0"/>
                <wp:positionH relativeFrom="column">
                  <wp:posOffset>318163</wp:posOffset>
                </wp:positionH>
                <wp:positionV relativeFrom="paragraph">
                  <wp:posOffset>178426</wp:posOffset>
                </wp:positionV>
                <wp:extent cx="6079424" cy="689610"/>
                <wp:effectExtent l="0" t="0" r="17145" b="15240"/>
                <wp:wrapNone/>
                <wp:docPr id="126" name="Rectangle: Rounded Corners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9424" cy="689610"/>
                        </a:xfrm>
                        <a:prstGeom prst="roundRect">
                          <a:avLst>
                            <a:gd name="adj" fmla="val 16667"/>
                          </a:avLst>
                        </a:prstGeom>
                        <a:solidFill>
                          <a:srgbClr val="FFFFFF"/>
                        </a:solidFill>
                        <a:ln w="9525">
                          <a:solidFill>
                            <a:srgbClr val="000000"/>
                          </a:solidFill>
                          <a:round/>
                          <a:headEnd/>
                          <a:tailEnd/>
                        </a:ln>
                      </wps:spPr>
                      <wps:txbx>
                        <w:txbxContent>
                          <w:p w14:paraId="5BD58962" w14:textId="77777777" w:rsidR="00BA6408" w:rsidRDefault="00BA6408" w:rsidP="00BA6408">
                            <w:pPr>
                              <w:tabs>
                                <w:tab w:val="left" w:pos="0"/>
                              </w:tabs>
                              <w:spacing w:after="0" w:line="240" w:lineRule="auto"/>
                              <w:ind w:right="51"/>
                              <w:contextualSpacing/>
                              <w:jc w:val="both"/>
                              <w:rPr>
                                <w:rFonts w:ascii="Trebuchet MS" w:eastAsia="Times New Roman" w:hAnsi="Trebuchet MS"/>
                                <w:i/>
                                <w:iCs/>
                                <w:color w:val="4F81BD"/>
                                <w:spacing w:val="15"/>
                                <w:lang w:val="ro-RO"/>
                              </w:rPr>
                            </w:pPr>
                            <w:r>
                              <w:rPr>
                                <w:rFonts w:ascii="Trebuchet MS" w:eastAsia="Times New Roman" w:hAnsi="Trebuchet MS"/>
                                <w:i/>
                                <w:iCs/>
                                <w:color w:val="4F81BD"/>
                                <w:spacing w:val="15"/>
                                <w:lang w:val="ro-RO"/>
                              </w:rPr>
                              <w:t>ATENȚIE</w:t>
                            </w:r>
                            <w:r w:rsidRPr="00757199">
                              <w:rPr>
                                <w:rFonts w:ascii="Trebuchet MS" w:eastAsia="Times New Roman" w:hAnsi="Trebuchet MS"/>
                                <w:i/>
                                <w:iCs/>
                                <w:color w:val="4F81BD"/>
                                <w:spacing w:val="15"/>
                                <w:lang w:val="ro-RO"/>
                              </w:rPr>
                              <w:t xml:space="preserve">: </w:t>
                            </w:r>
                            <w:r>
                              <w:rPr>
                                <w:rFonts w:ascii="Trebuchet MS" w:eastAsia="Times New Roman" w:hAnsi="Trebuchet MS"/>
                                <w:i/>
                                <w:iCs/>
                                <w:color w:val="4F81BD"/>
                                <w:spacing w:val="15"/>
                                <w:lang w:val="ro-RO"/>
                              </w:rPr>
                              <w:t xml:space="preserve">beneficiarul va notifica AM doar cu privire la </w:t>
                            </w:r>
                            <w:r w:rsidRPr="000D2DDD">
                              <w:rPr>
                                <w:rFonts w:ascii="Trebuchet MS" w:eastAsia="Times New Roman" w:hAnsi="Trebuchet MS"/>
                                <w:b/>
                                <w:i/>
                                <w:iCs/>
                                <w:color w:val="4F81BD"/>
                                <w:spacing w:val="15"/>
                                <w:u w:val="single"/>
                                <w:lang w:val="ro-RO"/>
                              </w:rPr>
                              <w:t>procedura de achiziție</w:t>
                            </w:r>
                            <w:r>
                              <w:rPr>
                                <w:rFonts w:ascii="Trebuchet MS" w:eastAsia="Times New Roman" w:hAnsi="Trebuchet MS"/>
                                <w:i/>
                                <w:iCs/>
                                <w:color w:val="4F81BD"/>
                                <w:spacing w:val="15"/>
                                <w:lang w:val="ro-RO"/>
                              </w:rPr>
                              <w:t>.</w:t>
                            </w:r>
                          </w:p>
                          <w:p w14:paraId="2A04685E" w14:textId="77777777" w:rsidR="00BA6408" w:rsidRPr="00E66DDB" w:rsidRDefault="00BA6408" w:rsidP="00BA6408">
                            <w:pPr>
                              <w:tabs>
                                <w:tab w:val="left" w:pos="0"/>
                              </w:tabs>
                              <w:spacing w:after="0" w:line="240" w:lineRule="auto"/>
                              <w:ind w:right="51"/>
                              <w:contextualSpacing/>
                              <w:jc w:val="both"/>
                              <w:rPr>
                                <w:rFonts w:ascii="Trebuchet MS" w:eastAsia="Times New Roman" w:hAnsi="Trebuchet MS"/>
                                <w:b/>
                                <w:i/>
                                <w:iCs/>
                                <w:color w:val="4F81BD"/>
                                <w:spacing w:val="15"/>
                                <w:u w:val="single"/>
                                <w:lang w:val="ro-RO"/>
                              </w:rPr>
                            </w:pPr>
                            <w:r>
                              <w:rPr>
                                <w:rFonts w:ascii="Trebuchet MS" w:eastAsia="Times New Roman" w:hAnsi="Trebuchet MS"/>
                                <w:i/>
                                <w:iCs/>
                                <w:color w:val="4F81BD"/>
                                <w:spacing w:val="15"/>
                                <w:lang w:val="ro-RO"/>
                              </w:rPr>
                              <w:t xml:space="preserve">             </w:t>
                            </w:r>
                            <w:r w:rsidRPr="00E66DDB">
                              <w:rPr>
                                <w:rFonts w:ascii="Trebuchet MS" w:eastAsia="Times New Roman" w:hAnsi="Trebuchet MS"/>
                                <w:b/>
                                <w:i/>
                                <w:iCs/>
                                <w:color w:val="4F81BD"/>
                                <w:spacing w:val="15"/>
                                <w:u w:val="single"/>
                                <w:lang w:val="ro-RO"/>
                              </w:rPr>
                              <w:t xml:space="preserve">NU SE TRANSMITE NOTIFICARE PENTRU ACHIZIȚIA DIRECTĂ </w:t>
                            </w:r>
                          </w:p>
                          <w:p w14:paraId="0624A9FB" w14:textId="77777777" w:rsidR="00BA6408" w:rsidRDefault="00BA6408" w:rsidP="00BA6408">
                            <w:pPr>
                              <w:tabs>
                                <w:tab w:val="left" w:pos="0"/>
                              </w:tabs>
                              <w:spacing w:after="0" w:line="240" w:lineRule="auto"/>
                              <w:ind w:right="51"/>
                              <w:contextualSpacing/>
                              <w:jc w:val="both"/>
                              <w:rPr>
                                <w:rFonts w:ascii="Trebuchet MS" w:eastAsia="Times New Roman" w:hAnsi="Trebuchet MS"/>
                                <w:i/>
                                <w:iCs/>
                                <w:color w:val="4F81BD"/>
                                <w:spacing w:val="15"/>
                                <w:lang w:val="ro-RO"/>
                              </w:rPr>
                            </w:pPr>
                          </w:p>
                          <w:p w14:paraId="4799AEC4" w14:textId="77777777" w:rsidR="00BA6408" w:rsidRPr="003070D7" w:rsidRDefault="00BA6408" w:rsidP="00BA6408">
                            <w:pPr>
                              <w:pStyle w:val="ListParagraph"/>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1F5687" id="Rectangle: Rounded Corners 126" o:spid="_x0000_s1027" style="position:absolute;left:0;text-align:left;margin-left:25.05pt;margin-top:14.05pt;width:478.7pt;height:5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">
                <v:textbox>
                  <w:txbxContent>
                    <w:p w14:paraId="5BD58962" w14:textId="77777777" w:rsidR="00BA6408" w:rsidRDefault="00BA6408" w:rsidP="00BA6408">
                      <w:pPr>
                        <w:tabs>
                          <w:tab w:val="left" w:pos="0"/>
                        </w:tabs>
                        <w:spacing w:after="0" w:line="240" w:lineRule="auto"/>
                        <w:ind w:right="51"/>
                        <w:contextualSpacing/>
                        <w:jc w:val="both"/>
                        <w:rPr>
                          <w:rFonts w:ascii="Trebuchet MS" w:eastAsia="Times New Roman" w:hAnsi="Trebuchet MS"/>
                          <w:i/>
                          <w:iCs/>
                          <w:color w:val="4F81BD"/>
                          <w:spacing w:val="15"/>
                          <w:lang w:val="ro-RO"/>
                        </w:rPr>
                      </w:pPr>
                      <w:r>
                        <w:rPr>
                          <w:rFonts w:ascii="Trebuchet MS" w:eastAsia="Times New Roman" w:hAnsi="Trebuchet MS"/>
                          <w:i/>
                          <w:iCs/>
                          <w:color w:val="4F81BD"/>
                          <w:spacing w:val="15"/>
                          <w:lang w:val="ro-RO"/>
                        </w:rPr>
                        <w:t>ATENȚIE</w:t>
                      </w:r>
                      <w:r w:rsidRPr="00757199">
                        <w:rPr>
                          <w:rFonts w:ascii="Trebuchet MS" w:eastAsia="Times New Roman" w:hAnsi="Trebuchet MS"/>
                          <w:i/>
                          <w:iCs/>
                          <w:color w:val="4F81BD"/>
                          <w:spacing w:val="15"/>
                          <w:lang w:val="ro-RO"/>
                        </w:rPr>
                        <w:t xml:space="preserve">: </w:t>
                      </w:r>
                      <w:r>
                        <w:rPr>
                          <w:rFonts w:ascii="Trebuchet MS" w:eastAsia="Times New Roman" w:hAnsi="Trebuchet MS"/>
                          <w:i/>
                          <w:iCs/>
                          <w:color w:val="4F81BD"/>
                          <w:spacing w:val="15"/>
                          <w:lang w:val="ro-RO"/>
                        </w:rPr>
                        <w:t xml:space="preserve">beneficiarul va notifica AM doar cu privire la </w:t>
                      </w:r>
                      <w:r w:rsidRPr="000D2DDD">
                        <w:rPr>
                          <w:rFonts w:ascii="Trebuchet MS" w:eastAsia="Times New Roman" w:hAnsi="Trebuchet MS"/>
                          <w:b/>
                          <w:i/>
                          <w:iCs/>
                          <w:color w:val="4F81BD"/>
                          <w:spacing w:val="15"/>
                          <w:u w:val="single"/>
                          <w:lang w:val="ro-RO"/>
                        </w:rPr>
                        <w:t>procedura de achiziție</w:t>
                      </w:r>
                      <w:r>
                        <w:rPr>
                          <w:rFonts w:ascii="Trebuchet MS" w:eastAsia="Times New Roman" w:hAnsi="Trebuchet MS"/>
                          <w:i/>
                          <w:iCs/>
                          <w:color w:val="4F81BD"/>
                          <w:spacing w:val="15"/>
                          <w:lang w:val="ro-RO"/>
                        </w:rPr>
                        <w:t>.</w:t>
                      </w:r>
                    </w:p>
                    <w:p w14:paraId="2A04685E" w14:textId="77777777" w:rsidR="00BA6408" w:rsidRPr="00E66DDB" w:rsidRDefault="00BA6408" w:rsidP="00BA6408">
                      <w:pPr>
                        <w:tabs>
                          <w:tab w:val="left" w:pos="0"/>
                        </w:tabs>
                        <w:spacing w:after="0" w:line="240" w:lineRule="auto"/>
                        <w:ind w:right="51"/>
                        <w:contextualSpacing/>
                        <w:jc w:val="both"/>
                        <w:rPr>
                          <w:rFonts w:ascii="Trebuchet MS" w:eastAsia="Times New Roman" w:hAnsi="Trebuchet MS"/>
                          <w:b/>
                          <w:i/>
                          <w:iCs/>
                          <w:color w:val="4F81BD"/>
                          <w:spacing w:val="15"/>
                          <w:u w:val="single"/>
                          <w:lang w:val="ro-RO"/>
                        </w:rPr>
                      </w:pPr>
                      <w:r>
                        <w:rPr>
                          <w:rFonts w:ascii="Trebuchet MS" w:eastAsia="Times New Roman" w:hAnsi="Trebuchet MS"/>
                          <w:i/>
                          <w:iCs/>
                          <w:color w:val="4F81BD"/>
                          <w:spacing w:val="15"/>
                          <w:lang w:val="ro-RO"/>
                        </w:rPr>
                        <w:t xml:space="preserve">             </w:t>
                      </w:r>
                      <w:r w:rsidRPr="00E66DDB">
                        <w:rPr>
                          <w:rFonts w:ascii="Trebuchet MS" w:eastAsia="Times New Roman" w:hAnsi="Trebuchet MS"/>
                          <w:b/>
                          <w:i/>
                          <w:iCs/>
                          <w:color w:val="4F81BD"/>
                          <w:spacing w:val="15"/>
                          <w:u w:val="single"/>
                          <w:lang w:val="ro-RO"/>
                        </w:rPr>
                        <w:t xml:space="preserve">NU SE TRANSMITE NOTIFICARE PENTRU ACHIZIȚIA DIRECTĂ </w:t>
                      </w:r>
                    </w:p>
                    <w:p w14:paraId="0624A9FB" w14:textId="77777777" w:rsidR="00BA6408" w:rsidRDefault="00BA6408" w:rsidP="00BA6408">
                      <w:pPr>
                        <w:tabs>
                          <w:tab w:val="left" w:pos="0"/>
                        </w:tabs>
                        <w:spacing w:after="0" w:line="240" w:lineRule="auto"/>
                        <w:ind w:right="51"/>
                        <w:contextualSpacing/>
                        <w:jc w:val="both"/>
                        <w:rPr>
                          <w:rFonts w:ascii="Trebuchet MS" w:eastAsia="Times New Roman" w:hAnsi="Trebuchet MS"/>
                          <w:i/>
                          <w:iCs/>
                          <w:color w:val="4F81BD"/>
                          <w:spacing w:val="15"/>
                          <w:lang w:val="ro-RO"/>
                        </w:rPr>
                      </w:pPr>
                    </w:p>
                    <w:p w14:paraId="4799AEC4" w14:textId="77777777" w:rsidR="00BA6408" w:rsidRPr="003070D7" w:rsidRDefault="00BA6408" w:rsidP="00BA6408">
                      <w:pPr>
                        <w:pStyle w:val="ListParagraph"/>
                        <w:rPr>
                          <w:lang w:val="ro-RO"/>
                        </w:rPr>
                      </w:pPr>
                    </w:p>
                  </w:txbxContent>
                </v:textbox>
              </v:roundrect>
            </w:pict>
          </mc:Fallback>
        </mc:AlternateContent>
      </w:r>
    </w:p>
    <w:bookmarkEnd w:id="5"/>
    <w:bookmarkEnd w:id="6"/>
    <w:p w14:paraId="6E2149E4" w14:textId="2EF0A52C" w:rsidR="00EE0517" w:rsidRPr="008014B1" w:rsidRDefault="00EE0517" w:rsidP="005665BD">
      <w:pPr>
        <w:pStyle w:val="ListParagraph"/>
        <w:spacing w:line="240" w:lineRule="auto"/>
        <w:ind w:left="502" w:right="-165"/>
        <w:jc w:val="both"/>
        <w:rPr>
          <w:rFonts w:ascii="Trebuchet MS" w:hAnsi="Trebuchet MS"/>
          <w:b/>
          <w:sz w:val="22"/>
          <w:szCs w:val="22"/>
          <w:u w:val="single"/>
          <w:lang w:val="ro-RO"/>
        </w:rPr>
      </w:pPr>
    </w:p>
    <w:p w14:paraId="7474A03D" w14:textId="147B1B5F" w:rsidR="00501846" w:rsidRDefault="00501846" w:rsidP="00501846">
      <w:pPr>
        <w:spacing w:line="240" w:lineRule="auto"/>
        <w:jc w:val="both"/>
        <w:rPr>
          <w:rFonts w:ascii="Trebuchet MS" w:hAnsi="Trebuchet MS"/>
          <w:bCs/>
          <w:lang w:val="ro-RO"/>
        </w:rPr>
      </w:pPr>
    </w:p>
    <w:p w14:paraId="3F1DA004" w14:textId="77777777" w:rsidR="00501846" w:rsidRPr="008014B1" w:rsidRDefault="00501846" w:rsidP="00501846">
      <w:pPr>
        <w:pStyle w:val="BodyText"/>
        <w:numPr>
          <w:ilvl w:val="0"/>
          <w:numId w:val="31"/>
        </w:numPr>
        <w:ind w:left="284" w:hanging="284"/>
        <w:jc w:val="both"/>
        <w:rPr>
          <w:rFonts w:ascii="Trebuchet MS" w:hAnsi="Trebuchet MS"/>
          <w:b/>
          <w:sz w:val="22"/>
          <w:szCs w:val="22"/>
          <w:lang w:val="ro-RO"/>
        </w:rPr>
      </w:pPr>
      <w:bookmarkStart w:id="11" w:name="_Hlk522728469"/>
      <w:r w:rsidRPr="008014B1">
        <w:rPr>
          <w:rFonts w:ascii="Trebuchet MS" w:hAnsi="Trebuchet MS"/>
          <w:b/>
          <w:sz w:val="22"/>
          <w:szCs w:val="22"/>
          <w:u w:val="single"/>
          <w:lang w:val="ro-RO"/>
        </w:rPr>
        <w:t xml:space="preserve">Au fost aduse completări la  textul documentului la secțiunea </w:t>
      </w:r>
      <w:bookmarkEnd w:id="11"/>
      <w:r w:rsidRPr="008014B1">
        <w:rPr>
          <w:rFonts w:ascii="Trebuchet MS" w:hAnsi="Trebuchet MS"/>
          <w:b/>
          <w:sz w:val="22"/>
          <w:szCs w:val="22"/>
          <w:u w:val="single"/>
          <w:lang w:val="ro-RO"/>
        </w:rPr>
        <w:t>“</w:t>
      </w:r>
      <w:bookmarkStart w:id="12" w:name="_Toc446318598"/>
      <w:bookmarkStart w:id="13" w:name="_Toc470782915"/>
      <w:r w:rsidRPr="008014B1">
        <w:rPr>
          <w:rFonts w:ascii="Trebuchet MS" w:hAnsi="Trebuchet MS"/>
          <w:b/>
          <w:sz w:val="22"/>
          <w:szCs w:val="22"/>
          <w:u w:val="single"/>
          <w:lang w:val="ro-RO"/>
        </w:rPr>
        <w:t xml:space="preserve">5.3.3 </w:t>
      </w:r>
      <w:r w:rsidRPr="008014B1">
        <w:rPr>
          <w:rFonts w:ascii="Trebuchet MS" w:hAnsi="Trebuchet MS"/>
          <w:sz w:val="22"/>
          <w:szCs w:val="22"/>
          <w:lang w:val="ro-RO"/>
        </w:rPr>
        <w:t>Ce documente trebuie transmise în vederea obținerii rambursării/plății/</w:t>
      </w:r>
      <w:proofErr w:type="spellStart"/>
      <w:r w:rsidRPr="008014B1">
        <w:rPr>
          <w:rFonts w:ascii="Trebuchet MS" w:hAnsi="Trebuchet MS"/>
          <w:sz w:val="22"/>
          <w:szCs w:val="22"/>
          <w:lang w:val="ro-RO"/>
        </w:rPr>
        <w:t>prefinanțării</w:t>
      </w:r>
      <w:proofErr w:type="spellEnd"/>
      <w:r w:rsidRPr="008014B1">
        <w:rPr>
          <w:rFonts w:ascii="Trebuchet MS" w:hAnsi="Trebuchet MS"/>
          <w:sz w:val="22"/>
          <w:szCs w:val="22"/>
          <w:lang w:val="ro-RO"/>
        </w:rPr>
        <w:t>”, astfel:</w:t>
      </w:r>
    </w:p>
    <w:p w14:paraId="6E909B28" w14:textId="77777777" w:rsidR="00501846" w:rsidRPr="008014B1" w:rsidRDefault="00501846" w:rsidP="00501846">
      <w:pPr>
        <w:pStyle w:val="BodyText"/>
        <w:ind w:left="0"/>
        <w:jc w:val="both"/>
        <w:rPr>
          <w:rFonts w:ascii="Trebuchet MS" w:hAnsi="Trebuchet MS"/>
          <w:b/>
          <w:sz w:val="22"/>
          <w:szCs w:val="22"/>
          <w:u w:val="single"/>
          <w:lang w:val="ro-RO"/>
        </w:rPr>
      </w:pPr>
    </w:p>
    <w:p w14:paraId="3C9D4857" w14:textId="77777777" w:rsidR="00501846" w:rsidRPr="008014B1" w:rsidRDefault="00501846" w:rsidP="00501846">
      <w:pPr>
        <w:pStyle w:val="BodyText"/>
        <w:ind w:left="0"/>
        <w:jc w:val="both"/>
        <w:rPr>
          <w:rFonts w:ascii="Trebuchet MS" w:hAnsi="Trebuchet MS"/>
          <w:bCs/>
          <w:sz w:val="22"/>
          <w:szCs w:val="22"/>
          <w:lang w:val="ro-RO"/>
        </w:rPr>
      </w:pPr>
      <w:r w:rsidRPr="008014B1">
        <w:rPr>
          <w:rFonts w:ascii="Trebuchet MS" w:hAnsi="Trebuchet MS"/>
          <w:bCs/>
          <w:sz w:val="22"/>
          <w:szCs w:val="22"/>
          <w:lang w:val="ro-RO"/>
        </w:rPr>
        <w:t>La pagina 3</w:t>
      </w:r>
      <w:r>
        <w:rPr>
          <w:rFonts w:ascii="Trebuchet MS" w:hAnsi="Trebuchet MS"/>
          <w:bCs/>
          <w:sz w:val="22"/>
          <w:szCs w:val="22"/>
          <w:lang w:val="ro-RO"/>
        </w:rPr>
        <w:t>8</w:t>
      </w:r>
      <w:r w:rsidRPr="008014B1">
        <w:rPr>
          <w:rFonts w:ascii="Trebuchet MS" w:hAnsi="Trebuchet MS"/>
          <w:bCs/>
          <w:sz w:val="22"/>
          <w:szCs w:val="22"/>
          <w:lang w:val="ro-RO"/>
        </w:rPr>
        <w:t xml:space="preserve"> se inserează următorul text: </w:t>
      </w:r>
    </w:p>
    <w:p w14:paraId="78ED005A" w14:textId="77777777" w:rsidR="00501846" w:rsidRPr="008014B1" w:rsidRDefault="00501846" w:rsidP="00501846">
      <w:pPr>
        <w:pStyle w:val="BodyText"/>
        <w:ind w:left="0"/>
        <w:jc w:val="both"/>
        <w:rPr>
          <w:rFonts w:ascii="Trebuchet MS" w:hAnsi="Trebuchet MS"/>
          <w:b/>
          <w:sz w:val="22"/>
          <w:szCs w:val="22"/>
          <w:u w:val="single"/>
          <w:lang w:val="ro-RO"/>
        </w:rPr>
      </w:pPr>
    </w:p>
    <w:p w14:paraId="3733793A" w14:textId="77777777" w:rsidR="00501846" w:rsidRPr="008014B1" w:rsidRDefault="00501846" w:rsidP="00501846">
      <w:pPr>
        <w:pStyle w:val="BodyText"/>
        <w:ind w:left="0"/>
        <w:jc w:val="both"/>
        <w:rPr>
          <w:rFonts w:ascii="Trebuchet MS" w:hAnsi="Trebuchet MS"/>
          <w:sz w:val="22"/>
          <w:szCs w:val="22"/>
          <w:lang w:val="ro-RO"/>
        </w:rPr>
      </w:pPr>
      <w:bookmarkStart w:id="14" w:name="_Hlk12276688"/>
      <w:r w:rsidRPr="008014B1">
        <w:rPr>
          <w:rFonts w:ascii="Trebuchet MS" w:hAnsi="Trebuchet MS"/>
          <w:b/>
          <w:sz w:val="22"/>
          <w:szCs w:val="22"/>
          <w:u w:val="single"/>
          <w:lang w:val="ro-RO"/>
        </w:rPr>
        <w:t xml:space="preserve">“În ceea ce privește verificarea posibilelor conflicte de interese în procedurile de achiziții </w:t>
      </w:r>
      <w:bookmarkEnd w:id="12"/>
      <w:bookmarkEnd w:id="13"/>
      <w:r w:rsidRPr="008014B1">
        <w:rPr>
          <w:rFonts w:ascii="Trebuchet MS" w:hAnsi="Trebuchet MS"/>
          <w:b/>
          <w:sz w:val="22"/>
          <w:szCs w:val="22"/>
          <w:u w:val="single"/>
          <w:lang w:val="ro-RO"/>
        </w:rPr>
        <w:t>publice</w:t>
      </w:r>
      <w:r w:rsidRPr="008014B1">
        <w:rPr>
          <w:rFonts w:ascii="Trebuchet MS" w:hAnsi="Trebuchet MS"/>
          <w:sz w:val="22"/>
          <w:szCs w:val="22"/>
          <w:lang w:val="ro-RO"/>
        </w:rPr>
        <w:t>:</w:t>
      </w:r>
    </w:p>
    <w:bookmarkEnd w:id="14"/>
    <w:p w14:paraId="4CBE7BB7" w14:textId="77777777" w:rsidR="00501846" w:rsidRPr="008014B1" w:rsidRDefault="00501846" w:rsidP="00501846">
      <w:pPr>
        <w:pStyle w:val="ListBullet2"/>
        <w:numPr>
          <w:ilvl w:val="0"/>
          <w:numId w:val="0"/>
        </w:numPr>
        <w:tabs>
          <w:tab w:val="left" w:pos="0"/>
        </w:tabs>
        <w:spacing w:after="120"/>
        <w:contextualSpacing w:val="0"/>
        <w:jc w:val="both"/>
        <w:rPr>
          <w:rFonts w:ascii="Trebuchet MS" w:eastAsia="Calibri" w:hAnsi="Trebuchet MS"/>
          <w:bCs/>
          <w:sz w:val="22"/>
          <w:szCs w:val="22"/>
        </w:rPr>
      </w:pPr>
      <w:r w:rsidRPr="008014B1">
        <w:rPr>
          <w:rFonts w:ascii="Trebuchet MS" w:eastAsia="Calibri" w:hAnsi="Trebuchet MS"/>
          <w:b/>
          <w:sz w:val="22"/>
          <w:szCs w:val="22"/>
        </w:rPr>
        <w:t xml:space="preserve">În ceea ce privește verificarea posibilelor conflicte de interese în procedurile de achiziții publice, </w:t>
      </w:r>
      <w:r w:rsidRPr="008014B1">
        <w:rPr>
          <w:rFonts w:ascii="Trebuchet MS" w:eastAsia="Calibri" w:hAnsi="Trebuchet MS"/>
          <w:bCs/>
          <w:sz w:val="22"/>
          <w:szCs w:val="22"/>
        </w:rPr>
        <w:t xml:space="preserve">toți beneficiarii/partenerii, care sunt autorități contractante potrivit legii, </w:t>
      </w:r>
      <w:r w:rsidRPr="008014B1">
        <w:rPr>
          <w:rFonts w:ascii="Trebuchet MS" w:eastAsia="Calibri" w:hAnsi="Trebuchet MS"/>
          <w:b/>
          <w:sz w:val="22"/>
          <w:szCs w:val="22"/>
          <w:u w:val="single"/>
        </w:rPr>
        <w:t>au obligația notificării AM în situațiile în care apar modificări de personal</w:t>
      </w:r>
      <w:r w:rsidRPr="008014B1">
        <w:rPr>
          <w:rFonts w:ascii="Trebuchet MS" w:eastAsia="Calibri" w:hAnsi="Trebuchet MS"/>
          <w:bCs/>
          <w:sz w:val="22"/>
          <w:szCs w:val="22"/>
        </w:rPr>
        <w:t>, respectiv în cazul în care:</w:t>
      </w:r>
    </w:p>
    <w:p w14:paraId="429CE68F" w14:textId="77777777" w:rsidR="00501846" w:rsidRPr="008014B1" w:rsidRDefault="00501846" w:rsidP="00501846">
      <w:pPr>
        <w:pStyle w:val="ListBullet2"/>
        <w:numPr>
          <w:ilvl w:val="0"/>
          <w:numId w:val="0"/>
        </w:numPr>
        <w:tabs>
          <w:tab w:val="left" w:pos="0"/>
        </w:tabs>
        <w:jc w:val="both"/>
        <w:rPr>
          <w:rFonts w:ascii="Trebuchet MS" w:eastAsia="Calibri" w:hAnsi="Trebuchet MS"/>
          <w:bCs/>
          <w:sz w:val="22"/>
          <w:szCs w:val="22"/>
        </w:rPr>
      </w:pPr>
    </w:p>
    <w:p w14:paraId="1845D5F1" w14:textId="77777777" w:rsidR="00501846" w:rsidRPr="008014B1" w:rsidRDefault="00501846" w:rsidP="00501846">
      <w:pPr>
        <w:pStyle w:val="ListBullet2"/>
        <w:numPr>
          <w:ilvl w:val="0"/>
          <w:numId w:val="21"/>
        </w:numPr>
        <w:tabs>
          <w:tab w:val="left" w:pos="0"/>
        </w:tabs>
        <w:jc w:val="both"/>
        <w:rPr>
          <w:rFonts w:ascii="Trebuchet MS" w:eastAsia="Calibri" w:hAnsi="Trebuchet MS"/>
          <w:bCs/>
          <w:sz w:val="22"/>
          <w:szCs w:val="22"/>
        </w:rPr>
      </w:pPr>
      <w:r w:rsidRPr="008014B1">
        <w:rPr>
          <w:rFonts w:ascii="Trebuchet MS" w:eastAsia="Calibri" w:hAnsi="Trebuchet MS"/>
          <w:bCs/>
          <w:sz w:val="22"/>
          <w:szCs w:val="22"/>
        </w:rPr>
        <w:t xml:space="preserve">Managerul de proiect sau membrii ai echipei de proiect nu mai fac parte din structura beneficiarului/partenerului ( numai personalul propriu – nu se aplică membrilor echipei de management care a fost </w:t>
      </w:r>
      <w:proofErr w:type="spellStart"/>
      <w:r w:rsidRPr="008014B1">
        <w:rPr>
          <w:rFonts w:ascii="Trebuchet MS" w:eastAsia="Calibri" w:hAnsi="Trebuchet MS"/>
          <w:bCs/>
          <w:sz w:val="22"/>
          <w:szCs w:val="22"/>
        </w:rPr>
        <w:t>externalizat</w:t>
      </w:r>
      <w:proofErr w:type="spellEnd"/>
      <w:r w:rsidRPr="008014B1">
        <w:rPr>
          <w:rFonts w:ascii="Trebuchet MS" w:eastAsia="Calibri" w:hAnsi="Trebuchet MS"/>
          <w:bCs/>
          <w:sz w:val="22"/>
          <w:szCs w:val="22"/>
        </w:rPr>
        <w:t>);</w:t>
      </w:r>
    </w:p>
    <w:p w14:paraId="4A2D37CC" w14:textId="77777777" w:rsidR="00501846" w:rsidRPr="008014B1" w:rsidRDefault="00501846" w:rsidP="00501846">
      <w:pPr>
        <w:pStyle w:val="ListBullet2"/>
        <w:numPr>
          <w:ilvl w:val="0"/>
          <w:numId w:val="21"/>
        </w:numPr>
        <w:tabs>
          <w:tab w:val="left" w:pos="0"/>
        </w:tabs>
        <w:jc w:val="both"/>
        <w:rPr>
          <w:rFonts w:ascii="Trebuchet MS" w:eastAsia="Calibri" w:hAnsi="Trebuchet MS"/>
          <w:bCs/>
          <w:sz w:val="22"/>
          <w:szCs w:val="22"/>
        </w:rPr>
      </w:pPr>
      <w:r w:rsidRPr="008014B1">
        <w:rPr>
          <w:rFonts w:ascii="Trebuchet MS" w:eastAsia="Calibri" w:hAnsi="Trebuchet MS"/>
          <w:bCs/>
          <w:sz w:val="22"/>
          <w:szCs w:val="22"/>
        </w:rPr>
        <w:t>Președintele sau membrii ai comisiei care a evaluat oferte aferente contractelor încheiate în cadrul proiectului POCA nu mai fac parte din structura beneficiarului/partenerului.</w:t>
      </w:r>
    </w:p>
    <w:p w14:paraId="43C25E42" w14:textId="77777777" w:rsidR="00501846" w:rsidRPr="008014B1" w:rsidRDefault="00501846" w:rsidP="00501846">
      <w:pPr>
        <w:pStyle w:val="ListBullet2"/>
        <w:numPr>
          <w:ilvl w:val="0"/>
          <w:numId w:val="21"/>
        </w:numPr>
        <w:tabs>
          <w:tab w:val="left" w:pos="0"/>
        </w:tabs>
        <w:jc w:val="both"/>
        <w:rPr>
          <w:rFonts w:ascii="Trebuchet MS" w:eastAsia="Calibri" w:hAnsi="Trebuchet MS"/>
          <w:bCs/>
          <w:sz w:val="22"/>
          <w:szCs w:val="22"/>
        </w:rPr>
      </w:pPr>
      <w:r w:rsidRPr="008014B1">
        <w:rPr>
          <w:rFonts w:ascii="Trebuchet MS" w:eastAsia="Calibri" w:hAnsi="Trebuchet MS"/>
          <w:bCs/>
          <w:sz w:val="22"/>
          <w:szCs w:val="22"/>
        </w:rPr>
        <w:t>Se schimbă persoanele cu funcții de decizie în cadrul beneficiarului/partenerului;</w:t>
      </w:r>
    </w:p>
    <w:p w14:paraId="12A6D8F4" w14:textId="77777777" w:rsidR="00501846" w:rsidRPr="008014B1" w:rsidRDefault="00501846" w:rsidP="00501846">
      <w:pPr>
        <w:pStyle w:val="ListBullet2"/>
        <w:numPr>
          <w:ilvl w:val="0"/>
          <w:numId w:val="21"/>
        </w:numPr>
        <w:tabs>
          <w:tab w:val="left" w:pos="0"/>
        </w:tabs>
        <w:jc w:val="both"/>
        <w:rPr>
          <w:rFonts w:ascii="Trebuchet MS" w:eastAsia="Calibri" w:hAnsi="Trebuchet MS"/>
          <w:bCs/>
          <w:sz w:val="22"/>
          <w:szCs w:val="22"/>
        </w:rPr>
      </w:pPr>
      <w:r w:rsidRPr="008014B1">
        <w:rPr>
          <w:rFonts w:ascii="Trebuchet MS" w:eastAsia="Calibri" w:hAnsi="Trebuchet MS"/>
          <w:bCs/>
          <w:sz w:val="22"/>
          <w:szCs w:val="22"/>
        </w:rPr>
        <w:t>Se schimbă componența echipei de implementare a proiectului.</w:t>
      </w:r>
    </w:p>
    <w:p w14:paraId="25DDCD5A" w14:textId="77777777" w:rsidR="00501846" w:rsidRPr="008014B1" w:rsidRDefault="00501846" w:rsidP="00501846">
      <w:pPr>
        <w:pStyle w:val="ListBullet2"/>
        <w:numPr>
          <w:ilvl w:val="0"/>
          <w:numId w:val="21"/>
        </w:numPr>
        <w:tabs>
          <w:tab w:val="left" w:pos="0"/>
        </w:tabs>
        <w:jc w:val="both"/>
        <w:rPr>
          <w:rFonts w:ascii="Trebuchet MS" w:eastAsia="Calibri" w:hAnsi="Trebuchet MS"/>
          <w:bCs/>
          <w:sz w:val="22"/>
          <w:szCs w:val="22"/>
        </w:rPr>
      </w:pPr>
      <w:r w:rsidRPr="008014B1">
        <w:rPr>
          <w:rFonts w:ascii="Trebuchet MS" w:eastAsia="Calibri" w:hAnsi="Trebuchet MS"/>
          <w:bCs/>
          <w:sz w:val="22"/>
          <w:szCs w:val="22"/>
        </w:rPr>
        <w:t>Se schimbă membrii asocierii;</w:t>
      </w:r>
    </w:p>
    <w:p w14:paraId="491BBED3" w14:textId="77777777" w:rsidR="00501846" w:rsidRPr="008014B1" w:rsidRDefault="00501846" w:rsidP="00501846">
      <w:pPr>
        <w:pStyle w:val="ListBullet2"/>
        <w:numPr>
          <w:ilvl w:val="0"/>
          <w:numId w:val="21"/>
        </w:numPr>
        <w:tabs>
          <w:tab w:val="left" w:pos="0"/>
        </w:tabs>
        <w:jc w:val="both"/>
        <w:rPr>
          <w:rFonts w:ascii="Trebuchet MS" w:eastAsia="Calibri" w:hAnsi="Trebuchet MS"/>
          <w:bCs/>
          <w:sz w:val="22"/>
          <w:szCs w:val="22"/>
        </w:rPr>
      </w:pPr>
      <w:r w:rsidRPr="008014B1">
        <w:rPr>
          <w:rFonts w:ascii="Trebuchet MS" w:eastAsia="Calibri" w:hAnsi="Trebuchet MS"/>
          <w:bCs/>
          <w:sz w:val="22"/>
          <w:szCs w:val="22"/>
        </w:rPr>
        <w:t>Se schimbă subcontractorii / terții susținători sau apar subcontractorii/ terți susținători noi;</w:t>
      </w:r>
    </w:p>
    <w:p w14:paraId="48748948" w14:textId="77777777" w:rsidR="00501846" w:rsidRPr="008014B1" w:rsidRDefault="00501846" w:rsidP="00501846">
      <w:pPr>
        <w:pStyle w:val="ListBullet2"/>
        <w:numPr>
          <w:ilvl w:val="0"/>
          <w:numId w:val="21"/>
        </w:numPr>
        <w:tabs>
          <w:tab w:val="left" w:pos="0"/>
        </w:tabs>
        <w:contextualSpacing w:val="0"/>
        <w:jc w:val="both"/>
        <w:rPr>
          <w:rFonts w:ascii="Trebuchet MS" w:eastAsia="Calibri" w:hAnsi="Trebuchet MS"/>
          <w:bCs/>
          <w:sz w:val="22"/>
          <w:szCs w:val="22"/>
        </w:rPr>
      </w:pPr>
      <w:r w:rsidRPr="008014B1">
        <w:rPr>
          <w:rFonts w:ascii="Trebuchet MS" w:eastAsia="Calibri" w:hAnsi="Trebuchet MS"/>
          <w:bCs/>
          <w:sz w:val="22"/>
          <w:szCs w:val="22"/>
        </w:rPr>
        <w:t>Se schimbă persoanele desemnate pentru executarea contractului, nominalizate de ofertantul câștigător (ex. experții, formatorii, etc.).</w:t>
      </w:r>
    </w:p>
    <w:p w14:paraId="39C366D3" w14:textId="77777777" w:rsidR="00501846" w:rsidRPr="008014B1" w:rsidRDefault="00501846" w:rsidP="00501846">
      <w:pPr>
        <w:pStyle w:val="ListBullet2"/>
        <w:numPr>
          <w:ilvl w:val="0"/>
          <w:numId w:val="0"/>
        </w:numPr>
        <w:tabs>
          <w:tab w:val="left" w:pos="0"/>
        </w:tabs>
        <w:spacing w:after="120"/>
        <w:contextualSpacing w:val="0"/>
        <w:jc w:val="both"/>
        <w:rPr>
          <w:rFonts w:ascii="Trebuchet MS" w:eastAsia="Calibri" w:hAnsi="Trebuchet MS"/>
          <w:b/>
          <w:sz w:val="22"/>
          <w:szCs w:val="22"/>
        </w:rPr>
      </w:pPr>
      <w:r w:rsidRPr="008014B1">
        <w:rPr>
          <w:rFonts w:ascii="Trebuchet MS" w:eastAsia="Calibri" w:hAnsi="Trebuchet MS"/>
          <w:sz w:val="22"/>
          <w:szCs w:val="22"/>
        </w:rPr>
        <w:t>În situați în care sunt solicitate la plată / rambursare contracte de achiziție în care s-au produs modificări în sensul celor anterior menționate, notificarea este depusă în dosarul primei cereri de rambursare/plată ulterioară producerii evenimentului.</w:t>
      </w:r>
    </w:p>
    <w:p w14:paraId="184C7410" w14:textId="77777777" w:rsidR="00501846" w:rsidRPr="008014B1" w:rsidRDefault="00501846" w:rsidP="00501846">
      <w:pPr>
        <w:pStyle w:val="ListBullet2"/>
        <w:numPr>
          <w:ilvl w:val="0"/>
          <w:numId w:val="0"/>
        </w:numPr>
        <w:tabs>
          <w:tab w:val="left" w:pos="0"/>
        </w:tabs>
        <w:spacing w:after="120"/>
        <w:contextualSpacing w:val="0"/>
        <w:jc w:val="both"/>
        <w:rPr>
          <w:rFonts w:ascii="Trebuchet MS" w:eastAsia="Calibri" w:hAnsi="Trebuchet MS"/>
          <w:b/>
          <w:sz w:val="22"/>
          <w:szCs w:val="22"/>
        </w:rPr>
      </w:pPr>
      <w:r w:rsidRPr="008014B1">
        <w:rPr>
          <w:rFonts w:ascii="Trebuchet MS" w:eastAsia="Calibri" w:hAnsi="Trebuchet MS"/>
          <w:b/>
          <w:sz w:val="22"/>
          <w:szCs w:val="22"/>
        </w:rPr>
        <w:t>Formatul de notificare privind modificările intervenite în structura personalului/ a contractorilor/ terților susținători/ subcontractorilor se regăsește în &lt;&lt;anexa  nr. 3b – notificare privind conflictul de interese&gt;&gt; și în momentul transmiterii către AM va avea anexate declarațiile pe proprie răspundere privind evitarea conflictului de  interese.</w:t>
      </w:r>
    </w:p>
    <w:p w14:paraId="480D4142" w14:textId="77777777" w:rsidR="00501846" w:rsidRPr="008014B1" w:rsidRDefault="00501846" w:rsidP="00501846">
      <w:pPr>
        <w:pStyle w:val="ListBullet2"/>
        <w:numPr>
          <w:ilvl w:val="0"/>
          <w:numId w:val="0"/>
        </w:numPr>
        <w:tabs>
          <w:tab w:val="left" w:pos="0"/>
        </w:tabs>
        <w:spacing w:after="120"/>
        <w:contextualSpacing w:val="0"/>
        <w:jc w:val="both"/>
        <w:rPr>
          <w:rFonts w:ascii="Trebuchet MS" w:eastAsia="Calibri" w:hAnsi="Trebuchet MS"/>
          <w:b/>
          <w:sz w:val="22"/>
          <w:szCs w:val="22"/>
        </w:rPr>
      </w:pPr>
      <w:r w:rsidRPr="008014B1">
        <w:rPr>
          <w:noProof/>
          <w:sz w:val="22"/>
          <w:szCs w:val="22"/>
        </w:rPr>
        <mc:AlternateContent>
          <mc:Choice Requires="wps">
            <w:drawing>
              <wp:anchor distT="0" distB="0" distL="114300" distR="114300" simplePos="0" relativeHeight="251671552" behindDoc="0" locked="0" layoutInCell="1" allowOverlap="1" wp14:anchorId="3F8D6AB3" wp14:editId="2F433A2F">
                <wp:simplePos x="0" y="0"/>
                <wp:positionH relativeFrom="column">
                  <wp:posOffset>-126161</wp:posOffset>
                </wp:positionH>
                <wp:positionV relativeFrom="paragraph">
                  <wp:posOffset>35752</wp:posOffset>
                </wp:positionV>
                <wp:extent cx="6345555" cy="1155939"/>
                <wp:effectExtent l="0" t="0" r="17145" b="2540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555" cy="1155939"/>
                        </a:xfrm>
                        <a:prstGeom prst="roundRect">
                          <a:avLst>
                            <a:gd name="adj" fmla="val 16667"/>
                          </a:avLst>
                        </a:prstGeom>
                        <a:solidFill>
                          <a:srgbClr val="FFFFFF"/>
                        </a:solidFill>
                        <a:ln w="9525">
                          <a:solidFill>
                            <a:srgbClr val="000000"/>
                          </a:solidFill>
                          <a:round/>
                          <a:headEnd/>
                          <a:tailEnd/>
                        </a:ln>
                      </wps:spPr>
                      <wps:txbx>
                        <w:txbxContent>
                          <w:p w14:paraId="4DD73401" w14:textId="77777777" w:rsidR="00501846" w:rsidRDefault="00501846" w:rsidP="00501846">
                            <w:pPr>
                              <w:tabs>
                                <w:tab w:val="left" w:pos="0"/>
                              </w:tabs>
                              <w:spacing w:after="0" w:line="240" w:lineRule="auto"/>
                              <w:ind w:right="51"/>
                              <w:contextualSpacing/>
                              <w:jc w:val="center"/>
                              <w:rPr>
                                <w:rFonts w:ascii="Trebuchet MS" w:eastAsia="Times New Roman" w:hAnsi="Trebuchet MS"/>
                                <w:i/>
                                <w:iCs/>
                                <w:color w:val="4F81BD"/>
                                <w:spacing w:val="15"/>
                                <w:lang w:val="ro-RO"/>
                              </w:rPr>
                            </w:pPr>
                            <w:r>
                              <w:rPr>
                                <w:rFonts w:ascii="Trebuchet MS" w:eastAsia="Times New Roman" w:hAnsi="Trebuchet MS"/>
                                <w:i/>
                                <w:iCs/>
                                <w:color w:val="4F81BD"/>
                                <w:spacing w:val="15"/>
                                <w:lang w:val="ro-RO"/>
                              </w:rPr>
                              <w:t>ATENȚIE!</w:t>
                            </w:r>
                          </w:p>
                          <w:p w14:paraId="53F2E819" w14:textId="77777777" w:rsidR="00501846" w:rsidRDefault="00501846" w:rsidP="00501846">
                            <w:pPr>
                              <w:tabs>
                                <w:tab w:val="left" w:pos="0"/>
                              </w:tabs>
                              <w:spacing w:after="0" w:line="240" w:lineRule="auto"/>
                              <w:ind w:right="51"/>
                              <w:contextualSpacing/>
                              <w:jc w:val="both"/>
                              <w:rPr>
                                <w:rFonts w:ascii="Trebuchet MS" w:eastAsia="Times New Roman" w:hAnsi="Trebuchet MS"/>
                                <w:i/>
                                <w:iCs/>
                                <w:color w:val="4F81BD"/>
                                <w:spacing w:val="15"/>
                                <w:lang w:val="ro-RO"/>
                              </w:rPr>
                            </w:pPr>
                            <w:r>
                              <w:rPr>
                                <w:rFonts w:ascii="Trebuchet MS" w:eastAsia="Times New Roman" w:hAnsi="Trebuchet MS"/>
                                <w:i/>
                                <w:iCs/>
                                <w:color w:val="4F81BD"/>
                                <w:spacing w:val="15"/>
                                <w:lang w:val="ro-RO"/>
                              </w:rPr>
                              <w:t xml:space="preserve">Beneficiarul va notifica AM atunci când apare o modificare </w:t>
                            </w:r>
                            <w:r w:rsidRPr="0051211E">
                              <w:rPr>
                                <w:rFonts w:ascii="Trebuchet MS" w:eastAsia="Times New Roman" w:hAnsi="Trebuchet MS"/>
                                <w:i/>
                                <w:iCs/>
                                <w:color w:val="4F81BD"/>
                                <w:spacing w:val="15"/>
                                <w:lang w:val="ro-RO"/>
                              </w:rPr>
                              <w:t xml:space="preserve">în structura personalului/ a contractorilor/ terților susținători/ subcontractorilor în cazul </w:t>
                            </w:r>
                            <w:r>
                              <w:rPr>
                                <w:rFonts w:ascii="Trebuchet MS" w:eastAsia="Times New Roman" w:hAnsi="Trebuchet MS"/>
                                <w:i/>
                                <w:iCs/>
                                <w:color w:val="4F81BD"/>
                                <w:spacing w:val="15"/>
                                <w:lang w:val="ro-RO"/>
                              </w:rPr>
                              <w:t>fiecărui contract de achiziție solicitat la plată/rambursare.</w:t>
                            </w:r>
                          </w:p>
                          <w:p w14:paraId="28BEE9D7" w14:textId="77777777" w:rsidR="00501846" w:rsidRPr="003070D7" w:rsidRDefault="00501846" w:rsidP="00501846">
                            <w:pPr>
                              <w:tabs>
                                <w:tab w:val="left" w:pos="0"/>
                              </w:tabs>
                              <w:spacing w:after="0" w:line="240" w:lineRule="auto"/>
                              <w:ind w:right="51"/>
                              <w:contextualSpacing/>
                              <w:jc w:val="both"/>
                              <w:rPr>
                                <w:lang w:val="ro-RO"/>
                              </w:rPr>
                            </w:pPr>
                            <w:r>
                              <w:rPr>
                                <w:rFonts w:ascii="Trebuchet MS" w:eastAsia="Times New Roman" w:hAnsi="Trebuchet MS"/>
                                <w:i/>
                                <w:iCs/>
                                <w:color w:val="4F81BD"/>
                                <w:spacing w:val="15"/>
                                <w:lang w:val="ro-RO"/>
                              </w:rPr>
                              <w:t>Notificarea (anexa 3b) va fi însoțită de declarația pe proprie răspundere privind evitarea conflictului de interese.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8D6AB3" id="Rectangle: Rounded Corners 19" o:spid="_x0000_s1028" style="position:absolute;left:0;text-align:left;margin-left:-9.95pt;margin-top:2.8pt;width:499.65pt;height: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">
                <v:textbox>
                  <w:txbxContent>
                    <w:p w14:paraId="4DD73401" w14:textId="77777777" w:rsidR="00501846" w:rsidRDefault="00501846" w:rsidP="00501846">
                      <w:pPr>
                        <w:tabs>
                          <w:tab w:val="left" w:pos="0"/>
                        </w:tabs>
                        <w:spacing w:after="0" w:line="240" w:lineRule="auto"/>
                        <w:ind w:right="51"/>
                        <w:contextualSpacing/>
                        <w:jc w:val="center"/>
                        <w:rPr>
                          <w:rFonts w:ascii="Trebuchet MS" w:eastAsia="Times New Roman" w:hAnsi="Trebuchet MS"/>
                          <w:i/>
                          <w:iCs/>
                          <w:color w:val="4F81BD"/>
                          <w:spacing w:val="15"/>
                          <w:lang w:val="ro-RO"/>
                        </w:rPr>
                      </w:pPr>
                      <w:r>
                        <w:rPr>
                          <w:rFonts w:ascii="Trebuchet MS" w:eastAsia="Times New Roman" w:hAnsi="Trebuchet MS"/>
                          <w:i/>
                          <w:iCs/>
                          <w:color w:val="4F81BD"/>
                          <w:spacing w:val="15"/>
                          <w:lang w:val="ro-RO"/>
                        </w:rPr>
                        <w:t>ATENȚIE!</w:t>
                      </w:r>
                    </w:p>
                    <w:p w14:paraId="53F2E819" w14:textId="77777777" w:rsidR="00501846" w:rsidRDefault="00501846" w:rsidP="00501846">
                      <w:pPr>
                        <w:tabs>
                          <w:tab w:val="left" w:pos="0"/>
                        </w:tabs>
                        <w:spacing w:after="0" w:line="240" w:lineRule="auto"/>
                        <w:ind w:right="51"/>
                        <w:contextualSpacing/>
                        <w:jc w:val="both"/>
                        <w:rPr>
                          <w:rFonts w:ascii="Trebuchet MS" w:eastAsia="Times New Roman" w:hAnsi="Trebuchet MS"/>
                          <w:i/>
                          <w:iCs/>
                          <w:color w:val="4F81BD"/>
                          <w:spacing w:val="15"/>
                          <w:lang w:val="ro-RO"/>
                        </w:rPr>
                      </w:pPr>
                      <w:r>
                        <w:rPr>
                          <w:rFonts w:ascii="Trebuchet MS" w:eastAsia="Times New Roman" w:hAnsi="Trebuchet MS"/>
                          <w:i/>
                          <w:iCs/>
                          <w:color w:val="4F81BD"/>
                          <w:spacing w:val="15"/>
                          <w:lang w:val="ro-RO"/>
                        </w:rPr>
                        <w:t xml:space="preserve">Beneficiarul va notifica AM atunci când apare o modificare </w:t>
                      </w:r>
                      <w:r w:rsidRPr="0051211E">
                        <w:rPr>
                          <w:rFonts w:ascii="Trebuchet MS" w:eastAsia="Times New Roman" w:hAnsi="Trebuchet MS"/>
                          <w:i/>
                          <w:iCs/>
                          <w:color w:val="4F81BD"/>
                          <w:spacing w:val="15"/>
                          <w:lang w:val="ro-RO"/>
                        </w:rPr>
                        <w:t xml:space="preserve">în structura personalului/ a contractorilor/ terților susținători/ subcontractorilor în cazul </w:t>
                      </w:r>
                      <w:r>
                        <w:rPr>
                          <w:rFonts w:ascii="Trebuchet MS" w:eastAsia="Times New Roman" w:hAnsi="Trebuchet MS"/>
                          <w:i/>
                          <w:iCs/>
                          <w:color w:val="4F81BD"/>
                          <w:spacing w:val="15"/>
                          <w:lang w:val="ro-RO"/>
                        </w:rPr>
                        <w:t>fiecărui contract de achiziție solicitat la plată/rambursare.</w:t>
                      </w:r>
                    </w:p>
                    <w:p w14:paraId="28BEE9D7" w14:textId="77777777" w:rsidR="00501846" w:rsidRPr="003070D7" w:rsidRDefault="00501846" w:rsidP="00501846">
                      <w:pPr>
                        <w:tabs>
                          <w:tab w:val="left" w:pos="0"/>
                        </w:tabs>
                        <w:spacing w:after="0" w:line="240" w:lineRule="auto"/>
                        <w:ind w:right="51"/>
                        <w:contextualSpacing/>
                        <w:jc w:val="both"/>
                        <w:rPr>
                          <w:lang w:val="ro-RO"/>
                        </w:rPr>
                      </w:pPr>
                      <w:r>
                        <w:rPr>
                          <w:rFonts w:ascii="Trebuchet MS" w:eastAsia="Times New Roman" w:hAnsi="Trebuchet MS"/>
                          <w:i/>
                          <w:iCs/>
                          <w:color w:val="4F81BD"/>
                          <w:spacing w:val="15"/>
                          <w:lang w:val="ro-RO"/>
                        </w:rPr>
                        <w:t>Notificarea (anexa 3b) va fi însoțită de declarația pe proprie răspundere privind evitarea conflictului de interese.</w:t>
                      </w:r>
                    </w:p>
                  </w:txbxContent>
                </v:textbox>
              </v:roundrect>
            </w:pict>
          </mc:Fallback>
        </mc:AlternateContent>
      </w:r>
    </w:p>
    <w:p w14:paraId="51D5C80E" w14:textId="116891F0" w:rsidR="00501846" w:rsidRDefault="00501846" w:rsidP="00501846">
      <w:pPr>
        <w:spacing w:line="240" w:lineRule="auto"/>
        <w:jc w:val="both"/>
        <w:rPr>
          <w:rFonts w:ascii="Trebuchet MS" w:hAnsi="Trebuchet MS"/>
          <w:bCs/>
          <w:lang w:val="ro-RO"/>
        </w:rPr>
      </w:pPr>
    </w:p>
    <w:p w14:paraId="73B35749" w14:textId="42288714" w:rsidR="00501846" w:rsidRDefault="00501846" w:rsidP="00501846">
      <w:pPr>
        <w:spacing w:line="240" w:lineRule="auto"/>
        <w:jc w:val="both"/>
        <w:rPr>
          <w:rFonts w:ascii="Trebuchet MS" w:hAnsi="Trebuchet MS"/>
          <w:bCs/>
          <w:lang w:val="ro-RO"/>
        </w:rPr>
      </w:pPr>
    </w:p>
    <w:p w14:paraId="27D2D1F9" w14:textId="5DCE10C7" w:rsidR="00501846" w:rsidRDefault="00501846" w:rsidP="00501846">
      <w:pPr>
        <w:spacing w:line="240" w:lineRule="auto"/>
        <w:jc w:val="both"/>
        <w:rPr>
          <w:rFonts w:ascii="Trebuchet MS" w:hAnsi="Trebuchet MS"/>
          <w:bCs/>
          <w:lang w:val="ro-RO"/>
        </w:rPr>
      </w:pPr>
    </w:p>
    <w:p w14:paraId="45667B88" w14:textId="079DF710" w:rsidR="00501846" w:rsidRDefault="00501846" w:rsidP="00501846">
      <w:pPr>
        <w:spacing w:line="240" w:lineRule="auto"/>
        <w:jc w:val="both"/>
        <w:rPr>
          <w:rFonts w:ascii="Trebuchet MS" w:hAnsi="Trebuchet MS"/>
          <w:bCs/>
          <w:lang w:val="ro-RO"/>
        </w:rPr>
      </w:pPr>
    </w:p>
    <w:p w14:paraId="521BCE71" w14:textId="0FCBB6A5" w:rsidR="00501846" w:rsidRDefault="00501846" w:rsidP="00501846">
      <w:pPr>
        <w:spacing w:line="240" w:lineRule="auto"/>
        <w:jc w:val="both"/>
        <w:rPr>
          <w:rFonts w:ascii="Trebuchet MS" w:hAnsi="Trebuchet MS"/>
          <w:bCs/>
          <w:lang w:val="ro-RO"/>
        </w:rPr>
      </w:pPr>
    </w:p>
    <w:p w14:paraId="152A9982" w14:textId="1E4FC13B" w:rsidR="00501846" w:rsidRDefault="00501846" w:rsidP="00501846">
      <w:pPr>
        <w:spacing w:line="240" w:lineRule="auto"/>
        <w:jc w:val="both"/>
        <w:rPr>
          <w:rFonts w:ascii="Trebuchet MS" w:hAnsi="Trebuchet MS"/>
          <w:bCs/>
          <w:lang w:val="ro-RO"/>
        </w:rPr>
      </w:pPr>
    </w:p>
    <w:p w14:paraId="74B4C654" w14:textId="562972CF" w:rsidR="00501846" w:rsidRDefault="00501846" w:rsidP="00501846">
      <w:pPr>
        <w:spacing w:line="240" w:lineRule="auto"/>
        <w:jc w:val="both"/>
        <w:rPr>
          <w:rFonts w:ascii="Trebuchet MS" w:hAnsi="Trebuchet MS"/>
          <w:bCs/>
          <w:lang w:val="ro-RO"/>
        </w:rPr>
      </w:pPr>
    </w:p>
    <w:p w14:paraId="0F26576E" w14:textId="4CF4BD79" w:rsidR="00501846" w:rsidRDefault="00501846" w:rsidP="00501846">
      <w:pPr>
        <w:spacing w:line="240" w:lineRule="auto"/>
        <w:jc w:val="both"/>
        <w:rPr>
          <w:rFonts w:ascii="Trebuchet MS" w:hAnsi="Trebuchet MS"/>
          <w:bCs/>
          <w:lang w:val="ro-RO"/>
        </w:rPr>
      </w:pPr>
    </w:p>
    <w:p w14:paraId="6415B2BB" w14:textId="2F769FBA" w:rsidR="00501846" w:rsidRDefault="00501846" w:rsidP="00501846">
      <w:pPr>
        <w:spacing w:line="240" w:lineRule="auto"/>
        <w:jc w:val="both"/>
        <w:rPr>
          <w:rFonts w:ascii="Trebuchet MS" w:hAnsi="Trebuchet MS"/>
          <w:bCs/>
          <w:lang w:val="ro-RO"/>
        </w:rPr>
      </w:pPr>
    </w:p>
    <w:p w14:paraId="74DA7CB5" w14:textId="7CEF194C" w:rsidR="00501846" w:rsidRDefault="00501846" w:rsidP="00501846">
      <w:pPr>
        <w:spacing w:line="240" w:lineRule="auto"/>
        <w:jc w:val="both"/>
        <w:rPr>
          <w:rFonts w:ascii="Trebuchet MS" w:hAnsi="Trebuchet MS"/>
          <w:bCs/>
          <w:lang w:val="ro-RO"/>
        </w:rPr>
      </w:pPr>
    </w:p>
    <w:p w14:paraId="7BAA6806" w14:textId="77777777" w:rsidR="00501846" w:rsidRPr="00501846" w:rsidRDefault="00501846" w:rsidP="00501846">
      <w:pPr>
        <w:spacing w:line="240" w:lineRule="auto"/>
        <w:jc w:val="both"/>
        <w:rPr>
          <w:rFonts w:ascii="Trebuchet MS" w:hAnsi="Trebuchet MS"/>
          <w:bCs/>
          <w:lang w:val="ro-RO"/>
        </w:rPr>
      </w:pPr>
    </w:p>
    <w:p w14:paraId="73EFD352" w14:textId="1A4F6F7C" w:rsidR="00CC71E5" w:rsidRPr="008014B1" w:rsidRDefault="00CC71E5" w:rsidP="008155F2">
      <w:pPr>
        <w:pStyle w:val="ListParagraph"/>
        <w:numPr>
          <w:ilvl w:val="0"/>
          <w:numId w:val="31"/>
        </w:numPr>
        <w:spacing w:line="240" w:lineRule="auto"/>
        <w:ind w:left="284" w:hanging="284"/>
        <w:jc w:val="both"/>
        <w:rPr>
          <w:rFonts w:ascii="Trebuchet MS" w:hAnsi="Trebuchet MS"/>
          <w:bCs/>
          <w:sz w:val="22"/>
          <w:szCs w:val="22"/>
          <w:lang w:val="ro-RO"/>
        </w:rPr>
      </w:pPr>
      <w:r w:rsidRPr="008014B1">
        <w:rPr>
          <w:rFonts w:ascii="Trebuchet MS" w:hAnsi="Trebuchet MS"/>
          <w:bCs/>
          <w:sz w:val="22"/>
          <w:szCs w:val="22"/>
          <w:lang w:val="ro-RO"/>
        </w:rPr>
        <w:lastRenderedPageBreak/>
        <w:t xml:space="preserve">La pagina 39 </w:t>
      </w:r>
      <w:r w:rsidRPr="008014B1">
        <w:rPr>
          <w:rFonts w:ascii="Trebuchet MS" w:hAnsi="Trebuchet MS"/>
          <w:b/>
          <w:sz w:val="22"/>
          <w:szCs w:val="22"/>
          <w:u w:val="single"/>
          <w:lang w:val="ro-RO"/>
        </w:rPr>
        <w:t>a fost inserată caseta de atenționare privind estimarea valorii bunurilor/serviciilor achiziționate în cadrul proiectului</w:t>
      </w:r>
      <w:r w:rsidRPr="008014B1">
        <w:rPr>
          <w:rFonts w:ascii="Trebuchet MS" w:hAnsi="Trebuchet MS"/>
          <w:bCs/>
          <w:sz w:val="22"/>
          <w:szCs w:val="22"/>
          <w:lang w:val="ro-RO"/>
        </w:rPr>
        <w:t>, astfel:</w:t>
      </w:r>
    </w:p>
    <w:p w14:paraId="74B3D155" w14:textId="0B7EA73F" w:rsidR="00071669" w:rsidRDefault="00EB7629" w:rsidP="005665BD">
      <w:pPr>
        <w:spacing w:line="240" w:lineRule="auto"/>
        <w:ind w:right="-165"/>
        <w:jc w:val="both"/>
        <w:rPr>
          <w:rFonts w:ascii="Trebuchet MS" w:hAnsi="Trebuchet MS"/>
          <w:bCs/>
          <w:lang w:val="ro-RO"/>
        </w:rPr>
      </w:pPr>
      <w:r w:rsidRPr="008014B1">
        <w:rPr>
          <w:rFonts w:ascii="Trebuchet MS" w:hAnsi="Trebuchet MS"/>
          <w:bCs/>
          <w:noProof/>
          <w:lang w:val="ro-RO"/>
        </w:rPr>
        <mc:AlternateContent>
          <mc:Choice Requires="wps">
            <w:drawing>
              <wp:anchor distT="0" distB="0" distL="114300" distR="114300" simplePos="0" relativeHeight="251669504" behindDoc="0" locked="0" layoutInCell="1" allowOverlap="1" wp14:anchorId="32E558D2" wp14:editId="739B286A">
                <wp:simplePos x="0" y="0"/>
                <wp:positionH relativeFrom="column">
                  <wp:posOffset>322412</wp:posOffset>
                </wp:positionH>
                <wp:positionV relativeFrom="paragraph">
                  <wp:posOffset>157600</wp:posOffset>
                </wp:positionV>
                <wp:extent cx="6078855" cy="1336807"/>
                <wp:effectExtent l="0" t="0" r="17145" b="1587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8855" cy="1336807"/>
                        </a:xfrm>
                        <a:prstGeom prst="roundRect">
                          <a:avLst>
                            <a:gd name="adj" fmla="val 16667"/>
                          </a:avLst>
                        </a:prstGeom>
                        <a:solidFill>
                          <a:srgbClr val="FFFFFF"/>
                        </a:solidFill>
                        <a:ln w="9525">
                          <a:solidFill>
                            <a:srgbClr val="000000"/>
                          </a:solidFill>
                          <a:round/>
                          <a:headEnd/>
                          <a:tailEnd/>
                        </a:ln>
                      </wps:spPr>
                      <wps:txbx>
                        <w:txbxContent>
                          <w:p w14:paraId="375FC4D1" w14:textId="44C106DA" w:rsidR="00071669" w:rsidRDefault="00071669" w:rsidP="00071669">
                            <w:pPr>
                              <w:tabs>
                                <w:tab w:val="left" w:pos="0"/>
                              </w:tabs>
                              <w:spacing w:after="0" w:line="240" w:lineRule="auto"/>
                              <w:ind w:right="51"/>
                              <w:contextualSpacing/>
                              <w:jc w:val="center"/>
                              <w:rPr>
                                <w:rFonts w:ascii="Trebuchet MS" w:eastAsia="Times New Roman" w:hAnsi="Trebuchet MS"/>
                                <w:i/>
                                <w:iCs/>
                                <w:color w:val="4F81BD"/>
                                <w:spacing w:val="15"/>
                                <w:lang w:val="ro-RO"/>
                              </w:rPr>
                            </w:pPr>
                            <w:r>
                              <w:rPr>
                                <w:rFonts w:ascii="Trebuchet MS" w:eastAsia="Times New Roman" w:hAnsi="Trebuchet MS"/>
                                <w:i/>
                                <w:iCs/>
                                <w:color w:val="4F81BD"/>
                                <w:spacing w:val="15"/>
                                <w:lang w:val="ro-RO"/>
                              </w:rPr>
                              <w:t>ATENȚIE</w:t>
                            </w:r>
                            <w:r w:rsidRPr="00757199">
                              <w:rPr>
                                <w:rFonts w:ascii="Trebuchet MS" w:eastAsia="Times New Roman" w:hAnsi="Trebuchet MS"/>
                                <w:i/>
                                <w:iCs/>
                                <w:color w:val="4F81BD"/>
                                <w:spacing w:val="15"/>
                                <w:lang w:val="ro-RO"/>
                              </w:rPr>
                              <w:t>:</w:t>
                            </w:r>
                          </w:p>
                          <w:p w14:paraId="391B9688" w14:textId="43CFF018" w:rsidR="00071669" w:rsidRPr="00E66DDB" w:rsidRDefault="00EB7629" w:rsidP="00071669">
                            <w:pPr>
                              <w:tabs>
                                <w:tab w:val="left" w:pos="0"/>
                              </w:tabs>
                              <w:spacing w:after="0" w:line="240" w:lineRule="auto"/>
                              <w:ind w:right="51"/>
                              <w:contextualSpacing/>
                              <w:jc w:val="both"/>
                              <w:rPr>
                                <w:rFonts w:ascii="Trebuchet MS" w:eastAsia="Times New Roman" w:hAnsi="Trebuchet MS"/>
                                <w:b/>
                                <w:i/>
                                <w:iCs/>
                                <w:color w:val="4F81BD"/>
                                <w:spacing w:val="15"/>
                                <w:u w:val="single"/>
                                <w:lang w:val="ro-RO"/>
                              </w:rPr>
                            </w:pPr>
                            <w:r>
                              <w:rPr>
                                <w:rFonts w:ascii="Trebuchet MS" w:eastAsia="Times New Roman" w:hAnsi="Trebuchet MS"/>
                                <w:i/>
                                <w:iCs/>
                                <w:color w:val="4F81BD"/>
                                <w:spacing w:val="15"/>
                                <w:lang w:val="ro-RO"/>
                              </w:rPr>
                              <w:t>E</w:t>
                            </w:r>
                            <w:r w:rsidR="00071669">
                              <w:rPr>
                                <w:rFonts w:ascii="Trebuchet MS" w:eastAsia="Times New Roman" w:hAnsi="Trebuchet MS"/>
                                <w:i/>
                                <w:iCs/>
                                <w:color w:val="4F81BD"/>
                                <w:spacing w:val="15"/>
                                <w:lang w:val="ro-RO"/>
                              </w:rPr>
                              <w:t>stimarea valorii bunurilor / serviciilor achiziționate se face pentru întreg proiectul. Indiferent de modul de împărțire a activităților între lider și parteneri.</w:t>
                            </w:r>
                          </w:p>
                          <w:p w14:paraId="726AAB15" w14:textId="452165EB" w:rsidR="00071669" w:rsidRDefault="00EB7629" w:rsidP="00071669">
                            <w:pPr>
                              <w:tabs>
                                <w:tab w:val="left" w:pos="0"/>
                              </w:tabs>
                              <w:spacing w:after="0" w:line="240" w:lineRule="auto"/>
                              <w:ind w:right="51"/>
                              <w:contextualSpacing/>
                              <w:jc w:val="both"/>
                              <w:rPr>
                                <w:rFonts w:ascii="Trebuchet MS" w:eastAsia="Times New Roman" w:hAnsi="Trebuchet MS"/>
                                <w:i/>
                                <w:iCs/>
                                <w:color w:val="4F81BD"/>
                                <w:spacing w:val="15"/>
                                <w:lang w:val="ro-RO"/>
                              </w:rPr>
                            </w:pPr>
                            <w:r w:rsidRPr="00EB7629">
                              <w:rPr>
                                <w:rFonts w:ascii="Trebuchet MS" w:eastAsia="Times New Roman" w:hAnsi="Trebuchet MS"/>
                                <w:i/>
                                <w:iCs/>
                                <w:color w:val="4F81BD"/>
                                <w:spacing w:val="15"/>
                                <w:lang w:val="ro-RO"/>
                              </w:rPr>
                              <w:t>ÎN CAZ CONTRAR, EXISTĂ RISCUL DIVIZĂRII ARTIFICIALE A CONTRACTELOR DE ACHIZIȚII!</w:t>
                            </w:r>
                          </w:p>
                          <w:p w14:paraId="01323001" w14:textId="77777777" w:rsidR="00071669" w:rsidRPr="003070D7" w:rsidRDefault="00071669" w:rsidP="00071669">
                            <w:pPr>
                              <w:pStyle w:val="ListParagraph"/>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E558D2" id="Rectangle: Rounded Corners 21" o:spid="_x0000_s1029" style="position:absolute;left:0;text-align:left;margin-left:25.4pt;margin-top:12.4pt;width:478.65pt;height:10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">
                <v:textbox>
                  <w:txbxContent>
                    <w:p w14:paraId="375FC4D1" w14:textId="44C106DA" w:rsidR="00071669" w:rsidRDefault="00071669" w:rsidP="00071669">
                      <w:pPr>
                        <w:tabs>
                          <w:tab w:val="left" w:pos="0"/>
                        </w:tabs>
                        <w:spacing w:after="0" w:line="240" w:lineRule="auto"/>
                        <w:ind w:right="51"/>
                        <w:contextualSpacing/>
                        <w:jc w:val="center"/>
                        <w:rPr>
                          <w:rFonts w:ascii="Trebuchet MS" w:eastAsia="Times New Roman" w:hAnsi="Trebuchet MS"/>
                          <w:i/>
                          <w:iCs/>
                          <w:color w:val="4F81BD"/>
                          <w:spacing w:val="15"/>
                          <w:lang w:val="ro-RO"/>
                        </w:rPr>
                      </w:pPr>
                      <w:r>
                        <w:rPr>
                          <w:rFonts w:ascii="Trebuchet MS" w:eastAsia="Times New Roman" w:hAnsi="Trebuchet MS"/>
                          <w:i/>
                          <w:iCs/>
                          <w:color w:val="4F81BD"/>
                          <w:spacing w:val="15"/>
                          <w:lang w:val="ro-RO"/>
                        </w:rPr>
                        <w:t>ATENȚIE</w:t>
                      </w:r>
                      <w:r w:rsidRPr="00757199">
                        <w:rPr>
                          <w:rFonts w:ascii="Trebuchet MS" w:eastAsia="Times New Roman" w:hAnsi="Trebuchet MS"/>
                          <w:i/>
                          <w:iCs/>
                          <w:color w:val="4F81BD"/>
                          <w:spacing w:val="15"/>
                          <w:lang w:val="ro-RO"/>
                        </w:rPr>
                        <w:t>:</w:t>
                      </w:r>
                    </w:p>
                    <w:p w14:paraId="391B9688" w14:textId="43CFF018" w:rsidR="00071669" w:rsidRPr="00E66DDB" w:rsidRDefault="00EB7629" w:rsidP="00071669">
                      <w:pPr>
                        <w:tabs>
                          <w:tab w:val="left" w:pos="0"/>
                        </w:tabs>
                        <w:spacing w:after="0" w:line="240" w:lineRule="auto"/>
                        <w:ind w:right="51"/>
                        <w:contextualSpacing/>
                        <w:jc w:val="both"/>
                        <w:rPr>
                          <w:rFonts w:ascii="Trebuchet MS" w:eastAsia="Times New Roman" w:hAnsi="Trebuchet MS"/>
                          <w:b/>
                          <w:i/>
                          <w:iCs/>
                          <w:color w:val="4F81BD"/>
                          <w:spacing w:val="15"/>
                          <w:u w:val="single"/>
                          <w:lang w:val="ro-RO"/>
                        </w:rPr>
                      </w:pPr>
                      <w:r>
                        <w:rPr>
                          <w:rFonts w:ascii="Trebuchet MS" w:eastAsia="Times New Roman" w:hAnsi="Trebuchet MS"/>
                          <w:i/>
                          <w:iCs/>
                          <w:color w:val="4F81BD"/>
                          <w:spacing w:val="15"/>
                          <w:lang w:val="ro-RO"/>
                        </w:rPr>
                        <w:t>E</w:t>
                      </w:r>
                      <w:r w:rsidR="00071669">
                        <w:rPr>
                          <w:rFonts w:ascii="Trebuchet MS" w:eastAsia="Times New Roman" w:hAnsi="Trebuchet MS"/>
                          <w:i/>
                          <w:iCs/>
                          <w:color w:val="4F81BD"/>
                          <w:spacing w:val="15"/>
                          <w:lang w:val="ro-RO"/>
                        </w:rPr>
                        <w:t>stimarea valorii bunurilor / serviciilor achiziționate se face pentru întreg proiectul. Indiferent de modul de împărțire a activităților între lider și parteneri.</w:t>
                      </w:r>
                    </w:p>
                    <w:p w14:paraId="726AAB15" w14:textId="452165EB" w:rsidR="00071669" w:rsidRDefault="00EB7629" w:rsidP="00071669">
                      <w:pPr>
                        <w:tabs>
                          <w:tab w:val="left" w:pos="0"/>
                        </w:tabs>
                        <w:spacing w:after="0" w:line="240" w:lineRule="auto"/>
                        <w:ind w:right="51"/>
                        <w:contextualSpacing/>
                        <w:jc w:val="both"/>
                        <w:rPr>
                          <w:rFonts w:ascii="Trebuchet MS" w:eastAsia="Times New Roman" w:hAnsi="Trebuchet MS"/>
                          <w:i/>
                          <w:iCs/>
                          <w:color w:val="4F81BD"/>
                          <w:spacing w:val="15"/>
                          <w:lang w:val="ro-RO"/>
                        </w:rPr>
                      </w:pPr>
                      <w:r w:rsidRPr="00EB7629">
                        <w:rPr>
                          <w:rFonts w:ascii="Trebuchet MS" w:eastAsia="Times New Roman" w:hAnsi="Trebuchet MS"/>
                          <w:i/>
                          <w:iCs/>
                          <w:color w:val="4F81BD"/>
                          <w:spacing w:val="15"/>
                          <w:lang w:val="ro-RO"/>
                        </w:rPr>
                        <w:t>ÎN CAZ CONTRAR, EXISTĂ RISCUL DIVIZĂRII ARTIFICIALE A CONTRACTELOR DE ACHIZIȚII!</w:t>
                      </w:r>
                    </w:p>
                    <w:p w14:paraId="01323001" w14:textId="77777777" w:rsidR="00071669" w:rsidRPr="003070D7" w:rsidRDefault="00071669" w:rsidP="00071669">
                      <w:pPr>
                        <w:pStyle w:val="ListParagraph"/>
                        <w:rPr>
                          <w:lang w:val="ro-RO"/>
                        </w:rPr>
                      </w:pPr>
                    </w:p>
                  </w:txbxContent>
                </v:textbox>
              </v:roundrect>
            </w:pict>
          </mc:Fallback>
        </mc:AlternateContent>
      </w:r>
    </w:p>
    <w:p w14:paraId="14E2E612" w14:textId="77777777" w:rsidR="008155F2" w:rsidRPr="008014B1" w:rsidRDefault="008155F2" w:rsidP="005665BD">
      <w:pPr>
        <w:spacing w:line="240" w:lineRule="auto"/>
        <w:ind w:right="-165"/>
        <w:jc w:val="both"/>
        <w:rPr>
          <w:rFonts w:ascii="Trebuchet MS" w:hAnsi="Trebuchet MS"/>
          <w:bCs/>
          <w:lang w:val="ro-RO"/>
        </w:rPr>
      </w:pPr>
    </w:p>
    <w:p w14:paraId="12D1E8F8" w14:textId="19E34079" w:rsidR="00071669" w:rsidRPr="008014B1" w:rsidRDefault="00071669" w:rsidP="005665BD">
      <w:pPr>
        <w:spacing w:line="240" w:lineRule="auto"/>
        <w:ind w:right="-165"/>
        <w:jc w:val="both"/>
        <w:rPr>
          <w:rFonts w:ascii="Trebuchet MS" w:hAnsi="Trebuchet MS"/>
          <w:bCs/>
          <w:lang w:val="ro-RO"/>
        </w:rPr>
      </w:pPr>
    </w:p>
    <w:p w14:paraId="3E2D1549" w14:textId="77777777" w:rsidR="00071669" w:rsidRPr="007F1F30" w:rsidRDefault="00071669" w:rsidP="005665BD">
      <w:pPr>
        <w:spacing w:line="240" w:lineRule="auto"/>
        <w:ind w:right="-165"/>
        <w:jc w:val="both"/>
        <w:rPr>
          <w:rFonts w:ascii="Trebuchet MS" w:hAnsi="Trebuchet MS"/>
          <w:bCs/>
          <w:lang w:val="ro-RO"/>
        </w:rPr>
      </w:pPr>
    </w:p>
    <w:p w14:paraId="05278B0D" w14:textId="70E75931" w:rsidR="00CC71E5" w:rsidRPr="007F1F30" w:rsidRDefault="00CC71E5" w:rsidP="005665BD">
      <w:pPr>
        <w:pStyle w:val="ListParagraph"/>
        <w:spacing w:line="240" w:lineRule="auto"/>
        <w:ind w:left="502" w:right="-165"/>
        <w:jc w:val="both"/>
        <w:rPr>
          <w:rFonts w:ascii="Trebuchet MS" w:hAnsi="Trebuchet MS"/>
          <w:b/>
          <w:sz w:val="22"/>
          <w:szCs w:val="22"/>
          <w:u w:val="single"/>
          <w:lang w:val="ro-RO"/>
        </w:rPr>
      </w:pPr>
    </w:p>
    <w:p w14:paraId="151A5F50" w14:textId="77777777" w:rsidR="00CC71E5" w:rsidRPr="007F1F30" w:rsidRDefault="00CC71E5" w:rsidP="005665BD">
      <w:pPr>
        <w:pStyle w:val="ListParagraph"/>
        <w:spacing w:line="240" w:lineRule="auto"/>
        <w:ind w:left="502" w:right="-165"/>
        <w:jc w:val="both"/>
        <w:rPr>
          <w:rFonts w:ascii="Trebuchet MS" w:hAnsi="Trebuchet MS"/>
          <w:b/>
          <w:sz w:val="22"/>
          <w:szCs w:val="22"/>
          <w:u w:val="single"/>
          <w:lang w:val="ro-RO"/>
        </w:rPr>
      </w:pPr>
    </w:p>
    <w:p w14:paraId="2F935F7A" w14:textId="77777777" w:rsidR="00C35EC8" w:rsidRPr="008014B1" w:rsidRDefault="00C35EC8" w:rsidP="005665BD">
      <w:pPr>
        <w:pStyle w:val="ListBullet2"/>
        <w:numPr>
          <w:ilvl w:val="0"/>
          <w:numId w:val="0"/>
        </w:numPr>
        <w:tabs>
          <w:tab w:val="left" w:pos="0"/>
        </w:tabs>
        <w:spacing w:after="120"/>
        <w:contextualSpacing w:val="0"/>
        <w:jc w:val="both"/>
        <w:rPr>
          <w:rFonts w:ascii="Trebuchet MS" w:eastAsia="Calibri" w:hAnsi="Trebuchet MS"/>
          <w:b/>
          <w:sz w:val="22"/>
          <w:szCs w:val="22"/>
        </w:rPr>
      </w:pPr>
      <w:bookmarkStart w:id="15" w:name="_Hlk11326932"/>
    </w:p>
    <w:p w14:paraId="4C8470C3" w14:textId="7EDE344B" w:rsidR="003D0A2C" w:rsidRPr="008014B1" w:rsidRDefault="008155F2" w:rsidP="005665BD">
      <w:pPr>
        <w:spacing w:line="240" w:lineRule="auto"/>
        <w:ind w:right="-165"/>
        <w:jc w:val="both"/>
        <w:rPr>
          <w:rFonts w:ascii="Trebuchet MS" w:hAnsi="Trebuchet MS"/>
          <w:b/>
          <w:lang w:val="ro-RO"/>
        </w:rPr>
      </w:pPr>
      <w:bookmarkStart w:id="16" w:name="_GoBack"/>
      <w:bookmarkEnd w:id="15"/>
      <w:bookmarkEnd w:id="16"/>
      <w:r>
        <w:rPr>
          <w:rFonts w:ascii="Trebuchet MS" w:hAnsi="Trebuchet MS"/>
          <w:b/>
          <w:lang w:val="ro-RO"/>
        </w:rPr>
        <w:t xml:space="preserve">10. </w:t>
      </w:r>
      <w:r w:rsidR="003D0A2C" w:rsidRPr="008014B1">
        <w:rPr>
          <w:rFonts w:ascii="Trebuchet MS" w:hAnsi="Trebuchet MS"/>
          <w:b/>
          <w:lang w:val="ro-RO"/>
        </w:rPr>
        <w:t>Se introduce &lt;&lt;anexa  nr. 3b – notificare privind conflictul de interese&gt;&gt;</w:t>
      </w:r>
    </w:p>
    <w:p w14:paraId="413F7676" w14:textId="6C324306" w:rsidR="001D4F1E" w:rsidRPr="008014B1" w:rsidRDefault="008155F2" w:rsidP="005665BD">
      <w:pPr>
        <w:spacing w:line="240" w:lineRule="auto"/>
        <w:ind w:right="-165"/>
        <w:jc w:val="both"/>
        <w:rPr>
          <w:rFonts w:ascii="Trebuchet MS" w:hAnsi="Trebuchet MS"/>
          <w:b/>
          <w:bCs/>
          <w:lang w:val="ro-RO"/>
        </w:rPr>
      </w:pPr>
      <w:r>
        <w:rPr>
          <w:rFonts w:ascii="Trebuchet MS" w:hAnsi="Trebuchet MS"/>
          <w:b/>
          <w:bCs/>
          <w:lang w:val="ro-RO"/>
        </w:rPr>
        <w:t xml:space="preserve">11. </w:t>
      </w:r>
      <w:r w:rsidR="001D4F1E" w:rsidRPr="008014B1">
        <w:rPr>
          <w:rFonts w:ascii="Trebuchet MS" w:hAnsi="Trebuchet MS"/>
          <w:lang w:val="ro-RO"/>
        </w:rPr>
        <w:t xml:space="preserve">Au fost aduse modificări în  textul documentului  în sensul  </w:t>
      </w:r>
      <w:r w:rsidR="001D4F1E" w:rsidRPr="008014B1">
        <w:rPr>
          <w:rFonts w:ascii="Trebuchet MS" w:hAnsi="Trebuchet MS"/>
          <w:b/>
          <w:bCs/>
          <w:lang w:val="ro-RO"/>
        </w:rPr>
        <w:t xml:space="preserve">înlocuirii numărului anexei 3 (notificarea privind achizițiile publice) </w:t>
      </w:r>
      <w:r w:rsidR="00960A22" w:rsidRPr="008014B1">
        <w:rPr>
          <w:rFonts w:ascii="Trebuchet MS" w:hAnsi="Trebuchet MS"/>
          <w:b/>
          <w:bCs/>
          <w:lang w:val="ro-RO"/>
        </w:rPr>
        <w:t>cu numărul 3a.</w:t>
      </w:r>
    </w:p>
    <w:p w14:paraId="39BC745A" w14:textId="661E1632" w:rsidR="003D0A2C" w:rsidRPr="008014B1" w:rsidRDefault="003D0A2C" w:rsidP="005665BD">
      <w:pPr>
        <w:spacing w:line="240" w:lineRule="auto"/>
        <w:ind w:right="-165"/>
        <w:jc w:val="both"/>
        <w:rPr>
          <w:rFonts w:ascii="Trebuchet MS" w:hAnsi="Trebuchet MS"/>
          <w:b/>
          <w:lang w:val="ro-RO"/>
        </w:rPr>
      </w:pPr>
      <w:r w:rsidRPr="008014B1">
        <w:rPr>
          <w:rFonts w:ascii="Trebuchet MS" w:hAnsi="Trebuchet MS"/>
          <w:b/>
          <w:lang w:val="ro-RO"/>
        </w:rPr>
        <w:t xml:space="preserve"> </w:t>
      </w:r>
    </w:p>
    <w:p w14:paraId="710A05E8" w14:textId="6BB7CD1B" w:rsidR="00ED1A91" w:rsidRPr="008014B1" w:rsidRDefault="00ED1A91" w:rsidP="00190F64">
      <w:pPr>
        <w:spacing w:line="240" w:lineRule="auto"/>
        <w:ind w:right="-165"/>
        <w:jc w:val="both"/>
        <w:rPr>
          <w:rFonts w:ascii="Trebuchet MS" w:hAnsi="Trebuchet MS"/>
          <w:lang w:val="ro-RO"/>
        </w:rPr>
      </w:pPr>
    </w:p>
    <w:p w14:paraId="33FFFD65" w14:textId="77777777" w:rsidR="00ED1A91" w:rsidRPr="008014B1" w:rsidRDefault="00ED1A91" w:rsidP="008014B1">
      <w:pPr>
        <w:pStyle w:val="ListParagraph"/>
        <w:spacing w:after="120"/>
        <w:ind w:left="1134"/>
        <w:jc w:val="both"/>
        <w:rPr>
          <w:rFonts w:ascii="Trebuchet MS" w:hAnsi="Trebuchet MS" w:cs="Arial"/>
          <w:lang w:val="ro-RO"/>
        </w:rPr>
      </w:pPr>
    </w:p>
    <w:p w14:paraId="00001780" w14:textId="77777777" w:rsidR="00036247" w:rsidRPr="008014B1" w:rsidRDefault="00036247" w:rsidP="008014B1">
      <w:pPr>
        <w:spacing w:after="120"/>
        <w:ind w:left="1134"/>
        <w:jc w:val="both"/>
        <w:rPr>
          <w:lang w:val="ro-RO"/>
        </w:rPr>
      </w:pPr>
    </w:p>
    <w:p w14:paraId="6163A65B" w14:textId="26FC56F9" w:rsidR="00036247" w:rsidRPr="007F1F30" w:rsidRDefault="00036247" w:rsidP="008014B1">
      <w:pPr>
        <w:pStyle w:val="ListParagraph"/>
        <w:ind w:left="1134"/>
        <w:contextualSpacing w:val="0"/>
        <w:jc w:val="both"/>
        <w:rPr>
          <w:rFonts w:ascii="Trebuchet MS" w:hAnsi="Trebuchet MS"/>
          <w:b/>
          <w:sz w:val="22"/>
          <w:szCs w:val="22"/>
          <w:u w:val="single"/>
          <w:lang w:val="ro-RO"/>
        </w:rPr>
      </w:pPr>
    </w:p>
    <w:sectPr w:rsidR="00036247" w:rsidRPr="007F1F30" w:rsidSect="00B42809">
      <w:footerReference w:type="default" r:id="rId16"/>
      <w:headerReference w:type="first" r:id="rId17"/>
      <w:pgSz w:w="12240" w:h="15840"/>
      <w:pgMar w:top="900" w:right="810" w:bottom="5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9EA57" w14:textId="77777777" w:rsidR="002E3A09" w:rsidRDefault="002E3A09" w:rsidP="007D7B58">
      <w:pPr>
        <w:spacing w:after="0" w:line="240" w:lineRule="auto"/>
      </w:pPr>
      <w:r>
        <w:separator/>
      </w:r>
    </w:p>
  </w:endnote>
  <w:endnote w:type="continuationSeparator" w:id="0">
    <w:p w14:paraId="75D46F6C" w14:textId="77777777" w:rsidR="002E3A09" w:rsidRDefault="002E3A09"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224C" w14:textId="77777777" w:rsidR="004E617F" w:rsidRDefault="004E617F">
    <w:pPr>
      <w:pStyle w:val="Footer"/>
      <w:jc w:val="right"/>
    </w:pPr>
  </w:p>
  <w:p w14:paraId="2689BA97" w14:textId="77777777" w:rsidR="004E617F" w:rsidRDefault="000002D2">
    <w:pPr>
      <w:pStyle w:val="Footer"/>
      <w:jc w:val="right"/>
    </w:pPr>
    <w:r>
      <w:fldChar w:fldCharType="begin"/>
    </w:r>
    <w:r>
      <w:instrText xml:space="preserve"> PAGE   \* MERGEFORMAT </w:instrText>
    </w:r>
    <w:r>
      <w:fldChar w:fldCharType="separate"/>
    </w:r>
    <w:r w:rsidR="00F07346">
      <w:rPr>
        <w:noProof/>
      </w:rPr>
      <w:t>3</w:t>
    </w:r>
    <w:r>
      <w:rPr>
        <w:noProof/>
      </w:rPr>
      <w:fldChar w:fldCharType="end"/>
    </w:r>
  </w:p>
  <w:p w14:paraId="0CC80BCC" w14:textId="77777777" w:rsidR="004E617F" w:rsidRDefault="004E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88702" w14:textId="77777777" w:rsidR="002E3A09" w:rsidRDefault="002E3A09" w:rsidP="007D7B58">
      <w:pPr>
        <w:spacing w:after="0" w:line="240" w:lineRule="auto"/>
      </w:pPr>
      <w:r>
        <w:separator/>
      </w:r>
    </w:p>
  </w:footnote>
  <w:footnote w:type="continuationSeparator" w:id="0">
    <w:p w14:paraId="646FA2DC" w14:textId="77777777" w:rsidR="002E3A09" w:rsidRDefault="002E3A09" w:rsidP="007D7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F7F1" w14:textId="77777777" w:rsidR="004E617F" w:rsidRDefault="004E617F">
    <w:pPr>
      <w:pStyle w:val="Header"/>
    </w:pPr>
    <w:r>
      <w:rPr>
        <w:noProof/>
      </w:rPr>
      <w:drawing>
        <wp:anchor distT="0" distB="0" distL="114300" distR="114300" simplePos="0" relativeHeight="251657216" behindDoc="1" locked="0" layoutInCell="1" allowOverlap="1" wp14:anchorId="7859B4CE" wp14:editId="247A33FB">
          <wp:simplePos x="0" y="0"/>
          <wp:positionH relativeFrom="column">
            <wp:posOffset>0</wp:posOffset>
          </wp:positionH>
          <wp:positionV relativeFrom="paragraph">
            <wp:posOffset>3810</wp:posOffset>
          </wp:positionV>
          <wp:extent cx="5939790" cy="620395"/>
          <wp:effectExtent l="19050" t="0" r="3810" b="0"/>
          <wp:wrapTight wrapText="bothSides">
            <wp:wrapPolygon edited="0">
              <wp:start x="-69" y="0"/>
              <wp:lineTo x="-69" y="21224"/>
              <wp:lineTo x="21060" y="21224"/>
              <wp:lineTo x="21060" y="21224"/>
              <wp:lineTo x="21614" y="19898"/>
              <wp:lineTo x="21614" y="18571"/>
              <wp:lineTo x="21406" y="6633"/>
              <wp:lineTo x="20990" y="663"/>
              <wp:lineTo x="20575" y="0"/>
              <wp:lineTo x="-69" y="0"/>
            </wp:wrapPolygon>
          </wp:wrapTight>
          <wp:docPr id="8" name="Picture 0"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 A4 Portrait.png"/>
                  <pic:cNvPicPr>
                    <a:picLocks noChangeAspect="1" noChangeArrowheads="1"/>
                  </pic:cNvPicPr>
                </pic:nvPicPr>
                <pic:blipFill>
                  <a:blip r:embed="rId1"/>
                  <a:srcRect/>
                  <a:stretch>
                    <a:fillRect/>
                  </a:stretch>
                </pic:blipFill>
                <pic:spPr bwMode="auto">
                  <a:xfrm>
                    <a:off x="0" y="0"/>
                    <a:ext cx="5939790" cy="6203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9047742"/>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04F30383"/>
    <w:multiLevelType w:val="hybridMultilevel"/>
    <w:tmpl w:val="CA22395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0D64EC"/>
    <w:multiLevelType w:val="hybridMultilevel"/>
    <w:tmpl w:val="EED02B28"/>
    <w:lvl w:ilvl="0" w:tplc="2BD6FD38">
      <w:start w:val="1"/>
      <w:numFmt w:val="bullet"/>
      <w:lvlText w:val="•"/>
      <w:lvlJc w:val="left"/>
      <w:pPr>
        <w:tabs>
          <w:tab w:val="num" w:pos="720"/>
        </w:tabs>
        <w:ind w:left="720" w:hanging="360"/>
      </w:pPr>
      <w:rPr>
        <w:rFonts w:ascii="Times New Roman" w:hAnsi="Times New Roman" w:hint="default"/>
      </w:rPr>
    </w:lvl>
    <w:lvl w:ilvl="1" w:tplc="D98A302E" w:tentative="1">
      <w:start w:val="1"/>
      <w:numFmt w:val="bullet"/>
      <w:lvlText w:val="•"/>
      <w:lvlJc w:val="left"/>
      <w:pPr>
        <w:tabs>
          <w:tab w:val="num" w:pos="1440"/>
        </w:tabs>
        <w:ind w:left="1440" w:hanging="360"/>
      </w:pPr>
      <w:rPr>
        <w:rFonts w:ascii="Times New Roman" w:hAnsi="Times New Roman" w:hint="default"/>
      </w:rPr>
    </w:lvl>
    <w:lvl w:ilvl="2" w:tplc="C1F8BDEA" w:tentative="1">
      <w:start w:val="1"/>
      <w:numFmt w:val="bullet"/>
      <w:lvlText w:val="•"/>
      <w:lvlJc w:val="left"/>
      <w:pPr>
        <w:tabs>
          <w:tab w:val="num" w:pos="2160"/>
        </w:tabs>
        <w:ind w:left="2160" w:hanging="360"/>
      </w:pPr>
      <w:rPr>
        <w:rFonts w:ascii="Times New Roman" w:hAnsi="Times New Roman" w:hint="default"/>
      </w:rPr>
    </w:lvl>
    <w:lvl w:ilvl="3" w:tplc="339EA9B6" w:tentative="1">
      <w:start w:val="1"/>
      <w:numFmt w:val="bullet"/>
      <w:lvlText w:val="•"/>
      <w:lvlJc w:val="left"/>
      <w:pPr>
        <w:tabs>
          <w:tab w:val="num" w:pos="2880"/>
        </w:tabs>
        <w:ind w:left="2880" w:hanging="360"/>
      </w:pPr>
      <w:rPr>
        <w:rFonts w:ascii="Times New Roman" w:hAnsi="Times New Roman" w:hint="default"/>
      </w:rPr>
    </w:lvl>
    <w:lvl w:ilvl="4" w:tplc="239A3802" w:tentative="1">
      <w:start w:val="1"/>
      <w:numFmt w:val="bullet"/>
      <w:lvlText w:val="•"/>
      <w:lvlJc w:val="left"/>
      <w:pPr>
        <w:tabs>
          <w:tab w:val="num" w:pos="3600"/>
        </w:tabs>
        <w:ind w:left="3600" w:hanging="360"/>
      </w:pPr>
      <w:rPr>
        <w:rFonts w:ascii="Times New Roman" w:hAnsi="Times New Roman" w:hint="default"/>
      </w:rPr>
    </w:lvl>
    <w:lvl w:ilvl="5" w:tplc="F53C82E4" w:tentative="1">
      <w:start w:val="1"/>
      <w:numFmt w:val="bullet"/>
      <w:lvlText w:val="•"/>
      <w:lvlJc w:val="left"/>
      <w:pPr>
        <w:tabs>
          <w:tab w:val="num" w:pos="4320"/>
        </w:tabs>
        <w:ind w:left="4320" w:hanging="360"/>
      </w:pPr>
      <w:rPr>
        <w:rFonts w:ascii="Times New Roman" w:hAnsi="Times New Roman" w:hint="default"/>
      </w:rPr>
    </w:lvl>
    <w:lvl w:ilvl="6" w:tplc="0D8E60C6" w:tentative="1">
      <w:start w:val="1"/>
      <w:numFmt w:val="bullet"/>
      <w:lvlText w:val="•"/>
      <w:lvlJc w:val="left"/>
      <w:pPr>
        <w:tabs>
          <w:tab w:val="num" w:pos="5040"/>
        </w:tabs>
        <w:ind w:left="5040" w:hanging="360"/>
      </w:pPr>
      <w:rPr>
        <w:rFonts w:ascii="Times New Roman" w:hAnsi="Times New Roman" w:hint="default"/>
      </w:rPr>
    </w:lvl>
    <w:lvl w:ilvl="7" w:tplc="04384CC0" w:tentative="1">
      <w:start w:val="1"/>
      <w:numFmt w:val="bullet"/>
      <w:lvlText w:val="•"/>
      <w:lvlJc w:val="left"/>
      <w:pPr>
        <w:tabs>
          <w:tab w:val="num" w:pos="5760"/>
        </w:tabs>
        <w:ind w:left="5760" w:hanging="360"/>
      </w:pPr>
      <w:rPr>
        <w:rFonts w:ascii="Times New Roman" w:hAnsi="Times New Roman" w:hint="default"/>
      </w:rPr>
    </w:lvl>
    <w:lvl w:ilvl="8" w:tplc="B114FD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3D05C8"/>
    <w:multiLevelType w:val="hybridMultilevel"/>
    <w:tmpl w:val="08E6AEBC"/>
    <w:lvl w:ilvl="0" w:tplc="0A60694E">
      <w:start w:val="1"/>
      <w:numFmt w:val="bullet"/>
      <w:lvlText w:val="•"/>
      <w:lvlJc w:val="left"/>
      <w:pPr>
        <w:tabs>
          <w:tab w:val="num" w:pos="720"/>
        </w:tabs>
        <w:ind w:left="720" w:hanging="360"/>
      </w:pPr>
      <w:rPr>
        <w:rFonts w:ascii="Times New Roman" w:hAnsi="Times New Roman" w:hint="default"/>
      </w:rPr>
    </w:lvl>
    <w:lvl w:ilvl="1" w:tplc="3D4C1640" w:tentative="1">
      <w:start w:val="1"/>
      <w:numFmt w:val="bullet"/>
      <w:lvlText w:val="•"/>
      <w:lvlJc w:val="left"/>
      <w:pPr>
        <w:tabs>
          <w:tab w:val="num" w:pos="1440"/>
        </w:tabs>
        <w:ind w:left="1440" w:hanging="360"/>
      </w:pPr>
      <w:rPr>
        <w:rFonts w:ascii="Times New Roman" w:hAnsi="Times New Roman" w:hint="default"/>
      </w:rPr>
    </w:lvl>
    <w:lvl w:ilvl="2" w:tplc="0938118E" w:tentative="1">
      <w:start w:val="1"/>
      <w:numFmt w:val="bullet"/>
      <w:lvlText w:val="•"/>
      <w:lvlJc w:val="left"/>
      <w:pPr>
        <w:tabs>
          <w:tab w:val="num" w:pos="2160"/>
        </w:tabs>
        <w:ind w:left="2160" w:hanging="360"/>
      </w:pPr>
      <w:rPr>
        <w:rFonts w:ascii="Times New Roman" w:hAnsi="Times New Roman" w:hint="default"/>
      </w:rPr>
    </w:lvl>
    <w:lvl w:ilvl="3" w:tplc="CD7CBAC0" w:tentative="1">
      <w:start w:val="1"/>
      <w:numFmt w:val="bullet"/>
      <w:lvlText w:val="•"/>
      <w:lvlJc w:val="left"/>
      <w:pPr>
        <w:tabs>
          <w:tab w:val="num" w:pos="2880"/>
        </w:tabs>
        <w:ind w:left="2880" w:hanging="360"/>
      </w:pPr>
      <w:rPr>
        <w:rFonts w:ascii="Times New Roman" w:hAnsi="Times New Roman" w:hint="default"/>
      </w:rPr>
    </w:lvl>
    <w:lvl w:ilvl="4" w:tplc="ECB8DCB0" w:tentative="1">
      <w:start w:val="1"/>
      <w:numFmt w:val="bullet"/>
      <w:lvlText w:val="•"/>
      <w:lvlJc w:val="left"/>
      <w:pPr>
        <w:tabs>
          <w:tab w:val="num" w:pos="3600"/>
        </w:tabs>
        <w:ind w:left="3600" w:hanging="360"/>
      </w:pPr>
      <w:rPr>
        <w:rFonts w:ascii="Times New Roman" w:hAnsi="Times New Roman" w:hint="default"/>
      </w:rPr>
    </w:lvl>
    <w:lvl w:ilvl="5" w:tplc="F5542340" w:tentative="1">
      <w:start w:val="1"/>
      <w:numFmt w:val="bullet"/>
      <w:lvlText w:val="•"/>
      <w:lvlJc w:val="left"/>
      <w:pPr>
        <w:tabs>
          <w:tab w:val="num" w:pos="4320"/>
        </w:tabs>
        <w:ind w:left="4320" w:hanging="360"/>
      </w:pPr>
      <w:rPr>
        <w:rFonts w:ascii="Times New Roman" w:hAnsi="Times New Roman" w:hint="default"/>
      </w:rPr>
    </w:lvl>
    <w:lvl w:ilvl="6" w:tplc="A4DE5B3C" w:tentative="1">
      <w:start w:val="1"/>
      <w:numFmt w:val="bullet"/>
      <w:lvlText w:val="•"/>
      <w:lvlJc w:val="left"/>
      <w:pPr>
        <w:tabs>
          <w:tab w:val="num" w:pos="5040"/>
        </w:tabs>
        <w:ind w:left="5040" w:hanging="360"/>
      </w:pPr>
      <w:rPr>
        <w:rFonts w:ascii="Times New Roman" w:hAnsi="Times New Roman" w:hint="default"/>
      </w:rPr>
    </w:lvl>
    <w:lvl w:ilvl="7" w:tplc="6D12D1CE" w:tentative="1">
      <w:start w:val="1"/>
      <w:numFmt w:val="bullet"/>
      <w:lvlText w:val="•"/>
      <w:lvlJc w:val="left"/>
      <w:pPr>
        <w:tabs>
          <w:tab w:val="num" w:pos="5760"/>
        </w:tabs>
        <w:ind w:left="5760" w:hanging="360"/>
      </w:pPr>
      <w:rPr>
        <w:rFonts w:ascii="Times New Roman" w:hAnsi="Times New Roman" w:hint="default"/>
      </w:rPr>
    </w:lvl>
    <w:lvl w:ilvl="8" w:tplc="45F685D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A017DB"/>
    <w:multiLevelType w:val="hybridMultilevel"/>
    <w:tmpl w:val="66647526"/>
    <w:lvl w:ilvl="0" w:tplc="8E34EF56">
      <w:start w:val="2"/>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27465"/>
    <w:multiLevelType w:val="hybridMultilevel"/>
    <w:tmpl w:val="F8E8662C"/>
    <w:lvl w:ilvl="0" w:tplc="CD34F0EA">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24AE5EDF"/>
    <w:multiLevelType w:val="hybridMultilevel"/>
    <w:tmpl w:val="5C0831E4"/>
    <w:lvl w:ilvl="0" w:tplc="6AC2055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096626"/>
    <w:multiLevelType w:val="hybridMultilevel"/>
    <w:tmpl w:val="1436C43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2A7B6387"/>
    <w:multiLevelType w:val="hybridMultilevel"/>
    <w:tmpl w:val="8FDECBBE"/>
    <w:lvl w:ilvl="0" w:tplc="D6448D8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F7F67"/>
    <w:multiLevelType w:val="hybridMultilevel"/>
    <w:tmpl w:val="857A40D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FE50FB2"/>
    <w:multiLevelType w:val="hybridMultilevel"/>
    <w:tmpl w:val="9C227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721DB"/>
    <w:multiLevelType w:val="hybridMultilevel"/>
    <w:tmpl w:val="EF88E8D6"/>
    <w:lvl w:ilvl="0" w:tplc="B0B82446">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60470C4"/>
    <w:multiLevelType w:val="hybridMultilevel"/>
    <w:tmpl w:val="D4D0C104"/>
    <w:lvl w:ilvl="0" w:tplc="3280B320">
      <w:start w:val="1"/>
      <w:numFmt w:val="bullet"/>
      <w:lvlText w:val="•"/>
      <w:lvlJc w:val="left"/>
      <w:pPr>
        <w:tabs>
          <w:tab w:val="num" w:pos="720"/>
        </w:tabs>
        <w:ind w:left="720" w:hanging="360"/>
      </w:pPr>
      <w:rPr>
        <w:rFonts w:ascii="Times New Roman" w:hAnsi="Times New Roman" w:hint="default"/>
      </w:rPr>
    </w:lvl>
    <w:lvl w:ilvl="1" w:tplc="5B960A10" w:tentative="1">
      <w:start w:val="1"/>
      <w:numFmt w:val="bullet"/>
      <w:lvlText w:val="•"/>
      <w:lvlJc w:val="left"/>
      <w:pPr>
        <w:tabs>
          <w:tab w:val="num" w:pos="1440"/>
        </w:tabs>
        <w:ind w:left="1440" w:hanging="360"/>
      </w:pPr>
      <w:rPr>
        <w:rFonts w:ascii="Times New Roman" w:hAnsi="Times New Roman" w:hint="default"/>
      </w:rPr>
    </w:lvl>
    <w:lvl w:ilvl="2" w:tplc="8370D7E0" w:tentative="1">
      <w:start w:val="1"/>
      <w:numFmt w:val="bullet"/>
      <w:lvlText w:val="•"/>
      <w:lvlJc w:val="left"/>
      <w:pPr>
        <w:tabs>
          <w:tab w:val="num" w:pos="2160"/>
        </w:tabs>
        <w:ind w:left="2160" w:hanging="360"/>
      </w:pPr>
      <w:rPr>
        <w:rFonts w:ascii="Times New Roman" w:hAnsi="Times New Roman" w:hint="default"/>
      </w:rPr>
    </w:lvl>
    <w:lvl w:ilvl="3" w:tplc="38509D62" w:tentative="1">
      <w:start w:val="1"/>
      <w:numFmt w:val="bullet"/>
      <w:lvlText w:val="•"/>
      <w:lvlJc w:val="left"/>
      <w:pPr>
        <w:tabs>
          <w:tab w:val="num" w:pos="2880"/>
        </w:tabs>
        <w:ind w:left="2880" w:hanging="360"/>
      </w:pPr>
      <w:rPr>
        <w:rFonts w:ascii="Times New Roman" w:hAnsi="Times New Roman" w:hint="default"/>
      </w:rPr>
    </w:lvl>
    <w:lvl w:ilvl="4" w:tplc="40965078" w:tentative="1">
      <w:start w:val="1"/>
      <w:numFmt w:val="bullet"/>
      <w:lvlText w:val="•"/>
      <w:lvlJc w:val="left"/>
      <w:pPr>
        <w:tabs>
          <w:tab w:val="num" w:pos="3600"/>
        </w:tabs>
        <w:ind w:left="3600" w:hanging="360"/>
      </w:pPr>
      <w:rPr>
        <w:rFonts w:ascii="Times New Roman" w:hAnsi="Times New Roman" w:hint="default"/>
      </w:rPr>
    </w:lvl>
    <w:lvl w:ilvl="5" w:tplc="623C04DA" w:tentative="1">
      <w:start w:val="1"/>
      <w:numFmt w:val="bullet"/>
      <w:lvlText w:val="•"/>
      <w:lvlJc w:val="left"/>
      <w:pPr>
        <w:tabs>
          <w:tab w:val="num" w:pos="4320"/>
        </w:tabs>
        <w:ind w:left="4320" w:hanging="360"/>
      </w:pPr>
      <w:rPr>
        <w:rFonts w:ascii="Times New Roman" w:hAnsi="Times New Roman" w:hint="default"/>
      </w:rPr>
    </w:lvl>
    <w:lvl w:ilvl="6" w:tplc="7A34A9CC" w:tentative="1">
      <w:start w:val="1"/>
      <w:numFmt w:val="bullet"/>
      <w:lvlText w:val="•"/>
      <w:lvlJc w:val="left"/>
      <w:pPr>
        <w:tabs>
          <w:tab w:val="num" w:pos="5040"/>
        </w:tabs>
        <w:ind w:left="5040" w:hanging="360"/>
      </w:pPr>
      <w:rPr>
        <w:rFonts w:ascii="Times New Roman" w:hAnsi="Times New Roman" w:hint="default"/>
      </w:rPr>
    </w:lvl>
    <w:lvl w:ilvl="7" w:tplc="61A0A5F6" w:tentative="1">
      <w:start w:val="1"/>
      <w:numFmt w:val="bullet"/>
      <w:lvlText w:val="•"/>
      <w:lvlJc w:val="left"/>
      <w:pPr>
        <w:tabs>
          <w:tab w:val="num" w:pos="5760"/>
        </w:tabs>
        <w:ind w:left="5760" w:hanging="360"/>
      </w:pPr>
      <w:rPr>
        <w:rFonts w:ascii="Times New Roman" w:hAnsi="Times New Roman" w:hint="default"/>
      </w:rPr>
    </w:lvl>
    <w:lvl w:ilvl="8" w:tplc="81D09DC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353BAB"/>
    <w:multiLevelType w:val="hybridMultilevel"/>
    <w:tmpl w:val="F884947C"/>
    <w:lvl w:ilvl="0" w:tplc="0809000F">
      <w:start w:val="4"/>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049D1"/>
    <w:multiLevelType w:val="hybridMultilevel"/>
    <w:tmpl w:val="36F49B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A1171"/>
    <w:multiLevelType w:val="hybridMultilevel"/>
    <w:tmpl w:val="C22498B6"/>
    <w:lvl w:ilvl="0" w:tplc="22543C00">
      <w:start w:val="1"/>
      <w:numFmt w:val="bullet"/>
      <w:lvlText w:val="•"/>
      <w:lvlJc w:val="left"/>
      <w:pPr>
        <w:tabs>
          <w:tab w:val="num" w:pos="720"/>
        </w:tabs>
        <w:ind w:left="720" w:hanging="360"/>
      </w:pPr>
      <w:rPr>
        <w:rFonts w:ascii="Times New Roman" w:hAnsi="Times New Roman" w:hint="default"/>
      </w:rPr>
    </w:lvl>
    <w:lvl w:ilvl="1" w:tplc="2E827F78" w:tentative="1">
      <w:start w:val="1"/>
      <w:numFmt w:val="bullet"/>
      <w:lvlText w:val="•"/>
      <w:lvlJc w:val="left"/>
      <w:pPr>
        <w:tabs>
          <w:tab w:val="num" w:pos="1440"/>
        </w:tabs>
        <w:ind w:left="1440" w:hanging="360"/>
      </w:pPr>
      <w:rPr>
        <w:rFonts w:ascii="Times New Roman" w:hAnsi="Times New Roman" w:hint="default"/>
      </w:rPr>
    </w:lvl>
    <w:lvl w:ilvl="2" w:tplc="98C42DA8" w:tentative="1">
      <w:start w:val="1"/>
      <w:numFmt w:val="bullet"/>
      <w:lvlText w:val="•"/>
      <w:lvlJc w:val="left"/>
      <w:pPr>
        <w:tabs>
          <w:tab w:val="num" w:pos="2160"/>
        </w:tabs>
        <w:ind w:left="2160" w:hanging="360"/>
      </w:pPr>
      <w:rPr>
        <w:rFonts w:ascii="Times New Roman" w:hAnsi="Times New Roman" w:hint="default"/>
      </w:rPr>
    </w:lvl>
    <w:lvl w:ilvl="3" w:tplc="06CACE8C" w:tentative="1">
      <w:start w:val="1"/>
      <w:numFmt w:val="bullet"/>
      <w:lvlText w:val="•"/>
      <w:lvlJc w:val="left"/>
      <w:pPr>
        <w:tabs>
          <w:tab w:val="num" w:pos="2880"/>
        </w:tabs>
        <w:ind w:left="2880" w:hanging="360"/>
      </w:pPr>
      <w:rPr>
        <w:rFonts w:ascii="Times New Roman" w:hAnsi="Times New Roman" w:hint="default"/>
      </w:rPr>
    </w:lvl>
    <w:lvl w:ilvl="4" w:tplc="56F68682" w:tentative="1">
      <w:start w:val="1"/>
      <w:numFmt w:val="bullet"/>
      <w:lvlText w:val="•"/>
      <w:lvlJc w:val="left"/>
      <w:pPr>
        <w:tabs>
          <w:tab w:val="num" w:pos="3600"/>
        </w:tabs>
        <w:ind w:left="3600" w:hanging="360"/>
      </w:pPr>
      <w:rPr>
        <w:rFonts w:ascii="Times New Roman" w:hAnsi="Times New Roman" w:hint="default"/>
      </w:rPr>
    </w:lvl>
    <w:lvl w:ilvl="5" w:tplc="A0BCD77E" w:tentative="1">
      <w:start w:val="1"/>
      <w:numFmt w:val="bullet"/>
      <w:lvlText w:val="•"/>
      <w:lvlJc w:val="left"/>
      <w:pPr>
        <w:tabs>
          <w:tab w:val="num" w:pos="4320"/>
        </w:tabs>
        <w:ind w:left="4320" w:hanging="360"/>
      </w:pPr>
      <w:rPr>
        <w:rFonts w:ascii="Times New Roman" w:hAnsi="Times New Roman" w:hint="default"/>
      </w:rPr>
    </w:lvl>
    <w:lvl w:ilvl="6" w:tplc="82B83E74" w:tentative="1">
      <w:start w:val="1"/>
      <w:numFmt w:val="bullet"/>
      <w:lvlText w:val="•"/>
      <w:lvlJc w:val="left"/>
      <w:pPr>
        <w:tabs>
          <w:tab w:val="num" w:pos="5040"/>
        </w:tabs>
        <w:ind w:left="5040" w:hanging="360"/>
      </w:pPr>
      <w:rPr>
        <w:rFonts w:ascii="Times New Roman" w:hAnsi="Times New Roman" w:hint="default"/>
      </w:rPr>
    </w:lvl>
    <w:lvl w:ilvl="7" w:tplc="5610FC7E" w:tentative="1">
      <w:start w:val="1"/>
      <w:numFmt w:val="bullet"/>
      <w:lvlText w:val="•"/>
      <w:lvlJc w:val="left"/>
      <w:pPr>
        <w:tabs>
          <w:tab w:val="num" w:pos="5760"/>
        </w:tabs>
        <w:ind w:left="5760" w:hanging="360"/>
      </w:pPr>
      <w:rPr>
        <w:rFonts w:ascii="Times New Roman" w:hAnsi="Times New Roman" w:hint="default"/>
      </w:rPr>
    </w:lvl>
    <w:lvl w:ilvl="8" w:tplc="01BABF1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BB59CF"/>
    <w:multiLevelType w:val="hybridMultilevel"/>
    <w:tmpl w:val="5BE86CE2"/>
    <w:lvl w:ilvl="0" w:tplc="993291B8">
      <w:start w:val="1"/>
      <w:numFmt w:val="bullet"/>
      <w:lvlText w:val="•"/>
      <w:lvlJc w:val="left"/>
      <w:pPr>
        <w:tabs>
          <w:tab w:val="num" w:pos="720"/>
        </w:tabs>
        <w:ind w:left="720" w:hanging="360"/>
      </w:pPr>
      <w:rPr>
        <w:rFonts w:ascii="Times New Roman" w:hAnsi="Times New Roman" w:hint="default"/>
      </w:rPr>
    </w:lvl>
    <w:lvl w:ilvl="1" w:tplc="B9BCF402" w:tentative="1">
      <w:start w:val="1"/>
      <w:numFmt w:val="bullet"/>
      <w:lvlText w:val="•"/>
      <w:lvlJc w:val="left"/>
      <w:pPr>
        <w:tabs>
          <w:tab w:val="num" w:pos="1440"/>
        </w:tabs>
        <w:ind w:left="1440" w:hanging="360"/>
      </w:pPr>
      <w:rPr>
        <w:rFonts w:ascii="Times New Roman" w:hAnsi="Times New Roman" w:hint="default"/>
      </w:rPr>
    </w:lvl>
    <w:lvl w:ilvl="2" w:tplc="A8B6F6B6" w:tentative="1">
      <w:start w:val="1"/>
      <w:numFmt w:val="bullet"/>
      <w:lvlText w:val="•"/>
      <w:lvlJc w:val="left"/>
      <w:pPr>
        <w:tabs>
          <w:tab w:val="num" w:pos="2160"/>
        </w:tabs>
        <w:ind w:left="2160" w:hanging="360"/>
      </w:pPr>
      <w:rPr>
        <w:rFonts w:ascii="Times New Roman" w:hAnsi="Times New Roman" w:hint="default"/>
      </w:rPr>
    </w:lvl>
    <w:lvl w:ilvl="3" w:tplc="5FB630F8" w:tentative="1">
      <w:start w:val="1"/>
      <w:numFmt w:val="bullet"/>
      <w:lvlText w:val="•"/>
      <w:lvlJc w:val="left"/>
      <w:pPr>
        <w:tabs>
          <w:tab w:val="num" w:pos="2880"/>
        </w:tabs>
        <w:ind w:left="2880" w:hanging="360"/>
      </w:pPr>
      <w:rPr>
        <w:rFonts w:ascii="Times New Roman" w:hAnsi="Times New Roman" w:hint="default"/>
      </w:rPr>
    </w:lvl>
    <w:lvl w:ilvl="4" w:tplc="F968B79A" w:tentative="1">
      <w:start w:val="1"/>
      <w:numFmt w:val="bullet"/>
      <w:lvlText w:val="•"/>
      <w:lvlJc w:val="left"/>
      <w:pPr>
        <w:tabs>
          <w:tab w:val="num" w:pos="3600"/>
        </w:tabs>
        <w:ind w:left="3600" w:hanging="360"/>
      </w:pPr>
      <w:rPr>
        <w:rFonts w:ascii="Times New Roman" w:hAnsi="Times New Roman" w:hint="default"/>
      </w:rPr>
    </w:lvl>
    <w:lvl w:ilvl="5" w:tplc="0D4EC6C6" w:tentative="1">
      <w:start w:val="1"/>
      <w:numFmt w:val="bullet"/>
      <w:lvlText w:val="•"/>
      <w:lvlJc w:val="left"/>
      <w:pPr>
        <w:tabs>
          <w:tab w:val="num" w:pos="4320"/>
        </w:tabs>
        <w:ind w:left="4320" w:hanging="360"/>
      </w:pPr>
      <w:rPr>
        <w:rFonts w:ascii="Times New Roman" w:hAnsi="Times New Roman" w:hint="default"/>
      </w:rPr>
    </w:lvl>
    <w:lvl w:ilvl="6" w:tplc="2FB6D804" w:tentative="1">
      <w:start w:val="1"/>
      <w:numFmt w:val="bullet"/>
      <w:lvlText w:val="•"/>
      <w:lvlJc w:val="left"/>
      <w:pPr>
        <w:tabs>
          <w:tab w:val="num" w:pos="5040"/>
        </w:tabs>
        <w:ind w:left="5040" w:hanging="360"/>
      </w:pPr>
      <w:rPr>
        <w:rFonts w:ascii="Times New Roman" w:hAnsi="Times New Roman" w:hint="default"/>
      </w:rPr>
    </w:lvl>
    <w:lvl w:ilvl="7" w:tplc="CAC6B428" w:tentative="1">
      <w:start w:val="1"/>
      <w:numFmt w:val="bullet"/>
      <w:lvlText w:val="•"/>
      <w:lvlJc w:val="left"/>
      <w:pPr>
        <w:tabs>
          <w:tab w:val="num" w:pos="5760"/>
        </w:tabs>
        <w:ind w:left="5760" w:hanging="360"/>
      </w:pPr>
      <w:rPr>
        <w:rFonts w:ascii="Times New Roman" w:hAnsi="Times New Roman" w:hint="default"/>
      </w:rPr>
    </w:lvl>
    <w:lvl w:ilvl="8" w:tplc="E72401D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AD2CC3"/>
    <w:multiLevelType w:val="hybridMultilevel"/>
    <w:tmpl w:val="E6AE645A"/>
    <w:lvl w:ilvl="0" w:tplc="3E4C71B6">
      <w:start w:val="2"/>
      <w:numFmt w:val="bullet"/>
      <w:lvlText w:val="-"/>
      <w:lvlJc w:val="left"/>
      <w:pPr>
        <w:ind w:left="420" w:hanging="360"/>
      </w:pPr>
      <w:rPr>
        <w:rFonts w:ascii="Trebuchet MS" w:eastAsia="Calibri" w:hAnsi="Trebuchet MS"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43A42C1F"/>
    <w:multiLevelType w:val="hybridMultilevel"/>
    <w:tmpl w:val="B1B87F16"/>
    <w:lvl w:ilvl="0" w:tplc="08BC7E48">
      <w:start w:val="1"/>
      <w:numFmt w:val="bullet"/>
      <w:lvlText w:val="•"/>
      <w:lvlJc w:val="left"/>
      <w:pPr>
        <w:tabs>
          <w:tab w:val="num" w:pos="720"/>
        </w:tabs>
        <w:ind w:left="720" w:hanging="360"/>
      </w:pPr>
      <w:rPr>
        <w:rFonts w:ascii="Times New Roman" w:hAnsi="Times New Roman" w:hint="default"/>
      </w:rPr>
    </w:lvl>
    <w:lvl w:ilvl="1" w:tplc="3786576C" w:tentative="1">
      <w:start w:val="1"/>
      <w:numFmt w:val="bullet"/>
      <w:lvlText w:val="•"/>
      <w:lvlJc w:val="left"/>
      <w:pPr>
        <w:tabs>
          <w:tab w:val="num" w:pos="1440"/>
        </w:tabs>
        <w:ind w:left="1440" w:hanging="360"/>
      </w:pPr>
      <w:rPr>
        <w:rFonts w:ascii="Times New Roman" w:hAnsi="Times New Roman" w:hint="default"/>
      </w:rPr>
    </w:lvl>
    <w:lvl w:ilvl="2" w:tplc="4260E5CE" w:tentative="1">
      <w:start w:val="1"/>
      <w:numFmt w:val="bullet"/>
      <w:lvlText w:val="•"/>
      <w:lvlJc w:val="left"/>
      <w:pPr>
        <w:tabs>
          <w:tab w:val="num" w:pos="2160"/>
        </w:tabs>
        <w:ind w:left="2160" w:hanging="360"/>
      </w:pPr>
      <w:rPr>
        <w:rFonts w:ascii="Times New Roman" w:hAnsi="Times New Roman" w:hint="default"/>
      </w:rPr>
    </w:lvl>
    <w:lvl w:ilvl="3" w:tplc="CEF411FC" w:tentative="1">
      <w:start w:val="1"/>
      <w:numFmt w:val="bullet"/>
      <w:lvlText w:val="•"/>
      <w:lvlJc w:val="left"/>
      <w:pPr>
        <w:tabs>
          <w:tab w:val="num" w:pos="2880"/>
        </w:tabs>
        <w:ind w:left="2880" w:hanging="360"/>
      </w:pPr>
      <w:rPr>
        <w:rFonts w:ascii="Times New Roman" w:hAnsi="Times New Roman" w:hint="default"/>
      </w:rPr>
    </w:lvl>
    <w:lvl w:ilvl="4" w:tplc="2DF21AE4" w:tentative="1">
      <w:start w:val="1"/>
      <w:numFmt w:val="bullet"/>
      <w:lvlText w:val="•"/>
      <w:lvlJc w:val="left"/>
      <w:pPr>
        <w:tabs>
          <w:tab w:val="num" w:pos="3600"/>
        </w:tabs>
        <w:ind w:left="3600" w:hanging="360"/>
      </w:pPr>
      <w:rPr>
        <w:rFonts w:ascii="Times New Roman" w:hAnsi="Times New Roman" w:hint="default"/>
      </w:rPr>
    </w:lvl>
    <w:lvl w:ilvl="5" w:tplc="22D00164" w:tentative="1">
      <w:start w:val="1"/>
      <w:numFmt w:val="bullet"/>
      <w:lvlText w:val="•"/>
      <w:lvlJc w:val="left"/>
      <w:pPr>
        <w:tabs>
          <w:tab w:val="num" w:pos="4320"/>
        </w:tabs>
        <w:ind w:left="4320" w:hanging="360"/>
      </w:pPr>
      <w:rPr>
        <w:rFonts w:ascii="Times New Roman" w:hAnsi="Times New Roman" w:hint="default"/>
      </w:rPr>
    </w:lvl>
    <w:lvl w:ilvl="6" w:tplc="BEC637C8" w:tentative="1">
      <w:start w:val="1"/>
      <w:numFmt w:val="bullet"/>
      <w:lvlText w:val="•"/>
      <w:lvlJc w:val="left"/>
      <w:pPr>
        <w:tabs>
          <w:tab w:val="num" w:pos="5040"/>
        </w:tabs>
        <w:ind w:left="5040" w:hanging="360"/>
      </w:pPr>
      <w:rPr>
        <w:rFonts w:ascii="Times New Roman" w:hAnsi="Times New Roman" w:hint="default"/>
      </w:rPr>
    </w:lvl>
    <w:lvl w:ilvl="7" w:tplc="6FBCF862" w:tentative="1">
      <w:start w:val="1"/>
      <w:numFmt w:val="bullet"/>
      <w:lvlText w:val="•"/>
      <w:lvlJc w:val="left"/>
      <w:pPr>
        <w:tabs>
          <w:tab w:val="num" w:pos="5760"/>
        </w:tabs>
        <w:ind w:left="5760" w:hanging="360"/>
      </w:pPr>
      <w:rPr>
        <w:rFonts w:ascii="Times New Roman" w:hAnsi="Times New Roman" w:hint="default"/>
      </w:rPr>
    </w:lvl>
    <w:lvl w:ilvl="8" w:tplc="79AAF2C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14035B"/>
    <w:multiLevelType w:val="hybridMultilevel"/>
    <w:tmpl w:val="23D05C0E"/>
    <w:lvl w:ilvl="0" w:tplc="86EE022C">
      <w:start w:val="1"/>
      <w:numFmt w:val="decimal"/>
      <w:lvlText w:val="%1."/>
      <w:lvlJc w:val="left"/>
      <w:pPr>
        <w:ind w:left="360" w:hanging="360"/>
      </w:pPr>
      <w:rPr>
        <w:rFonts w:hint="default"/>
      </w:rPr>
    </w:lvl>
    <w:lvl w:ilvl="1" w:tplc="08090019" w:tentative="1">
      <w:start w:val="1"/>
      <w:numFmt w:val="lowerLetter"/>
      <w:lvlText w:val="%2."/>
      <w:lvlJc w:val="left"/>
      <w:pPr>
        <w:ind w:left="1020" w:hanging="360"/>
      </w:pPr>
    </w:lvl>
    <w:lvl w:ilvl="2" w:tplc="0809001B" w:tentative="1">
      <w:start w:val="1"/>
      <w:numFmt w:val="lowerRoman"/>
      <w:lvlText w:val="%3."/>
      <w:lvlJc w:val="right"/>
      <w:pPr>
        <w:ind w:left="1740" w:hanging="180"/>
      </w:pPr>
    </w:lvl>
    <w:lvl w:ilvl="3" w:tplc="0809000F" w:tentative="1">
      <w:start w:val="1"/>
      <w:numFmt w:val="decimal"/>
      <w:lvlText w:val="%4."/>
      <w:lvlJc w:val="left"/>
      <w:pPr>
        <w:ind w:left="2460" w:hanging="360"/>
      </w:pPr>
    </w:lvl>
    <w:lvl w:ilvl="4" w:tplc="08090019" w:tentative="1">
      <w:start w:val="1"/>
      <w:numFmt w:val="lowerLetter"/>
      <w:lvlText w:val="%5."/>
      <w:lvlJc w:val="left"/>
      <w:pPr>
        <w:ind w:left="3180" w:hanging="360"/>
      </w:pPr>
    </w:lvl>
    <w:lvl w:ilvl="5" w:tplc="0809001B" w:tentative="1">
      <w:start w:val="1"/>
      <w:numFmt w:val="lowerRoman"/>
      <w:lvlText w:val="%6."/>
      <w:lvlJc w:val="right"/>
      <w:pPr>
        <w:ind w:left="3900" w:hanging="180"/>
      </w:pPr>
    </w:lvl>
    <w:lvl w:ilvl="6" w:tplc="0809000F" w:tentative="1">
      <w:start w:val="1"/>
      <w:numFmt w:val="decimal"/>
      <w:lvlText w:val="%7."/>
      <w:lvlJc w:val="left"/>
      <w:pPr>
        <w:ind w:left="4620" w:hanging="360"/>
      </w:pPr>
    </w:lvl>
    <w:lvl w:ilvl="7" w:tplc="08090019" w:tentative="1">
      <w:start w:val="1"/>
      <w:numFmt w:val="lowerLetter"/>
      <w:lvlText w:val="%8."/>
      <w:lvlJc w:val="left"/>
      <w:pPr>
        <w:ind w:left="5340" w:hanging="360"/>
      </w:pPr>
    </w:lvl>
    <w:lvl w:ilvl="8" w:tplc="0809001B" w:tentative="1">
      <w:start w:val="1"/>
      <w:numFmt w:val="lowerRoman"/>
      <w:lvlText w:val="%9."/>
      <w:lvlJc w:val="right"/>
      <w:pPr>
        <w:ind w:left="6060" w:hanging="180"/>
      </w:pPr>
    </w:lvl>
  </w:abstractNum>
  <w:abstractNum w:abstractNumId="21" w15:restartNumberingAfterBreak="0">
    <w:nsid w:val="48D711F0"/>
    <w:multiLevelType w:val="hybridMultilevel"/>
    <w:tmpl w:val="44C8332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306F7"/>
    <w:multiLevelType w:val="hybridMultilevel"/>
    <w:tmpl w:val="A65CC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770F4"/>
    <w:multiLevelType w:val="hybridMultilevel"/>
    <w:tmpl w:val="B0CE775A"/>
    <w:lvl w:ilvl="0" w:tplc="61E64D9E">
      <w:start w:val="1"/>
      <w:numFmt w:val="decimal"/>
      <w:lvlText w:val="%1."/>
      <w:lvlJc w:val="left"/>
      <w:pPr>
        <w:ind w:left="780" w:hanging="360"/>
      </w:pPr>
      <w:rPr>
        <w:rFonts w:hint="default"/>
        <w:b/>
        <w:bCs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563F01E4"/>
    <w:multiLevelType w:val="hybridMultilevel"/>
    <w:tmpl w:val="678E3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B3484D"/>
    <w:multiLevelType w:val="hybridMultilevel"/>
    <w:tmpl w:val="63866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F3129"/>
    <w:multiLevelType w:val="hybridMultilevel"/>
    <w:tmpl w:val="6A604EA8"/>
    <w:lvl w:ilvl="0" w:tplc="C8285AA2">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572008C"/>
    <w:multiLevelType w:val="hybridMultilevel"/>
    <w:tmpl w:val="A148F99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B45DE"/>
    <w:multiLevelType w:val="hybridMultilevel"/>
    <w:tmpl w:val="CDAAAC4E"/>
    <w:lvl w:ilvl="0" w:tplc="BD0AB178">
      <w:start w:val="3"/>
      <w:numFmt w:val="decimal"/>
      <w:lvlText w:val="%1."/>
      <w:lvlJc w:val="left"/>
      <w:pPr>
        <w:ind w:left="720" w:hanging="360"/>
      </w:pPr>
      <w:rPr>
        <w:rFonts w:cs="Times New Roman" w:hint="default"/>
        <w:b/>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D64F97"/>
    <w:multiLevelType w:val="hybridMultilevel"/>
    <w:tmpl w:val="1C3EBCA2"/>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60620C7"/>
    <w:multiLevelType w:val="hybridMultilevel"/>
    <w:tmpl w:val="4406F5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0"/>
  </w:num>
  <w:num w:numId="4">
    <w:abstractNumId w:val="26"/>
  </w:num>
  <w:num w:numId="5">
    <w:abstractNumId w:val="1"/>
  </w:num>
  <w:num w:numId="6">
    <w:abstractNumId w:val="29"/>
  </w:num>
  <w:num w:numId="7">
    <w:abstractNumId w:val="22"/>
  </w:num>
  <w:num w:numId="8">
    <w:abstractNumId w:val="5"/>
  </w:num>
  <w:num w:numId="9">
    <w:abstractNumId w:val="18"/>
  </w:num>
  <w:num w:numId="10">
    <w:abstractNumId w:val="25"/>
  </w:num>
  <w:num w:numId="11">
    <w:abstractNumId w:val="21"/>
  </w:num>
  <w:num w:numId="12">
    <w:abstractNumId w:val="15"/>
  </w:num>
  <w:num w:numId="13">
    <w:abstractNumId w:val="11"/>
  </w:num>
  <w:num w:numId="14">
    <w:abstractNumId w:val="3"/>
  </w:num>
  <w:num w:numId="15">
    <w:abstractNumId w:val="16"/>
  </w:num>
  <w:num w:numId="16">
    <w:abstractNumId w:val="4"/>
  </w:num>
  <w:num w:numId="17">
    <w:abstractNumId w:val="17"/>
  </w:num>
  <w:num w:numId="18">
    <w:abstractNumId w:val="19"/>
  </w:num>
  <w:num w:numId="19">
    <w:abstractNumId w:val="24"/>
  </w:num>
  <w:num w:numId="20">
    <w:abstractNumId w:val="27"/>
  </w:num>
  <w:num w:numId="21">
    <w:abstractNumId w:val="30"/>
  </w:num>
  <w:num w:numId="22">
    <w:abstractNumId w:val="13"/>
  </w:num>
  <w:num w:numId="23">
    <w:abstractNumId w:val="23"/>
  </w:num>
  <w:num w:numId="24">
    <w:abstractNumId w:val="8"/>
  </w:num>
  <w:num w:numId="25">
    <w:abstractNumId w:val="6"/>
  </w:num>
  <w:num w:numId="26">
    <w:abstractNumId w:val="20"/>
  </w:num>
  <w:num w:numId="27">
    <w:abstractNumId w:val="12"/>
  </w:num>
  <w:num w:numId="28">
    <w:abstractNumId w:val="9"/>
  </w:num>
  <w:num w:numId="29">
    <w:abstractNumId w:val="7"/>
  </w:num>
  <w:num w:numId="30">
    <w:abstractNumId w:val="28"/>
  </w:num>
  <w:num w:numId="3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2D2"/>
    <w:rsid w:val="000019CC"/>
    <w:rsid w:val="00001F15"/>
    <w:rsid w:val="0000331B"/>
    <w:rsid w:val="00004640"/>
    <w:rsid w:val="00005563"/>
    <w:rsid w:val="00005661"/>
    <w:rsid w:val="000058A5"/>
    <w:rsid w:val="000065B2"/>
    <w:rsid w:val="00006760"/>
    <w:rsid w:val="0001144E"/>
    <w:rsid w:val="00011BC4"/>
    <w:rsid w:val="00013454"/>
    <w:rsid w:val="0001489A"/>
    <w:rsid w:val="00014F57"/>
    <w:rsid w:val="00015656"/>
    <w:rsid w:val="00015B25"/>
    <w:rsid w:val="00015DAC"/>
    <w:rsid w:val="00016393"/>
    <w:rsid w:val="00017F56"/>
    <w:rsid w:val="00021E9F"/>
    <w:rsid w:val="00021FAB"/>
    <w:rsid w:val="00024781"/>
    <w:rsid w:val="000277D9"/>
    <w:rsid w:val="000302A2"/>
    <w:rsid w:val="0003314C"/>
    <w:rsid w:val="00036247"/>
    <w:rsid w:val="00036810"/>
    <w:rsid w:val="000411B0"/>
    <w:rsid w:val="00041654"/>
    <w:rsid w:val="00041900"/>
    <w:rsid w:val="00046DA9"/>
    <w:rsid w:val="00047EB3"/>
    <w:rsid w:val="00050410"/>
    <w:rsid w:val="00053CA8"/>
    <w:rsid w:val="00054498"/>
    <w:rsid w:val="00055419"/>
    <w:rsid w:val="00061A6E"/>
    <w:rsid w:val="000623F2"/>
    <w:rsid w:val="00062587"/>
    <w:rsid w:val="00064E7F"/>
    <w:rsid w:val="0007050B"/>
    <w:rsid w:val="00071669"/>
    <w:rsid w:val="000719E7"/>
    <w:rsid w:val="00071FD0"/>
    <w:rsid w:val="00073234"/>
    <w:rsid w:val="0007471C"/>
    <w:rsid w:val="00074794"/>
    <w:rsid w:val="00074D2B"/>
    <w:rsid w:val="00076174"/>
    <w:rsid w:val="00077597"/>
    <w:rsid w:val="000777D8"/>
    <w:rsid w:val="00077C14"/>
    <w:rsid w:val="00081727"/>
    <w:rsid w:val="00081A53"/>
    <w:rsid w:val="00085ACE"/>
    <w:rsid w:val="00085F1F"/>
    <w:rsid w:val="0008710D"/>
    <w:rsid w:val="00087B57"/>
    <w:rsid w:val="00090BCF"/>
    <w:rsid w:val="000928D6"/>
    <w:rsid w:val="00096D21"/>
    <w:rsid w:val="00097989"/>
    <w:rsid w:val="000A02EF"/>
    <w:rsid w:val="000A2629"/>
    <w:rsid w:val="000A3FA8"/>
    <w:rsid w:val="000A405C"/>
    <w:rsid w:val="000A4465"/>
    <w:rsid w:val="000B1AAE"/>
    <w:rsid w:val="000B2036"/>
    <w:rsid w:val="000B384A"/>
    <w:rsid w:val="000B5035"/>
    <w:rsid w:val="000B7DC7"/>
    <w:rsid w:val="000C2816"/>
    <w:rsid w:val="000C6BF7"/>
    <w:rsid w:val="000D059D"/>
    <w:rsid w:val="000D1471"/>
    <w:rsid w:val="000D1ABE"/>
    <w:rsid w:val="000D21FB"/>
    <w:rsid w:val="000D3350"/>
    <w:rsid w:val="000D3DAC"/>
    <w:rsid w:val="000D4857"/>
    <w:rsid w:val="000D4ADA"/>
    <w:rsid w:val="000D596C"/>
    <w:rsid w:val="000D59B4"/>
    <w:rsid w:val="000D6076"/>
    <w:rsid w:val="000D67A9"/>
    <w:rsid w:val="000E1BEC"/>
    <w:rsid w:val="000E498D"/>
    <w:rsid w:val="000E7620"/>
    <w:rsid w:val="000E7717"/>
    <w:rsid w:val="000F0E55"/>
    <w:rsid w:val="000F2A5F"/>
    <w:rsid w:val="000F403E"/>
    <w:rsid w:val="000F44EA"/>
    <w:rsid w:val="000F5515"/>
    <w:rsid w:val="000F5B64"/>
    <w:rsid w:val="00100900"/>
    <w:rsid w:val="00100A9C"/>
    <w:rsid w:val="00101CCF"/>
    <w:rsid w:val="00101D7C"/>
    <w:rsid w:val="001020AD"/>
    <w:rsid w:val="0010210C"/>
    <w:rsid w:val="00102C1C"/>
    <w:rsid w:val="001032EB"/>
    <w:rsid w:val="00103C2C"/>
    <w:rsid w:val="00104B9B"/>
    <w:rsid w:val="00106091"/>
    <w:rsid w:val="0010666A"/>
    <w:rsid w:val="001077ED"/>
    <w:rsid w:val="00107ECC"/>
    <w:rsid w:val="00110804"/>
    <w:rsid w:val="00111013"/>
    <w:rsid w:val="001129C8"/>
    <w:rsid w:val="001148CE"/>
    <w:rsid w:val="00115860"/>
    <w:rsid w:val="00116D81"/>
    <w:rsid w:val="00117257"/>
    <w:rsid w:val="00122678"/>
    <w:rsid w:val="00124ED4"/>
    <w:rsid w:val="001253D1"/>
    <w:rsid w:val="0012679A"/>
    <w:rsid w:val="001328CB"/>
    <w:rsid w:val="00132E9F"/>
    <w:rsid w:val="0013379E"/>
    <w:rsid w:val="00140579"/>
    <w:rsid w:val="0014161E"/>
    <w:rsid w:val="00142605"/>
    <w:rsid w:val="0014359F"/>
    <w:rsid w:val="00144295"/>
    <w:rsid w:val="00145FC0"/>
    <w:rsid w:val="00147DC0"/>
    <w:rsid w:val="00150FAD"/>
    <w:rsid w:val="00151A5C"/>
    <w:rsid w:val="001530EF"/>
    <w:rsid w:val="00153556"/>
    <w:rsid w:val="00154019"/>
    <w:rsid w:val="001544C6"/>
    <w:rsid w:val="001546A4"/>
    <w:rsid w:val="0015628E"/>
    <w:rsid w:val="001565E4"/>
    <w:rsid w:val="00156D69"/>
    <w:rsid w:val="00157E82"/>
    <w:rsid w:val="00157EB1"/>
    <w:rsid w:val="00157FEB"/>
    <w:rsid w:val="001602A2"/>
    <w:rsid w:val="00160332"/>
    <w:rsid w:val="00160914"/>
    <w:rsid w:val="001624C8"/>
    <w:rsid w:val="00162985"/>
    <w:rsid w:val="00167ED6"/>
    <w:rsid w:val="00167F01"/>
    <w:rsid w:val="00171175"/>
    <w:rsid w:val="001733FF"/>
    <w:rsid w:val="001741F9"/>
    <w:rsid w:val="001766A2"/>
    <w:rsid w:val="0017744A"/>
    <w:rsid w:val="00177BA9"/>
    <w:rsid w:val="001812A9"/>
    <w:rsid w:val="001839D1"/>
    <w:rsid w:val="00183A3C"/>
    <w:rsid w:val="001876C0"/>
    <w:rsid w:val="00190347"/>
    <w:rsid w:val="00190F64"/>
    <w:rsid w:val="001929EB"/>
    <w:rsid w:val="00192F97"/>
    <w:rsid w:val="0019434D"/>
    <w:rsid w:val="00195481"/>
    <w:rsid w:val="00196F76"/>
    <w:rsid w:val="001971FE"/>
    <w:rsid w:val="00197263"/>
    <w:rsid w:val="0019792D"/>
    <w:rsid w:val="001A19C8"/>
    <w:rsid w:val="001A2BDC"/>
    <w:rsid w:val="001A4BAE"/>
    <w:rsid w:val="001A54C5"/>
    <w:rsid w:val="001A5BC5"/>
    <w:rsid w:val="001A5F9A"/>
    <w:rsid w:val="001A696F"/>
    <w:rsid w:val="001B0544"/>
    <w:rsid w:val="001B05F9"/>
    <w:rsid w:val="001B2CDE"/>
    <w:rsid w:val="001B319D"/>
    <w:rsid w:val="001B479B"/>
    <w:rsid w:val="001B57BB"/>
    <w:rsid w:val="001B6589"/>
    <w:rsid w:val="001B7649"/>
    <w:rsid w:val="001B7B40"/>
    <w:rsid w:val="001C4685"/>
    <w:rsid w:val="001C7597"/>
    <w:rsid w:val="001D1C4B"/>
    <w:rsid w:val="001D279C"/>
    <w:rsid w:val="001D2928"/>
    <w:rsid w:val="001D4B14"/>
    <w:rsid w:val="001D4F1E"/>
    <w:rsid w:val="001D6E5A"/>
    <w:rsid w:val="001E15D5"/>
    <w:rsid w:val="001E192A"/>
    <w:rsid w:val="001E3027"/>
    <w:rsid w:val="001E3C8E"/>
    <w:rsid w:val="001E5054"/>
    <w:rsid w:val="001E6298"/>
    <w:rsid w:val="001E7DF2"/>
    <w:rsid w:val="001F05C8"/>
    <w:rsid w:val="001F2F69"/>
    <w:rsid w:val="001F46CD"/>
    <w:rsid w:val="001F4C72"/>
    <w:rsid w:val="001F5EF5"/>
    <w:rsid w:val="001F74AA"/>
    <w:rsid w:val="001F7BF9"/>
    <w:rsid w:val="00201B51"/>
    <w:rsid w:val="00204317"/>
    <w:rsid w:val="0020544A"/>
    <w:rsid w:val="00205953"/>
    <w:rsid w:val="00206B40"/>
    <w:rsid w:val="002075C3"/>
    <w:rsid w:val="00207DE2"/>
    <w:rsid w:val="002108E7"/>
    <w:rsid w:val="00211B39"/>
    <w:rsid w:val="0021359F"/>
    <w:rsid w:val="00214FAF"/>
    <w:rsid w:val="00216981"/>
    <w:rsid w:val="00217533"/>
    <w:rsid w:val="00220021"/>
    <w:rsid w:val="00221AC8"/>
    <w:rsid w:val="00221B8E"/>
    <w:rsid w:val="002220AA"/>
    <w:rsid w:val="00222D3E"/>
    <w:rsid w:val="0022303B"/>
    <w:rsid w:val="00223460"/>
    <w:rsid w:val="00224E2A"/>
    <w:rsid w:val="0022539B"/>
    <w:rsid w:val="00226493"/>
    <w:rsid w:val="00226F57"/>
    <w:rsid w:val="00227414"/>
    <w:rsid w:val="00230B4E"/>
    <w:rsid w:val="002317E0"/>
    <w:rsid w:val="00233F67"/>
    <w:rsid w:val="00235C19"/>
    <w:rsid w:val="00236958"/>
    <w:rsid w:val="002372A8"/>
    <w:rsid w:val="00237B87"/>
    <w:rsid w:val="00240342"/>
    <w:rsid w:val="0024051E"/>
    <w:rsid w:val="00241328"/>
    <w:rsid w:val="00241402"/>
    <w:rsid w:val="00241949"/>
    <w:rsid w:val="00241AF7"/>
    <w:rsid w:val="0024326A"/>
    <w:rsid w:val="0024492B"/>
    <w:rsid w:val="00245CAB"/>
    <w:rsid w:val="002477C5"/>
    <w:rsid w:val="00250F58"/>
    <w:rsid w:val="002522A5"/>
    <w:rsid w:val="002528E2"/>
    <w:rsid w:val="002538E8"/>
    <w:rsid w:val="00253AD5"/>
    <w:rsid w:val="0025673C"/>
    <w:rsid w:val="00256F69"/>
    <w:rsid w:val="00257F3F"/>
    <w:rsid w:val="002605D7"/>
    <w:rsid w:val="00260D0C"/>
    <w:rsid w:val="00261881"/>
    <w:rsid w:val="002669FC"/>
    <w:rsid w:val="00270FF2"/>
    <w:rsid w:val="00271C81"/>
    <w:rsid w:val="002727CC"/>
    <w:rsid w:val="00272B6B"/>
    <w:rsid w:val="00272B8B"/>
    <w:rsid w:val="002730C2"/>
    <w:rsid w:val="002744A2"/>
    <w:rsid w:val="00274932"/>
    <w:rsid w:val="00280625"/>
    <w:rsid w:val="00284240"/>
    <w:rsid w:val="002852AF"/>
    <w:rsid w:val="00285844"/>
    <w:rsid w:val="0029062E"/>
    <w:rsid w:val="002912C2"/>
    <w:rsid w:val="0029130B"/>
    <w:rsid w:val="002916FB"/>
    <w:rsid w:val="00291C61"/>
    <w:rsid w:val="00291E22"/>
    <w:rsid w:val="00292EC1"/>
    <w:rsid w:val="0029311A"/>
    <w:rsid w:val="00293DFE"/>
    <w:rsid w:val="0029435C"/>
    <w:rsid w:val="002943A7"/>
    <w:rsid w:val="00296026"/>
    <w:rsid w:val="00297A1B"/>
    <w:rsid w:val="002A142F"/>
    <w:rsid w:val="002A157C"/>
    <w:rsid w:val="002A1679"/>
    <w:rsid w:val="002A74C5"/>
    <w:rsid w:val="002B0F23"/>
    <w:rsid w:val="002B23F9"/>
    <w:rsid w:val="002B30F1"/>
    <w:rsid w:val="002B3FFC"/>
    <w:rsid w:val="002B458E"/>
    <w:rsid w:val="002B47CF"/>
    <w:rsid w:val="002B77AB"/>
    <w:rsid w:val="002C0F23"/>
    <w:rsid w:val="002C13F8"/>
    <w:rsid w:val="002C27F2"/>
    <w:rsid w:val="002C3C65"/>
    <w:rsid w:val="002C4CB1"/>
    <w:rsid w:val="002C5F8D"/>
    <w:rsid w:val="002C62B2"/>
    <w:rsid w:val="002C69CF"/>
    <w:rsid w:val="002D0CD0"/>
    <w:rsid w:val="002D29AB"/>
    <w:rsid w:val="002D2E48"/>
    <w:rsid w:val="002D65CB"/>
    <w:rsid w:val="002D729E"/>
    <w:rsid w:val="002E14AF"/>
    <w:rsid w:val="002E2B01"/>
    <w:rsid w:val="002E3A09"/>
    <w:rsid w:val="002E4D9D"/>
    <w:rsid w:val="002E5482"/>
    <w:rsid w:val="002E7372"/>
    <w:rsid w:val="002E7A54"/>
    <w:rsid w:val="002F1824"/>
    <w:rsid w:val="002F4663"/>
    <w:rsid w:val="002F4E6E"/>
    <w:rsid w:val="002F546C"/>
    <w:rsid w:val="002F636F"/>
    <w:rsid w:val="002F6920"/>
    <w:rsid w:val="002F6B8A"/>
    <w:rsid w:val="002F76FF"/>
    <w:rsid w:val="002F7C20"/>
    <w:rsid w:val="003017F8"/>
    <w:rsid w:val="00302EC6"/>
    <w:rsid w:val="00304F3E"/>
    <w:rsid w:val="00306A00"/>
    <w:rsid w:val="00310FFD"/>
    <w:rsid w:val="0031297B"/>
    <w:rsid w:val="003139EB"/>
    <w:rsid w:val="00317077"/>
    <w:rsid w:val="003213BD"/>
    <w:rsid w:val="003239B3"/>
    <w:rsid w:val="00324F51"/>
    <w:rsid w:val="003273F4"/>
    <w:rsid w:val="00332916"/>
    <w:rsid w:val="003342D6"/>
    <w:rsid w:val="003357EB"/>
    <w:rsid w:val="00337200"/>
    <w:rsid w:val="0034072F"/>
    <w:rsid w:val="0034172A"/>
    <w:rsid w:val="0034261D"/>
    <w:rsid w:val="00342893"/>
    <w:rsid w:val="00342AD6"/>
    <w:rsid w:val="00342CD6"/>
    <w:rsid w:val="00343D4A"/>
    <w:rsid w:val="00344508"/>
    <w:rsid w:val="003455E1"/>
    <w:rsid w:val="00347365"/>
    <w:rsid w:val="00347A64"/>
    <w:rsid w:val="00350533"/>
    <w:rsid w:val="003532E2"/>
    <w:rsid w:val="00353866"/>
    <w:rsid w:val="00353BF5"/>
    <w:rsid w:val="00353F14"/>
    <w:rsid w:val="003548BC"/>
    <w:rsid w:val="00354AB6"/>
    <w:rsid w:val="0035559E"/>
    <w:rsid w:val="003564C5"/>
    <w:rsid w:val="003568D8"/>
    <w:rsid w:val="00357236"/>
    <w:rsid w:val="00360742"/>
    <w:rsid w:val="00362E57"/>
    <w:rsid w:val="003635DA"/>
    <w:rsid w:val="00363831"/>
    <w:rsid w:val="00366560"/>
    <w:rsid w:val="0036736E"/>
    <w:rsid w:val="00367D7A"/>
    <w:rsid w:val="00367DC9"/>
    <w:rsid w:val="00370D25"/>
    <w:rsid w:val="00372351"/>
    <w:rsid w:val="0037399F"/>
    <w:rsid w:val="00376D43"/>
    <w:rsid w:val="00377235"/>
    <w:rsid w:val="00381A95"/>
    <w:rsid w:val="00384657"/>
    <w:rsid w:val="0038547D"/>
    <w:rsid w:val="00385984"/>
    <w:rsid w:val="003869F5"/>
    <w:rsid w:val="003871AF"/>
    <w:rsid w:val="00387AF0"/>
    <w:rsid w:val="00387AFA"/>
    <w:rsid w:val="0039034B"/>
    <w:rsid w:val="00395675"/>
    <w:rsid w:val="0039668E"/>
    <w:rsid w:val="003A0907"/>
    <w:rsid w:val="003A1503"/>
    <w:rsid w:val="003A51A6"/>
    <w:rsid w:val="003A538C"/>
    <w:rsid w:val="003B4151"/>
    <w:rsid w:val="003B4769"/>
    <w:rsid w:val="003B541F"/>
    <w:rsid w:val="003B60D4"/>
    <w:rsid w:val="003B75A6"/>
    <w:rsid w:val="003B76C2"/>
    <w:rsid w:val="003C03BE"/>
    <w:rsid w:val="003C0B41"/>
    <w:rsid w:val="003C1391"/>
    <w:rsid w:val="003C317D"/>
    <w:rsid w:val="003C3530"/>
    <w:rsid w:val="003C3A1E"/>
    <w:rsid w:val="003C5D61"/>
    <w:rsid w:val="003C6AE9"/>
    <w:rsid w:val="003C7BED"/>
    <w:rsid w:val="003D02B6"/>
    <w:rsid w:val="003D0A2C"/>
    <w:rsid w:val="003D1D56"/>
    <w:rsid w:val="003D361E"/>
    <w:rsid w:val="003D38B9"/>
    <w:rsid w:val="003D451E"/>
    <w:rsid w:val="003D498D"/>
    <w:rsid w:val="003D5ECE"/>
    <w:rsid w:val="003D66F0"/>
    <w:rsid w:val="003D6E4C"/>
    <w:rsid w:val="003D7447"/>
    <w:rsid w:val="003E040A"/>
    <w:rsid w:val="003E1CD5"/>
    <w:rsid w:val="003E261E"/>
    <w:rsid w:val="003E301F"/>
    <w:rsid w:val="003E3E33"/>
    <w:rsid w:val="003E3EF3"/>
    <w:rsid w:val="003E7266"/>
    <w:rsid w:val="003F04F1"/>
    <w:rsid w:val="003F19A7"/>
    <w:rsid w:val="003F3408"/>
    <w:rsid w:val="003F35FE"/>
    <w:rsid w:val="003F4D8E"/>
    <w:rsid w:val="003F547E"/>
    <w:rsid w:val="003F5E4B"/>
    <w:rsid w:val="003F66D9"/>
    <w:rsid w:val="00400444"/>
    <w:rsid w:val="004006E7"/>
    <w:rsid w:val="00401C44"/>
    <w:rsid w:val="0040200F"/>
    <w:rsid w:val="00403C21"/>
    <w:rsid w:val="0040569F"/>
    <w:rsid w:val="004062FC"/>
    <w:rsid w:val="00406ABB"/>
    <w:rsid w:val="0040788B"/>
    <w:rsid w:val="00407E38"/>
    <w:rsid w:val="00411674"/>
    <w:rsid w:val="00411CA7"/>
    <w:rsid w:val="004122D1"/>
    <w:rsid w:val="00414675"/>
    <w:rsid w:val="00415B9E"/>
    <w:rsid w:val="00417103"/>
    <w:rsid w:val="00417312"/>
    <w:rsid w:val="00417A06"/>
    <w:rsid w:val="004205AC"/>
    <w:rsid w:val="0042144A"/>
    <w:rsid w:val="00421500"/>
    <w:rsid w:val="00421E86"/>
    <w:rsid w:val="00421EDE"/>
    <w:rsid w:val="0042214B"/>
    <w:rsid w:val="00422E89"/>
    <w:rsid w:val="004248A1"/>
    <w:rsid w:val="00425ABA"/>
    <w:rsid w:val="00426671"/>
    <w:rsid w:val="00427B85"/>
    <w:rsid w:val="00431151"/>
    <w:rsid w:val="0043124A"/>
    <w:rsid w:val="00431A13"/>
    <w:rsid w:val="004321A6"/>
    <w:rsid w:val="004329CE"/>
    <w:rsid w:val="00433C1C"/>
    <w:rsid w:val="00436F5A"/>
    <w:rsid w:val="004436D0"/>
    <w:rsid w:val="0044483A"/>
    <w:rsid w:val="00444FF7"/>
    <w:rsid w:val="00445C41"/>
    <w:rsid w:val="004467C6"/>
    <w:rsid w:val="00452BB7"/>
    <w:rsid w:val="00453CF3"/>
    <w:rsid w:val="0045439A"/>
    <w:rsid w:val="00454D46"/>
    <w:rsid w:val="004569F9"/>
    <w:rsid w:val="00461BF6"/>
    <w:rsid w:val="00461C8C"/>
    <w:rsid w:val="00462FDA"/>
    <w:rsid w:val="004650B7"/>
    <w:rsid w:val="0046636D"/>
    <w:rsid w:val="0046744B"/>
    <w:rsid w:val="0047082F"/>
    <w:rsid w:val="00471C3A"/>
    <w:rsid w:val="00472B00"/>
    <w:rsid w:val="00473732"/>
    <w:rsid w:val="00474735"/>
    <w:rsid w:val="0047522F"/>
    <w:rsid w:val="00476781"/>
    <w:rsid w:val="00480176"/>
    <w:rsid w:val="00480FA5"/>
    <w:rsid w:val="00481B19"/>
    <w:rsid w:val="00482133"/>
    <w:rsid w:val="004828EA"/>
    <w:rsid w:val="0048438F"/>
    <w:rsid w:val="00484D0C"/>
    <w:rsid w:val="00485190"/>
    <w:rsid w:val="004856F2"/>
    <w:rsid w:val="00486362"/>
    <w:rsid w:val="00486AB2"/>
    <w:rsid w:val="00487253"/>
    <w:rsid w:val="0048765C"/>
    <w:rsid w:val="00487C59"/>
    <w:rsid w:val="004904D7"/>
    <w:rsid w:val="00490601"/>
    <w:rsid w:val="00490C8E"/>
    <w:rsid w:val="00491776"/>
    <w:rsid w:val="004946F0"/>
    <w:rsid w:val="004971FE"/>
    <w:rsid w:val="004A0266"/>
    <w:rsid w:val="004A05CE"/>
    <w:rsid w:val="004A08CB"/>
    <w:rsid w:val="004A0E92"/>
    <w:rsid w:val="004A1C78"/>
    <w:rsid w:val="004A5100"/>
    <w:rsid w:val="004A5183"/>
    <w:rsid w:val="004A5A26"/>
    <w:rsid w:val="004A67C0"/>
    <w:rsid w:val="004A6E25"/>
    <w:rsid w:val="004B01B6"/>
    <w:rsid w:val="004B08D9"/>
    <w:rsid w:val="004B2EDD"/>
    <w:rsid w:val="004B5111"/>
    <w:rsid w:val="004B5E22"/>
    <w:rsid w:val="004B66ED"/>
    <w:rsid w:val="004B6A97"/>
    <w:rsid w:val="004C093D"/>
    <w:rsid w:val="004C2B92"/>
    <w:rsid w:val="004C4597"/>
    <w:rsid w:val="004C4729"/>
    <w:rsid w:val="004C5DFE"/>
    <w:rsid w:val="004C6695"/>
    <w:rsid w:val="004C7DC6"/>
    <w:rsid w:val="004C7EEE"/>
    <w:rsid w:val="004D25F9"/>
    <w:rsid w:val="004D2BCE"/>
    <w:rsid w:val="004D3DB8"/>
    <w:rsid w:val="004D501B"/>
    <w:rsid w:val="004D75E4"/>
    <w:rsid w:val="004D7CCA"/>
    <w:rsid w:val="004E235A"/>
    <w:rsid w:val="004E3A98"/>
    <w:rsid w:val="004E47DC"/>
    <w:rsid w:val="004E4BE1"/>
    <w:rsid w:val="004E617F"/>
    <w:rsid w:val="004E61EA"/>
    <w:rsid w:val="004F045E"/>
    <w:rsid w:val="004F04B8"/>
    <w:rsid w:val="004F14A4"/>
    <w:rsid w:val="004F7AE0"/>
    <w:rsid w:val="00501159"/>
    <w:rsid w:val="005014B3"/>
    <w:rsid w:val="00501846"/>
    <w:rsid w:val="00501BF6"/>
    <w:rsid w:val="00501EE5"/>
    <w:rsid w:val="00502267"/>
    <w:rsid w:val="00503E93"/>
    <w:rsid w:val="00503F26"/>
    <w:rsid w:val="0050474F"/>
    <w:rsid w:val="005051D5"/>
    <w:rsid w:val="005052D7"/>
    <w:rsid w:val="00505F66"/>
    <w:rsid w:val="0050603B"/>
    <w:rsid w:val="005075D6"/>
    <w:rsid w:val="0050785D"/>
    <w:rsid w:val="005078C4"/>
    <w:rsid w:val="00510285"/>
    <w:rsid w:val="00510DB5"/>
    <w:rsid w:val="00511E11"/>
    <w:rsid w:val="00515951"/>
    <w:rsid w:val="00520D5C"/>
    <w:rsid w:val="00520E5E"/>
    <w:rsid w:val="00521920"/>
    <w:rsid w:val="005251BC"/>
    <w:rsid w:val="00525DB4"/>
    <w:rsid w:val="00532000"/>
    <w:rsid w:val="0053547F"/>
    <w:rsid w:val="00535562"/>
    <w:rsid w:val="0053624F"/>
    <w:rsid w:val="005363B8"/>
    <w:rsid w:val="00536F5D"/>
    <w:rsid w:val="005426CA"/>
    <w:rsid w:val="00542DAA"/>
    <w:rsid w:val="005433B1"/>
    <w:rsid w:val="00543C29"/>
    <w:rsid w:val="00543F2E"/>
    <w:rsid w:val="00545A69"/>
    <w:rsid w:val="00547913"/>
    <w:rsid w:val="00551AC5"/>
    <w:rsid w:val="00551B9A"/>
    <w:rsid w:val="005522E8"/>
    <w:rsid w:val="0055380E"/>
    <w:rsid w:val="00554150"/>
    <w:rsid w:val="00554379"/>
    <w:rsid w:val="005546DB"/>
    <w:rsid w:val="00554921"/>
    <w:rsid w:val="00557290"/>
    <w:rsid w:val="00557863"/>
    <w:rsid w:val="00557E1D"/>
    <w:rsid w:val="00560AFC"/>
    <w:rsid w:val="00562AE7"/>
    <w:rsid w:val="0056374B"/>
    <w:rsid w:val="00564F1C"/>
    <w:rsid w:val="00565619"/>
    <w:rsid w:val="0056566D"/>
    <w:rsid w:val="0056655B"/>
    <w:rsid w:val="005665BD"/>
    <w:rsid w:val="0057011E"/>
    <w:rsid w:val="00571C59"/>
    <w:rsid w:val="00572D9E"/>
    <w:rsid w:val="00572E8C"/>
    <w:rsid w:val="00573B3B"/>
    <w:rsid w:val="00574132"/>
    <w:rsid w:val="005754C7"/>
    <w:rsid w:val="005766F0"/>
    <w:rsid w:val="00576B24"/>
    <w:rsid w:val="00577DCF"/>
    <w:rsid w:val="00580E40"/>
    <w:rsid w:val="00581803"/>
    <w:rsid w:val="00582C77"/>
    <w:rsid w:val="00582DBD"/>
    <w:rsid w:val="0058374E"/>
    <w:rsid w:val="00583814"/>
    <w:rsid w:val="00584102"/>
    <w:rsid w:val="00585445"/>
    <w:rsid w:val="00585961"/>
    <w:rsid w:val="005869C4"/>
    <w:rsid w:val="0058723D"/>
    <w:rsid w:val="00587DE9"/>
    <w:rsid w:val="0059080F"/>
    <w:rsid w:val="00592FA2"/>
    <w:rsid w:val="00595B09"/>
    <w:rsid w:val="005964BB"/>
    <w:rsid w:val="0059736E"/>
    <w:rsid w:val="00597BB4"/>
    <w:rsid w:val="005A066F"/>
    <w:rsid w:val="005A083D"/>
    <w:rsid w:val="005A1DB2"/>
    <w:rsid w:val="005A2767"/>
    <w:rsid w:val="005A33F4"/>
    <w:rsid w:val="005A34F8"/>
    <w:rsid w:val="005A5412"/>
    <w:rsid w:val="005A5F8B"/>
    <w:rsid w:val="005A6433"/>
    <w:rsid w:val="005B00CF"/>
    <w:rsid w:val="005B2997"/>
    <w:rsid w:val="005B6063"/>
    <w:rsid w:val="005B6109"/>
    <w:rsid w:val="005B626E"/>
    <w:rsid w:val="005B7BD0"/>
    <w:rsid w:val="005C0FF5"/>
    <w:rsid w:val="005C179B"/>
    <w:rsid w:val="005C1EAF"/>
    <w:rsid w:val="005C44FC"/>
    <w:rsid w:val="005C532B"/>
    <w:rsid w:val="005C5A44"/>
    <w:rsid w:val="005C62DC"/>
    <w:rsid w:val="005C79B2"/>
    <w:rsid w:val="005D076D"/>
    <w:rsid w:val="005D2EB5"/>
    <w:rsid w:val="005D670E"/>
    <w:rsid w:val="005E0D8B"/>
    <w:rsid w:val="005E19ED"/>
    <w:rsid w:val="005E52AE"/>
    <w:rsid w:val="005E60EE"/>
    <w:rsid w:val="005F0012"/>
    <w:rsid w:val="005F12A4"/>
    <w:rsid w:val="005F1EAD"/>
    <w:rsid w:val="005F29FB"/>
    <w:rsid w:val="005F4960"/>
    <w:rsid w:val="005F4C46"/>
    <w:rsid w:val="005F6544"/>
    <w:rsid w:val="005F7371"/>
    <w:rsid w:val="005F7505"/>
    <w:rsid w:val="005F79F1"/>
    <w:rsid w:val="006006E6"/>
    <w:rsid w:val="00600D1F"/>
    <w:rsid w:val="00600D83"/>
    <w:rsid w:val="006011F6"/>
    <w:rsid w:val="006014FB"/>
    <w:rsid w:val="0060195F"/>
    <w:rsid w:val="00603877"/>
    <w:rsid w:val="0061014E"/>
    <w:rsid w:val="0061068D"/>
    <w:rsid w:val="00610EBB"/>
    <w:rsid w:val="0061242E"/>
    <w:rsid w:val="00612792"/>
    <w:rsid w:val="00612A51"/>
    <w:rsid w:val="00613A86"/>
    <w:rsid w:val="006154A3"/>
    <w:rsid w:val="00622C4A"/>
    <w:rsid w:val="00622D95"/>
    <w:rsid w:val="00624EFC"/>
    <w:rsid w:val="006251DB"/>
    <w:rsid w:val="00625B1E"/>
    <w:rsid w:val="00632985"/>
    <w:rsid w:val="006340E9"/>
    <w:rsid w:val="00636512"/>
    <w:rsid w:val="006374A7"/>
    <w:rsid w:val="00637EC5"/>
    <w:rsid w:val="00640410"/>
    <w:rsid w:val="0064136D"/>
    <w:rsid w:val="00642DAB"/>
    <w:rsid w:val="00642FF1"/>
    <w:rsid w:val="006434A6"/>
    <w:rsid w:val="00644994"/>
    <w:rsid w:val="006464CD"/>
    <w:rsid w:val="00646A6F"/>
    <w:rsid w:val="00646BA2"/>
    <w:rsid w:val="00650DEC"/>
    <w:rsid w:val="00653292"/>
    <w:rsid w:val="00653621"/>
    <w:rsid w:val="00655126"/>
    <w:rsid w:val="0065686D"/>
    <w:rsid w:val="00657D3F"/>
    <w:rsid w:val="0066075F"/>
    <w:rsid w:val="00664B0F"/>
    <w:rsid w:val="00664B9F"/>
    <w:rsid w:val="00664EE3"/>
    <w:rsid w:val="00666645"/>
    <w:rsid w:val="006671BA"/>
    <w:rsid w:val="00670034"/>
    <w:rsid w:val="0067055C"/>
    <w:rsid w:val="0067087A"/>
    <w:rsid w:val="00671E03"/>
    <w:rsid w:val="00673522"/>
    <w:rsid w:val="0067460B"/>
    <w:rsid w:val="00674A46"/>
    <w:rsid w:val="006752CB"/>
    <w:rsid w:val="006756FA"/>
    <w:rsid w:val="00675746"/>
    <w:rsid w:val="006805AD"/>
    <w:rsid w:val="00680690"/>
    <w:rsid w:val="00681CA8"/>
    <w:rsid w:val="00682CB9"/>
    <w:rsid w:val="006848ED"/>
    <w:rsid w:val="00684A39"/>
    <w:rsid w:val="006854B3"/>
    <w:rsid w:val="00686E88"/>
    <w:rsid w:val="006921DB"/>
    <w:rsid w:val="00692F6F"/>
    <w:rsid w:val="006935B5"/>
    <w:rsid w:val="00693F50"/>
    <w:rsid w:val="0069582D"/>
    <w:rsid w:val="00695AF8"/>
    <w:rsid w:val="00695FA3"/>
    <w:rsid w:val="00696C20"/>
    <w:rsid w:val="00697439"/>
    <w:rsid w:val="00697712"/>
    <w:rsid w:val="00697993"/>
    <w:rsid w:val="00697CFE"/>
    <w:rsid w:val="00697D02"/>
    <w:rsid w:val="006A149E"/>
    <w:rsid w:val="006A3B3A"/>
    <w:rsid w:val="006A3DCF"/>
    <w:rsid w:val="006A4072"/>
    <w:rsid w:val="006A663F"/>
    <w:rsid w:val="006A7D2D"/>
    <w:rsid w:val="006B0357"/>
    <w:rsid w:val="006B0E5A"/>
    <w:rsid w:val="006B17EE"/>
    <w:rsid w:val="006B1DB0"/>
    <w:rsid w:val="006B44CF"/>
    <w:rsid w:val="006B607D"/>
    <w:rsid w:val="006B6E75"/>
    <w:rsid w:val="006C017E"/>
    <w:rsid w:val="006C02CF"/>
    <w:rsid w:val="006C1013"/>
    <w:rsid w:val="006C310A"/>
    <w:rsid w:val="006C42C8"/>
    <w:rsid w:val="006C4C3C"/>
    <w:rsid w:val="006C5297"/>
    <w:rsid w:val="006C7408"/>
    <w:rsid w:val="006D14E4"/>
    <w:rsid w:val="006D208F"/>
    <w:rsid w:val="006D3304"/>
    <w:rsid w:val="006D4067"/>
    <w:rsid w:val="006D5BB8"/>
    <w:rsid w:val="006D5CF4"/>
    <w:rsid w:val="006D632A"/>
    <w:rsid w:val="006D6605"/>
    <w:rsid w:val="006E2FA1"/>
    <w:rsid w:val="006E4250"/>
    <w:rsid w:val="006E4DB3"/>
    <w:rsid w:val="006F1CE7"/>
    <w:rsid w:val="006F60C0"/>
    <w:rsid w:val="006F61BC"/>
    <w:rsid w:val="006F6FAA"/>
    <w:rsid w:val="006F7130"/>
    <w:rsid w:val="007009D3"/>
    <w:rsid w:val="00701411"/>
    <w:rsid w:val="00703616"/>
    <w:rsid w:val="00703DEB"/>
    <w:rsid w:val="00705282"/>
    <w:rsid w:val="007059C7"/>
    <w:rsid w:val="00706959"/>
    <w:rsid w:val="00706F85"/>
    <w:rsid w:val="00711FC2"/>
    <w:rsid w:val="007123A7"/>
    <w:rsid w:val="00714A9F"/>
    <w:rsid w:val="007155D7"/>
    <w:rsid w:val="0071674D"/>
    <w:rsid w:val="007179DD"/>
    <w:rsid w:val="007205EA"/>
    <w:rsid w:val="007212BB"/>
    <w:rsid w:val="00724A39"/>
    <w:rsid w:val="0072582D"/>
    <w:rsid w:val="00726EAE"/>
    <w:rsid w:val="00731BB7"/>
    <w:rsid w:val="00732D47"/>
    <w:rsid w:val="007358DA"/>
    <w:rsid w:val="00735BEE"/>
    <w:rsid w:val="00735C74"/>
    <w:rsid w:val="00736C93"/>
    <w:rsid w:val="0074094E"/>
    <w:rsid w:val="00743AB7"/>
    <w:rsid w:val="00746209"/>
    <w:rsid w:val="00747679"/>
    <w:rsid w:val="00751686"/>
    <w:rsid w:val="00751B5D"/>
    <w:rsid w:val="007524FC"/>
    <w:rsid w:val="007533D5"/>
    <w:rsid w:val="00757199"/>
    <w:rsid w:val="00760938"/>
    <w:rsid w:val="00763C4A"/>
    <w:rsid w:val="00767489"/>
    <w:rsid w:val="00767D24"/>
    <w:rsid w:val="00770556"/>
    <w:rsid w:val="007707C1"/>
    <w:rsid w:val="00770DB9"/>
    <w:rsid w:val="00772506"/>
    <w:rsid w:val="007749A5"/>
    <w:rsid w:val="00775BDC"/>
    <w:rsid w:val="007768C1"/>
    <w:rsid w:val="00777980"/>
    <w:rsid w:val="0078066D"/>
    <w:rsid w:val="0078105A"/>
    <w:rsid w:val="007812B8"/>
    <w:rsid w:val="00781625"/>
    <w:rsid w:val="00782424"/>
    <w:rsid w:val="007842E7"/>
    <w:rsid w:val="007851E7"/>
    <w:rsid w:val="007856BD"/>
    <w:rsid w:val="00787210"/>
    <w:rsid w:val="007873FA"/>
    <w:rsid w:val="00787A46"/>
    <w:rsid w:val="00787D0A"/>
    <w:rsid w:val="0079099A"/>
    <w:rsid w:val="00792A63"/>
    <w:rsid w:val="00792ED9"/>
    <w:rsid w:val="0079415C"/>
    <w:rsid w:val="007947CD"/>
    <w:rsid w:val="007963CA"/>
    <w:rsid w:val="007A57D9"/>
    <w:rsid w:val="007A5ED4"/>
    <w:rsid w:val="007B0696"/>
    <w:rsid w:val="007B160E"/>
    <w:rsid w:val="007B30F4"/>
    <w:rsid w:val="007B5054"/>
    <w:rsid w:val="007B52A9"/>
    <w:rsid w:val="007B5A43"/>
    <w:rsid w:val="007B63ED"/>
    <w:rsid w:val="007B6D4D"/>
    <w:rsid w:val="007B71AB"/>
    <w:rsid w:val="007C513D"/>
    <w:rsid w:val="007D0A8C"/>
    <w:rsid w:val="007D324F"/>
    <w:rsid w:val="007D397D"/>
    <w:rsid w:val="007D3E63"/>
    <w:rsid w:val="007D7B58"/>
    <w:rsid w:val="007E19C5"/>
    <w:rsid w:val="007E2099"/>
    <w:rsid w:val="007E25DE"/>
    <w:rsid w:val="007E2AA0"/>
    <w:rsid w:val="007E2CD0"/>
    <w:rsid w:val="007E3EDD"/>
    <w:rsid w:val="007E5032"/>
    <w:rsid w:val="007E52F5"/>
    <w:rsid w:val="007E5488"/>
    <w:rsid w:val="007E6D5E"/>
    <w:rsid w:val="007E6E28"/>
    <w:rsid w:val="007E7B75"/>
    <w:rsid w:val="007E7D18"/>
    <w:rsid w:val="007F0C81"/>
    <w:rsid w:val="007F0D4B"/>
    <w:rsid w:val="007F0F24"/>
    <w:rsid w:val="007F1F30"/>
    <w:rsid w:val="007F20D2"/>
    <w:rsid w:val="007F3A8B"/>
    <w:rsid w:val="007F703D"/>
    <w:rsid w:val="00800216"/>
    <w:rsid w:val="008009D4"/>
    <w:rsid w:val="00800B5D"/>
    <w:rsid w:val="00800BC2"/>
    <w:rsid w:val="008014A7"/>
    <w:rsid w:val="008014B1"/>
    <w:rsid w:val="008015BD"/>
    <w:rsid w:val="00802A00"/>
    <w:rsid w:val="008032FD"/>
    <w:rsid w:val="008066CA"/>
    <w:rsid w:val="00806C4B"/>
    <w:rsid w:val="00807D8E"/>
    <w:rsid w:val="008110A2"/>
    <w:rsid w:val="008115D6"/>
    <w:rsid w:val="008129EB"/>
    <w:rsid w:val="008152B1"/>
    <w:rsid w:val="008155F2"/>
    <w:rsid w:val="00815BB9"/>
    <w:rsid w:val="0081691E"/>
    <w:rsid w:val="008224FC"/>
    <w:rsid w:val="00822921"/>
    <w:rsid w:val="00825C6A"/>
    <w:rsid w:val="00826EDB"/>
    <w:rsid w:val="008302B1"/>
    <w:rsid w:val="00830987"/>
    <w:rsid w:val="00831198"/>
    <w:rsid w:val="0083392D"/>
    <w:rsid w:val="00833BC6"/>
    <w:rsid w:val="008362AA"/>
    <w:rsid w:val="0084235C"/>
    <w:rsid w:val="00842FCE"/>
    <w:rsid w:val="00843D00"/>
    <w:rsid w:val="00843FA9"/>
    <w:rsid w:val="008447DD"/>
    <w:rsid w:val="00844892"/>
    <w:rsid w:val="00847374"/>
    <w:rsid w:val="0084785E"/>
    <w:rsid w:val="00847C3F"/>
    <w:rsid w:val="008508A5"/>
    <w:rsid w:val="00852B52"/>
    <w:rsid w:val="0085355F"/>
    <w:rsid w:val="00853CF7"/>
    <w:rsid w:val="00854281"/>
    <w:rsid w:val="00854A40"/>
    <w:rsid w:val="008609A1"/>
    <w:rsid w:val="00862C72"/>
    <w:rsid w:val="0086340E"/>
    <w:rsid w:val="00863F98"/>
    <w:rsid w:val="00864EF1"/>
    <w:rsid w:val="00866DFC"/>
    <w:rsid w:val="0087003E"/>
    <w:rsid w:val="0087079E"/>
    <w:rsid w:val="00870A9F"/>
    <w:rsid w:val="008732F2"/>
    <w:rsid w:val="00874EA3"/>
    <w:rsid w:val="00875EC2"/>
    <w:rsid w:val="0087621F"/>
    <w:rsid w:val="0087659B"/>
    <w:rsid w:val="00876AF4"/>
    <w:rsid w:val="00877667"/>
    <w:rsid w:val="00877761"/>
    <w:rsid w:val="0088175A"/>
    <w:rsid w:val="0088184C"/>
    <w:rsid w:val="00883200"/>
    <w:rsid w:val="00883FEF"/>
    <w:rsid w:val="008855B5"/>
    <w:rsid w:val="00890045"/>
    <w:rsid w:val="00892B95"/>
    <w:rsid w:val="0089390A"/>
    <w:rsid w:val="00893C7E"/>
    <w:rsid w:val="00894030"/>
    <w:rsid w:val="008A0284"/>
    <w:rsid w:val="008A02A3"/>
    <w:rsid w:val="008A0AFA"/>
    <w:rsid w:val="008A3EC0"/>
    <w:rsid w:val="008A42E2"/>
    <w:rsid w:val="008A54D2"/>
    <w:rsid w:val="008B02F3"/>
    <w:rsid w:val="008B0566"/>
    <w:rsid w:val="008B1D17"/>
    <w:rsid w:val="008B2CAA"/>
    <w:rsid w:val="008B5641"/>
    <w:rsid w:val="008B5E1C"/>
    <w:rsid w:val="008B6772"/>
    <w:rsid w:val="008B6C07"/>
    <w:rsid w:val="008B6EB3"/>
    <w:rsid w:val="008B7F77"/>
    <w:rsid w:val="008C224E"/>
    <w:rsid w:val="008C30ED"/>
    <w:rsid w:val="008C4DE6"/>
    <w:rsid w:val="008C4E87"/>
    <w:rsid w:val="008C4F24"/>
    <w:rsid w:val="008C52B8"/>
    <w:rsid w:val="008C654E"/>
    <w:rsid w:val="008D0545"/>
    <w:rsid w:val="008D05B5"/>
    <w:rsid w:val="008D05F4"/>
    <w:rsid w:val="008D11F1"/>
    <w:rsid w:val="008D25B0"/>
    <w:rsid w:val="008D371D"/>
    <w:rsid w:val="008D482A"/>
    <w:rsid w:val="008D7095"/>
    <w:rsid w:val="008E0805"/>
    <w:rsid w:val="008E0E88"/>
    <w:rsid w:val="008E12EB"/>
    <w:rsid w:val="008E48F3"/>
    <w:rsid w:val="008E5E4A"/>
    <w:rsid w:val="008E7189"/>
    <w:rsid w:val="008E7D2B"/>
    <w:rsid w:val="008F4556"/>
    <w:rsid w:val="008F556B"/>
    <w:rsid w:val="008F6F0D"/>
    <w:rsid w:val="00901AFC"/>
    <w:rsid w:val="00904336"/>
    <w:rsid w:val="00904877"/>
    <w:rsid w:val="00906C36"/>
    <w:rsid w:val="00906DAD"/>
    <w:rsid w:val="009078F4"/>
    <w:rsid w:val="00907954"/>
    <w:rsid w:val="00907E1C"/>
    <w:rsid w:val="00911E19"/>
    <w:rsid w:val="00912897"/>
    <w:rsid w:val="00915AA2"/>
    <w:rsid w:val="00922DB8"/>
    <w:rsid w:val="00923772"/>
    <w:rsid w:val="0092429C"/>
    <w:rsid w:val="00924623"/>
    <w:rsid w:val="00927C17"/>
    <w:rsid w:val="0093083F"/>
    <w:rsid w:val="0093297B"/>
    <w:rsid w:val="009344E9"/>
    <w:rsid w:val="00937245"/>
    <w:rsid w:val="009374DA"/>
    <w:rsid w:val="009408D2"/>
    <w:rsid w:val="0094128C"/>
    <w:rsid w:val="0094272E"/>
    <w:rsid w:val="0094472E"/>
    <w:rsid w:val="0094498E"/>
    <w:rsid w:val="00945AD6"/>
    <w:rsid w:val="009475B7"/>
    <w:rsid w:val="00947647"/>
    <w:rsid w:val="00950B97"/>
    <w:rsid w:val="00950D7C"/>
    <w:rsid w:val="0095436C"/>
    <w:rsid w:val="009545AF"/>
    <w:rsid w:val="00957637"/>
    <w:rsid w:val="00960A22"/>
    <w:rsid w:val="00960D97"/>
    <w:rsid w:val="00960F82"/>
    <w:rsid w:val="009635E7"/>
    <w:rsid w:val="00964955"/>
    <w:rsid w:val="00966C2E"/>
    <w:rsid w:val="0096757B"/>
    <w:rsid w:val="009705B1"/>
    <w:rsid w:val="009709BA"/>
    <w:rsid w:val="00971BFB"/>
    <w:rsid w:val="009724B2"/>
    <w:rsid w:val="00977C9D"/>
    <w:rsid w:val="00977DDF"/>
    <w:rsid w:val="009805D8"/>
    <w:rsid w:val="009812FA"/>
    <w:rsid w:val="00982AA6"/>
    <w:rsid w:val="009845A5"/>
    <w:rsid w:val="00985B90"/>
    <w:rsid w:val="00986503"/>
    <w:rsid w:val="00986A5C"/>
    <w:rsid w:val="0098728C"/>
    <w:rsid w:val="00987370"/>
    <w:rsid w:val="009875DE"/>
    <w:rsid w:val="00987614"/>
    <w:rsid w:val="00994053"/>
    <w:rsid w:val="00994EDE"/>
    <w:rsid w:val="00995C04"/>
    <w:rsid w:val="00997933"/>
    <w:rsid w:val="00997F5A"/>
    <w:rsid w:val="009A1A7E"/>
    <w:rsid w:val="009A58F4"/>
    <w:rsid w:val="009A7231"/>
    <w:rsid w:val="009A745E"/>
    <w:rsid w:val="009B0379"/>
    <w:rsid w:val="009B26B3"/>
    <w:rsid w:val="009B3000"/>
    <w:rsid w:val="009B328E"/>
    <w:rsid w:val="009B4E52"/>
    <w:rsid w:val="009B6354"/>
    <w:rsid w:val="009B7A16"/>
    <w:rsid w:val="009C1500"/>
    <w:rsid w:val="009C2086"/>
    <w:rsid w:val="009C2104"/>
    <w:rsid w:val="009C3000"/>
    <w:rsid w:val="009C4059"/>
    <w:rsid w:val="009C4187"/>
    <w:rsid w:val="009C461F"/>
    <w:rsid w:val="009C5047"/>
    <w:rsid w:val="009D0387"/>
    <w:rsid w:val="009D1BDB"/>
    <w:rsid w:val="009D2947"/>
    <w:rsid w:val="009D4B1B"/>
    <w:rsid w:val="009D531F"/>
    <w:rsid w:val="009D5670"/>
    <w:rsid w:val="009D5F8E"/>
    <w:rsid w:val="009D6D00"/>
    <w:rsid w:val="009D6E21"/>
    <w:rsid w:val="009D6E33"/>
    <w:rsid w:val="009D7977"/>
    <w:rsid w:val="009E07F0"/>
    <w:rsid w:val="009E15DF"/>
    <w:rsid w:val="009E20F0"/>
    <w:rsid w:val="009E241D"/>
    <w:rsid w:val="009E3A51"/>
    <w:rsid w:val="009E63A8"/>
    <w:rsid w:val="009E651D"/>
    <w:rsid w:val="009E68E1"/>
    <w:rsid w:val="009E7146"/>
    <w:rsid w:val="009F0C35"/>
    <w:rsid w:val="009F19C8"/>
    <w:rsid w:val="009F1C92"/>
    <w:rsid w:val="009F246D"/>
    <w:rsid w:val="009F4FC4"/>
    <w:rsid w:val="00A06FF8"/>
    <w:rsid w:val="00A07FF1"/>
    <w:rsid w:val="00A10BBE"/>
    <w:rsid w:val="00A11BC7"/>
    <w:rsid w:val="00A131C7"/>
    <w:rsid w:val="00A13EEE"/>
    <w:rsid w:val="00A13FCB"/>
    <w:rsid w:val="00A163E8"/>
    <w:rsid w:val="00A20BBD"/>
    <w:rsid w:val="00A21557"/>
    <w:rsid w:val="00A229D2"/>
    <w:rsid w:val="00A22F12"/>
    <w:rsid w:val="00A231EB"/>
    <w:rsid w:val="00A232EF"/>
    <w:rsid w:val="00A2367F"/>
    <w:rsid w:val="00A23A7D"/>
    <w:rsid w:val="00A24C42"/>
    <w:rsid w:val="00A24CE7"/>
    <w:rsid w:val="00A25CBC"/>
    <w:rsid w:val="00A275AA"/>
    <w:rsid w:val="00A30339"/>
    <w:rsid w:val="00A314B0"/>
    <w:rsid w:val="00A33114"/>
    <w:rsid w:val="00A3386C"/>
    <w:rsid w:val="00A37AA1"/>
    <w:rsid w:val="00A41BCD"/>
    <w:rsid w:val="00A41EE3"/>
    <w:rsid w:val="00A426AE"/>
    <w:rsid w:val="00A426F4"/>
    <w:rsid w:val="00A43986"/>
    <w:rsid w:val="00A4547E"/>
    <w:rsid w:val="00A46DF9"/>
    <w:rsid w:val="00A50CB5"/>
    <w:rsid w:val="00A51C90"/>
    <w:rsid w:val="00A53476"/>
    <w:rsid w:val="00A53DC4"/>
    <w:rsid w:val="00A55F63"/>
    <w:rsid w:val="00A563E0"/>
    <w:rsid w:val="00A573F0"/>
    <w:rsid w:val="00A620FC"/>
    <w:rsid w:val="00A62FDE"/>
    <w:rsid w:val="00A6310C"/>
    <w:rsid w:val="00A63A6A"/>
    <w:rsid w:val="00A65E77"/>
    <w:rsid w:val="00A6694D"/>
    <w:rsid w:val="00A71F75"/>
    <w:rsid w:val="00A72B4A"/>
    <w:rsid w:val="00A72EE4"/>
    <w:rsid w:val="00A74862"/>
    <w:rsid w:val="00A74A63"/>
    <w:rsid w:val="00A7522A"/>
    <w:rsid w:val="00A75A29"/>
    <w:rsid w:val="00A767E6"/>
    <w:rsid w:val="00A807A7"/>
    <w:rsid w:val="00A80A89"/>
    <w:rsid w:val="00A81927"/>
    <w:rsid w:val="00A82D73"/>
    <w:rsid w:val="00A8378B"/>
    <w:rsid w:val="00A840AF"/>
    <w:rsid w:val="00A84993"/>
    <w:rsid w:val="00A8769E"/>
    <w:rsid w:val="00A91A0C"/>
    <w:rsid w:val="00A923F9"/>
    <w:rsid w:val="00A940D1"/>
    <w:rsid w:val="00A94B36"/>
    <w:rsid w:val="00A95056"/>
    <w:rsid w:val="00A95362"/>
    <w:rsid w:val="00A96C69"/>
    <w:rsid w:val="00AA0D3B"/>
    <w:rsid w:val="00AA11D8"/>
    <w:rsid w:val="00AA146D"/>
    <w:rsid w:val="00AA2748"/>
    <w:rsid w:val="00AA2B8F"/>
    <w:rsid w:val="00AA3D4D"/>
    <w:rsid w:val="00AA47DA"/>
    <w:rsid w:val="00AA54D0"/>
    <w:rsid w:val="00AA6401"/>
    <w:rsid w:val="00AA6BA8"/>
    <w:rsid w:val="00AB0E85"/>
    <w:rsid w:val="00AB0E86"/>
    <w:rsid w:val="00AB3488"/>
    <w:rsid w:val="00AB5362"/>
    <w:rsid w:val="00AB583E"/>
    <w:rsid w:val="00AB6353"/>
    <w:rsid w:val="00AB6D58"/>
    <w:rsid w:val="00AB7D5B"/>
    <w:rsid w:val="00AC0E34"/>
    <w:rsid w:val="00AC496B"/>
    <w:rsid w:val="00AC53A8"/>
    <w:rsid w:val="00AC5F5A"/>
    <w:rsid w:val="00AC6C83"/>
    <w:rsid w:val="00AC7DD8"/>
    <w:rsid w:val="00AD18DA"/>
    <w:rsid w:val="00AD2E8E"/>
    <w:rsid w:val="00AD33B5"/>
    <w:rsid w:val="00AD390B"/>
    <w:rsid w:val="00AD5CEA"/>
    <w:rsid w:val="00AD74D9"/>
    <w:rsid w:val="00AE23C3"/>
    <w:rsid w:val="00AE67BC"/>
    <w:rsid w:val="00AE6B29"/>
    <w:rsid w:val="00AF14DB"/>
    <w:rsid w:val="00AF1818"/>
    <w:rsid w:val="00AF1E92"/>
    <w:rsid w:val="00AF28A7"/>
    <w:rsid w:val="00AF2A2C"/>
    <w:rsid w:val="00AF323F"/>
    <w:rsid w:val="00AF3AA0"/>
    <w:rsid w:val="00AF3B85"/>
    <w:rsid w:val="00AF3C7A"/>
    <w:rsid w:val="00AF47A7"/>
    <w:rsid w:val="00AF48C3"/>
    <w:rsid w:val="00AF56A7"/>
    <w:rsid w:val="00B00A32"/>
    <w:rsid w:val="00B00BE5"/>
    <w:rsid w:val="00B02000"/>
    <w:rsid w:val="00B04644"/>
    <w:rsid w:val="00B04723"/>
    <w:rsid w:val="00B05283"/>
    <w:rsid w:val="00B059F8"/>
    <w:rsid w:val="00B123D1"/>
    <w:rsid w:val="00B152E0"/>
    <w:rsid w:val="00B15753"/>
    <w:rsid w:val="00B167F4"/>
    <w:rsid w:val="00B178C6"/>
    <w:rsid w:val="00B20673"/>
    <w:rsid w:val="00B209AA"/>
    <w:rsid w:val="00B213ED"/>
    <w:rsid w:val="00B21EA3"/>
    <w:rsid w:val="00B2376F"/>
    <w:rsid w:val="00B26246"/>
    <w:rsid w:val="00B27884"/>
    <w:rsid w:val="00B30464"/>
    <w:rsid w:val="00B3096E"/>
    <w:rsid w:val="00B311E0"/>
    <w:rsid w:val="00B328C4"/>
    <w:rsid w:val="00B375D2"/>
    <w:rsid w:val="00B37F39"/>
    <w:rsid w:val="00B4013A"/>
    <w:rsid w:val="00B408CE"/>
    <w:rsid w:val="00B40F43"/>
    <w:rsid w:val="00B42809"/>
    <w:rsid w:val="00B44F44"/>
    <w:rsid w:val="00B451D7"/>
    <w:rsid w:val="00B4575F"/>
    <w:rsid w:val="00B457C0"/>
    <w:rsid w:val="00B4601B"/>
    <w:rsid w:val="00B4712B"/>
    <w:rsid w:val="00B50AE6"/>
    <w:rsid w:val="00B50E17"/>
    <w:rsid w:val="00B54081"/>
    <w:rsid w:val="00B54998"/>
    <w:rsid w:val="00B56665"/>
    <w:rsid w:val="00B56901"/>
    <w:rsid w:val="00B569A0"/>
    <w:rsid w:val="00B56D2F"/>
    <w:rsid w:val="00B57D6A"/>
    <w:rsid w:val="00B604BF"/>
    <w:rsid w:val="00B60566"/>
    <w:rsid w:val="00B61747"/>
    <w:rsid w:val="00B62702"/>
    <w:rsid w:val="00B62807"/>
    <w:rsid w:val="00B63FDC"/>
    <w:rsid w:val="00B66807"/>
    <w:rsid w:val="00B66F59"/>
    <w:rsid w:val="00B67652"/>
    <w:rsid w:val="00B7044A"/>
    <w:rsid w:val="00B70C79"/>
    <w:rsid w:val="00B714F7"/>
    <w:rsid w:val="00B732DE"/>
    <w:rsid w:val="00B7422E"/>
    <w:rsid w:val="00B750C3"/>
    <w:rsid w:val="00B766CE"/>
    <w:rsid w:val="00B77909"/>
    <w:rsid w:val="00B82A8E"/>
    <w:rsid w:val="00B82BF4"/>
    <w:rsid w:val="00B83478"/>
    <w:rsid w:val="00B83838"/>
    <w:rsid w:val="00B856D1"/>
    <w:rsid w:val="00B86E35"/>
    <w:rsid w:val="00B91AA9"/>
    <w:rsid w:val="00B923CD"/>
    <w:rsid w:val="00B97930"/>
    <w:rsid w:val="00B979C5"/>
    <w:rsid w:val="00BA0295"/>
    <w:rsid w:val="00BA0FCD"/>
    <w:rsid w:val="00BA1599"/>
    <w:rsid w:val="00BA4FC1"/>
    <w:rsid w:val="00BA6408"/>
    <w:rsid w:val="00BA6484"/>
    <w:rsid w:val="00BA7F82"/>
    <w:rsid w:val="00BB1594"/>
    <w:rsid w:val="00BB21ED"/>
    <w:rsid w:val="00BB2C76"/>
    <w:rsid w:val="00BB2F9E"/>
    <w:rsid w:val="00BB3A5D"/>
    <w:rsid w:val="00BB51A4"/>
    <w:rsid w:val="00BB6490"/>
    <w:rsid w:val="00BB6B81"/>
    <w:rsid w:val="00BB7C41"/>
    <w:rsid w:val="00BC04F5"/>
    <w:rsid w:val="00BC31AB"/>
    <w:rsid w:val="00BC3846"/>
    <w:rsid w:val="00BC4426"/>
    <w:rsid w:val="00BC5A01"/>
    <w:rsid w:val="00BC625B"/>
    <w:rsid w:val="00BD03E0"/>
    <w:rsid w:val="00BD1D09"/>
    <w:rsid w:val="00BD6677"/>
    <w:rsid w:val="00BD688C"/>
    <w:rsid w:val="00BE022D"/>
    <w:rsid w:val="00BE0CAD"/>
    <w:rsid w:val="00BE1C5B"/>
    <w:rsid w:val="00BE36B2"/>
    <w:rsid w:val="00BE44E7"/>
    <w:rsid w:val="00BE4BD5"/>
    <w:rsid w:val="00BE5A85"/>
    <w:rsid w:val="00BE658C"/>
    <w:rsid w:val="00BE67E9"/>
    <w:rsid w:val="00BE680C"/>
    <w:rsid w:val="00BE7A4D"/>
    <w:rsid w:val="00BF1DCE"/>
    <w:rsid w:val="00BF2515"/>
    <w:rsid w:val="00BF31FD"/>
    <w:rsid w:val="00BF611E"/>
    <w:rsid w:val="00BF7A0F"/>
    <w:rsid w:val="00BF7A70"/>
    <w:rsid w:val="00C00247"/>
    <w:rsid w:val="00C03632"/>
    <w:rsid w:val="00C036B3"/>
    <w:rsid w:val="00C03B41"/>
    <w:rsid w:val="00C04937"/>
    <w:rsid w:val="00C05AC9"/>
    <w:rsid w:val="00C06F45"/>
    <w:rsid w:val="00C07557"/>
    <w:rsid w:val="00C07A6E"/>
    <w:rsid w:val="00C10AD2"/>
    <w:rsid w:val="00C1346B"/>
    <w:rsid w:val="00C14A6B"/>
    <w:rsid w:val="00C15931"/>
    <w:rsid w:val="00C16BEB"/>
    <w:rsid w:val="00C172D0"/>
    <w:rsid w:val="00C17651"/>
    <w:rsid w:val="00C21A80"/>
    <w:rsid w:val="00C22ECC"/>
    <w:rsid w:val="00C2575B"/>
    <w:rsid w:val="00C27D64"/>
    <w:rsid w:val="00C300B4"/>
    <w:rsid w:val="00C32830"/>
    <w:rsid w:val="00C332DA"/>
    <w:rsid w:val="00C35007"/>
    <w:rsid w:val="00C35EC8"/>
    <w:rsid w:val="00C40E29"/>
    <w:rsid w:val="00C415DA"/>
    <w:rsid w:val="00C41E73"/>
    <w:rsid w:val="00C4322C"/>
    <w:rsid w:val="00C435A0"/>
    <w:rsid w:val="00C452FB"/>
    <w:rsid w:val="00C45DB8"/>
    <w:rsid w:val="00C47247"/>
    <w:rsid w:val="00C51120"/>
    <w:rsid w:val="00C51808"/>
    <w:rsid w:val="00C52D05"/>
    <w:rsid w:val="00C531B1"/>
    <w:rsid w:val="00C5392F"/>
    <w:rsid w:val="00C5631B"/>
    <w:rsid w:val="00C566B9"/>
    <w:rsid w:val="00C56758"/>
    <w:rsid w:val="00C56AD4"/>
    <w:rsid w:val="00C63153"/>
    <w:rsid w:val="00C63E4E"/>
    <w:rsid w:val="00C6471B"/>
    <w:rsid w:val="00C64E80"/>
    <w:rsid w:val="00C679F6"/>
    <w:rsid w:val="00C70586"/>
    <w:rsid w:val="00C71749"/>
    <w:rsid w:val="00C729E2"/>
    <w:rsid w:val="00C7356F"/>
    <w:rsid w:val="00C751DF"/>
    <w:rsid w:val="00C7522F"/>
    <w:rsid w:val="00C839F0"/>
    <w:rsid w:val="00C83A3C"/>
    <w:rsid w:val="00C842F7"/>
    <w:rsid w:val="00C87476"/>
    <w:rsid w:val="00C905FF"/>
    <w:rsid w:val="00C90AB2"/>
    <w:rsid w:val="00C91553"/>
    <w:rsid w:val="00C92589"/>
    <w:rsid w:val="00C925CD"/>
    <w:rsid w:val="00C948AB"/>
    <w:rsid w:val="00C952DD"/>
    <w:rsid w:val="00C9609C"/>
    <w:rsid w:val="00C96858"/>
    <w:rsid w:val="00C9689E"/>
    <w:rsid w:val="00CA0B03"/>
    <w:rsid w:val="00CA2C1A"/>
    <w:rsid w:val="00CA2C67"/>
    <w:rsid w:val="00CA3F6B"/>
    <w:rsid w:val="00CA4C10"/>
    <w:rsid w:val="00CA6F74"/>
    <w:rsid w:val="00CA7022"/>
    <w:rsid w:val="00CA73B5"/>
    <w:rsid w:val="00CB0367"/>
    <w:rsid w:val="00CB0463"/>
    <w:rsid w:val="00CB0B8F"/>
    <w:rsid w:val="00CB2E0C"/>
    <w:rsid w:val="00CB67ED"/>
    <w:rsid w:val="00CB79FC"/>
    <w:rsid w:val="00CB7FF2"/>
    <w:rsid w:val="00CC3627"/>
    <w:rsid w:val="00CC4F20"/>
    <w:rsid w:val="00CC538E"/>
    <w:rsid w:val="00CC55A7"/>
    <w:rsid w:val="00CC5FA2"/>
    <w:rsid w:val="00CC6C27"/>
    <w:rsid w:val="00CC6D54"/>
    <w:rsid w:val="00CC71E5"/>
    <w:rsid w:val="00CC781C"/>
    <w:rsid w:val="00CC7FCF"/>
    <w:rsid w:val="00CD0AC0"/>
    <w:rsid w:val="00CD0E36"/>
    <w:rsid w:val="00CD0E79"/>
    <w:rsid w:val="00CD3B0B"/>
    <w:rsid w:val="00CD704D"/>
    <w:rsid w:val="00CD73A9"/>
    <w:rsid w:val="00CD7F6A"/>
    <w:rsid w:val="00CE01B1"/>
    <w:rsid w:val="00CE12BB"/>
    <w:rsid w:val="00CE2BDF"/>
    <w:rsid w:val="00CE3252"/>
    <w:rsid w:val="00CE3FB6"/>
    <w:rsid w:val="00CE4D20"/>
    <w:rsid w:val="00CE4DDA"/>
    <w:rsid w:val="00CE5572"/>
    <w:rsid w:val="00CE6236"/>
    <w:rsid w:val="00CE79BF"/>
    <w:rsid w:val="00CF3466"/>
    <w:rsid w:val="00CF46B1"/>
    <w:rsid w:val="00CF5148"/>
    <w:rsid w:val="00CF516B"/>
    <w:rsid w:val="00CF5E85"/>
    <w:rsid w:val="00CF6843"/>
    <w:rsid w:val="00CF6B68"/>
    <w:rsid w:val="00CF7219"/>
    <w:rsid w:val="00D00310"/>
    <w:rsid w:val="00D009DD"/>
    <w:rsid w:val="00D00CC4"/>
    <w:rsid w:val="00D02540"/>
    <w:rsid w:val="00D0260A"/>
    <w:rsid w:val="00D04F33"/>
    <w:rsid w:val="00D10778"/>
    <w:rsid w:val="00D121FE"/>
    <w:rsid w:val="00D12624"/>
    <w:rsid w:val="00D1468B"/>
    <w:rsid w:val="00D14CBE"/>
    <w:rsid w:val="00D14F92"/>
    <w:rsid w:val="00D20AEA"/>
    <w:rsid w:val="00D228BA"/>
    <w:rsid w:val="00D22E7F"/>
    <w:rsid w:val="00D235F8"/>
    <w:rsid w:val="00D23A06"/>
    <w:rsid w:val="00D23E05"/>
    <w:rsid w:val="00D24F06"/>
    <w:rsid w:val="00D252DB"/>
    <w:rsid w:val="00D2694B"/>
    <w:rsid w:val="00D272DE"/>
    <w:rsid w:val="00D3054D"/>
    <w:rsid w:val="00D317AD"/>
    <w:rsid w:val="00D325A7"/>
    <w:rsid w:val="00D32BD9"/>
    <w:rsid w:val="00D3498C"/>
    <w:rsid w:val="00D412E5"/>
    <w:rsid w:val="00D41F0F"/>
    <w:rsid w:val="00D42E1F"/>
    <w:rsid w:val="00D4375B"/>
    <w:rsid w:val="00D467E0"/>
    <w:rsid w:val="00D46E32"/>
    <w:rsid w:val="00D470D5"/>
    <w:rsid w:val="00D4741C"/>
    <w:rsid w:val="00D47905"/>
    <w:rsid w:val="00D51605"/>
    <w:rsid w:val="00D51D16"/>
    <w:rsid w:val="00D53426"/>
    <w:rsid w:val="00D534F7"/>
    <w:rsid w:val="00D55A79"/>
    <w:rsid w:val="00D55A7B"/>
    <w:rsid w:val="00D56561"/>
    <w:rsid w:val="00D60305"/>
    <w:rsid w:val="00D6032F"/>
    <w:rsid w:val="00D606D8"/>
    <w:rsid w:val="00D61C15"/>
    <w:rsid w:val="00D6214D"/>
    <w:rsid w:val="00D6364E"/>
    <w:rsid w:val="00D639A8"/>
    <w:rsid w:val="00D664D6"/>
    <w:rsid w:val="00D670CC"/>
    <w:rsid w:val="00D673D0"/>
    <w:rsid w:val="00D705E0"/>
    <w:rsid w:val="00D733CD"/>
    <w:rsid w:val="00D73C3A"/>
    <w:rsid w:val="00D75C5A"/>
    <w:rsid w:val="00D76BCE"/>
    <w:rsid w:val="00D76FB3"/>
    <w:rsid w:val="00D80597"/>
    <w:rsid w:val="00D80AA8"/>
    <w:rsid w:val="00D815EE"/>
    <w:rsid w:val="00D81A46"/>
    <w:rsid w:val="00D827C3"/>
    <w:rsid w:val="00D8296B"/>
    <w:rsid w:val="00D860E9"/>
    <w:rsid w:val="00D87987"/>
    <w:rsid w:val="00D90445"/>
    <w:rsid w:val="00D90D1A"/>
    <w:rsid w:val="00D91921"/>
    <w:rsid w:val="00D922C4"/>
    <w:rsid w:val="00D938DA"/>
    <w:rsid w:val="00D941EF"/>
    <w:rsid w:val="00D95610"/>
    <w:rsid w:val="00D96B83"/>
    <w:rsid w:val="00DA0252"/>
    <w:rsid w:val="00DA068E"/>
    <w:rsid w:val="00DA11E0"/>
    <w:rsid w:val="00DA2B7E"/>
    <w:rsid w:val="00DA612D"/>
    <w:rsid w:val="00DA77A4"/>
    <w:rsid w:val="00DA7977"/>
    <w:rsid w:val="00DA7C24"/>
    <w:rsid w:val="00DB0628"/>
    <w:rsid w:val="00DB179D"/>
    <w:rsid w:val="00DB2344"/>
    <w:rsid w:val="00DB31A2"/>
    <w:rsid w:val="00DB3640"/>
    <w:rsid w:val="00DB48DD"/>
    <w:rsid w:val="00DB5920"/>
    <w:rsid w:val="00DB63CA"/>
    <w:rsid w:val="00DB653B"/>
    <w:rsid w:val="00DC1F15"/>
    <w:rsid w:val="00DC25C9"/>
    <w:rsid w:val="00DC3149"/>
    <w:rsid w:val="00DC425A"/>
    <w:rsid w:val="00DC4648"/>
    <w:rsid w:val="00DC4C85"/>
    <w:rsid w:val="00DC5244"/>
    <w:rsid w:val="00DC5FE4"/>
    <w:rsid w:val="00DD10E8"/>
    <w:rsid w:val="00DD11DE"/>
    <w:rsid w:val="00DD492C"/>
    <w:rsid w:val="00DD5D6F"/>
    <w:rsid w:val="00DD6B1A"/>
    <w:rsid w:val="00DD75D4"/>
    <w:rsid w:val="00DE0BE6"/>
    <w:rsid w:val="00DE1AFC"/>
    <w:rsid w:val="00DE1ED6"/>
    <w:rsid w:val="00DE1F1B"/>
    <w:rsid w:val="00DE24AB"/>
    <w:rsid w:val="00DE3983"/>
    <w:rsid w:val="00DE60C2"/>
    <w:rsid w:val="00DF4026"/>
    <w:rsid w:val="00DF4BF4"/>
    <w:rsid w:val="00DF5049"/>
    <w:rsid w:val="00DF7BAB"/>
    <w:rsid w:val="00E01065"/>
    <w:rsid w:val="00E029EF"/>
    <w:rsid w:val="00E02BB0"/>
    <w:rsid w:val="00E03037"/>
    <w:rsid w:val="00E04B40"/>
    <w:rsid w:val="00E06DFC"/>
    <w:rsid w:val="00E11249"/>
    <w:rsid w:val="00E11551"/>
    <w:rsid w:val="00E12939"/>
    <w:rsid w:val="00E12C71"/>
    <w:rsid w:val="00E13D0F"/>
    <w:rsid w:val="00E1678B"/>
    <w:rsid w:val="00E177A6"/>
    <w:rsid w:val="00E20594"/>
    <w:rsid w:val="00E2101E"/>
    <w:rsid w:val="00E21776"/>
    <w:rsid w:val="00E21A1D"/>
    <w:rsid w:val="00E2400F"/>
    <w:rsid w:val="00E26ADB"/>
    <w:rsid w:val="00E26F77"/>
    <w:rsid w:val="00E3113F"/>
    <w:rsid w:val="00E3117C"/>
    <w:rsid w:val="00E32449"/>
    <w:rsid w:val="00E3451F"/>
    <w:rsid w:val="00E358E9"/>
    <w:rsid w:val="00E3618A"/>
    <w:rsid w:val="00E37191"/>
    <w:rsid w:val="00E40310"/>
    <w:rsid w:val="00E40F20"/>
    <w:rsid w:val="00E42CA0"/>
    <w:rsid w:val="00E44254"/>
    <w:rsid w:val="00E47626"/>
    <w:rsid w:val="00E50B63"/>
    <w:rsid w:val="00E520A5"/>
    <w:rsid w:val="00E5379C"/>
    <w:rsid w:val="00E55287"/>
    <w:rsid w:val="00E56350"/>
    <w:rsid w:val="00E6286C"/>
    <w:rsid w:val="00E629C4"/>
    <w:rsid w:val="00E639EF"/>
    <w:rsid w:val="00E63C2B"/>
    <w:rsid w:val="00E64FC8"/>
    <w:rsid w:val="00E66740"/>
    <w:rsid w:val="00E74F65"/>
    <w:rsid w:val="00E768C8"/>
    <w:rsid w:val="00E80FFB"/>
    <w:rsid w:val="00E82D88"/>
    <w:rsid w:val="00E8347A"/>
    <w:rsid w:val="00E846F8"/>
    <w:rsid w:val="00E863A5"/>
    <w:rsid w:val="00E8664F"/>
    <w:rsid w:val="00E87A93"/>
    <w:rsid w:val="00E93C76"/>
    <w:rsid w:val="00E94993"/>
    <w:rsid w:val="00E954D9"/>
    <w:rsid w:val="00E9559A"/>
    <w:rsid w:val="00E9690B"/>
    <w:rsid w:val="00E96B09"/>
    <w:rsid w:val="00E97909"/>
    <w:rsid w:val="00E979A8"/>
    <w:rsid w:val="00EA0038"/>
    <w:rsid w:val="00EA1B23"/>
    <w:rsid w:val="00EA2B06"/>
    <w:rsid w:val="00EA3C30"/>
    <w:rsid w:val="00EA4238"/>
    <w:rsid w:val="00EA5281"/>
    <w:rsid w:val="00EB06F5"/>
    <w:rsid w:val="00EB147D"/>
    <w:rsid w:val="00EB494D"/>
    <w:rsid w:val="00EB55FD"/>
    <w:rsid w:val="00EB58B5"/>
    <w:rsid w:val="00EB5D20"/>
    <w:rsid w:val="00EB6ACE"/>
    <w:rsid w:val="00EB7629"/>
    <w:rsid w:val="00EB77EC"/>
    <w:rsid w:val="00EB785B"/>
    <w:rsid w:val="00EC0345"/>
    <w:rsid w:val="00EC14E3"/>
    <w:rsid w:val="00EC366C"/>
    <w:rsid w:val="00EC3BB6"/>
    <w:rsid w:val="00EC4896"/>
    <w:rsid w:val="00EC549A"/>
    <w:rsid w:val="00EC553D"/>
    <w:rsid w:val="00EC6DA5"/>
    <w:rsid w:val="00EC7C45"/>
    <w:rsid w:val="00ED1A91"/>
    <w:rsid w:val="00ED1B7A"/>
    <w:rsid w:val="00ED2B7C"/>
    <w:rsid w:val="00ED46E1"/>
    <w:rsid w:val="00ED57C8"/>
    <w:rsid w:val="00ED69E9"/>
    <w:rsid w:val="00EE0517"/>
    <w:rsid w:val="00EE0EEF"/>
    <w:rsid w:val="00EE7510"/>
    <w:rsid w:val="00EE776E"/>
    <w:rsid w:val="00EF0F5C"/>
    <w:rsid w:val="00EF2030"/>
    <w:rsid w:val="00EF2500"/>
    <w:rsid w:val="00EF4332"/>
    <w:rsid w:val="00EF44A8"/>
    <w:rsid w:val="00F00948"/>
    <w:rsid w:val="00F0611E"/>
    <w:rsid w:val="00F06690"/>
    <w:rsid w:val="00F066A4"/>
    <w:rsid w:val="00F07346"/>
    <w:rsid w:val="00F07E47"/>
    <w:rsid w:val="00F121F0"/>
    <w:rsid w:val="00F129F7"/>
    <w:rsid w:val="00F21D13"/>
    <w:rsid w:val="00F240D7"/>
    <w:rsid w:val="00F252C2"/>
    <w:rsid w:val="00F2556B"/>
    <w:rsid w:val="00F2662D"/>
    <w:rsid w:val="00F279AA"/>
    <w:rsid w:val="00F313B2"/>
    <w:rsid w:val="00F32ECD"/>
    <w:rsid w:val="00F351BF"/>
    <w:rsid w:val="00F37429"/>
    <w:rsid w:val="00F406C4"/>
    <w:rsid w:val="00F41D9D"/>
    <w:rsid w:val="00F42E6F"/>
    <w:rsid w:val="00F433E8"/>
    <w:rsid w:val="00F436D6"/>
    <w:rsid w:val="00F45E17"/>
    <w:rsid w:val="00F473E1"/>
    <w:rsid w:val="00F50D15"/>
    <w:rsid w:val="00F51147"/>
    <w:rsid w:val="00F51DCD"/>
    <w:rsid w:val="00F52804"/>
    <w:rsid w:val="00F52F7E"/>
    <w:rsid w:val="00F53A02"/>
    <w:rsid w:val="00F53E38"/>
    <w:rsid w:val="00F559C9"/>
    <w:rsid w:val="00F5652B"/>
    <w:rsid w:val="00F5654C"/>
    <w:rsid w:val="00F5709E"/>
    <w:rsid w:val="00F627C0"/>
    <w:rsid w:val="00F6586A"/>
    <w:rsid w:val="00F6653C"/>
    <w:rsid w:val="00F67C65"/>
    <w:rsid w:val="00F7150C"/>
    <w:rsid w:val="00F72C39"/>
    <w:rsid w:val="00F72C49"/>
    <w:rsid w:val="00F75044"/>
    <w:rsid w:val="00F77ED7"/>
    <w:rsid w:val="00F80566"/>
    <w:rsid w:val="00F80B74"/>
    <w:rsid w:val="00F8140F"/>
    <w:rsid w:val="00F81916"/>
    <w:rsid w:val="00F8421A"/>
    <w:rsid w:val="00F846EE"/>
    <w:rsid w:val="00F8644A"/>
    <w:rsid w:val="00F86E74"/>
    <w:rsid w:val="00F90023"/>
    <w:rsid w:val="00F9009D"/>
    <w:rsid w:val="00F9049A"/>
    <w:rsid w:val="00F90A7D"/>
    <w:rsid w:val="00F918BC"/>
    <w:rsid w:val="00F938F4"/>
    <w:rsid w:val="00F94139"/>
    <w:rsid w:val="00F96702"/>
    <w:rsid w:val="00F96BB6"/>
    <w:rsid w:val="00F96BE4"/>
    <w:rsid w:val="00FA281E"/>
    <w:rsid w:val="00FA33C9"/>
    <w:rsid w:val="00FA481E"/>
    <w:rsid w:val="00FA5592"/>
    <w:rsid w:val="00FA6428"/>
    <w:rsid w:val="00FA6672"/>
    <w:rsid w:val="00FA6A59"/>
    <w:rsid w:val="00FB0EEB"/>
    <w:rsid w:val="00FB129C"/>
    <w:rsid w:val="00FB1B39"/>
    <w:rsid w:val="00FB3678"/>
    <w:rsid w:val="00FB4296"/>
    <w:rsid w:val="00FB6CA5"/>
    <w:rsid w:val="00FC163B"/>
    <w:rsid w:val="00FC1D3A"/>
    <w:rsid w:val="00FC220C"/>
    <w:rsid w:val="00FC2C96"/>
    <w:rsid w:val="00FC4399"/>
    <w:rsid w:val="00FC43F4"/>
    <w:rsid w:val="00FC5707"/>
    <w:rsid w:val="00FC5863"/>
    <w:rsid w:val="00FC744D"/>
    <w:rsid w:val="00FD3545"/>
    <w:rsid w:val="00FD7663"/>
    <w:rsid w:val="00FD7E47"/>
    <w:rsid w:val="00FE376D"/>
    <w:rsid w:val="00FE3D8A"/>
    <w:rsid w:val="00FE4693"/>
    <w:rsid w:val="00FE5443"/>
    <w:rsid w:val="00FE56C4"/>
    <w:rsid w:val="00FE5F0D"/>
    <w:rsid w:val="00FE6B97"/>
    <w:rsid w:val="00FF08F5"/>
    <w:rsid w:val="00FF0956"/>
    <w:rsid w:val="00FF4AB4"/>
    <w:rsid w:val="00FF62B4"/>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AADF"/>
  <w15:docId w15:val="{8047209E-736C-4D53-A3E6-A5B56A6D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97"/>
    <w:pPr>
      <w:spacing w:after="200" w:line="276" w:lineRule="auto"/>
    </w:pPr>
    <w:rPr>
      <w:sz w:val="22"/>
      <w:szCs w:val="22"/>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unhideWhenUsed/>
    <w:qFormat/>
    <w:rsid w:val="006C42C8"/>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body 2,List_Paragraph,Multilevel para_II,Akapit z listą BS,Outlines a.b.c.,Akapit z lista BS"/>
    <w:basedOn w:val="Normal"/>
    <w:link w:val="ListParagraphChar"/>
    <w:uiPriority w:val="34"/>
    <w:qFormat/>
    <w:rsid w:val="005B2997"/>
    <w:pPr>
      <w:ind w:left="720"/>
      <w:contextualSpacing/>
    </w:pPr>
    <w:rPr>
      <w:sz w:val="20"/>
      <w:szCs w:val="20"/>
    </w:rPr>
  </w:style>
  <w:style w:type="character" w:customStyle="1" w:styleId="ListParagraphChar">
    <w:name w:val="List Paragraph Char"/>
    <w:aliases w:val="Normal bullet 2 Char,List Paragraph1 Char,List1 Char,Forth level Char,body 2 Char,List_Paragraph Char,Multilevel para_II Char,Akapit z listą BS Char,Outlines a.b.c.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8B2CAA"/>
    <w:pPr>
      <w:tabs>
        <w:tab w:val="right" w:leader="dot" w:pos="9350"/>
      </w:tabs>
      <w:spacing w:after="100" w:line="240" w:lineRule="auto"/>
    </w:pPr>
    <w:rPr>
      <w:rFonts w:ascii="Trebuchet MS" w:hAnsi="Trebuchet MS"/>
      <w:u w:val="single"/>
      <w:lang w:val="ro-RO"/>
    </w:rPr>
  </w:style>
  <w:style w:type="paragraph" w:styleId="TOC2">
    <w:name w:val="toc 2"/>
    <w:basedOn w:val="Normal"/>
    <w:next w:val="Normal"/>
    <w:autoRedefine/>
    <w:uiPriority w:val="39"/>
    <w:unhideWhenUsed/>
    <w:rsid w:val="00A33114"/>
    <w:pPr>
      <w:tabs>
        <w:tab w:val="left" w:pos="810"/>
        <w:tab w:val="left" w:pos="1100"/>
        <w:tab w:val="right" w:leader="dot" w:pos="9350"/>
      </w:tabs>
      <w:spacing w:after="100"/>
    </w:pPr>
  </w:style>
  <w:style w:type="paragraph" w:styleId="TOC3">
    <w:name w:val="toc 3"/>
    <w:basedOn w:val="Normal"/>
    <w:next w:val="Normal"/>
    <w:autoRedefine/>
    <w:uiPriority w:val="39"/>
    <w:unhideWhenUsed/>
    <w:rsid w:val="00A33114"/>
    <w:pPr>
      <w:tabs>
        <w:tab w:val="right" w:leader="dot" w:pos="9350"/>
      </w:tabs>
      <w:spacing w:after="100"/>
    </w:pPr>
    <w:rPr>
      <w:rFonts w:ascii="Trebuchet MS" w:eastAsia="Times New Roman" w:hAnsi="Trebuchet MS"/>
      <w:b/>
      <w:bCs/>
      <w:noProof/>
      <w:lang w:val="ro-RO"/>
    </w:rPr>
  </w:style>
  <w:style w:type="paragraph" w:styleId="Header">
    <w:name w:val="header"/>
    <w:basedOn w:val="Normal"/>
    <w:link w:val="HeaderChar"/>
    <w:uiPriority w:val="99"/>
    <w:semiHidden/>
    <w:unhideWhenUsed/>
    <w:rsid w:val="007D7B58"/>
    <w:pPr>
      <w:tabs>
        <w:tab w:val="center" w:pos="4680"/>
        <w:tab w:val="right" w:pos="9360"/>
      </w:tabs>
      <w:spacing w:after="0" w:line="240" w:lineRule="auto"/>
    </w:pPr>
    <w:rPr>
      <w:sz w:val="20"/>
      <w:szCs w:val="20"/>
    </w:rPr>
  </w:style>
  <w:style w:type="character" w:customStyle="1" w:styleId="HeaderChar">
    <w:name w:val="Header Char"/>
    <w:link w:val="Header"/>
    <w:uiPriority w:val="99"/>
    <w:semiHidden/>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basedOn w:val="Normal"/>
    <w:link w:val="FootnoteTextChar"/>
    <w:uiPriority w:val="99"/>
    <w:semiHidden/>
    <w:unhideWhenUsed/>
    <w:rsid w:val="00883FEF"/>
    <w:pPr>
      <w:spacing w:after="0" w:line="240" w:lineRule="auto"/>
    </w:pPr>
    <w:rPr>
      <w:sz w:val="20"/>
      <w:szCs w:val="20"/>
    </w:rPr>
  </w:style>
  <w:style w:type="character" w:customStyle="1" w:styleId="FootnoteTextChar">
    <w:name w:val="Footnote Text Char"/>
    <w:link w:val="FootnoteText"/>
    <w:uiPriority w:val="99"/>
    <w:semiHidden/>
    <w:rsid w:val="00883FEF"/>
    <w:rPr>
      <w:rFonts w:ascii="Calibri" w:eastAsia="Calibri" w:hAnsi="Calibri" w:cs="Times New Roman"/>
      <w:sz w:val="20"/>
      <w:szCs w:val="20"/>
    </w:rPr>
  </w:style>
  <w:style w:type="character" w:styleId="FootnoteReference">
    <w:name w:val="footnote reference"/>
    <w:uiPriority w:val="99"/>
    <w:semiHidden/>
    <w:unhideWhenUsed/>
    <w:rsid w:val="00883FEF"/>
    <w:rPr>
      <w:vertAlign w:val="superscript"/>
    </w:rPr>
  </w:style>
  <w:style w:type="character" w:styleId="CommentReference">
    <w:name w:val="annotation reference"/>
    <w:uiPriority w:val="99"/>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lang w:val="ro-RO" w:eastAsia="ro-RO"/>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C5707"/>
  </w:style>
  <w:style w:type="character" w:styleId="Strong">
    <w:name w:val="Strong"/>
    <w:basedOn w:val="DefaultParagraphFont"/>
    <w:uiPriority w:val="22"/>
    <w:qFormat/>
    <w:rsid w:val="00C905FF"/>
    <w:rPr>
      <w:b/>
      <w:bCs/>
    </w:rPr>
  </w:style>
  <w:style w:type="paragraph" w:customStyle="1" w:styleId="al">
    <w:name w:val="a_l"/>
    <w:basedOn w:val="Normal"/>
    <w:rsid w:val="00D23E05"/>
    <w:pPr>
      <w:spacing w:before="100" w:beforeAutospacing="1" w:after="100" w:afterAutospacing="1" w:line="240" w:lineRule="auto"/>
    </w:pPr>
    <w:rPr>
      <w:rFonts w:ascii="Times New Roman" w:eastAsia="Times New Roman" w:hAnsi="Times New Roman"/>
      <w:sz w:val="24"/>
      <w:szCs w:val="24"/>
    </w:rPr>
  </w:style>
  <w:style w:type="character" w:customStyle="1" w:styleId="Heading6Char">
    <w:name w:val="Heading 6 Char"/>
    <w:basedOn w:val="DefaultParagraphFont"/>
    <w:link w:val="Heading6"/>
    <w:uiPriority w:val="9"/>
    <w:rsid w:val="006C42C8"/>
    <w:rPr>
      <w:rFonts w:ascii="Calibri" w:eastAsia="Times New Roman" w:hAnsi="Calibri" w:cs="Times New Roman"/>
      <w:b/>
      <w:bCs/>
      <w:sz w:val="22"/>
      <w:szCs w:val="22"/>
    </w:rPr>
  </w:style>
  <w:style w:type="paragraph" w:styleId="EndnoteText">
    <w:name w:val="endnote text"/>
    <w:basedOn w:val="Normal"/>
    <w:link w:val="EndnoteTextChar"/>
    <w:uiPriority w:val="99"/>
    <w:semiHidden/>
    <w:unhideWhenUsed/>
    <w:rsid w:val="007A57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57D9"/>
  </w:style>
  <w:style w:type="character" w:styleId="EndnoteReference">
    <w:name w:val="endnote reference"/>
    <w:basedOn w:val="DefaultParagraphFont"/>
    <w:uiPriority w:val="99"/>
    <w:semiHidden/>
    <w:unhideWhenUsed/>
    <w:rsid w:val="007A57D9"/>
    <w:rPr>
      <w:vertAlign w:val="superscript"/>
    </w:rPr>
  </w:style>
  <w:style w:type="paragraph" w:styleId="PlainText">
    <w:name w:val="Plain Text"/>
    <w:basedOn w:val="Normal"/>
    <w:link w:val="PlainTextChar"/>
    <w:uiPriority w:val="99"/>
    <w:unhideWhenUsed/>
    <w:rsid w:val="008D05B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D05B5"/>
    <w:rPr>
      <w:rFonts w:ascii="Consolas" w:eastAsiaTheme="minorHAnsi" w:hAnsi="Consolas" w:cstheme="minorBidi"/>
      <w:sz w:val="21"/>
      <w:szCs w:val="21"/>
    </w:rPr>
  </w:style>
  <w:style w:type="character" w:styleId="UnresolvedMention">
    <w:name w:val="Unresolved Mention"/>
    <w:basedOn w:val="DefaultParagraphFont"/>
    <w:uiPriority w:val="99"/>
    <w:semiHidden/>
    <w:unhideWhenUsed/>
    <w:rsid w:val="00102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7478">
      <w:bodyDiv w:val="1"/>
      <w:marLeft w:val="0"/>
      <w:marRight w:val="0"/>
      <w:marTop w:val="0"/>
      <w:marBottom w:val="0"/>
      <w:divBdr>
        <w:top w:val="none" w:sz="0" w:space="0" w:color="auto"/>
        <w:left w:val="none" w:sz="0" w:space="0" w:color="auto"/>
        <w:bottom w:val="none" w:sz="0" w:space="0" w:color="auto"/>
        <w:right w:val="none" w:sz="0" w:space="0" w:color="auto"/>
      </w:divBdr>
    </w:div>
    <w:div w:id="183253280">
      <w:bodyDiv w:val="1"/>
      <w:marLeft w:val="0"/>
      <w:marRight w:val="0"/>
      <w:marTop w:val="0"/>
      <w:marBottom w:val="0"/>
      <w:divBdr>
        <w:top w:val="none" w:sz="0" w:space="0" w:color="auto"/>
        <w:left w:val="none" w:sz="0" w:space="0" w:color="auto"/>
        <w:bottom w:val="none" w:sz="0" w:space="0" w:color="auto"/>
        <w:right w:val="none" w:sz="0" w:space="0" w:color="auto"/>
      </w:divBdr>
    </w:div>
    <w:div w:id="229928090">
      <w:bodyDiv w:val="1"/>
      <w:marLeft w:val="0"/>
      <w:marRight w:val="0"/>
      <w:marTop w:val="0"/>
      <w:marBottom w:val="0"/>
      <w:divBdr>
        <w:top w:val="none" w:sz="0" w:space="0" w:color="auto"/>
        <w:left w:val="none" w:sz="0" w:space="0" w:color="auto"/>
        <w:bottom w:val="none" w:sz="0" w:space="0" w:color="auto"/>
        <w:right w:val="none" w:sz="0" w:space="0" w:color="auto"/>
      </w:divBdr>
      <w:divsChild>
        <w:div w:id="1337032279">
          <w:marLeft w:val="547"/>
          <w:marRight w:val="0"/>
          <w:marTop w:val="0"/>
          <w:marBottom w:val="0"/>
          <w:divBdr>
            <w:top w:val="none" w:sz="0" w:space="0" w:color="auto"/>
            <w:left w:val="none" w:sz="0" w:space="0" w:color="auto"/>
            <w:bottom w:val="none" w:sz="0" w:space="0" w:color="auto"/>
            <w:right w:val="none" w:sz="0" w:space="0" w:color="auto"/>
          </w:divBdr>
        </w:div>
      </w:divsChild>
    </w:div>
    <w:div w:id="233243381">
      <w:bodyDiv w:val="1"/>
      <w:marLeft w:val="0"/>
      <w:marRight w:val="0"/>
      <w:marTop w:val="0"/>
      <w:marBottom w:val="0"/>
      <w:divBdr>
        <w:top w:val="none" w:sz="0" w:space="0" w:color="auto"/>
        <w:left w:val="none" w:sz="0" w:space="0" w:color="auto"/>
        <w:bottom w:val="none" w:sz="0" w:space="0" w:color="auto"/>
        <w:right w:val="none" w:sz="0" w:space="0" w:color="auto"/>
      </w:divBdr>
      <w:divsChild>
        <w:div w:id="1761633544">
          <w:marLeft w:val="547"/>
          <w:marRight w:val="0"/>
          <w:marTop w:val="0"/>
          <w:marBottom w:val="0"/>
          <w:divBdr>
            <w:top w:val="none" w:sz="0" w:space="0" w:color="auto"/>
            <w:left w:val="none" w:sz="0" w:space="0" w:color="auto"/>
            <w:bottom w:val="none" w:sz="0" w:space="0" w:color="auto"/>
            <w:right w:val="none" w:sz="0" w:space="0" w:color="auto"/>
          </w:divBdr>
        </w:div>
      </w:divsChild>
    </w:div>
    <w:div w:id="276911136">
      <w:bodyDiv w:val="1"/>
      <w:marLeft w:val="0"/>
      <w:marRight w:val="0"/>
      <w:marTop w:val="0"/>
      <w:marBottom w:val="0"/>
      <w:divBdr>
        <w:top w:val="none" w:sz="0" w:space="0" w:color="auto"/>
        <w:left w:val="none" w:sz="0" w:space="0" w:color="auto"/>
        <w:bottom w:val="none" w:sz="0" w:space="0" w:color="auto"/>
        <w:right w:val="none" w:sz="0" w:space="0" w:color="auto"/>
      </w:divBdr>
      <w:divsChild>
        <w:div w:id="1447429498">
          <w:marLeft w:val="547"/>
          <w:marRight w:val="0"/>
          <w:marTop w:val="0"/>
          <w:marBottom w:val="0"/>
          <w:divBdr>
            <w:top w:val="none" w:sz="0" w:space="0" w:color="auto"/>
            <w:left w:val="none" w:sz="0" w:space="0" w:color="auto"/>
            <w:bottom w:val="none" w:sz="0" w:space="0" w:color="auto"/>
            <w:right w:val="none" w:sz="0" w:space="0" w:color="auto"/>
          </w:divBdr>
        </w:div>
      </w:divsChild>
    </w:div>
    <w:div w:id="285892958">
      <w:bodyDiv w:val="1"/>
      <w:marLeft w:val="0"/>
      <w:marRight w:val="0"/>
      <w:marTop w:val="0"/>
      <w:marBottom w:val="0"/>
      <w:divBdr>
        <w:top w:val="none" w:sz="0" w:space="0" w:color="auto"/>
        <w:left w:val="none" w:sz="0" w:space="0" w:color="auto"/>
        <w:bottom w:val="none" w:sz="0" w:space="0" w:color="auto"/>
        <w:right w:val="none" w:sz="0" w:space="0" w:color="auto"/>
      </w:divBdr>
    </w:div>
    <w:div w:id="335500706">
      <w:bodyDiv w:val="1"/>
      <w:marLeft w:val="0"/>
      <w:marRight w:val="0"/>
      <w:marTop w:val="0"/>
      <w:marBottom w:val="0"/>
      <w:divBdr>
        <w:top w:val="none" w:sz="0" w:space="0" w:color="auto"/>
        <w:left w:val="none" w:sz="0" w:space="0" w:color="auto"/>
        <w:bottom w:val="none" w:sz="0" w:space="0" w:color="auto"/>
        <w:right w:val="none" w:sz="0" w:space="0" w:color="auto"/>
      </w:divBdr>
      <w:divsChild>
        <w:div w:id="862860492">
          <w:marLeft w:val="547"/>
          <w:marRight w:val="0"/>
          <w:marTop w:val="0"/>
          <w:marBottom w:val="0"/>
          <w:divBdr>
            <w:top w:val="none" w:sz="0" w:space="0" w:color="auto"/>
            <w:left w:val="none" w:sz="0" w:space="0" w:color="auto"/>
            <w:bottom w:val="none" w:sz="0" w:space="0" w:color="auto"/>
            <w:right w:val="none" w:sz="0" w:space="0" w:color="auto"/>
          </w:divBdr>
        </w:div>
      </w:divsChild>
    </w:div>
    <w:div w:id="472406258">
      <w:bodyDiv w:val="1"/>
      <w:marLeft w:val="0"/>
      <w:marRight w:val="0"/>
      <w:marTop w:val="0"/>
      <w:marBottom w:val="0"/>
      <w:divBdr>
        <w:top w:val="none" w:sz="0" w:space="0" w:color="auto"/>
        <w:left w:val="none" w:sz="0" w:space="0" w:color="auto"/>
        <w:bottom w:val="none" w:sz="0" w:space="0" w:color="auto"/>
        <w:right w:val="none" w:sz="0" w:space="0" w:color="auto"/>
      </w:divBdr>
      <w:divsChild>
        <w:div w:id="767626598">
          <w:marLeft w:val="547"/>
          <w:marRight w:val="0"/>
          <w:marTop w:val="0"/>
          <w:marBottom w:val="0"/>
          <w:divBdr>
            <w:top w:val="none" w:sz="0" w:space="0" w:color="auto"/>
            <w:left w:val="none" w:sz="0" w:space="0" w:color="auto"/>
            <w:bottom w:val="none" w:sz="0" w:space="0" w:color="auto"/>
            <w:right w:val="none" w:sz="0" w:space="0" w:color="auto"/>
          </w:divBdr>
        </w:div>
      </w:divsChild>
    </w:div>
    <w:div w:id="555358094">
      <w:bodyDiv w:val="1"/>
      <w:marLeft w:val="0"/>
      <w:marRight w:val="0"/>
      <w:marTop w:val="0"/>
      <w:marBottom w:val="0"/>
      <w:divBdr>
        <w:top w:val="none" w:sz="0" w:space="0" w:color="auto"/>
        <w:left w:val="none" w:sz="0" w:space="0" w:color="auto"/>
        <w:bottom w:val="none" w:sz="0" w:space="0" w:color="auto"/>
        <w:right w:val="none" w:sz="0" w:space="0" w:color="auto"/>
      </w:divBdr>
      <w:divsChild>
        <w:div w:id="169679856">
          <w:marLeft w:val="547"/>
          <w:marRight w:val="0"/>
          <w:marTop w:val="0"/>
          <w:marBottom w:val="0"/>
          <w:divBdr>
            <w:top w:val="none" w:sz="0" w:space="0" w:color="auto"/>
            <w:left w:val="none" w:sz="0" w:space="0" w:color="auto"/>
            <w:bottom w:val="none" w:sz="0" w:space="0" w:color="auto"/>
            <w:right w:val="none" w:sz="0" w:space="0" w:color="auto"/>
          </w:divBdr>
        </w:div>
        <w:div w:id="1154833872">
          <w:marLeft w:val="547"/>
          <w:marRight w:val="0"/>
          <w:marTop w:val="0"/>
          <w:marBottom w:val="0"/>
          <w:divBdr>
            <w:top w:val="none" w:sz="0" w:space="0" w:color="auto"/>
            <w:left w:val="none" w:sz="0" w:space="0" w:color="auto"/>
            <w:bottom w:val="none" w:sz="0" w:space="0" w:color="auto"/>
            <w:right w:val="none" w:sz="0" w:space="0" w:color="auto"/>
          </w:divBdr>
        </w:div>
        <w:div w:id="637686802">
          <w:marLeft w:val="547"/>
          <w:marRight w:val="0"/>
          <w:marTop w:val="0"/>
          <w:marBottom w:val="0"/>
          <w:divBdr>
            <w:top w:val="none" w:sz="0" w:space="0" w:color="auto"/>
            <w:left w:val="none" w:sz="0" w:space="0" w:color="auto"/>
            <w:bottom w:val="none" w:sz="0" w:space="0" w:color="auto"/>
            <w:right w:val="none" w:sz="0" w:space="0" w:color="auto"/>
          </w:divBdr>
        </w:div>
        <w:div w:id="1364793619">
          <w:marLeft w:val="547"/>
          <w:marRight w:val="0"/>
          <w:marTop w:val="0"/>
          <w:marBottom w:val="0"/>
          <w:divBdr>
            <w:top w:val="none" w:sz="0" w:space="0" w:color="auto"/>
            <w:left w:val="none" w:sz="0" w:space="0" w:color="auto"/>
            <w:bottom w:val="none" w:sz="0" w:space="0" w:color="auto"/>
            <w:right w:val="none" w:sz="0" w:space="0" w:color="auto"/>
          </w:divBdr>
        </w:div>
        <w:div w:id="2046051697">
          <w:marLeft w:val="547"/>
          <w:marRight w:val="0"/>
          <w:marTop w:val="0"/>
          <w:marBottom w:val="0"/>
          <w:divBdr>
            <w:top w:val="none" w:sz="0" w:space="0" w:color="auto"/>
            <w:left w:val="none" w:sz="0" w:space="0" w:color="auto"/>
            <w:bottom w:val="none" w:sz="0" w:space="0" w:color="auto"/>
            <w:right w:val="none" w:sz="0" w:space="0" w:color="auto"/>
          </w:divBdr>
        </w:div>
      </w:divsChild>
    </w:div>
    <w:div w:id="702874593">
      <w:bodyDiv w:val="1"/>
      <w:marLeft w:val="0"/>
      <w:marRight w:val="0"/>
      <w:marTop w:val="0"/>
      <w:marBottom w:val="0"/>
      <w:divBdr>
        <w:top w:val="none" w:sz="0" w:space="0" w:color="auto"/>
        <w:left w:val="none" w:sz="0" w:space="0" w:color="auto"/>
        <w:bottom w:val="none" w:sz="0" w:space="0" w:color="auto"/>
        <w:right w:val="none" w:sz="0" w:space="0" w:color="auto"/>
      </w:divBdr>
      <w:divsChild>
        <w:div w:id="2057778654">
          <w:marLeft w:val="547"/>
          <w:marRight w:val="0"/>
          <w:marTop w:val="0"/>
          <w:marBottom w:val="0"/>
          <w:divBdr>
            <w:top w:val="none" w:sz="0" w:space="0" w:color="auto"/>
            <w:left w:val="none" w:sz="0" w:space="0" w:color="auto"/>
            <w:bottom w:val="none" w:sz="0" w:space="0" w:color="auto"/>
            <w:right w:val="none" w:sz="0" w:space="0" w:color="auto"/>
          </w:divBdr>
        </w:div>
      </w:divsChild>
    </w:div>
    <w:div w:id="723331358">
      <w:bodyDiv w:val="1"/>
      <w:marLeft w:val="0"/>
      <w:marRight w:val="0"/>
      <w:marTop w:val="0"/>
      <w:marBottom w:val="0"/>
      <w:divBdr>
        <w:top w:val="none" w:sz="0" w:space="0" w:color="auto"/>
        <w:left w:val="none" w:sz="0" w:space="0" w:color="auto"/>
        <w:bottom w:val="none" w:sz="0" w:space="0" w:color="auto"/>
        <w:right w:val="none" w:sz="0" w:space="0" w:color="auto"/>
      </w:divBdr>
      <w:divsChild>
        <w:div w:id="1762488953">
          <w:marLeft w:val="547"/>
          <w:marRight w:val="0"/>
          <w:marTop w:val="0"/>
          <w:marBottom w:val="0"/>
          <w:divBdr>
            <w:top w:val="none" w:sz="0" w:space="0" w:color="auto"/>
            <w:left w:val="none" w:sz="0" w:space="0" w:color="auto"/>
            <w:bottom w:val="none" w:sz="0" w:space="0" w:color="auto"/>
            <w:right w:val="none" w:sz="0" w:space="0" w:color="auto"/>
          </w:divBdr>
        </w:div>
      </w:divsChild>
    </w:div>
    <w:div w:id="754254271">
      <w:bodyDiv w:val="1"/>
      <w:marLeft w:val="0"/>
      <w:marRight w:val="0"/>
      <w:marTop w:val="0"/>
      <w:marBottom w:val="0"/>
      <w:divBdr>
        <w:top w:val="none" w:sz="0" w:space="0" w:color="auto"/>
        <w:left w:val="none" w:sz="0" w:space="0" w:color="auto"/>
        <w:bottom w:val="none" w:sz="0" w:space="0" w:color="auto"/>
        <w:right w:val="none" w:sz="0" w:space="0" w:color="auto"/>
      </w:divBdr>
    </w:div>
    <w:div w:id="761075512">
      <w:bodyDiv w:val="1"/>
      <w:marLeft w:val="0"/>
      <w:marRight w:val="0"/>
      <w:marTop w:val="0"/>
      <w:marBottom w:val="0"/>
      <w:divBdr>
        <w:top w:val="none" w:sz="0" w:space="0" w:color="auto"/>
        <w:left w:val="none" w:sz="0" w:space="0" w:color="auto"/>
        <w:bottom w:val="none" w:sz="0" w:space="0" w:color="auto"/>
        <w:right w:val="none" w:sz="0" w:space="0" w:color="auto"/>
      </w:divBdr>
      <w:divsChild>
        <w:div w:id="1708291808">
          <w:marLeft w:val="547"/>
          <w:marRight w:val="0"/>
          <w:marTop w:val="0"/>
          <w:marBottom w:val="0"/>
          <w:divBdr>
            <w:top w:val="none" w:sz="0" w:space="0" w:color="auto"/>
            <w:left w:val="none" w:sz="0" w:space="0" w:color="auto"/>
            <w:bottom w:val="none" w:sz="0" w:space="0" w:color="auto"/>
            <w:right w:val="none" w:sz="0" w:space="0" w:color="auto"/>
          </w:divBdr>
        </w:div>
      </w:divsChild>
    </w:div>
    <w:div w:id="1023477467">
      <w:bodyDiv w:val="1"/>
      <w:marLeft w:val="0"/>
      <w:marRight w:val="0"/>
      <w:marTop w:val="0"/>
      <w:marBottom w:val="0"/>
      <w:divBdr>
        <w:top w:val="none" w:sz="0" w:space="0" w:color="auto"/>
        <w:left w:val="none" w:sz="0" w:space="0" w:color="auto"/>
        <w:bottom w:val="none" w:sz="0" w:space="0" w:color="auto"/>
        <w:right w:val="none" w:sz="0" w:space="0" w:color="auto"/>
      </w:divBdr>
      <w:divsChild>
        <w:div w:id="1371225574">
          <w:marLeft w:val="547"/>
          <w:marRight w:val="0"/>
          <w:marTop w:val="0"/>
          <w:marBottom w:val="0"/>
          <w:divBdr>
            <w:top w:val="none" w:sz="0" w:space="0" w:color="auto"/>
            <w:left w:val="none" w:sz="0" w:space="0" w:color="auto"/>
            <w:bottom w:val="none" w:sz="0" w:space="0" w:color="auto"/>
            <w:right w:val="none" w:sz="0" w:space="0" w:color="auto"/>
          </w:divBdr>
        </w:div>
      </w:divsChild>
    </w:div>
    <w:div w:id="1187525825">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0409">
      <w:bodyDiv w:val="1"/>
      <w:marLeft w:val="0"/>
      <w:marRight w:val="0"/>
      <w:marTop w:val="0"/>
      <w:marBottom w:val="0"/>
      <w:divBdr>
        <w:top w:val="none" w:sz="0" w:space="0" w:color="auto"/>
        <w:left w:val="none" w:sz="0" w:space="0" w:color="auto"/>
        <w:bottom w:val="none" w:sz="0" w:space="0" w:color="auto"/>
        <w:right w:val="none" w:sz="0" w:space="0" w:color="auto"/>
      </w:divBdr>
      <w:divsChild>
        <w:div w:id="452139645">
          <w:marLeft w:val="547"/>
          <w:marRight w:val="0"/>
          <w:marTop w:val="0"/>
          <w:marBottom w:val="0"/>
          <w:divBdr>
            <w:top w:val="none" w:sz="0" w:space="0" w:color="auto"/>
            <w:left w:val="none" w:sz="0" w:space="0" w:color="auto"/>
            <w:bottom w:val="none" w:sz="0" w:space="0" w:color="auto"/>
            <w:right w:val="none" w:sz="0" w:space="0" w:color="auto"/>
          </w:divBdr>
        </w:div>
        <w:div w:id="934365631">
          <w:marLeft w:val="547"/>
          <w:marRight w:val="0"/>
          <w:marTop w:val="0"/>
          <w:marBottom w:val="0"/>
          <w:divBdr>
            <w:top w:val="none" w:sz="0" w:space="0" w:color="auto"/>
            <w:left w:val="none" w:sz="0" w:space="0" w:color="auto"/>
            <w:bottom w:val="none" w:sz="0" w:space="0" w:color="auto"/>
            <w:right w:val="none" w:sz="0" w:space="0" w:color="auto"/>
          </w:divBdr>
        </w:div>
        <w:div w:id="1317419813">
          <w:marLeft w:val="547"/>
          <w:marRight w:val="0"/>
          <w:marTop w:val="0"/>
          <w:marBottom w:val="0"/>
          <w:divBdr>
            <w:top w:val="none" w:sz="0" w:space="0" w:color="auto"/>
            <w:left w:val="none" w:sz="0" w:space="0" w:color="auto"/>
            <w:bottom w:val="none" w:sz="0" w:space="0" w:color="auto"/>
            <w:right w:val="none" w:sz="0" w:space="0" w:color="auto"/>
          </w:divBdr>
        </w:div>
        <w:div w:id="547689892">
          <w:marLeft w:val="547"/>
          <w:marRight w:val="0"/>
          <w:marTop w:val="0"/>
          <w:marBottom w:val="0"/>
          <w:divBdr>
            <w:top w:val="none" w:sz="0" w:space="0" w:color="auto"/>
            <w:left w:val="none" w:sz="0" w:space="0" w:color="auto"/>
            <w:bottom w:val="none" w:sz="0" w:space="0" w:color="auto"/>
            <w:right w:val="none" w:sz="0" w:space="0" w:color="auto"/>
          </w:divBdr>
        </w:div>
        <w:div w:id="1369572545">
          <w:marLeft w:val="547"/>
          <w:marRight w:val="0"/>
          <w:marTop w:val="0"/>
          <w:marBottom w:val="0"/>
          <w:divBdr>
            <w:top w:val="none" w:sz="0" w:space="0" w:color="auto"/>
            <w:left w:val="none" w:sz="0" w:space="0" w:color="auto"/>
            <w:bottom w:val="none" w:sz="0" w:space="0" w:color="auto"/>
            <w:right w:val="none" w:sz="0" w:space="0" w:color="auto"/>
          </w:divBdr>
        </w:div>
      </w:divsChild>
    </w:div>
    <w:div w:id="1512144823">
      <w:bodyDiv w:val="1"/>
      <w:marLeft w:val="0"/>
      <w:marRight w:val="0"/>
      <w:marTop w:val="0"/>
      <w:marBottom w:val="0"/>
      <w:divBdr>
        <w:top w:val="none" w:sz="0" w:space="0" w:color="auto"/>
        <w:left w:val="none" w:sz="0" w:space="0" w:color="auto"/>
        <w:bottom w:val="none" w:sz="0" w:space="0" w:color="auto"/>
        <w:right w:val="none" w:sz="0" w:space="0" w:color="auto"/>
      </w:divBdr>
    </w:div>
    <w:div w:id="1566334826">
      <w:bodyDiv w:val="1"/>
      <w:marLeft w:val="0"/>
      <w:marRight w:val="0"/>
      <w:marTop w:val="0"/>
      <w:marBottom w:val="0"/>
      <w:divBdr>
        <w:top w:val="none" w:sz="0" w:space="0" w:color="auto"/>
        <w:left w:val="none" w:sz="0" w:space="0" w:color="auto"/>
        <w:bottom w:val="none" w:sz="0" w:space="0" w:color="auto"/>
        <w:right w:val="none" w:sz="0" w:space="0" w:color="auto"/>
      </w:divBdr>
      <w:divsChild>
        <w:div w:id="1840536168">
          <w:marLeft w:val="547"/>
          <w:marRight w:val="0"/>
          <w:marTop w:val="0"/>
          <w:marBottom w:val="0"/>
          <w:divBdr>
            <w:top w:val="none" w:sz="0" w:space="0" w:color="auto"/>
            <w:left w:val="none" w:sz="0" w:space="0" w:color="auto"/>
            <w:bottom w:val="none" w:sz="0" w:space="0" w:color="auto"/>
            <w:right w:val="none" w:sz="0" w:space="0" w:color="auto"/>
          </w:divBdr>
        </w:div>
      </w:divsChild>
    </w:div>
    <w:div w:id="1581476528">
      <w:bodyDiv w:val="1"/>
      <w:marLeft w:val="0"/>
      <w:marRight w:val="0"/>
      <w:marTop w:val="0"/>
      <w:marBottom w:val="0"/>
      <w:divBdr>
        <w:top w:val="none" w:sz="0" w:space="0" w:color="auto"/>
        <w:left w:val="none" w:sz="0" w:space="0" w:color="auto"/>
        <w:bottom w:val="none" w:sz="0" w:space="0" w:color="auto"/>
        <w:right w:val="none" w:sz="0" w:space="0" w:color="auto"/>
      </w:divBdr>
    </w:div>
    <w:div w:id="1586111871">
      <w:bodyDiv w:val="1"/>
      <w:marLeft w:val="0"/>
      <w:marRight w:val="0"/>
      <w:marTop w:val="0"/>
      <w:marBottom w:val="0"/>
      <w:divBdr>
        <w:top w:val="none" w:sz="0" w:space="0" w:color="auto"/>
        <w:left w:val="none" w:sz="0" w:space="0" w:color="auto"/>
        <w:bottom w:val="none" w:sz="0" w:space="0" w:color="auto"/>
        <w:right w:val="none" w:sz="0" w:space="0" w:color="auto"/>
      </w:divBdr>
    </w:div>
    <w:div w:id="1591542220">
      <w:bodyDiv w:val="1"/>
      <w:marLeft w:val="0"/>
      <w:marRight w:val="0"/>
      <w:marTop w:val="0"/>
      <w:marBottom w:val="0"/>
      <w:divBdr>
        <w:top w:val="none" w:sz="0" w:space="0" w:color="auto"/>
        <w:left w:val="none" w:sz="0" w:space="0" w:color="auto"/>
        <w:bottom w:val="none" w:sz="0" w:space="0" w:color="auto"/>
        <w:right w:val="none" w:sz="0" w:space="0" w:color="auto"/>
      </w:divBdr>
    </w:div>
    <w:div w:id="1641298813">
      <w:bodyDiv w:val="1"/>
      <w:marLeft w:val="0"/>
      <w:marRight w:val="0"/>
      <w:marTop w:val="0"/>
      <w:marBottom w:val="0"/>
      <w:divBdr>
        <w:top w:val="none" w:sz="0" w:space="0" w:color="auto"/>
        <w:left w:val="none" w:sz="0" w:space="0" w:color="auto"/>
        <w:bottom w:val="none" w:sz="0" w:space="0" w:color="auto"/>
        <w:right w:val="none" w:sz="0" w:space="0" w:color="auto"/>
      </w:divBdr>
    </w:div>
    <w:div w:id="1834445612">
      <w:bodyDiv w:val="1"/>
      <w:marLeft w:val="0"/>
      <w:marRight w:val="0"/>
      <w:marTop w:val="0"/>
      <w:marBottom w:val="0"/>
      <w:divBdr>
        <w:top w:val="none" w:sz="0" w:space="0" w:color="auto"/>
        <w:left w:val="none" w:sz="0" w:space="0" w:color="auto"/>
        <w:bottom w:val="none" w:sz="0" w:space="0" w:color="auto"/>
        <w:right w:val="none" w:sz="0" w:space="0" w:color="auto"/>
      </w:divBdr>
      <w:divsChild>
        <w:div w:id="1963531369">
          <w:marLeft w:val="547"/>
          <w:marRight w:val="0"/>
          <w:marTop w:val="0"/>
          <w:marBottom w:val="0"/>
          <w:divBdr>
            <w:top w:val="none" w:sz="0" w:space="0" w:color="auto"/>
            <w:left w:val="none" w:sz="0" w:space="0" w:color="auto"/>
            <w:bottom w:val="none" w:sz="0" w:space="0" w:color="auto"/>
            <w:right w:val="none" w:sz="0" w:space="0" w:color="auto"/>
          </w:divBdr>
        </w:div>
      </w:divsChild>
    </w:div>
    <w:div w:id="1878932720">
      <w:bodyDiv w:val="1"/>
      <w:marLeft w:val="0"/>
      <w:marRight w:val="0"/>
      <w:marTop w:val="0"/>
      <w:marBottom w:val="0"/>
      <w:divBdr>
        <w:top w:val="none" w:sz="0" w:space="0" w:color="auto"/>
        <w:left w:val="none" w:sz="0" w:space="0" w:color="auto"/>
        <w:bottom w:val="none" w:sz="0" w:space="0" w:color="auto"/>
        <w:right w:val="none" w:sz="0" w:space="0" w:color="auto"/>
      </w:divBdr>
    </w:div>
    <w:div w:id="1954053196">
      <w:bodyDiv w:val="1"/>
      <w:marLeft w:val="0"/>
      <w:marRight w:val="0"/>
      <w:marTop w:val="0"/>
      <w:marBottom w:val="0"/>
      <w:divBdr>
        <w:top w:val="none" w:sz="0" w:space="0" w:color="auto"/>
        <w:left w:val="none" w:sz="0" w:space="0" w:color="auto"/>
        <w:bottom w:val="none" w:sz="0" w:space="0" w:color="auto"/>
        <w:right w:val="none" w:sz="0" w:space="0" w:color="auto"/>
      </w:divBdr>
      <w:divsChild>
        <w:div w:id="1165701677">
          <w:marLeft w:val="547"/>
          <w:marRight w:val="0"/>
          <w:marTop w:val="0"/>
          <w:marBottom w:val="0"/>
          <w:divBdr>
            <w:top w:val="none" w:sz="0" w:space="0" w:color="auto"/>
            <w:left w:val="none" w:sz="0" w:space="0" w:color="auto"/>
            <w:bottom w:val="none" w:sz="0" w:space="0" w:color="auto"/>
            <w:right w:val="none" w:sz="0" w:space="0" w:color="auto"/>
          </w:divBdr>
        </w:div>
      </w:divsChild>
    </w:div>
    <w:div w:id="2109765904">
      <w:bodyDiv w:val="1"/>
      <w:marLeft w:val="0"/>
      <w:marRight w:val="0"/>
      <w:marTop w:val="0"/>
      <w:marBottom w:val="0"/>
      <w:divBdr>
        <w:top w:val="none" w:sz="0" w:space="0" w:color="auto"/>
        <w:left w:val="none" w:sz="0" w:space="0" w:color="auto"/>
        <w:bottom w:val="none" w:sz="0" w:space="0" w:color="auto"/>
        <w:right w:val="none" w:sz="0" w:space="0" w:color="auto"/>
      </w:divBdr>
      <w:divsChild>
        <w:div w:id="727580809">
          <w:marLeft w:val="547"/>
          <w:marRight w:val="0"/>
          <w:marTop w:val="0"/>
          <w:marBottom w:val="0"/>
          <w:divBdr>
            <w:top w:val="none" w:sz="0" w:space="0" w:color="auto"/>
            <w:left w:val="none" w:sz="0" w:space="0" w:color="auto"/>
            <w:bottom w:val="none" w:sz="0" w:space="0" w:color="auto"/>
            <w:right w:val="none" w:sz="0" w:space="0" w:color="auto"/>
          </w:divBdr>
        </w:div>
        <w:div w:id="9990917">
          <w:marLeft w:val="547"/>
          <w:marRight w:val="0"/>
          <w:marTop w:val="0"/>
          <w:marBottom w:val="0"/>
          <w:divBdr>
            <w:top w:val="none" w:sz="0" w:space="0" w:color="auto"/>
            <w:left w:val="none" w:sz="0" w:space="0" w:color="auto"/>
            <w:bottom w:val="none" w:sz="0" w:space="0" w:color="auto"/>
            <w:right w:val="none" w:sz="0" w:space="0" w:color="auto"/>
          </w:divBdr>
        </w:div>
        <w:div w:id="828977966">
          <w:marLeft w:val="547"/>
          <w:marRight w:val="0"/>
          <w:marTop w:val="0"/>
          <w:marBottom w:val="0"/>
          <w:divBdr>
            <w:top w:val="none" w:sz="0" w:space="0" w:color="auto"/>
            <w:left w:val="none" w:sz="0" w:space="0" w:color="auto"/>
            <w:bottom w:val="none" w:sz="0" w:space="0" w:color="auto"/>
            <w:right w:val="none" w:sz="0" w:space="0" w:color="auto"/>
          </w:divBdr>
        </w:div>
        <w:div w:id="1972204960">
          <w:marLeft w:val="547"/>
          <w:marRight w:val="0"/>
          <w:marTop w:val="0"/>
          <w:marBottom w:val="0"/>
          <w:divBdr>
            <w:top w:val="none" w:sz="0" w:space="0" w:color="auto"/>
            <w:left w:val="none" w:sz="0" w:space="0" w:color="auto"/>
            <w:bottom w:val="none" w:sz="0" w:space="0" w:color="auto"/>
            <w:right w:val="none" w:sz="0" w:space="0" w:color="auto"/>
          </w:divBdr>
        </w:div>
        <w:div w:id="6538713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mailto:mysmis.autorizari.achizitii@poca.r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ysmis.autorizari.achizitii@poca.ro" TargetMode="Externa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0C23D2-66AA-4C54-9E02-E0E442147EB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D3921139-CE0F-4E51-8810-09B384686333}">
      <dgm:prSet phldrT="[Text]" custT="1"/>
      <dgm:spPr/>
      <dgm:t>
        <a:bodyPr/>
        <a:lstStyle/>
        <a:p>
          <a:endParaRPr lang="ro-RO" sz="1000">
            <a:latin typeface="Trebuchet MS" pitchFamily="34" charset="0"/>
          </a:endParaRPr>
        </a:p>
        <a:p>
          <a:r>
            <a:rPr lang="ro-RO" sz="1000">
              <a:latin typeface="Trebuchet MS" pitchFamily="34" charset="0"/>
            </a:rPr>
            <a:t>Documente privind achizițiile derulate</a:t>
          </a:r>
          <a:endParaRPr lang="en-US" sz="1000">
            <a:latin typeface="Trebuchet MS" pitchFamily="34" charset="0"/>
          </a:endParaRPr>
        </a:p>
      </dgm:t>
    </dgm:pt>
    <dgm:pt modelId="{6275DCA5-99AC-4B6D-8D1D-39D954738745}" type="parTrans" cxnId="{482E7AF5-141B-4A2E-92AC-46798F31A8D3}">
      <dgm:prSet/>
      <dgm:spPr/>
      <dgm:t>
        <a:bodyPr/>
        <a:lstStyle/>
        <a:p>
          <a:endParaRPr lang="en-US" sz="1100">
            <a:latin typeface="Trebuchet MS" pitchFamily="34" charset="0"/>
          </a:endParaRPr>
        </a:p>
      </dgm:t>
    </dgm:pt>
    <dgm:pt modelId="{990003F5-D1ED-4246-9AA5-B67D24C91608}" type="sibTrans" cxnId="{482E7AF5-141B-4A2E-92AC-46798F31A8D3}">
      <dgm:prSet/>
      <dgm:spPr/>
      <dgm:t>
        <a:bodyPr/>
        <a:lstStyle/>
        <a:p>
          <a:endParaRPr lang="en-US" sz="1100">
            <a:latin typeface="Trebuchet MS" pitchFamily="34" charset="0"/>
          </a:endParaRPr>
        </a:p>
      </dgm:t>
    </dgm:pt>
    <dgm:pt modelId="{BCCDF9AF-35C9-48E9-B03D-DC18D91333FA}" type="pres">
      <dgm:prSet presAssocID="{8D0C23D2-66AA-4C54-9E02-E0E442147EB8}" presName="linearFlow" presStyleCnt="0">
        <dgm:presLayoutVars>
          <dgm:dir/>
          <dgm:animLvl val="lvl"/>
          <dgm:resizeHandles val="exact"/>
        </dgm:presLayoutVars>
      </dgm:prSet>
      <dgm:spPr/>
    </dgm:pt>
    <dgm:pt modelId="{C276C078-C5FF-4876-8B46-05FF95196BF4}" type="pres">
      <dgm:prSet presAssocID="{D3921139-CE0F-4E51-8810-09B384686333}" presName="composite" presStyleCnt="0"/>
      <dgm:spPr/>
    </dgm:pt>
    <dgm:pt modelId="{6EBA5E1C-1D49-4D1F-BB78-8ABBEE7DBAF5}" type="pres">
      <dgm:prSet presAssocID="{D3921139-CE0F-4E51-8810-09B384686333}" presName="parentText" presStyleLbl="alignNode1" presStyleIdx="0" presStyleCnt="1" custScaleX="55668" custScaleY="68615" custLinFactNeighborX="-77228" custLinFactNeighborY="-32769">
        <dgm:presLayoutVars>
          <dgm:chMax val="1"/>
          <dgm:bulletEnabled val="1"/>
        </dgm:presLayoutVars>
      </dgm:prSet>
      <dgm:spPr/>
    </dgm:pt>
    <dgm:pt modelId="{02337DA4-983C-496B-A2C9-15C55F2192C8}" type="pres">
      <dgm:prSet presAssocID="{D3921139-CE0F-4E51-8810-09B384686333}" presName="descendantText" presStyleLbl="alignAcc1" presStyleIdx="0" presStyleCnt="1" custScaleX="112953" custScaleY="163395" custLinFactNeighborX="449" custLinFactNeighborY="-35277">
        <dgm:presLayoutVars>
          <dgm:bulletEnabled val="1"/>
        </dgm:presLayoutVars>
      </dgm:prSet>
      <dgm:spPr>
        <a:ln>
          <a:solidFill>
            <a:schemeClr val="tx2">
              <a:lumMod val="60000"/>
              <a:lumOff val="40000"/>
            </a:schemeClr>
          </a:solidFill>
        </a:ln>
      </dgm:spPr>
    </dgm:pt>
  </dgm:ptLst>
  <dgm:cxnLst>
    <dgm:cxn modelId="{93C1315C-BB24-4911-83A2-14FD9C583508}" type="presOf" srcId="{D3921139-CE0F-4E51-8810-09B384686333}" destId="{6EBA5E1C-1D49-4D1F-BB78-8ABBEE7DBAF5}" srcOrd="0" destOrd="0" presId="urn:microsoft.com/office/officeart/2005/8/layout/chevron2"/>
    <dgm:cxn modelId="{482E7AF5-141B-4A2E-92AC-46798F31A8D3}" srcId="{8D0C23D2-66AA-4C54-9E02-E0E442147EB8}" destId="{D3921139-CE0F-4E51-8810-09B384686333}" srcOrd="0" destOrd="0" parTransId="{6275DCA5-99AC-4B6D-8D1D-39D954738745}" sibTransId="{990003F5-D1ED-4246-9AA5-B67D24C91608}"/>
    <dgm:cxn modelId="{DC38BDFA-4EFD-422B-9793-750A22708313}" type="presOf" srcId="{8D0C23D2-66AA-4C54-9E02-E0E442147EB8}" destId="{BCCDF9AF-35C9-48E9-B03D-DC18D91333FA}" srcOrd="0" destOrd="0" presId="urn:microsoft.com/office/officeart/2005/8/layout/chevron2"/>
    <dgm:cxn modelId="{AC3FDEC3-FF60-41D7-8E5A-6F8C70FC89B4}" type="presParOf" srcId="{BCCDF9AF-35C9-48E9-B03D-DC18D91333FA}" destId="{C276C078-C5FF-4876-8B46-05FF95196BF4}" srcOrd="0" destOrd="0" presId="urn:microsoft.com/office/officeart/2005/8/layout/chevron2"/>
    <dgm:cxn modelId="{DC866240-66EF-49C4-B0AF-E385217142E2}" type="presParOf" srcId="{C276C078-C5FF-4876-8B46-05FF95196BF4}" destId="{6EBA5E1C-1D49-4D1F-BB78-8ABBEE7DBAF5}" srcOrd="0" destOrd="0" presId="urn:microsoft.com/office/officeart/2005/8/layout/chevron2"/>
    <dgm:cxn modelId="{79943108-3C77-4F1C-8731-6008C2AFA833}" type="presParOf" srcId="{C276C078-C5FF-4876-8B46-05FF95196BF4}" destId="{02337DA4-983C-496B-A2C9-15C55F2192C8}"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A5E1C-1D49-4D1F-BB78-8ABBEE7DBAF5}">
      <dsp:nvSpPr>
        <dsp:cNvPr id="0" name=""/>
        <dsp:cNvSpPr/>
      </dsp:nvSpPr>
      <dsp:spPr>
        <a:xfrm rot="5400000">
          <a:off x="-659975" y="1782616"/>
          <a:ext cx="2133377" cy="81995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ro-RO" sz="1000" kern="1200">
            <a:latin typeface="Trebuchet MS" pitchFamily="34" charset="0"/>
          </a:endParaRPr>
        </a:p>
        <a:p>
          <a:pPr marL="0" lvl="0" indent="0" algn="ctr" defTabSz="444500">
            <a:lnSpc>
              <a:spcPct val="90000"/>
            </a:lnSpc>
            <a:spcBef>
              <a:spcPct val="0"/>
            </a:spcBef>
            <a:spcAft>
              <a:spcPct val="35000"/>
            </a:spcAft>
            <a:buNone/>
          </a:pPr>
          <a:r>
            <a:rPr lang="ro-RO" sz="1000" kern="1200">
              <a:latin typeface="Trebuchet MS" pitchFamily="34" charset="0"/>
            </a:rPr>
            <a:t>Documente privind achizițiile derulate</a:t>
          </a:r>
          <a:endParaRPr lang="en-US" sz="1000" kern="1200">
            <a:latin typeface="Trebuchet MS" pitchFamily="34" charset="0"/>
          </a:endParaRPr>
        </a:p>
      </dsp:txBody>
      <dsp:txXfrm rot="-5400000">
        <a:off x="-3262" y="1535878"/>
        <a:ext cx="819950" cy="1313427"/>
      </dsp:txXfrm>
    </dsp:sp>
    <dsp:sp modelId="{02337DA4-983C-496B-A2C9-15C55F2192C8}">
      <dsp:nvSpPr>
        <dsp:cNvPr id="0" name=""/>
        <dsp:cNvSpPr/>
      </dsp:nvSpPr>
      <dsp:spPr>
        <a:xfrm rot="5400000">
          <a:off x="1775646" y="-897762"/>
          <a:ext cx="3876929" cy="5807891"/>
        </a:xfrm>
        <a:prstGeom prst="round2SameRect">
          <a:avLst/>
        </a:prstGeom>
        <a:solidFill>
          <a:schemeClr val="lt1">
            <a:alpha val="90000"/>
            <a:hueOff val="0"/>
            <a:satOff val="0"/>
            <a:lumOff val="0"/>
            <a:alphaOff val="0"/>
          </a:schemeClr>
        </a:solidFill>
        <a:ln w="25400" cap="flat" cmpd="sng" algn="ctr">
          <a:solidFill>
            <a:schemeClr val="tx2">
              <a:lumMod val="60000"/>
              <a:lumOff val="4000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91880-2984-4295-ADDA-7665498112A2}">
  <ds:schemaRefs>
    <ds:schemaRef ds:uri="http://schemas.openxmlformats.org/officeDocument/2006/bibliography"/>
  </ds:schemaRefs>
</ds:datastoreItem>
</file>

<file path=customXml/itemProps2.xml><?xml version="1.0" encoding="utf-8"?>
<ds:datastoreItem xmlns:ds="http://schemas.openxmlformats.org/officeDocument/2006/customXml" ds:itemID="{2DD6429B-07A0-4E55-B111-EC1F3434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13648</CharactersWithSpaces>
  <SharedDoc>false</SharedDoc>
  <HLinks>
    <vt:vector size="360" baseType="variant">
      <vt:variant>
        <vt:i4>3932259</vt:i4>
      </vt:variant>
      <vt:variant>
        <vt:i4>336</vt:i4>
      </vt:variant>
      <vt:variant>
        <vt:i4>0</vt:i4>
      </vt:variant>
      <vt:variant>
        <vt:i4>5</vt:i4>
      </vt:variant>
      <vt:variant>
        <vt:lpwstr>file://\\10.1.25.7\camera589\georgiana.dobre.DDCA\AppData\Local\Microsoft\Windows\Temporary Internet Files\roxana.baly\AppData\Local\Microsoft\Windows\roxana.baly\AppData\Local\Microsoft\Windows\DDCA\CCMIP\manual de implementare  2013\manual mai 2013\Anexa 3 - Grafic estimativ privind depunerea cererilor de rambursare.doc</vt:lpwstr>
      </vt:variant>
      <vt:variant>
        <vt:lpwstr/>
      </vt:variant>
      <vt:variant>
        <vt:i4>3932259</vt:i4>
      </vt:variant>
      <vt:variant>
        <vt:i4>333</vt:i4>
      </vt:variant>
      <vt:variant>
        <vt:i4>0</vt:i4>
      </vt:variant>
      <vt:variant>
        <vt:i4>5</vt:i4>
      </vt:variant>
      <vt:variant>
        <vt:lpwstr>file://\\10.1.25.7\camera589\georgiana.dobre.DDCA\AppData\Local\Microsoft\Windows\Temporary Internet Files\roxana.baly\AppData\Local\Microsoft\Windows\roxana.baly\AppData\Local\Microsoft\Windows\DDCA\CCMIP\manual de implementare  2013\manual mai 2013\Anexa 5 - Lista de doc justificative.doc</vt:lpwstr>
      </vt:variant>
      <vt:variant>
        <vt:lpwstr/>
      </vt:variant>
      <vt:variant>
        <vt:i4>1638472</vt:i4>
      </vt:variant>
      <vt:variant>
        <vt:i4>330</vt:i4>
      </vt:variant>
      <vt:variant>
        <vt:i4>0</vt:i4>
      </vt:variant>
      <vt:variant>
        <vt:i4>5</vt:i4>
      </vt:variant>
      <vt:variant>
        <vt:lpwstr>http://lege5.ro/Gratuit/gi2tqmrugy/ordonanta-de-urgenta-nr-66-2011-privind-prevenirea-constatarea-si-sanctionarea-neregulilor-aparute-in-obtinerea-si-utilizarea-fondurilor-europene-si-sau-a-fondurilor-publice-nationale-aferente-acestor?pid=56529769&amp;d=2016-06-02</vt:lpwstr>
      </vt:variant>
      <vt:variant>
        <vt:lpwstr>p-56529769</vt:lpwstr>
      </vt:variant>
      <vt:variant>
        <vt:i4>1638472</vt:i4>
      </vt:variant>
      <vt:variant>
        <vt:i4>327</vt:i4>
      </vt:variant>
      <vt:variant>
        <vt:i4>0</vt:i4>
      </vt:variant>
      <vt:variant>
        <vt:i4>5</vt:i4>
      </vt:variant>
      <vt:variant>
        <vt:lpwstr>http://lege5.ro/Gratuit/gi2tqmrugy/ordonanta-de-urgenta-nr-66-2011-privind-prevenirea-constatarea-si-sanctionarea-neregulilor-aparute-in-obtinerea-si-utilizarea-fondurilor-europene-si-sau-a-fondurilor-publice-nationale-aferente-acestor?pid=56529766&amp;d=2016-06-02</vt:lpwstr>
      </vt:variant>
      <vt:variant>
        <vt:lpwstr>p-56529766</vt:lpwstr>
      </vt:variant>
      <vt:variant>
        <vt:i4>7929900</vt:i4>
      </vt:variant>
      <vt:variant>
        <vt:i4>321</vt:i4>
      </vt:variant>
      <vt:variant>
        <vt:i4>0</vt:i4>
      </vt:variant>
      <vt:variant>
        <vt:i4>5</vt:i4>
      </vt:variant>
      <vt:variant>
        <vt:lpwstr>http://www.poca.ro/</vt:lpwstr>
      </vt:variant>
      <vt:variant>
        <vt:lpwstr/>
      </vt:variant>
      <vt:variant>
        <vt:i4>5505144</vt:i4>
      </vt:variant>
      <vt:variant>
        <vt:i4>318</vt:i4>
      </vt:variant>
      <vt:variant>
        <vt:i4>0</vt:i4>
      </vt:variant>
      <vt:variant>
        <vt:i4>5</vt:i4>
      </vt:variant>
      <vt:variant>
        <vt:lpwstr>mailto:amdca@poca.ro</vt:lpwstr>
      </vt:variant>
      <vt:variant>
        <vt:lpwstr/>
      </vt:variant>
      <vt:variant>
        <vt:i4>5505144</vt:i4>
      </vt:variant>
      <vt:variant>
        <vt:i4>315</vt:i4>
      </vt:variant>
      <vt:variant>
        <vt:i4>0</vt:i4>
      </vt:variant>
      <vt:variant>
        <vt:i4>5</vt:i4>
      </vt:variant>
      <vt:variant>
        <vt:lpwstr>mailto:amdca@poca.ro</vt:lpwstr>
      </vt:variant>
      <vt:variant>
        <vt:lpwstr/>
      </vt:variant>
      <vt:variant>
        <vt:i4>1572921</vt:i4>
      </vt:variant>
      <vt:variant>
        <vt:i4>308</vt:i4>
      </vt:variant>
      <vt:variant>
        <vt:i4>0</vt:i4>
      </vt:variant>
      <vt:variant>
        <vt:i4>5</vt:i4>
      </vt:variant>
      <vt:variant>
        <vt:lpwstr/>
      </vt:variant>
      <vt:variant>
        <vt:lpwstr>_Toc448843100</vt:lpwstr>
      </vt:variant>
      <vt:variant>
        <vt:i4>1114168</vt:i4>
      </vt:variant>
      <vt:variant>
        <vt:i4>302</vt:i4>
      </vt:variant>
      <vt:variant>
        <vt:i4>0</vt:i4>
      </vt:variant>
      <vt:variant>
        <vt:i4>5</vt:i4>
      </vt:variant>
      <vt:variant>
        <vt:lpwstr/>
      </vt:variant>
      <vt:variant>
        <vt:lpwstr>_Toc448843099</vt:lpwstr>
      </vt:variant>
      <vt:variant>
        <vt:i4>1114168</vt:i4>
      </vt:variant>
      <vt:variant>
        <vt:i4>296</vt:i4>
      </vt:variant>
      <vt:variant>
        <vt:i4>0</vt:i4>
      </vt:variant>
      <vt:variant>
        <vt:i4>5</vt:i4>
      </vt:variant>
      <vt:variant>
        <vt:lpwstr/>
      </vt:variant>
      <vt:variant>
        <vt:lpwstr>_Toc448843098</vt:lpwstr>
      </vt:variant>
      <vt:variant>
        <vt:i4>1114168</vt:i4>
      </vt:variant>
      <vt:variant>
        <vt:i4>290</vt:i4>
      </vt:variant>
      <vt:variant>
        <vt:i4>0</vt:i4>
      </vt:variant>
      <vt:variant>
        <vt:i4>5</vt:i4>
      </vt:variant>
      <vt:variant>
        <vt:lpwstr/>
      </vt:variant>
      <vt:variant>
        <vt:lpwstr>_Toc448843097</vt:lpwstr>
      </vt:variant>
      <vt:variant>
        <vt:i4>1114168</vt:i4>
      </vt:variant>
      <vt:variant>
        <vt:i4>284</vt:i4>
      </vt:variant>
      <vt:variant>
        <vt:i4>0</vt:i4>
      </vt:variant>
      <vt:variant>
        <vt:i4>5</vt:i4>
      </vt:variant>
      <vt:variant>
        <vt:lpwstr/>
      </vt:variant>
      <vt:variant>
        <vt:lpwstr>_Toc448843096</vt:lpwstr>
      </vt:variant>
      <vt:variant>
        <vt:i4>1114168</vt:i4>
      </vt:variant>
      <vt:variant>
        <vt:i4>278</vt:i4>
      </vt:variant>
      <vt:variant>
        <vt:i4>0</vt:i4>
      </vt:variant>
      <vt:variant>
        <vt:i4>5</vt:i4>
      </vt:variant>
      <vt:variant>
        <vt:lpwstr/>
      </vt:variant>
      <vt:variant>
        <vt:lpwstr>_Toc448843095</vt:lpwstr>
      </vt:variant>
      <vt:variant>
        <vt:i4>1114168</vt:i4>
      </vt:variant>
      <vt:variant>
        <vt:i4>272</vt:i4>
      </vt:variant>
      <vt:variant>
        <vt:i4>0</vt:i4>
      </vt:variant>
      <vt:variant>
        <vt:i4>5</vt:i4>
      </vt:variant>
      <vt:variant>
        <vt:lpwstr/>
      </vt:variant>
      <vt:variant>
        <vt:lpwstr>_Toc448843094</vt:lpwstr>
      </vt:variant>
      <vt:variant>
        <vt:i4>1114168</vt:i4>
      </vt:variant>
      <vt:variant>
        <vt:i4>266</vt:i4>
      </vt:variant>
      <vt:variant>
        <vt:i4>0</vt:i4>
      </vt:variant>
      <vt:variant>
        <vt:i4>5</vt:i4>
      </vt:variant>
      <vt:variant>
        <vt:lpwstr/>
      </vt:variant>
      <vt:variant>
        <vt:lpwstr>_Toc448843093</vt:lpwstr>
      </vt:variant>
      <vt:variant>
        <vt:i4>1114168</vt:i4>
      </vt:variant>
      <vt:variant>
        <vt:i4>260</vt:i4>
      </vt:variant>
      <vt:variant>
        <vt:i4>0</vt:i4>
      </vt:variant>
      <vt:variant>
        <vt:i4>5</vt:i4>
      </vt:variant>
      <vt:variant>
        <vt:lpwstr/>
      </vt:variant>
      <vt:variant>
        <vt:lpwstr>_Toc448843092</vt:lpwstr>
      </vt:variant>
      <vt:variant>
        <vt:i4>1114168</vt:i4>
      </vt:variant>
      <vt:variant>
        <vt:i4>254</vt:i4>
      </vt:variant>
      <vt:variant>
        <vt:i4>0</vt:i4>
      </vt:variant>
      <vt:variant>
        <vt:i4>5</vt:i4>
      </vt:variant>
      <vt:variant>
        <vt:lpwstr/>
      </vt:variant>
      <vt:variant>
        <vt:lpwstr>_Toc448843091</vt:lpwstr>
      </vt:variant>
      <vt:variant>
        <vt:i4>1114168</vt:i4>
      </vt:variant>
      <vt:variant>
        <vt:i4>248</vt:i4>
      </vt:variant>
      <vt:variant>
        <vt:i4>0</vt:i4>
      </vt:variant>
      <vt:variant>
        <vt:i4>5</vt:i4>
      </vt:variant>
      <vt:variant>
        <vt:lpwstr/>
      </vt:variant>
      <vt:variant>
        <vt:lpwstr>_Toc448843090</vt:lpwstr>
      </vt:variant>
      <vt:variant>
        <vt:i4>1048632</vt:i4>
      </vt:variant>
      <vt:variant>
        <vt:i4>242</vt:i4>
      </vt:variant>
      <vt:variant>
        <vt:i4>0</vt:i4>
      </vt:variant>
      <vt:variant>
        <vt:i4>5</vt:i4>
      </vt:variant>
      <vt:variant>
        <vt:lpwstr/>
      </vt:variant>
      <vt:variant>
        <vt:lpwstr>_Toc448843089</vt:lpwstr>
      </vt:variant>
      <vt:variant>
        <vt:i4>1048632</vt:i4>
      </vt:variant>
      <vt:variant>
        <vt:i4>236</vt:i4>
      </vt:variant>
      <vt:variant>
        <vt:i4>0</vt:i4>
      </vt:variant>
      <vt:variant>
        <vt:i4>5</vt:i4>
      </vt:variant>
      <vt:variant>
        <vt:lpwstr/>
      </vt:variant>
      <vt:variant>
        <vt:lpwstr>_Toc448843088</vt:lpwstr>
      </vt:variant>
      <vt:variant>
        <vt:i4>1048632</vt:i4>
      </vt:variant>
      <vt:variant>
        <vt:i4>230</vt:i4>
      </vt:variant>
      <vt:variant>
        <vt:i4>0</vt:i4>
      </vt:variant>
      <vt:variant>
        <vt:i4>5</vt:i4>
      </vt:variant>
      <vt:variant>
        <vt:lpwstr/>
      </vt:variant>
      <vt:variant>
        <vt:lpwstr>_Toc448843087</vt:lpwstr>
      </vt:variant>
      <vt:variant>
        <vt:i4>1048632</vt:i4>
      </vt:variant>
      <vt:variant>
        <vt:i4>224</vt:i4>
      </vt:variant>
      <vt:variant>
        <vt:i4>0</vt:i4>
      </vt:variant>
      <vt:variant>
        <vt:i4>5</vt:i4>
      </vt:variant>
      <vt:variant>
        <vt:lpwstr/>
      </vt:variant>
      <vt:variant>
        <vt:lpwstr>_Toc448843086</vt:lpwstr>
      </vt:variant>
      <vt:variant>
        <vt:i4>1048632</vt:i4>
      </vt:variant>
      <vt:variant>
        <vt:i4>218</vt:i4>
      </vt:variant>
      <vt:variant>
        <vt:i4>0</vt:i4>
      </vt:variant>
      <vt:variant>
        <vt:i4>5</vt:i4>
      </vt:variant>
      <vt:variant>
        <vt:lpwstr/>
      </vt:variant>
      <vt:variant>
        <vt:lpwstr>_Toc448843085</vt:lpwstr>
      </vt:variant>
      <vt:variant>
        <vt:i4>1048632</vt:i4>
      </vt:variant>
      <vt:variant>
        <vt:i4>212</vt:i4>
      </vt:variant>
      <vt:variant>
        <vt:i4>0</vt:i4>
      </vt:variant>
      <vt:variant>
        <vt:i4>5</vt:i4>
      </vt:variant>
      <vt:variant>
        <vt:lpwstr/>
      </vt:variant>
      <vt:variant>
        <vt:lpwstr>_Toc448843084</vt:lpwstr>
      </vt:variant>
      <vt:variant>
        <vt:i4>1048632</vt:i4>
      </vt:variant>
      <vt:variant>
        <vt:i4>206</vt:i4>
      </vt:variant>
      <vt:variant>
        <vt:i4>0</vt:i4>
      </vt:variant>
      <vt:variant>
        <vt:i4>5</vt:i4>
      </vt:variant>
      <vt:variant>
        <vt:lpwstr/>
      </vt:variant>
      <vt:variant>
        <vt:lpwstr>_Toc448843083</vt:lpwstr>
      </vt:variant>
      <vt:variant>
        <vt:i4>1048632</vt:i4>
      </vt:variant>
      <vt:variant>
        <vt:i4>200</vt:i4>
      </vt:variant>
      <vt:variant>
        <vt:i4>0</vt:i4>
      </vt:variant>
      <vt:variant>
        <vt:i4>5</vt:i4>
      </vt:variant>
      <vt:variant>
        <vt:lpwstr/>
      </vt:variant>
      <vt:variant>
        <vt:lpwstr>_Toc448843082</vt:lpwstr>
      </vt:variant>
      <vt:variant>
        <vt:i4>1048632</vt:i4>
      </vt:variant>
      <vt:variant>
        <vt:i4>194</vt:i4>
      </vt:variant>
      <vt:variant>
        <vt:i4>0</vt:i4>
      </vt:variant>
      <vt:variant>
        <vt:i4>5</vt:i4>
      </vt:variant>
      <vt:variant>
        <vt:lpwstr/>
      </vt:variant>
      <vt:variant>
        <vt:lpwstr>_Toc448843081</vt:lpwstr>
      </vt:variant>
      <vt:variant>
        <vt:i4>1048632</vt:i4>
      </vt:variant>
      <vt:variant>
        <vt:i4>188</vt:i4>
      </vt:variant>
      <vt:variant>
        <vt:i4>0</vt:i4>
      </vt:variant>
      <vt:variant>
        <vt:i4>5</vt:i4>
      </vt:variant>
      <vt:variant>
        <vt:lpwstr/>
      </vt:variant>
      <vt:variant>
        <vt:lpwstr>_Toc448843080</vt:lpwstr>
      </vt:variant>
      <vt:variant>
        <vt:i4>2031672</vt:i4>
      </vt:variant>
      <vt:variant>
        <vt:i4>182</vt:i4>
      </vt:variant>
      <vt:variant>
        <vt:i4>0</vt:i4>
      </vt:variant>
      <vt:variant>
        <vt:i4>5</vt:i4>
      </vt:variant>
      <vt:variant>
        <vt:lpwstr/>
      </vt:variant>
      <vt:variant>
        <vt:lpwstr>_Toc448843078</vt:lpwstr>
      </vt:variant>
      <vt:variant>
        <vt:i4>2031672</vt:i4>
      </vt:variant>
      <vt:variant>
        <vt:i4>176</vt:i4>
      </vt:variant>
      <vt:variant>
        <vt:i4>0</vt:i4>
      </vt:variant>
      <vt:variant>
        <vt:i4>5</vt:i4>
      </vt:variant>
      <vt:variant>
        <vt:lpwstr/>
      </vt:variant>
      <vt:variant>
        <vt:lpwstr>_Toc448843077</vt:lpwstr>
      </vt:variant>
      <vt:variant>
        <vt:i4>2031672</vt:i4>
      </vt:variant>
      <vt:variant>
        <vt:i4>170</vt:i4>
      </vt:variant>
      <vt:variant>
        <vt:i4>0</vt:i4>
      </vt:variant>
      <vt:variant>
        <vt:i4>5</vt:i4>
      </vt:variant>
      <vt:variant>
        <vt:lpwstr/>
      </vt:variant>
      <vt:variant>
        <vt:lpwstr>_Toc448843076</vt:lpwstr>
      </vt:variant>
      <vt:variant>
        <vt:i4>2031672</vt:i4>
      </vt:variant>
      <vt:variant>
        <vt:i4>164</vt:i4>
      </vt:variant>
      <vt:variant>
        <vt:i4>0</vt:i4>
      </vt:variant>
      <vt:variant>
        <vt:i4>5</vt:i4>
      </vt:variant>
      <vt:variant>
        <vt:lpwstr/>
      </vt:variant>
      <vt:variant>
        <vt:lpwstr>_Toc448843075</vt:lpwstr>
      </vt:variant>
      <vt:variant>
        <vt:i4>2031672</vt:i4>
      </vt:variant>
      <vt:variant>
        <vt:i4>158</vt:i4>
      </vt:variant>
      <vt:variant>
        <vt:i4>0</vt:i4>
      </vt:variant>
      <vt:variant>
        <vt:i4>5</vt:i4>
      </vt:variant>
      <vt:variant>
        <vt:lpwstr/>
      </vt:variant>
      <vt:variant>
        <vt:lpwstr>_Toc448843073</vt:lpwstr>
      </vt:variant>
      <vt:variant>
        <vt:i4>2031672</vt:i4>
      </vt:variant>
      <vt:variant>
        <vt:i4>152</vt:i4>
      </vt:variant>
      <vt:variant>
        <vt:i4>0</vt:i4>
      </vt:variant>
      <vt:variant>
        <vt:i4>5</vt:i4>
      </vt:variant>
      <vt:variant>
        <vt:lpwstr/>
      </vt:variant>
      <vt:variant>
        <vt:lpwstr>_Toc448843072</vt:lpwstr>
      </vt:variant>
      <vt:variant>
        <vt:i4>2031672</vt:i4>
      </vt:variant>
      <vt:variant>
        <vt:i4>146</vt:i4>
      </vt:variant>
      <vt:variant>
        <vt:i4>0</vt:i4>
      </vt:variant>
      <vt:variant>
        <vt:i4>5</vt:i4>
      </vt:variant>
      <vt:variant>
        <vt:lpwstr/>
      </vt:variant>
      <vt:variant>
        <vt:lpwstr>_Toc448843071</vt:lpwstr>
      </vt:variant>
      <vt:variant>
        <vt:i4>2031672</vt:i4>
      </vt:variant>
      <vt:variant>
        <vt:i4>140</vt:i4>
      </vt:variant>
      <vt:variant>
        <vt:i4>0</vt:i4>
      </vt:variant>
      <vt:variant>
        <vt:i4>5</vt:i4>
      </vt:variant>
      <vt:variant>
        <vt:lpwstr/>
      </vt:variant>
      <vt:variant>
        <vt:lpwstr>_Toc448843070</vt:lpwstr>
      </vt:variant>
      <vt:variant>
        <vt:i4>1966136</vt:i4>
      </vt:variant>
      <vt:variant>
        <vt:i4>134</vt:i4>
      </vt:variant>
      <vt:variant>
        <vt:i4>0</vt:i4>
      </vt:variant>
      <vt:variant>
        <vt:i4>5</vt:i4>
      </vt:variant>
      <vt:variant>
        <vt:lpwstr/>
      </vt:variant>
      <vt:variant>
        <vt:lpwstr>_Toc448843069</vt:lpwstr>
      </vt:variant>
      <vt:variant>
        <vt:i4>1966136</vt:i4>
      </vt:variant>
      <vt:variant>
        <vt:i4>128</vt:i4>
      </vt:variant>
      <vt:variant>
        <vt:i4>0</vt:i4>
      </vt:variant>
      <vt:variant>
        <vt:i4>5</vt:i4>
      </vt:variant>
      <vt:variant>
        <vt:lpwstr/>
      </vt:variant>
      <vt:variant>
        <vt:lpwstr>_Toc448843068</vt:lpwstr>
      </vt:variant>
      <vt:variant>
        <vt:i4>1966136</vt:i4>
      </vt:variant>
      <vt:variant>
        <vt:i4>122</vt:i4>
      </vt:variant>
      <vt:variant>
        <vt:i4>0</vt:i4>
      </vt:variant>
      <vt:variant>
        <vt:i4>5</vt:i4>
      </vt:variant>
      <vt:variant>
        <vt:lpwstr/>
      </vt:variant>
      <vt:variant>
        <vt:lpwstr>_Toc448843067</vt:lpwstr>
      </vt:variant>
      <vt:variant>
        <vt:i4>1966136</vt:i4>
      </vt:variant>
      <vt:variant>
        <vt:i4>116</vt:i4>
      </vt:variant>
      <vt:variant>
        <vt:i4>0</vt:i4>
      </vt:variant>
      <vt:variant>
        <vt:i4>5</vt:i4>
      </vt:variant>
      <vt:variant>
        <vt:lpwstr/>
      </vt:variant>
      <vt:variant>
        <vt:lpwstr>_Toc448843066</vt:lpwstr>
      </vt:variant>
      <vt:variant>
        <vt:i4>1966136</vt:i4>
      </vt:variant>
      <vt:variant>
        <vt:i4>110</vt:i4>
      </vt:variant>
      <vt:variant>
        <vt:i4>0</vt:i4>
      </vt:variant>
      <vt:variant>
        <vt:i4>5</vt:i4>
      </vt:variant>
      <vt:variant>
        <vt:lpwstr/>
      </vt:variant>
      <vt:variant>
        <vt:lpwstr>_Toc448843065</vt:lpwstr>
      </vt:variant>
      <vt:variant>
        <vt:i4>1966136</vt:i4>
      </vt:variant>
      <vt:variant>
        <vt:i4>104</vt:i4>
      </vt:variant>
      <vt:variant>
        <vt:i4>0</vt:i4>
      </vt:variant>
      <vt:variant>
        <vt:i4>5</vt:i4>
      </vt:variant>
      <vt:variant>
        <vt:lpwstr/>
      </vt:variant>
      <vt:variant>
        <vt:lpwstr>_Toc448843064</vt:lpwstr>
      </vt:variant>
      <vt:variant>
        <vt:i4>1966136</vt:i4>
      </vt:variant>
      <vt:variant>
        <vt:i4>98</vt:i4>
      </vt:variant>
      <vt:variant>
        <vt:i4>0</vt:i4>
      </vt:variant>
      <vt:variant>
        <vt:i4>5</vt:i4>
      </vt:variant>
      <vt:variant>
        <vt:lpwstr/>
      </vt:variant>
      <vt:variant>
        <vt:lpwstr>_Toc448843063</vt:lpwstr>
      </vt:variant>
      <vt:variant>
        <vt:i4>1966136</vt:i4>
      </vt:variant>
      <vt:variant>
        <vt:i4>92</vt:i4>
      </vt:variant>
      <vt:variant>
        <vt:i4>0</vt:i4>
      </vt:variant>
      <vt:variant>
        <vt:i4>5</vt:i4>
      </vt:variant>
      <vt:variant>
        <vt:lpwstr/>
      </vt:variant>
      <vt:variant>
        <vt:lpwstr>_Toc448843062</vt:lpwstr>
      </vt:variant>
      <vt:variant>
        <vt:i4>1966136</vt:i4>
      </vt:variant>
      <vt:variant>
        <vt:i4>86</vt:i4>
      </vt:variant>
      <vt:variant>
        <vt:i4>0</vt:i4>
      </vt:variant>
      <vt:variant>
        <vt:i4>5</vt:i4>
      </vt:variant>
      <vt:variant>
        <vt:lpwstr/>
      </vt:variant>
      <vt:variant>
        <vt:lpwstr>_Toc448843061</vt:lpwstr>
      </vt:variant>
      <vt:variant>
        <vt:i4>1966136</vt:i4>
      </vt:variant>
      <vt:variant>
        <vt:i4>80</vt:i4>
      </vt:variant>
      <vt:variant>
        <vt:i4>0</vt:i4>
      </vt:variant>
      <vt:variant>
        <vt:i4>5</vt:i4>
      </vt:variant>
      <vt:variant>
        <vt:lpwstr/>
      </vt:variant>
      <vt:variant>
        <vt:lpwstr>_Toc448843060</vt:lpwstr>
      </vt:variant>
      <vt:variant>
        <vt:i4>1900600</vt:i4>
      </vt:variant>
      <vt:variant>
        <vt:i4>74</vt:i4>
      </vt:variant>
      <vt:variant>
        <vt:i4>0</vt:i4>
      </vt:variant>
      <vt:variant>
        <vt:i4>5</vt:i4>
      </vt:variant>
      <vt:variant>
        <vt:lpwstr/>
      </vt:variant>
      <vt:variant>
        <vt:lpwstr>_Toc448843059</vt:lpwstr>
      </vt:variant>
      <vt:variant>
        <vt:i4>1900600</vt:i4>
      </vt:variant>
      <vt:variant>
        <vt:i4>68</vt:i4>
      </vt:variant>
      <vt:variant>
        <vt:i4>0</vt:i4>
      </vt:variant>
      <vt:variant>
        <vt:i4>5</vt:i4>
      </vt:variant>
      <vt:variant>
        <vt:lpwstr/>
      </vt:variant>
      <vt:variant>
        <vt:lpwstr>_Toc448843058</vt:lpwstr>
      </vt:variant>
      <vt:variant>
        <vt:i4>1900600</vt:i4>
      </vt:variant>
      <vt:variant>
        <vt:i4>62</vt:i4>
      </vt:variant>
      <vt:variant>
        <vt:i4>0</vt:i4>
      </vt:variant>
      <vt:variant>
        <vt:i4>5</vt:i4>
      </vt:variant>
      <vt:variant>
        <vt:lpwstr/>
      </vt:variant>
      <vt:variant>
        <vt:lpwstr>_Toc448843057</vt:lpwstr>
      </vt:variant>
      <vt:variant>
        <vt:i4>1900600</vt:i4>
      </vt:variant>
      <vt:variant>
        <vt:i4>56</vt:i4>
      </vt:variant>
      <vt:variant>
        <vt:i4>0</vt:i4>
      </vt:variant>
      <vt:variant>
        <vt:i4>5</vt:i4>
      </vt:variant>
      <vt:variant>
        <vt:lpwstr/>
      </vt:variant>
      <vt:variant>
        <vt:lpwstr>_Toc448843056</vt:lpwstr>
      </vt:variant>
      <vt:variant>
        <vt:i4>1900600</vt:i4>
      </vt:variant>
      <vt:variant>
        <vt:i4>50</vt:i4>
      </vt:variant>
      <vt:variant>
        <vt:i4>0</vt:i4>
      </vt:variant>
      <vt:variant>
        <vt:i4>5</vt:i4>
      </vt:variant>
      <vt:variant>
        <vt:lpwstr/>
      </vt:variant>
      <vt:variant>
        <vt:lpwstr>_Toc448843055</vt:lpwstr>
      </vt:variant>
      <vt:variant>
        <vt:i4>1900600</vt:i4>
      </vt:variant>
      <vt:variant>
        <vt:i4>44</vt:i4>
      </vt:variant>
      <vt:variant>
        <vt:i4>0</vt:i4>
      </vt:variant>
      <vt:variant>
        <vt:i4>5</vt:i4>
      </vt:variant>
      <vt:variant>
        <vt:lpwstr/>
      </vt:variant>
      <vt:variant>
        <vt:lpwstr>_Toc448843054</vt:lpwstr>
      </vt:variant>
      <vt:variant>
        <vt:i4>1900600</vt:i4>
      </vt:variant>
      <vt:variant>
        <vt:i4>38</vt:i4>
      </vt:variant>
      <vt:variant>
        <vt:i4>0</vt:i4>
      </vt:variant>
      <vt:variant>
        <vt:i4>5</vt:i4>
      </vt:variant>
      <vt:variant>
        <vt:lpwstr/>
      </vt:variant>
      <vt:variant>
        <vt:lpwstr>_Toc448843053</vt:lpwstr>
      </vt:variant>
      <vt:variant>
        <vt:i4>1900600</vt:i4>
      </vt:variant>
      <vt:variant>
        <vt:i4>32</vt:i4>
      </vt:variant>
      <vt:variant>
        <vt:i4>0</vt:i4>
      </vt:variant>
      <vt:variant>
        <vt:i4>5</vt:i4>
      </vt:variant>
      <vt:variant>
        <vt:lpwstr/>
      </vt:variant>
      <vt:variant>
        <vt:lpwstr>_Toc448843052</vt:lpwstr>
      </vt:variant>
      <vt:variant>
        <vt:i4>1900600</vt:i4>
      </vt:variant>
      <vt:variant>
        <vt:i4>26</vt:i4>
      </vt:variant>
      <vt:variant>
        <vt:i4>0</vt:i4>
      </vt:variant>
      <vt:variant>
        <vt:i4>5</vt:i4>
      </vt:variant>
      <vt:variant>
        <vt:lpwstr/>
      </vt:variant>
      <vt:variant>
        <vt:lpwstr>_Toc448843051</vt:lpwstr>
      </vt:variant>
      <vt:variant>
        <vt:i4>1900600</vt:i4>
      </vt:variant>
      <vt:variant>
        <vt:i4>20</vt:i4>
      </vt:variant>
      <vt:variant>
        <vt:i4>0</vt:i4>
      </vt:variant>
      <vt:variant>
        <vt:i4>5</vt:i4>
      </vt:variant>
      <vt:variant>
        <vt:lpwstr/>
      </vt:variant>
      <vt:variant>
        <vt:lpwstr>_Toc448843050</vt:lpwstr>
      </vt:variant>
      <vt:variant>
        <vt:i4>1835064</vt:i4>
      </vt:variant>
      <vt:variant>
        <vt:i4>14</vt:i4>
      </vt:variant>
      <vt:variant>
        <vt:i4>0</vt:i4>
      </vt:variant>
      <vt:variant>
        <vt:i4>5</vt:i4>
      </vt:variant>
      <vt:variant>
        <vt:lpwstr/>
      </vt:variant>
      <vt:variant>
        <vt:lpwstr>_Toc448843049</vt:lpwstr>
      </vt:variant>
      <vt:variant>
        <vt:i4>1835064</vt:i4>
      </vt:variant>
      <vt:variant>
        <vt:i4>8</vt:i4>
      </vt:variant>
      <vt:variant>
        <vt:i4>0</vt:i4>
      </vt:variant>
      <vt:variant>
        <vt:i4>5</vt:i4>
      </vt:variant>
      <vt:variant>
        <vt:lpwstr/>
      </vt:variant>
      <vt:variant>
        <vt:lpwstr>_Toc448843048</vt:lpwstr>
      </vt:variant>
      <vt:variant>
        <vt:i4>1835064</vt:i4>
      </vt:variant>
      <vt:variant>
        <vt:i4>2</vt:i4>
      </vt:variant>
      <vt:variant>
        <vt:i4>0</vt:i4>
      </vt:variant>
      <vt:variant>
        <vt:i4>5</vt:i4>
      </vt:variant>
      <vt:variant>
        <vt:lpwstr/>
      </vt:variant>
      <vt:variant>
        <vt:lpwstr>_Toc448843047</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gabriela.fetche</dc:creator>
  <cp:lastModifiedBy>anicuta.traistaru</cp:lastModifiedBy>
  <cp:revision>32</cp:revision>
  <cp:lastPrinted>2016-12-30T08:39:00Z</cp:lastPrinted>
  <dcterms:created xsi:type="dcterms:W3CDTF">2019-07-02T07:12:00Z</dcterms:created>
  <dcterms:modified xsi:type="dcterms:W3CDTF">2019-07-02T15:16:00Z</dcterms:modified>
</cp:coreProperties>
</file>