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8C57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bookmarkStart w:id="0" w:name="_GoBack"/>
      <w:bookmarkEnd w:id="0"/>
    </w:p>
    <w:p w14:paraId="689C63A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2A826C8" w14:textId="20DB42E7" w:rsidR="00CA4530" w:rsidRDefault="00D1133D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>Programul Operaț</w:t>
      </w:r>
      <w:r w:rsidR="00CA4530">
        <w:rPr>
          <w:rFonts w:cstheme="minorHAnsi"/>
          <w:b/>
          <w:bCs/>
          <w:color w:val="FF0000"/>
          <w:sz w:val="32"/>
          <w:szCs w:val="32"/>
        </w:rPr>
        <w:t>ional</w:t>
      </w:r>
    </w:p>
    <w:p w14:paraId="74334618" w14:textId="77273D4A" w:rsidR="00CA4530" w:rsidRDefault="00373C21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>TRANSPORT</w:t>
      </w:r>
      <w:r w:rsidR="00CA4530">
        <w:rPr>
          <w:rFonts w:cstheme="minorHAnsi"/>
          <w:b/>
          <w:bCs/>
          <w:color w:val="FF0000"/>
          <w:sz w:val="32"/>
          <w:szCs w:val="32"/>
        </w:rPr>
        <w:t xml:space="preserve"> (</w:t>
      </w:r>
      <w:r>
        <w:rPr>
          <w:rFonts w:cstheme="minorHAnsi"/>
          <w:b/>
          <w:bCs/>
          <w:color w:val="FF0000"/>
          <w:sz w:val="32"/>
          <w:szCs w:val="32"/>
        </w:rPr>
        <w:t>POT</w:t>
      </w:r>
      <w:r w:rsidR="00CA4530">
        <w:rPr>
          <w:rFonts w:cstheme="minorHAnsi"/>
          <w:b/>
          <w:bCs/>
          <w:color w:val="FF0000"/>
          <w:sz w:val="32"/>
          <w:szCs w:val="32"/>
        </w:rPr>
        <w:t>)</w:t>
      </w:r>
      <w:r w:rsidR="00CA4530" w:rsidRPr="00CA4530">
        <w:rPr>
          <w:rFonts w:cstheme="minorHAnsi"/>
          <w:b/>
          <w:bCs/>
          <w:color w:val="FF0000"/>
          <w:sz w:val="32"/>
          <w:szCs w:val="32"/>
        </w:rPr>
        <w:t xml:space="preserve"> 2021-2027</w:t>
      </w:r>
    </w:p>
    <w:p w14:paraId="36D72792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715D4A4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D865CB">
        <w:rPr>
          <w:rFonts w:cstheme="minorHAnsi"/>
          <w:b/>
          <w:bCs/>
          <w:sz w:val="32"/>
          <w:szCs w:val="32"/>
        </w:rPr>
        <w:t>Axe prioritare</w:t>
      </w:r>
    </w:p>
    <w:p w14:paraId="58108A20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278"/>
        <w:gridCol w:w="7231"/>
        <w:gridCol w:w="498"/>
      </w:tblGrid>
      <w:tr w:rsidR="00CA4530" w:rsidRPr="00CA4530" w14:paraId="578D0548" w14:textId="77777777" w:rsidTr="007979DC">
        <w:trPr>
          <w:trHeight w:val="1119"/>
        </w:trPr>
        <w:tc>
          <w:tcPr>
            <w:tcW w:w="2093" w:type="dxa"/>
            <w:shd w:val="clear" w:color="auto" w:fill="auto"/>
            <w:vAlign w:val="center"/>
          </w:tcPr>
          <w:p w14:paraId="607C17FE" w14:textId="4123199E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>Axa Prioritară 1.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5CCC50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13B143FE" w14:textId="7D2E23F2" w:rsidR="00CA4530" w:rsidRPr="00CA4530" w:rsidRDefault="00A34362" w:rsidP="00373C21">
            <w:pPr>
              <w:spacing w:before="120"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Îmbunătățirea  conectivităț</w:t>
            </w:r>
            <w:r w:rsidR="00373C21" w:rsidRPr="00373C21">
              <w:rPr>
                <w:rFonts w:cstheme="minorHAnsi"/>
                <w:b/>
              </w:rPr>
              <w:t>ii prin dezvoltarea rețelei TEN-T de transport rutier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28A1D26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:rsidRPr="00CA4530" w14:paraId="14F54133" w14:textId="77777777" w:rsidTr="007979DC">
        <w:trPr>
          <w:trHeight w:val="1119"/>
        </w:trPr>
        <w:tc>
          <w:tcPr>
            <w:tcW w:w="2093" w:type="dxa"/>
            <w:shd w:val="clear" w:color="auto" w:fill="auto"/>
            <w:vAlign w:val="center"/>
          </w:tcPr>
          <w:p w14:paraId="202CE2A7" w14:textId="6DD37599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2. </w:t>
            </w:r>
          </w:p>
          <w:p w14:paraId="1C832D2B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51387C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shd w:val="clear" w:color="auto" w:fill="auto"/>
            <w:vAlign w:val="center"/>
          </w:tcPr>
          <w:p w14:paraId="6F688ECE" w14:textId="1798025F" w:rsidR="00CA4530" w:rsidRPr="00CA4530" w:rsidRDefault="00A34362" w:rsidP="00A34362">
            <w:pPr>
              <w:spacing w:before="120" w:after="120"/>
              <w:jc w:val="both"/>
              <w:rPr>
                <w:rFonts w:cstheme="minorHAnsi"/>
                <w:b/>
                <w:shd w:val="clear" w:color="auto" w:fill="D9E2F3" w:themeFill="accent1" w:themeFillTint="33"/>
              </w:rPr>
            </w:pPr>
            <w:r>
              <w:rPr>
                <w:rFonts w:cstheme="minorHAnsi"/>
                <w:b/>
              </w:rPr>
              <w:t>Îmbunătățirea conectivităț</w:t>
            </w:r>
            <w:r w:rsidR="00373C21" w:rsidRPr="00373C21">
              <w:rPr>
                <w:rFonts w:cstheme="minorHAnsi"/>
                <w:b/>
              </w:rPr>
              <w:t>ii prin dezvoltarea infrastructurii rutiere p</w:t>
            </w:r>
            <w:r>
              <w:rPr>
                <w:rFonts w:cstheme="minorHAnsi"/>
                <w:b/>
              </w:rPr>
              <w:t>entru accesibilitate teritorială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93B59EB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E5E19E5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681F324D" w14:textId="45EEF909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3. </w:t>
            </w:r>
          </w:p>
        </w:tc>
        <w:tc>
          <w:tcPr>
            <w:tcW w:w="283" w:type="dxa"/>
            <w:vAlign w:val="center"/>
          </w:tcPr>
          <w:p w14:paraId="0FD9B4B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2DF6131E" w14:textId="57D1A67C" w:rsidR="00CA4530" w:rsidRPr="00F831F7" w:rsidRDefault="00A34362" w:rsidP="00A34362">
            <w:pPr>
              <w:spacing w:before="120" w:after="120"/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Îmbunatățirea</w:t>
            </w:r>
            <w:proofErr w:type="spellEnd"/>
            <w:r>
              <w:rPr>
                <w:rFonts w:cstheme="minorHAnsi"/>
                <w:b/>
              </w:rPr>
              <w:t xml:space="preserve"> conectivităț</w:t>
            </w:r>
            <w:r w:rsidR="00373C21" w:rsidRPr="00373C21">
              <w:rPr>
                <w:rFonts w:cstheme="minorHAnsi"/>
                <w:b/>
              </w:rPr>
              <w:t>ii prin dezvoltarea rețelei TEN-T de transport pe calea ferată</w:t>
            </w:r>
          </w:p>
        </w:tc>
        <w:tc>
          <w:tcPr>
            <w:tcW w:w="521" w:type="dxa"/>
            <w:vAlign w:val="center"/>
          </w:tcPr>
          <w:p w14:paraId="54482271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A56F34B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3F254A31" w14:textId="6D18AAD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4. </w:t>
            </w:r>
          </w:p>
        </w:tc>
        <w:tc>
          <w:tcPr>
            <w:tcW w:w="283" w:type="dxa"/>
            <w:vAlign w:val="center"/>
          </w:tcPr>
          <w:p w14:paraId="149C1B96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43DAFE8B" w14:textId="513051A7" w:rsidR="00CA4530" w:rsidRPr="00CA4530" w:rsidRDefault="00A34362" w:rsidP="00A34362">
            <w:pPr>
              <w:spacing w:before="120"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Îmbunătățirea mobilităț</w:t>
            </w:r>
            <w:r w:rsidR="00373C21" w:rsidRPr="00373C21">
              <w:rPr>
                <w:rFonts w:cstheme="minorHAnsi"/>
                <w:b/>
              </w:rPr>
              <w:t>ii na</w:t>
            </w:r>
            <w:r>
              <w:rPr>
                <w:rFonts w:cstheme="minorHAnsi"/>
                <w:b/>
              </w:rPr>
              <w:t>ționale, durabilă</w:t>
            </w:r>
            <w:r w:rsidR="00373C21" w:rsidRPr="00373C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și </w:t>
            </w:r>
            <w:proofErr w:type="spellStart"/>
            <w:r>
              <w:rPr>
                <w:rFonts w:cstheme="minorHAnsi"/>
                <w:b/>
              </w:rPr>
              <w:t>rezilientă</w:t>
            </w:r>
            <w:proofErr w:type="spellEnd"/>
            <w:r>
              <w:rPr>
                <w:rFonts w:cstheme="minorHAnsi"/>
                <w:b/>
              </w:rPr>
              <w:t xml:space="preserve"> î</w:t>
            </w:r>
            <w:r w:rsidR="00373C21" w:rsidRPr="00373C21">
              <w:rPr>
                <w:rFonts w:cstheme="minorHAnsi"/>
                <w:b/>
              </w:rPr>
              <w:t>n fa</w:t>
            </w:r>
            <w:r>
              <w:rPr>
                <w:rFonts w:cstheme="minorHAnsi"/>
                <w:b/>
              </w:rPr>
              <w:t>ț</w:t>
            </w:r>
            <w:r w:rsidR="00373C21" w:rsidRPr="00373C21">
              <w:rPr>
                <w:rFonts w:cstheme="minorHAnsi"/>
                <w:b/>
              </w:rPr>
              <w:t>a schimb</w:t>
            </w:r>
            <w:r>
              <w:rPr>
                <w:rFonts w:cstheme="minorHAnsi"/>
                <w:b/>
              </w:rPr>
              <w:t>ă</w:t>
            </w:r>
            <w:r w:rsidR="00373C21" w:rsidRPr="00373C21">
              <w:rPr>
                <w:rFonts w:cstheme="minorHAnsi"/>
                <w:b/>
              </w:rPr>
              <w:t>rilor climatice prin creșterea calității servicii</w:t>
            </w:r>
            <w:r w:rsidR="00C1236C">
              <w:rPr>
                <w:rFonts w:cstheme="minorHAnsi"/>
                <w:b/>
              </w:rPr>
              <w:t>lor de transport pe calea ferată</w:t>
            </w:r>
            <w:r w:rsidR="00CA4530" w:rsidRPr="00CA453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4363E50D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4D71AA56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373C7249" w14:textId="01E83C6C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5. </w:t>
            </w:r>
          </w:p>
        </w:tc>
        <w:tc>
          <w:tcPr>
            <w:tcW w:w="283" w:type="dxa"/>
            <w:vAlign w:val="center"/>
          </w:tcPr>
          <w:p w14:paraId="24F93D9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08BC0F31" w14:textId="32C993E3" w:rsidR="00CA4530" w:rsidRPr="00CA4530" w:rsidRDefault="00C1236C" w:rsidP="00C1236C">
            <w:pPr>
              <w:spacing w:before="120"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Îmbunătățirea conectivităț</w:t>
            </w:r>
            <w:r w:rsidR="00373C21" w:rsidRPr="00373C21">
              <w:rPr>
                <w:rFonts w:cstheme="minorHAnsi"/>
                <w:b/>
              </w:rPr>
              <w:t>ii prin cre</w:t>
            </w:r>
            <w:r>
              <w:rPr>
                <w:rFonts w:cstheme="minorHAnsi"/>
                <w:b/>
              </w:rPr>
              <w:t>șterea g</w:t>
            </w:r>
            <w:r w:rsidR="00373C21" w:rsidRPr="00373C21">
              <w:rPr>
                <w:rFonts w:cstheme="minorHAnsi"/>
                <w:b/>
              </w:rPr>
              <w:t>r</w:t>
            </w:r>
            <w:r>
              <w:rPr>
                <w:rFonts w:cstheme="minorHAnsi"/>
                <w:b/>
              </w:rPr>
              <w:t>a</w:t>
            </w:r>
            <w:r w:rsidR="00373C21" w:rsidRPr="00373C21">
              <w:rPr>
                <w:rFonts w:cstheme="minorHAnsi"/>
                <w:b/>
              </w:rPr>
              <w:t>dului de utiliz</w:t>
            </w:r>
            <w:r>
              <w:rPr>
                <w:rFonts w:cstheme="minorHAnsi"/>
                <w:b/>
              </w:rPr>
              <w:t>are a transportului cu metroul în</w:t>
            </w:r>
            <w:r w:rsidR="00373C21" w:rsidRPr="00373C21">
              <w:rPr>
                <w:rFonts w:cstheme="minorHAnsi"/>
                <w:b/>
              </w:rPr>
              <w:t xml:space="preserve"> regiunea Bucure</w:t>
            </w:r>
            <w:r>
              <w:rPr>
                <w:rFonts w:cstheme="minorHAnsi"/>
                <w:b/>
              </w:rPr>
              <w:t>ș</w:t>
            </w:r>
            <w:r w:rsidR="00373C21" w:rsidRPr="00373C21">
              <w:rPr>
                <w:rFonts w:cstheme="minorHAnsi"/>
                <w:b/>
              </w:rPr>
              <w:t>ti-Ilfov</w:t>
            </w:r>
          </w:p>
        </w:tc>
        <w:tc>
          <w:tcPr>
            <w:tcW w:w="521" w:type="dxa"/>
            <w:vAlign w:val="center"/>
          </w:tcPr>
          <w:p w14:paraId="319F75A9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25293EBD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2CC8FABE" w14:textId="246C3F74" w:rsidR="00CA4530" w:rsidRPr="00CA4530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6.  </w:t>
            </w:r>
          </w:p>
        </w:tc>
        <w:tc>
          <w:tcPr>
            <w:tcW w:w="283" w:type="dxa"/>
            <w:vAlign w:val="center"/>
          </w:tcPr>
          <w:p w14:paraId="35481FFE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2B002C5D" w14:textId="78827333" w:rsidR="00CA4530" w:rsidRPr="00CA4530" w:rsidRDefault="00C1236C" w:rsidP="00C1236C">
            <w:pPr>
              <w:spacing w:before="120"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Îmbunătățirea conectivităț</w:t>
            </w:r>
            <w:r w:rsidR="00373C21" w:rsidRPr="00373C21">
              <w:rPr>
                <w:rFonts w:cstheme="minorHAnsi"/>
                <w:b/>
              </w:rPr>
              <w:t xml:space="preserve">ii </w:t>
            </w:r>
            <w:r>
              <w:rPr>
                <w:rFonts w:cstheme="minorHAnsi"/>
                <w:b/>
              </w:rPr>
              <w:t>și mobilității urbane, durabilă</w:t>
            </w:r>
            <w:r w:rsidR="00373C21" w:rsidRPr="00373C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și </w:t>
            </w:r>
            <w:proofErr w:type="spellStart"/>
            <w:r>
              <w:rPr>
                <w:rFonts w:cstheme="minorHAnsi"/>
                <w:b/>
              </w:rPr>
              <w:t>rezilientă</w:t>
            </w:r>
            <w:proofErr w:type="spellEnd"/>
            <w:r w:rsidR="00373C21" w:rsidRPr="00373C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î</w:t>
            </w:r>
            <w:r w:rsidR="00373C21" w:rsidRPr="00373C21">
              <w:rPr>
                <w:rFonts w:cstheme="minorHAnsi"/>
                <w:b/>
              </w:rPr>
              <w:t>n fa</w:t>
            </w:r>
            <w:r>
              <w:rPr>
                <w:rFonts w:cstheme="minorHAnsi"/>
                <w:b/>
              </w:rPr>
              <w:t>ț</w:t>
            </w:r>
            <w:r w:rsidR="00373C21" w:rsidRPr="00373C21">
              <w:rPr>
                <w:rFonts w:cstheme="minorHAnsi"/>
                <w:b/>
              </w:rPr>
              <w:t>a schimb</w:t>
            </w:r>
            <w:r>
              <w:rPr>
                <w:rFonts w:cstheme="minorHAnsi"/>
                <w:b/>
              </w:rPr>
              <w:t>ă</w:t>
            </w:r>
            <w:r w:rsidR="00373C21" w:rsidRPr="00373C21">
              <w:rPr>
                <w:rFonts w:cstheme="minorHAnsi"/>
                <w:b/>
              </w:rPr>
              <w:t>rilor climatice prin creșterea calității servicii</w:t>
            </w:r>
            <w:r>
              <w:rPr>
                <w:rFonts w:cstheme="minorHAnsi"/>
                <w:b/>
              </w:rPr>
              <w:t>lor de transport pe calea ferată</w:t>
            </w:r>
          </w:p>
        </w:tc>
        <w:tc>
          <w:tcPr>
            <w:tcW w:w="521" w:type="dxa"/>
            <w:vAlign w:val="center"/>
          </w:tcPr>
          <w:p w14:paraId="40B2C480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572ECB8F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18C2B359" w14:textId="0D898EB9" w:rsidR="00587576" w:rsidRPr="00587576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 7 : </w:t>
            </w:r>
          </w:p>
        </w:tc>
        <w:tc>
          <w:tcPr>
            <w:tcW w:w="283" w:type="dxa"/>
            <w:vAlign w:val="center"/>
          </w:tcPr>
          <w:p w14:paraId="00672A83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10D69A84" w14:textId="1C47CBB1" w:rsidR="00587576" w:rsidRPr="00587576" w:rsidRDefault="00373C21" w:rsidP="00373C21">
            <w:pPr>
              <w:spacing w:before="120" w:after="120"/>
              <w:rPr>
                <w:rFonts w:cstheme="minorHAnsi"/>
                <w:b/>
              </w:rPr>
            </w:pPr>
            <w:r w:rsidRPr="00373C21">
              <w:rPr>
                <w:rFonts w:cstheme="minorHAnsi"/>
                <w:b/>
              </w:rPr>
              <w:t xml:space="preserve">Dezvoltarea unui sistem de transport </w:t>
            </w:r>
            <w:proofErr w:type="spellStart"/>
            <w:r w:rsidRPr="00373C21">
              <w:rPr>
                <w:rFonts w:cstheme="minorHAnsi"/>
                <w:b/>
              </w:rPr>
              <w:t>multimodal</w:t>
            </w:r>
            <w:proofErr w:type="spellEnd"/>
          </w:p>
        </w:tc>
        <w:tc>
          <w:tcPr>
            <w:tcW w:w="521" w:type="dxa"/>
            <w:vAlign w:val="center"/>
          </w:tcPr>
          <w:p w14:paraId="13F272E7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2805BF3E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0A77403D" w14:textId="7CFB13B1" w:rsidR="00587576" w:rsidRPr="00587576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8: </w:t>
            </w:r>
          </w:p>
        </w:tc>
        <w:tc>
          <w:tcPr>
            <w:tcW w:w="283" w:type="dxa"/>
            <w:vAlign w:val="center"/>
          </w:tcPr>
          <w:p w14:paraId="1BE813BE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314A209D" w14:textId="781F1AE9" w:rsidR="00587576" w:rsidRPr="00587576" w:rsidRDefault="00373C21" w:rsidP="00C1236C">
            <w:pPr>
              <w:spacing w:before="120" w:after="120"/>
              <w:rPr>
                <w:rFonts w:cstheme="minorHAnsi"/>
                <w:b/>
              </w:rPr>
            </w:pPr>
            <w:r w:rsidRPr="00373C21">
              <w:rPr>
                <w:rFonts w:cstheme="minorHAnsi"/>
                <w:b/>
              </w:rPr>
              <w:t>Creșterea gradului de utilizare a c</w:t>
            </w:r>
            <w:r w:rsidR="00C1236C">
              <w:rPr>
                <w:rFonts w:cstheme="minorHAnsi"/>
                <w:b/>
              </w:rPr>
              <w:t>ă</w:t>
            </w:r>
            <w:r w:rsidRPr="00373C21">
              <w:rPr>
                <w:rFonts w:cstheme="minorHAnsi"/>
                <w:b/>
              </w:rPr>
              <w:t xml:space="preserve">ilor navigabile </w:t>
            </w:r>
            <w:r w:rsidR="00C1236C">
              <w:rPr>
                <w:rFonts w:cstheme="minorHAnsi"/>
                <w:b/>
              </w:rPr>
              <w:t>ș</w:t>
            </w:r>
            <w:r w:rsidRPr="00373C21">
              <w:rPr>
                <w:rFonts w:cstheme="minorHAnsi"/>
                <w:b/>
              </w:rPr>
              <w:t>i a porturilor</w:t>
            </w:r>
          </w:p>
        </w:tc>
        <w:tc>
          <w:tcPr>
            <w:tcW w:w="521" w:type="dxa"/>
            <w:vAlign w:val="center"/>
          </w:tcPr>
          <w:p w14:paraId="03D1F08B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587576" w14:paraId="23AC739F" w14:textId="77777777" w:rsidTr="007979DC">
        <w:trPr>
          <w:trHeight w:val="1119"/>
        </w:trPr>
        <w:tc>
          <w:tcPr>
            <w:tcW w:w="2093" w:type="dxa"/>
            <w:vAlign w:val="center"/>
          </w:tcPr>
          <w:p w14:paraId="41E32FFB" w14:textId="09AE9EBD" w:rsidR="00587576" w:rsidRPr="00587576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9 </w:t>
            </w:r>
          </w:p>
        </w:tc>
        <w:tc>
          <w:tcPr>
            <w:tcW w:w="283" w:type="dxa"/>
            <w:vAlign w:val="center"/>
          </w:tcPr>
          <w:p w14:paraId="43B4921D" w14:textId="77777777" w:rsidR="00587576" w:rsidRPr="00F831F7" w:rsidRDefault="00587576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01564BE3" w14:textId="7D5B24CF" w:rsidR="00587576" w:rsidRPr="00587576" w:rsidRDefault="00C1236C" w:rsidP="00C1236C">
            <w:pPr>
              <w:spacing w:before="120"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Creșterea gradului de siguranță</w:t>
            </w:r>
            <w:r w:rsidR="00373C21" w:rsidRPr="00373C21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ș</w:t>
            </w:r>
            <w:r w:rsidR="00373C21" w:rsidRPr="00373C21">
              <w:rPr>
                <w:rFonts w:cstheme="minorHAnsi"/>
                <w:b/>
              </w:rPr>
              <w:t>i secu</w:t>
            </w:r>
            <w:r>
              <w:rPr>
                <w:rFonts w:cstheme="minorHAnsi"/>
                <w:b/>
              </w:rPr>
              <w:t>ritate pe rețeaua rutieră</w:t>
            </w:r>
            <w:r w:rsidR="00373C21" w:rsidRPr="00373C21">
              <w:rPr>
                <w:rFonts w:cstheme="minorHAnsi"/>
                <w:b/>
              </w:rPr>
              <w:t xml:space="preserve"> de transport</w:t>
            </w:r>
          </w:p>
        </w:tc>
        <w:tc>
          <w:tcPr>
            <w:tcW w:w="521" w:type="dxa"/>
            <w:vAlign w:val="center"/>
          </w:tcPr>
          <w:p w14:paraId="66AA05C6" w14:textId="77777777" w:rsidR="00587576" w:rsidRDefault="00587576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</w:tbl>
    <w:p w14:paraId="78D10384" w14:textId="5C50A415" w:rsidR="00CA4530" w:rsidRDefault="00CA4530" w:rsidP="00CA4530">
      <w:pPr>
        <w:rPr>
          <w:rFonts w:cstheme="minorHAnsi"/>
          <w:b/>
          <w:shd w:val="clear" w:color="auto" w:fill="D9E2F3" w:themeFill="accent1" w:themeFillTint="3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279"/>
        <w:gridCol w:w="7224"/>
        <w:gridCol w:w="500"/>
      </w:tblGrid>
      <w:tr w:rsidR="00373C21" w14:paraId="1CB76C15" w14:textId="77777777" w:rsidTr="009010AB">
        <w:trPr>
          <w:trHeight w:val="1119"/>
        </w:trPr>
        <w:tc>
          <w:tcPr>
            <w:tcW w:w="2093" w:type="dxa"/>
            <w:vAlign w:val="center"/>
          </w:tcPr>
          <w:p w14:paraId="013A40DF" w14:textId="2E389BFD" w:rsidR="00373C21" w:rsidRPr="00587576" w:rsidRDefault="00373C21" w:rsidP="009010A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Axa prioritară 10</w:t>
            </w:r>
            <w:r w:rsidRPr="0058757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3" w:type="dxa"/>
            <w:vAlign w:val="center"/>
          </w:tcPr>
          <w:p w14:paraId="32D76BC0" w14:textId="77777777" w:rsidR="00373C21" w:rsidRPr="00F831F7" w:rsidRDefault="00373C21" w:rsidP="009010AB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689" w:type="dxa"/>
            <w:vAlign w:val="center"/>
          </w:tcPr>
          <w:p w14:paraId="0D4D7C32" w14:textId="485DDFEB" w:rsidR="00373C21" w:rsidRPr="00587576" w:rsidRDefault="00373C21" w:rsidP="00C1236C">
            <w:pPr>
              <w:spacing w:before="120" w:after="120"/>
              <w:rPr>
                <w:rFonts w:cstheme="minorHAnsi"/>
                <w:b/>
              </w:rPr>
            </w:pPr>
            <w:r w:rsidRPr="00373C21">
              <w:rPr>
                <w:rFonts w:cstheme="minorHAnsi"/>
                <w:b/>
              </w:rPr>
              <w:t>Asisten</w:t>
            </w:r>
            <w:r w:rsidR="00C1236C">
              <w:rPr>
                <w:rFonts w:cstheme="minorHAnsi"/>
                <w:b/>
              </w:rPr>
              <w:t>ță</w:t>
            </w:r>
            <w:r w:rsidRPr="00373C21">
              <w:rPr>
                <w:rFonts w:cstheme="minorHAnsi"/>
                <w:b/>
              </w:rPr>
              <w:t xml:space="preserve"> Tehnic</w:t>
            </w:r>
            <w:r w:rsidR="00C1236C">
              <w:rPr>
                <w:rFonts w:cstheme="minorHAnsi"/>
                <w:b/>
              </w:rPr>
              <w:t>ă</w:t>
            </w:r>
          </w:p>
        </w:tc>
        <w:tc>
          <w:tcPr>
            <w:tcW w:w="521" w:type="dxa"/>
            <w:vAlign w:val="center"/>
          </w:tcPr>
          <w:p w14:paraId="70A2482A" w14:textId="77777777" w:rsidR="00373C21" w:rsidRDefault="00373C21" w:rsidP="009010AB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</w:tbl>
    <w:p w14:paraId="57C6F38F" w14:textId="77777777" w:rsidR="00587576" w:rsidRPr="00587576" w:rsidRDefault="00587576" w:rsidP="00587576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42C221C" w14:textId="6399F3C5" w:rsidR="00CA4530" w:rsidRDefault="00CA4530" w:rsidP="00587576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br w:type="page"/>
      </w:r>
    </w:p>
    <w:p w14:paraId="1B427936" w14:textId="77777777" w:rsidR="004D72E7" w:rsidRPr="00F831F7" w:rsidRDefault="004D72E7" w:rsidP="006563BF">
      <w:pPr>
        <w:jc w:val="both"/>
        <w:rPr>
          <w:rFonts w:cstheme="minorHAnsi"/>
          <w:color w:val="FF0000"/>
          <w:sz w:val="28"/>
          <w:szCs w:val="28"/>
        </w:rPr>
      </w:pPr>
    </w:p>
    <w:p w14:paraId="43599D95" w14:textId="47805ACC" w:rsidR="00B171F9" w:rsidRPr="00F831F7" w:rsidRDefault="00022459" w:rsidP="00B4770F">
      <w:pPr>
        <w:jc w:val="both"/>
        <w:rPr>
          <w:rFonts w:cstheme="minorHAnsi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</w:t>
      </w:r>
      <w:r w:rsidR="00885F12" w:rsidRPr="00F831F7">
        <w:rPr>
          <w:rFonts w:cstheme="minorHAnsi"/>
          <w:b/>
          <w:shd w:val="clear" w:color="auto" w:fill="D9E2F3" w:themeFill="accent1" w:themeFillTint="33"/>
        </w:rPr>
        <w:t>Priorita</w:t>
      </w:r>
      <w:r w:rsidRPr="00F831F7">
        <w:rPr>
          <w:rFonts w:cstheme="minorHAnsi"/>
          <w:b/>
          <w:shd w:val="clear" w:color="auto" w:fill="D9E2F3" w:themeFill="accent1" w:themeFillTint="33"/>
        </w:rPr>
        <w:t>ră</w:t>
      </w:r>
      <w:r w:rsidR="00885F12" w:rsidRPr="00F831F7">
        <w:rPr>
          <w:rFonts w:cstheme="minorHAnsi"/>
          <w:b/>
          <w:shd w:val="clear" w:color="auto" w:fill="D9E2F3" w:themeFill="accent1" w:themeFillTint="33"/>
        </w:rPr>
        <w:t xml:space="preserve"> </w:t>
      </w:r>
      <w:r w:rsidR="001B39B4" w:rsidRPr="00F831F7">
        <w:rPr>
          <w:rFonts w:cstheme="minorHAnsi"/>
          <w:b/>
          <w:shd w:val="clear" w:color="auto" w:fill="D9E2F3" w:themeFill="accent1" w:themeFillTint="33"/>
        </w:rPr>
        <w:t>1.</w:t>
      </w:r>
      <w:r w:rsidR="00CE1DB7" w:rsidRPr="00F831F7">
        <w:rPr>
          <w:rFonts w:cstheme="minorHAnsi"/>
          <w:b/>
          <w:shd w:val="clear" w:color="auto" w:fill="D9E2F3" w:themeFill="accent1" w:themeFillTint="33"/>
        </w:rPr>
        <w:t xml:space="preserve"> </w:t>
      </w:r>
      <w:r w:rsidR="00C1236C" w:rsidRPr="00C1236C">
        <w:rPr>
          <w:rFonts w:cstheme="minorHAnsi"/>
          <w:b/>
          <w:shd w:val="clear" w:color="auto" w:fill="D9E2F3" w:themeFill="accent1" w:themeFillTint="33"/>
        </w:rPr>
        <w:t>Îmbunătățirea  conectivității prin dezvoltarea rețelei TEN-T de transport rutier</w:t>
      </w:r>
    </w:p>
    <w:p w14:paraId="09D5E812" w14:textId="6DFBD018" w:rsidR="008C545B" w:rsidRDefault="008C545B" w:rsidP="00B4770F">
      <w:pPr>
        <w:jc w:val="both"/>
        <w:rPr>
          <w:rFonts w:cstheme="minorHAnsi"/>
        </w:rPr>
      </w:pPr>
    </w:p>
    <w:p w14:paraId="71D3B49F" w14:textId="164E019D" w:rsidR="00453EEC" w:rsidRPr="00EC5134" w:rsidRDefault="00453EEC" w:rsidP="00B4770F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>Obiectiv Specific F</w:t>
      </w:r>
      <w:r w:rsidR="00373C21">
        <w:rPr>
          <w:rFonts w:cstheme="minorHAnsi"/>
          <w:b/>
          <w:sz w:val="22"/>
          <w:szCs w:val="22"/>
        </w:rPr>
        <w:t>EDR/FC</w:t>
      </w:r>
      <w:r w:rsidR="00B4770F">
        <w:rPr>
          <w:rFonts w:cstheme="minorHAnsi"/>
          <w:b/>
          <w:sz w:val="22"/>
          <w:szCs w:val="22"/>
        </w:rPr>
        <w:t xml:space="preserve"> -</w:t>
      </w:r>
      <w:r w:rsidRPr="00453EEC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="00373C21" w:rsidRPr="00373C21">
        <w:rPr>
          <w:rFonts w:cstheme="minorHAnsi"/>
          <w:i/>
          <w:color w:val="538135" w:themeColor="accent6" w:themeShade="BF"/>
          <w:sz w:val="22"/>
          <w:szCs w:val="22"/>
        </w:rPr>
        <w:t xml:space="preserve">Dezvoltarea unei reţele TEN-T sustenabile, adaptată la schimbările climatice, sigură şi </w:t>
      </w:r>
      <w:proofErr w:type="spellStart"/>
      <w:r w:rsidR="00373C21" w:rsidRPr="00373C21">
        <w:rPr>
          <w:rFonts w:cstheme="minorHAnsi"/>
          <w:i/>
          <w:color w:val="538135" w:themeColor="accent6" w:themeShade="BF"/>
          <w:sz w:val="22"/>
          <w:szCs w:val="22"/>
        </w:rPr>
        <w:t>intermodală</w:t>
      </w:r>
      <w:proofErr w:type="spellEnd"/>
      <w:r w:rsidRPr="00F831F7">
        <w:rPr>
          <w:rFonts w:cstheme="minorHAnsi"/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453EEC" w:rsidRPr="00F831F7" w14:paraId="2C39FA86" w14:textId="77777777" w:rsidTr="00453EEC">
        <w:tc>
          <w:tcPr>
            <w:tcW w:w="5000" w:type="pct"/>
            <w:vAlign w:val="center"/>
          </w:tcPr>
          <w:p w14:paraId="29B3A265" w14:textId="5AD0B098" w:rsidR="00453EEC" w:rsidRPr="00F831F7" w:rsidRDefault="00453EEC" w:rsidP="00B4770F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453EEC" w:rsidRPr="00F831F7" w14:paraId="5771D0D1" w14:textId="77777777" w:rsidTr="00453EEC">
        <w:tc>
          <w:tcPr>
            <w:tcW w:w="5000" w:type="pct"/>
          </w:tcPr>
          <w:p w14:paraId="657A0BE2" w14:textId="00CF7F1A" w:rsidR="00453EEC" w:rsidRPr="00F831F7" w:rsidRDefault="00373C21" w:rsidP="00B4770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r w:rsidR="00453EEC" w:rsidRPr="00F831F7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r w:rsidRPr="00373C21">
              <w:rPr>
                <w:rFonts w:eastAsia="Times New Roman" w:cstheme="minorHAnsi"/>
                <w:sz w:val="22"/>
                <w:szCs w:val="22"/>
                <w:lang w:eastAsia="ro-RO"/>
              </w:rPr>
              <w:t>Construcția/modernizarea rețelei rutiere TEN-T</w:t>
            </w:r>
          </w:p>
        </w:tc>
      </w:tr>
    </w:tbl>
    <w:p w14:paraId="1A147CC8" w14:textId="77777777" w:rsidR="00290054" w:rsidRDefault="00290054" w:rsidP="00B4770F">
      <w:pPr>
        <w:jc w:val="both"/>
        <w:rPr>
          <w:rFonts w:cstheme="minorHAnsi"/>
        </w:rPr>
      </w:pPr>
    </w:p>
    <w:p w14:paraId="49A0A719" w14:textId="77777777" w:rsidR="00EC5134" w:rsidRDefault="00EC5134" w:rsidP="00B4770F">
      <w:pPr>
        <w:jc w:val="both"/>
        <w:rPr>
          <w:rFonts w:cstheme="minorHAnsi"/>
        </w:rPr>
      </w:pPr>
    </w:p>
    <w:p w14:paraId="34F2A7C6" w14:textId="20175670" w:rsidR="00373C21" w:rsidRPr="00F831F7" w:rsidRDefault="00373C21" w:rsidP="00B4770F">
      <w:pPr>
        <w:jc w:val="both"/>
        <w:rPr>
          <w:rFonts w:cstheme="minorHAnsi"/>
        </w:rPr>
      </w:pPr>
      <w:r w:rsidRPr="00F831F7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2</w:t>
      </w:r>
      <w:r w:rsidRPr="00F831F7">
        <w:rPr>
          <w:rFonts w:cstheme="minorHAnsi"/>
          <w:b/>
          <w:shd w:val="clear" w:color="auto" w:fill="D9E2F3" w:themeFill="accent1" w:themeFillTint="33"/>
        </w:rPr>
        <w:t xml:space="preserve">. </w:t>
      </w:r>
      <w:r w:rsidR="00C1236C" w:rsidRPr="00C1236C">
        <w:rPr>
          <w:rFonts w:cstheme="minorHAnsi"/>
          <w:b/>
          <w:shd w:val="clear" w:color="auto" w:fill="D9E2F3" w:themeFill="accent1" w:themeFillTint="33"/>
        </w:rPr>
        <w:t>Îmbunătățirea conectivității prin dezvoltarea infrastructurii rutiere pentru accesibilitate teritorială</w:t>
      </w:r>
    </w:p>
    <w:p w14:paraId="20082C3A" w14:textId="3A5BC2DB" w:rsidR="00B4770F" w:rsidRDefault="00B4770F" w:rsidP="00B4770F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B4770F">
        <w:rPr>
          <w:rFonts w:cstheme="minorHAnsi"/>
          <w:i/>
          <w:color w:val="538135" w:themeColor="accent6" w:themeShade="BF"/>
          <w:sz w:val="22"/>
          <w:szCs w:val="22"/>
        </w:rPr>
        <w:t xml:space="preserve">Dezvoltarea și consolidarea mobilității naționale, regionale și locale durabile, flexibile și </w:t>
      </w:r>
      <w:proofErr w:type="spellStart"/>
      <w:r w:rsidRPr="00B4770F">
        <w:rPr>
          <w:rFonts w:cstheme="minorHAnsi"/>
          <w:i/>
          <w:color w:val="538135" w:themeColor="accent6" w:themeShade="BF"/>
          <w:sz w:val="22"/>
          <w:szCs w:val="22"/>
        </w:rPr>
        <w:t>intermodale</w:t>
      </w:r>
      <w:proofErr w:type="spellEnd"/>
      <w:r w:rsidRPr="00B4770F">
        <w:rPr>
          <w:rFonts w:cstheme="minorHAnsi"/>
          <w:i/>
          <w:color w:val="538135" w:themeColor="accent6" w:themeShade="BF"/>
          <w:sz w:val="22"/>
          <w:szCs w:val="22"/>
        </w:rPr>
        <w:t>, inclusiv îmbunătățirea accesului la rețeaua TEN-T și mobilitatea transfrontalieră;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B4770F" w:rsidRPr="00F831F7" w14:paraId="033EEDEF" w14:textId="77777777" w:rsidTr="009010AB">
        <w:tc>
          <w:tcPr>
            <w:tcW w:w="5000" w:type="pct"/>
            <w:vAlign w:val="center"/>
          </w:tcPr>
          <w:p w14:paraId="335FF4CB" w14:textId="77777777" w:rsidR="00B4770F" w:rsidRPr="00F831F7" w:rsidRDefault="00B4770F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B4770F" w:rsidRPr="00F831F7" w14:paraId="058BAF50" w14:textId="77777777" w:rsidTr="009010AB">
        <w:tc>
          <w:tcPr>
            <w:tcW w:w="5000" w:type="pct"/>
          </w:tcPr>
          <w:p w14:paraId="203AA9AA" w14:textId="37DD3BB0" w:rsidR="00B4770F" w:rsidRPr="00F831F7" w:rsidRDefault="00B4770F" w:rsidP="00B4770F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Constructia</w:t>
            </w:r>
            <w:proofErr w:type="spellEnd"/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de</w:t>
            </w:r>
            <w:r w:rsidRPr="00B4770F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variante ocolitoare, drumuri de racordare a municipiilor cu sector autostrada, drumuri </w:t>
            </w:r>
            <w:proofErr w:type="spellStart"/>
            <w:r w:rsidRPr="00B4770F">
              <w:rPr>
                <w:rFonts w:eastAsia="Times New Roman" w:cstheme="minorHAnsi"/>
                <w:sz w:val="22"/>
                <w:szCs w:val="22"/>
                <w:lang w:eastAsia="ro-RO"/>
              </w:rPr>
              <w:t>nationale</w:t>
            </w:r>
            <w:proofErr w:type="spellEnd"/>
            <w:r w:rsidRPr="00B4770F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cu impact regional</w:t>
            </w:r>
          </w:p>
        </w:tc>
      </w:tr>
    </w:tbl>
    <w:p w14:paraId="74956F27" w14:textId="77777777" w:rsidR="00B4770F" w:rsidRDefault="00B4770F" w:rsidP="00B4770F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3337335D" w14:textId="77777777" w:rsidR="00EC5134" w:rsidRDefault="00EC5134" w:rsidP="00B4770F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</w:p>
    <w:p w14:paraId="5DB01499" w14:textId="7941436D" w:rsidR="00B4770F" w:rsidRDefault="00B4770F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B4770F">
        <w:rPr>
          <w:rFonts w:cstheme="minorHAnsi"/>
          <w:b/>
          <w:shd w:val="clear" w:color="auto" w:fill="D9E2F3" w:themeFill="accent1" w:themeFillTint="33"/>
        </w:rPr>
        <w:t xml:space="preserve">Axa prioritară 3. </w:t>
      </w:r>
      <w:proofErr w:type="spellStart"/>
      <w:r w:rsidR="00E71D5D" w:rsidRPr="00E71D5D">
        <w:rPr>
          <w:rFonts w:cstheme="minorHAnsi"/>
          <w:b/>
          <w:shd w:val="clear" w:color="auto" w:fill="D9E2F3" w:themeFill="accent1" w:themeFillTint="33"/>
        </w:rPr>
        <w:t>Îmbunatățirea</w:t>
      </w:r>
      <w:proofErr w:type="spellEnd"/>
      <w:r w:rsidR="00E71D5D" w:rsidRPr="00E71D5D">
        <w:rPr>
          <w:rFonts w:cstheme="minorHAnsi"/>
          <w:b/>
          <w:shd w:val="clear" w:color="auto" w:fill="D9E2F3" w:themeFill="accent1" w:themeFillTint="33"/>
        </w:rPr>
        <w:t xml:space="preserve"> conectivității prin dezvoltarea rețelei TEN-T de transport pe calea ferată</w:t>
      </w:r>
    </w:p>
    <w:p w14:paraId="6222C33B" w14:textId="60A1A461" w:rsidR="00B4770F" w:rsidRDefault="00B4770F" w:rsidP="00B4770F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E02E19">
        <w:rPr>
          <w:i/>
          <w:color w:val="538135" w:themeColor="accent6" w:themeShade="BF"/>
          <w:sz w:val="22"/>
          <w:szCs w:val="22"/>
        </w:rPr>
        <w:t xml:space="preserve">Dezvoltarea unei reţele TEN-T sustenabile, adaptată la schimbările climatice, sigură şi </w:t>
      </w:r>
      <w:proofErr w:type="spellStart"/>
      <w:r w:rsidRPr="00E02E19">
        <w:rPr>
          <w:i/>
          <w:color w:val="538135" w:themeColor="accent6" w:themeShade="BF"/>
          <w:sz w:val="22"/>
          <w:szCs w:val="22"/>
        </w:rPr>
        <w:t>intermodală</w:t>
      </w:r>
      <w:proofErr w:type="spellEnd"/>
      <w:r w:rsidRPr="00B4770F">
        <w:rPr>
          <w:i/>
          <w:color w:val="538135" w:themeColor="accent6" w:themeShade="BF"/>
          <w:sz w:val="22"/>
          <w:szCs w:val="22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B4770F" w:rsidRPr="00F831F7" w14:paraId="23E2C6FF" w14:textId="77777777" w:rsidTr="009010AB">
        <w:tc>
          <w:tcPr>
            <w:tcW w:w="5000" w:type="pct"/>
            <w:vAlign w:val="center"/>
          </w:tcPr>
          <w:p w14:paraId="131EE924" w14:textId="77777777" w:rsidR="00B4770F" w:rsidRPr="00F831F7" w:rsidRDefault="00B4770F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B4770F" w:rsidRPr="00F831F7" w14:paraId="62675596" w14:textId="77777777" w:rsidTr="009010AB">
        <w:tc>
          <w:tcPr>
            <w:tcW w:w="5000" w:type="pct"/>
          </w:tcPr>
          <w:p w14:paraId="72A361AF" w14:textId="77777777" w:rsidR="00B4770F" w:rsidRPr="00B4770F" w:rsidRDefault="00B4770F" w:rsidP="00B4770F">
            <w:pPr>
              <w:rPr>
                <w:sz w:val="22"/>
                <w:szCs w:val="22"/>
              </w:rPr>
            </w:pPr>
            <w:r w:rsidRPr="00B4770F">
              <w:rPr>
                <w:sz w:val="22"/>
                <w:szCs w:val="22"/>
              </w:rPr>
              <w:t xml:space="preserve">Construcția infrastructurii feroviare aflate pe rețeaua TEN-T </w:t>
            </w:r>
          </w:p>
          <w:p w14:paraId="00E764A6" w14:textId="77777777" w:rsidR="00B4770F" w:rsidRPr="00B4770F" w:rsidRDefault="00B4770F" w:rsidP="00B4770F">
            <w:pPr>
              <w:rPr>
                <w:sz w:val="22"/>
                <w:szCs w:val="22"/>
              </w:rPr>
            </w:pPr>
            <w:r w:rsidRPr="00B4770F">
              <w:rPr>
                <w:sz w:val="22"/>
                <w:szCs w:val="22"/>
              </w:rPr>
              <w:t xml:space="preserve">Modernizarea infrastructurii feroviare aflate pe rețeaua TEN-T </w:t>
            </w:r>
          </w:p>
          <w:p w14:paraId="480CE156" w14:textId="77777777" w:rsidR="00B4770F" w:rsidRPr="00B4770F" w:rsidRDefault="00B4770F" w:rsidP="00B4770F">
            <w:pPr>
              <w:rPr>
                <w:sz w:val="22"/>
                <w:szCs w:val="22"/>
              </w:rPr>
            </w:pPr>
            <w:r w:rsidRPr="00B4770F">
              <w:rPr>
                <w:sz w:val="22"/>
                <w:szCs w:val="22"/>
              </w:rPr>
              <w:t>Achiziția de trenuri de lucru si echipamente conexe</w:t>
            </w:r>
          </w:p>
          <w:p w14:paraId="4DF8F1F6" w14:textId="312D8074" w:rsidR="00B4770F" w:rsidRPr="00F831F7" w:rsidRDefault="00B4770F" w:rsidP="00B4770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Modernizarea gărilor și trecerilor la nivel</w:t>
            </w:r>
          </w:p>
        </w:tc>
      </w:tr>
    </w:tbl>
    <w:p w14:paraId="41DC5602" w14:textId="59DF1954" w:rsidR="00B4770F" w:rsidRDefault="00B4770F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67BA42FC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13A71832" w14:textId="72738C58" w:rsidR="00B4770F" w:rsidRDefault="00B4770F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B4770F">
        <w:rPr>
          <w:rFonts w:cstheme="minorHAnsi"/>
          <w:b/>
          <w:shd w:val="clear" w:color="auto" w:fill="D9E2F3" w:themeFill="accent1" w:themeFillTint="33"/>
        </w:rPr>
        <w:t>Axa prioritară 4.</w:t>
      </w:r>
      <w:r w:rsidR="00E71D5D">
        <w:rPr>
          <w:rFonts w:cstheme="minorHAnsi"/>
          <w:b/>
          <w:shd w:val="clear" w:color="auto" w:fill="D9E2F3" w:themeFill="accent1" w:themeFillTint="33"/>
        </w:rPr>
        <w:t xml:space="preserve"> </w:t>
      </w:r>
      <w:r w:rsidR="00E71D5D" w:rsidRPr="00E71D5D">
        <w:rPr>
          <w:rFonts w:cstheme="minorHAnsi"/>
          <w:b/>
          <w:shd w:val="clear" w:color="auto" w:fill="D9E2F3" w:themeFill="accent1" w:themeFillTint="33"/>
        </w:rPr>
        <w:t xml:space="preserve">Îmbunătățirea mobilității naționale, durabilă și </w:t>
      </w:r>
      <w:proofErr w:type="spellStart"/>
      <w:r w:rsidR="00E71D5D" w:rsidRPr="00E71D5D">
        <w:rPr>
          <w:rFonts w:cstheme="minorHAnsi"/>
          <w:b/>
          <w:shd w:val="clear" w:color="auto" w:fill="D9E2F3" w:themeFill="accent1" w:themeFillTint="33"/>
        </w:rPr>
        <w:t>rezilientă</w:t>
      </w:r>
      <w:proofErr w:type="spellEnd"/>
      <w:r w:rsidR="00E71D5D" w:rsidRPr="00E71D5D">
        <w:rPr>
          <w:rFonts w:cstheme="minorHAnsi"/>
          <w:b/>
          <w:shd w:val="clear" w:color="auto" w:fill="D9E2F3" w:themeFill="accent1" w:themeFillTint="33"/>
        </w:rPr>
        <w:t xml:space="preserve"> în fața schimbărilor climatice prin creșterea calității serviciilor de transport pe calea ferată </w:t>
      </w:r>
      <w:r w:rsidRPr="00B4770F">
        <w:rPr>
          <w:rFonts w:cstheme="minorHAnsi"/>
          <w:b/>
          <w:shd w:val="clear" w:color="auto" w:fill="D9E2F3" w:themeFill="accent1" w:themeFillTint="33"/>
        </w:rPr>
        <w:t xml:space="preserve"> </w:t>
      </w:r>
    </w:p>
    <w:p w14:paraId="7846B4D3" w14:textId="750734B9" w:rsidR="00B4770F" w:rsidRPr="00B4770F" w:rsidRDefault="00B4770F" w:rsidP="00B4770F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E33EA1">
        <w:rPr>
          <w:i/>
          <w:color w:val="538135" w:themeColor="accent6" w:themeShade="BF"/>
          <w:sz w:val="22"/>
          <w:szCs w:val="22"/>
        </w:rPr>
        <w:t xml:space="preserve">Promovarea mobilității urbane </w:t>
      </w:r>
      <w:proofErr w:type="spellStart"/>
      <w:r w:rsidRPr="00E33EA1">
        <w:rPr>
          <w:i/>
          <w:color w:val="538135" w:themeColor="accent6" w:themeShade="BF"/>
          <w:sz w:val="22"/>
          <w:szCs w:val="22"/>
        </w:rPr>
        <w:t>multimodale</w:t>
      </w:r>
      <w:proofErr w:type="spellEnd"/>
      <w:r w:rsidRPr="00E33EA1">
        <w:rPr>
          <w:i/>
          <w:color w:val="538135" w:themeColor="accent6" w:themeShade="BF"/>
          <w:sz w:val="22"/>
          <w:szCs w:val="22"/>
        </w:rPr>
        <w:t xml:space="preserve"> durabile;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B4770F" w:rsidRPr="00F831F7" w14:paraId="71F07D79" w14:textId="77777777" w:rsidTr="009010AB">
        <w:tc>
          <w:tcPr>
            <w:tcW w:w="5000" w:type="pct"/>
            <w:vAlign w:val="center"/>
          </w:tcPr>
          <w:p w14:paraId="69A4CA44" w14:textId="77777777" w:rsidR="00B4770F" w:rsidRPr="00F831F7" w:rsidRDefault="00B4770F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B4770F" w:rsidRPr="00F831F7" w14:paraId="6467968B" w14:textId="77777777" w:rsidTr="009010AB">
        <w:tc>
          <w:tcPr>
            <w:tcW w:w="5000" w:type="pct"/>
          </w:tcPr>
          <w:p w14:paraId="1A26FA93" w14:textId="33437D5F" w:rsidR="00B4770F" w:rsidRPr="00F831F7" w:rsidRDefault="00B4770F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B4770F">
              <w:rPr>
                <w:rFonts w:cstheme="minorHAnsi"/>
                <w:sz w:val="22"/>
                <w:szCs w:val="22"/>
              </w:rPr>
              <w:t>Achizitia</w:t>
            </w:r>
            <w:proofErr w:type="spellEnd"/>
            <w:r w:rsidRPr="00B4770F">
              <w:rPr>
                <w:rFonts w:cstheme="minorHAnsi"/>
                <w:sz w:val="22"/>
                <w:szCs w:val="22"/>
              </w:rPr>
              <w:t xml:space="preserve"> materialului rulant necesar operării pe </w:t>
            </w:r>
            <w:proofErr w:type="spellStart"/>
            <w:r w:rsidRPr="00B4770F">
              <w:rPr>
                <w:rFonts w:cstheme="minorHAnsi"/>
                <w:sz w:val="22"/>
                <w:szCs w:val="22"/>
              </w:rPr>
              <w:t>reteua</w:t>
            </w:r>
            <w:proofErr w:type="spellEnd"/>
            <w:r w:rsidRPr="00B4770F">
              <w:rPr>
                <w:rFonts w:cstheme="minorHAnsi"/>
                <w:sz w:val="22"/>
                <w:szCs w:val="22"/>
              </w:rPr>
              <w:t xml:space="preserve"> feroviara</w:t>
            </w:r>
          </w:p>
        </w:tc>
      </w:tr>
    </w:tbl>
    <w:p w14:paraId="4B940819" w14:textId="77777777" w:rsidR="00B4770F" w:rsidRDefault="00B4770F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6FA8B355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7D720DC0" w14:textId="7EE7D5E9" w:rsidR="005420D3" w:rsidRDefault="00E71D5D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>
        <w:rPr>
          <w:rFonts w:cstheme="minorHAnsi"/>
          <w:b/>
          <w:shd w:val="clear" w:color="auto" w:fill="D9E2F3" w:themeFill="accent1" w:themeFillTint="33"/>
        </w:rPr>
        <w:t xml:space="preserve">Axa prioritară 5. </w:t>
      </w:r>
      <w:r w:rsidRPr="00E71D5D">
        <w:rPr>
          <w:rFonts w:cstheme="minorHAnsi"/>
          <w:b/>
          <w:shd w:val="clear" w:color="auto" w:fill="D9E2F3" w:themeFill="accent1" w:themeFillTint="33"/>
        </w:rPr>
        <w:t>Îmbunătățirea conectivității prin creșterea gradului de utilizare a transportului cu metroul în regiunea București-Ilfov</w:t>
      </w:r>
    </w:p>
    <w:p w14:paraId="01469497" w14:textId="77777777" w:rsidR="005420D3" w:rsidRPr="00B4770F" w:rsidRDefault="005420D3" w:rsidP="005420D3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E33EA1">
        <w:rPr>
          <w:i/>
          <w:color w:val="538135" w:themeColor="accent6" w:themeShade="BF"/>
          <w:sz w:val="22"/>
          <w:szCs w:val="22"/>
        </w:rPr>
        <w:t xml:space="preserve">Promovarea mobilității urbane </w:t>
      </w:r>
      <w:proofErr w:type="spellStart"/>
      <w:r w:rsidRPr="00E33EA1">
        <w:rPr>
          <w:i/>
          <w:color w:val="538135" w:themeColor="accent6" w:themeShade="BF"/>
          <w:sz w:val="22"/>
          <w:szCs w:val="22"/>
        </w:rPr>
        <w:t>multimodale</w:t>
      </w:r>
      <w:proofErr w:type="spellEnd"/>
      <w:r w:rsidRPr="00E33EA1">
        <w:rPr>
          <w:i/>
          <w:color w:val="538135" w:themeColor="accent6" w:themeShade="BF"/>
          <w:sz w:val="22"/>
          <w:szCs w:val="22"/>
        </w:rPr>
        <w:t xml:space="preserve"> durabile;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5420D3" w:rsidRPr="00F831F7" w14:paraId="36FB462A" w14:textId="77777777" w:rsidTr="009010AB">
        <w:tc>
          <w:tcPr>
            <w:tcW w:w="5000" w:type="pct"/>
            <w:vAlign w:val="center"/>
          </w:tcPr>
          <w:p w14:paraId="5A84E2BD" w14:textId="77777777" w:rsidR="005420D3" w:rsidRPr="00F831F7" w:rsidRDefault="005420D3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5420D3" w:rsidRPr="00F831F7" w14:paraId="2D6FFACD" w14:textId="77777777" w:rsidTr="009010AB">
        <w:tc>
          <w:tcPr>
            <w:tcW w:w="5000" w:type="pct"/>
          </w:tcPr>
          <w:p w14:paraId="5890E9F1" w14:textId="2966FF82" w:rsidR="005420D3" w:rsidRPr="005420D3" w:rsidRDefault="005420D3" w:rsidP="005420D3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5420D3">
              <w:rPr>
                <w:rFonts w:cstheme="minorHAnsi"/>
                <w:sz w:val="22"/>
                <w:szCs w:val="22"/>
              </w:rPr>
              <w:t>Investitii</w:t>
            </w:r>
            <w:proofErr w:type="spellEnd"/>
            <w:r w:rsidRPr="005420D3">
              <w:rPr>
                <w:rFonts w:cstheme="minorHAnsi"/>
                <w:sz w:val="22"/>
                <w:szCs w:val="22"/>
              </w:rPr>
              <w:t xml:space="preserve"> in infrastructura de metrou (noi tronsoane, stații aferente)</w:t>
            </w:r>
          </w:p>
          <w:p w14:paraId="4A6B9D70" w14:textId="7AE2529B" w:rsidR="005420D3" w:rsidRPr="005420D3" w:rsidRDefault="005420D3" w:rsidP="005420D3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5420D3">
              <w:rPr>
                <w:rFonts w:cstheme="minorHAnsi"/>
                <w:sz w:val="22"/>
                <w:szCs w:val="22"/>
              </w:rPr>
              <w:t>Investitii</w:t>
            </w:r>
            <w:proofErr w:type="spellEnd"/>
            <w:r w:rsidRPr="005420D3">
              <w:rPr>
                <w:rFonts w:cstheme="minorHAnsi"/>
                <w:sz w:val="22"/>
                <w:szCs w:val="22"/>
              </w:rPr>
              <w:t xml:space="preserve"> in mijloace de transport, modernizare </w:t>
            </w:r>
            <w:proofErr w:type="spellStart"/>
            <w:r w:rsidRPr="005420D3">
              <w:rPr>
                <w:rFonts w:cstheme="minorHAnsi"/>
                <w:sz w:val="22"/>
                <w:szCs w:val="22"/>
              </w:rPr>
              <w:t>instalatii</w:t>
            </w:r>
            <w:proofErr w:type="spellEnd"/>
            <w:r w:rsidRPr="005420D3">
              <w:rPr>
                <w:rFonts w:cstheme="minorHAnsi"/>
                <w:sz w:val="22"/>
                <w:szCs w:val="22"/>
              </w:rPr>
              <w:t xml:space="preserve">, </w:t>
            </w:r>
          </w:p>
          <w:p w14:paraId="60BF7ECA" w14:textId="07B48A25" w:rsidR="005420D3" w:rsidRPr="00F831F7" w:rsidRDefault="005420D3" w:rsidP="005420D3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5420D3">
              <w:rPr>
                <w:rFonts w:cstheme="minorHAnsi"/>
                <w:sz w:val="22"/>
                <w:szCs w:val="22"/>
              </w:rPr>
              <w:t>Investitii</w:t>
            </w:r>
            <w:proofErr w:type="spellEnd"/>
            <w:r w:rsidRPr="005420D3">
              <w:rPr>
                <w:rFonts w:cstheme="minorHAnsi"/>
                <w:sz w:val="22"/>
                <w:szCs w:val="22"/>
              </w:rPr>
              <w:t xml:space="preserve"> in echipamente conexe, inclusiv sisteme de </w:t>
            </w:r>
            <w:proofErr w:type="spellStart"/>
            <w:r w:rsidRPr="005420D3">
              <w:rPr>
                <w:rFonts w:cstheme="minorHAnsi"/>
                <w:sz w:val="22"/>
                <w:szCs w:val="22"/>
              </w:rPr>
              <w:t>siguranta</w:t>
            </w:r>
            <w:proofErr w:type="spellEnd"/>
          </w:p>
        </w:tc>
      </w:tr>
    </w:tbl>
    <w:p w14:paraId="1F308392" w14:textId="77777777" w:rsidR="005420D3" w:rsidRDefault="005420D3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35F4B266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75169D4C" w14:textId="33486EE5" w:rsidR="003524C5" w:rsidRDefault="00E71D5D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>
        <w:rPr>
          <w:rFonts w:cstheme="minorHAnsi"/>
          <w:b/>
          <w:shd w:val="clear" w:color="auto" w:fill="D9E2F3" w:themeFill="accent1" w:themeFillTint="33"/>
        </w:rPr>
        <w:t xml:space="preserve">Axa prioritară 6. – </w:t>
      </w:r>
      <w:r w:rsidRPr="00E71D5D">
        <w:rPr>
          <w:rFonts w:cstheme="minorHAnsi"/>
          <w:b/>
          <w:shd w:val="clear" w:color="auto" w:fill="D9E2F3" w:themeFill="accent1" w:themeFillTint="33"/>
        </w:rPr>
        <w:t xml:space="preserve">Îmbunătățirea conectivității și mobilității urbane, durabilă și </w:t>
      </w:r>
      <w:proofErr w:type="spellStart"/>
      <w:r w:rsidRPr="00E71D5D">
        <w:rPr>
          <w:rFonts w:cstheme="minorHAnsi"/>
          <w:b/>
          <w:shd w:val="clear" w:color="auto" w:fill="D9E2F3" w:themeFill="accent1" w:themeFillTint="33"/>
        </w:rPr>
        <w:t>rezilientă</w:t>
      </w:r>
      <w:proofErr w:type="spellEnd"/>
      <w:r w:rsidRPr="00E71D5D">
        <w:rPr>
          <w:rFonts w:cstheme="minorHAnsi"/>
          <w:b/>
          <w:shd w:val="clear" w:color="auto" w:fill="D9E2F3" w:themeFill="accent1" w:themeFillTint="33"/>
        </w:rPr>
        <w:t xml:space="preserve"> în fața schimbărilor climatice prin creșterea calității serviciilor de transport pe calea ferată</w:t>
      </w:r>
    </w:p>
    <w:p w14:paraId="243CFB54" w14:textId="77777777" w:rsidR="00EC5134" w:rsidRPr="00B4770F" w:rsidRDefault="00EC5134" w:rsidP="00EC5134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E33EA1">
        <w:rPr>
          <w:i/>
          <w:color w:val="538135" w:themeColor="accent6" w:themeShade="BF"/>
          <w:sz w:val="22"/>
          <w:szCs w:val="22"/>
        </w:rPr>
        <w:t xml:space="preserve">Promovarea mobilității urbane </w:t>
      </w:r>
      <w:proofErr w:type="spellStart"/>
      <w:r w:rsidRPr="00E33EA1">
        <w:rPr>
          <w:i/>
          <w:color w:val="538135" w:themeColor="accent6" w:themeShade="BF"/>
          <w:sz w:val="22"/>
          <w:szCs w:val="22"/>
        </w:rPr>
        <w:t>multimodale</w:t>
      </w:r>
      <w:proofErr w:type="spellEnd"/>
      <w:r w:rsidRPr="00E33EA1">
        <w:rPr>
          <w:i/>
          <w:color w:val="538135" w:themeColor="accent6" w:themeShade="BF"/>
          <w:sz w:val="22"/>
          <w:szCs w:val="22"/>
        </w:rPr>
        <w:t xml:space="preserve"> durabile;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EC5134" w:rsidRPr="00F831F7" w14:paraId="1199BE7D" w14:textId="77777777" w:rsidTr="009010AB">
        <w:tc>
          <w:tcPr>
            <w:tcW w:w="5000" w:type="pct"/>
            <w:vAlign w:val="center"/>
          </w:tcPr>
          <w:p w14:paraId="43A44FE4" w14:textId="77777777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EC5134" w:rsidRPr="00F831F7" w14:paraId="05C59CE3" w14:textId="77777777" w:rsidTr="009010AB">
        <w:tc>
          <w:tcPr>
            <w:tcW w:w="5000" w:type="pct"/>
          </w:tcPr>
          <w:p w14:paraId="39483600" w14:textId="1D016793" w:rsidR="00EC5134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EC5134">
              <w:rPr>
                <w:rFonts w:cstheme="minorHAnsi"/>
                <w:sz w:val="22"/>
                <w:szCs w:val="22"/>
              </w:rPr>
              <w:t>Investiții bazate pe planurile de mobilitate urbana – Investiții trenuri metropolitane</w:t>
            </w:r>
          </w:p>
          <w:p w14:paraId="57BCEC64" w14:textId="09205ACE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09952E17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7CD30C32" w14:textId="77777777" w:rsidR="00E71D5D" w:rsidRDefault="00E71D5D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67C146DC" w14:textId="2388270E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EC5134">
        <w:rPr>
          <w:rFonts w:cstheme="minorHAnsi"/>
          <w:b/>
          <w:shd w:val="clear" w:color="auto" w:fill="D9E2F3" w:themeFill="accent1" w:themeFillTint="33"/>
        </w:rPr>
        <w:lastRenderedPageBreak/>
        <w:t xml:space="preserve">Axa prioritară 7. - Dezvoltarea unui sistem de transport </w:t>
      </w:r>
      <w:proofErr w:type="spellStart"/>
      <w:r w:rsidRPr="00EC5134">
        <w:rPr>
          <w:rFonts w:cstheme="minorHAnsi"/>
          <w:b/>
          <w:shd w:val="clear" w:color="auto" w:fill="D9E2F3" w:themeFill="accent1" w:themeFillTint="33"/>
        </w:rPr>
        <w:t>multimodal</w:t>
      </w:r>
      <w:proofErr w:type="spellEnd"/>
    </w:p>
    <w:p w14:paraId="076CC9E6" w14:textId="738A4409" w:rsidR="00EC5134" w:rsidRDefault="00EC5134" w:rsidP="00B4770F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067F70">
        <w:rPr>
          <w:i/>
          <w:color w:val="538135" w:themeColor="accent6" w:themeShade="BF"/>
          <w:sz w:val="22"/>
          <w:szCs w:val="22"/>
        </w:rPr>
        <w:t xml:space="preserve">Dezvoltarea unei reţele TEN-T sustenabile, adaptată la schimbările climatice, sigură şi </w:t>
      </w:r>
      <w:proofErr w:type="spellStart"/>
      <w:r w:rsidRPr="00067F70">
        <w:rPr>
          <w:i/>
          <w:color w:val="538135" w:themeColor="accent6" w:themeShade="BF"/>
          <w:sz w:val="22"/>
          <w:szCs w:val="22"/>
        </w:rPr>
        <w:t>intermodală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EC5134" w:rsidRPr="00F831F7" w14:paraId="3427AE12" w14:textId="77777777" w:rsidTr="009010AB">
        <w:tc>
          <w:tcPr>
            <w:tcW w:w="5000" w:type="pct"/>
            <w:vAlign w:val="center"/>
          </w:tcPr>
          <w:p w14:paraId="2323EC29" w14:textId="77777777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EC5134" w:rsidRPr="00F831F7" w14:paraId="7069CF00" w14:textId="77777777" w:rsidTr="009010AB">
        <w:tc>
          <w:tcPr>
            <w:tcW w:w="5000" w:type="pct"/>
          </w:tcPr>
          <w:p w14:paraId="133CB9D2" w14:textId="6F2A98E5" w:rsidR="00EC5134" w:rsidRPr="00EC5134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EC5134">
              <w:rPr>
                <w:rFonts w:cstheme="minorHAnsi"/>
                <w:sz w:val="22"/>
                <w:szCs w:val="22"/>
              </w:rPr>
              <w:t>Investitii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in modernizarea  terminalelor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intermodale</w:t>
            </w:r>
            <w:proofErr w:type="spellEnd"/>
          </w:p>
          <w:p w14:paraId="1BB15B86" w14:textId="01616CC1" w:rsidR="00EC5134" w:rsidRPr="00EC5134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r w:rsidRPr="00EC5134">
              <w:rPr>
                <w:rFonts w:cstheme="minorHAnsi"/>
                <w:sz w:val="22"/>
                <w:szCs w:val="22"/>
              </w:rPr>
              <w:t xml:space="preserve">Dezvoltarea de terminale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intermodale</w:t>
            </w:r>
            <w:proofErr w:type="spellEnd"/>
          </w:p>
          <w:p w14:paraId="4FAB0EF6" w14:textId="284F50C5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EC5134">
              <w:rPr>
                <w:rFonts w:cstheme="minorHAnsi"/>
                <w:sz w:val="22"/>
                <w:szCs w:val="22"/>
              </w:rPr>
              <w:t>Investitii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in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instalatii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si echipamente de transfer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intermodal</w:t>
            </w:r>
            <w:proofErr w:type="spellEnd"/>
          </w:p>
        </w:tc>
      </w:tr>
    </w:tbl>
    <w:p w14:paraId="60554F3C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1A60F20D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2C62C47E" w14:textId="5576C16B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EC5134">
        <w:rPr>
          <w:rFonts w:cstheme="minorHAnsi"/>
          <w:b/>
          <w:shd w:val="clear" w:color="auto" w:fill="D9E2F3" w:themeFill="accent1" w:themeFillTint="33"/>
        </w:rPr>
        <w:t>Axă prioritară 8. - Creș</w:t>
      </w:r>
      <w:r w:rsidR="00E71D5D">
        <w:rPr>
          <w:rFonts w:cstheme="minorHAnsi"/>
          <w:b/>
          <w:shd w:val="clear" w:color="auto" w:fill="D9E2F3" w:themeFill="accent1" w:themeFillTint="33"/>
        </w:rPr>
        <w:t>terea gradului de utilizare a că</w:t>
      </w:r>
      <w:r w:rsidRPr="00EC5134">
        <w:rPr>
          <w:rFonts w:cstheme="minorHAnsi"/>
          <w:b/>
          <w:shd w:val="clear" w:color="auto" w:fill="D9E2F3" w:themeFill="accent1" w:themeFillTint="33"/>
        </w:rPr>
        <w:t xml:space="preserve">ilor navigabile </w:t>
      </w:r>
      <w:r w:rsidR="00E71D5D">
        <w:rPr>
          <w:rFonts w:cstheme="minorHAnsi"/>
          <w:b/>
          <w:shd w:val="clear" w:color="auto" w:fill="D9E2F3" w:themeFill="accent1" w:themeFillTint="33"/>
        </w:rPr>
        <w:t>ș</w:t>
      </w:r>
      <w:r w:rsidRPr="00EC5134">
        <w:rPr>
          <w:rFonts w:cstheme="minorHAnsi"/>
          <w:b/>
          <w:shd w:val="clear" w:color="auto" w:fill="D9E2F3" w:themeFill="accent1" w:themeFillTint="33"/>
        </w:rPr>
        <w:t>i a porturilor</w:t>
      </w:r>
    </w:p>
    <w:p w14:paraId="13C0CC8C" w14:textId="6F9A8786" w:rsidR="00EC5134" w:rsidRPr="00EC5134" w:rsidRDefault="00EC5134" w:rsidP="00B4770F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067F70">
        <w:rPr>
          <w:i/>
          <w:color w:val="538135" w:themeColor="accent6" w:themeShade="BF"/>
          <w:sz w:val="22"/>
          <w:szCs w:val="22"/>
        </w:rPr>
        <w:t xml:space="preserve">Dezvoltarea unei reţele TEN-T sustenabile, adaptată la schimbările climatice, sigură şi </w:t>
      </w:r>
      <w:proofErr w:type="spellStart"/>
      <w:r w:rsidRPr="00067F70">
        <w:rPr>
          <w:i/>
          <w:color w:val="538135" w:themeColor="accent6" w:themeShade="BF"/>
          <w:sz w:val="22"/>
          <w:szCs w:val="22"/>
        </w:rPr>
        <w:t>intermodală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EC5134" w:rsidRPr="00F831F7" w14:paraId="6DBB194B" w14:textId="77777777" w:rsidTr="009010AB">
        <w:tc>
          <w:tcPr>
            <w:tcW w:w="5000" w:type="pct"/>
            <w:vAlign w:val="center"/>
          </w:tcPr>
          <w:p w14:paraId="61A7642E" w14:textId="77777777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EC5134" w:rsidRPr="00F831F7" w14:paraId="1F30E606" w14:textId="77777777" w:rsidTr="009010AB">
        <w:tc>
          <w:tcPr>
            <w:tcW w:w="5000" w:type="pct"/>
          </w:tcPr>
          <w:p w14:paraId="0AFD6DD8" w14:textId="6F0C24D3" w:rsidR="00EC5134" w:rsidRPr="00EC5134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r w:rsidRPr="00EC5134">
              <w:rPr>
                <w:rFonts w:cstheme="minorHAnsi"/>
                <w:sz w:val="22"/>
                <w:szCs w:val="22"/>
              </w:rPr>
              <w:t xml:space="preserve">Investiții in scopul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imbunatatirii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conditiilor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de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navigatie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pe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Dunare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>, inclusiv canale navigabile</w:t>
            </w:r>
          </w:p>
          <w:p w14:paraId="376BBCEE" w14:textId="3937FECE" w:rsidR="00EC5134" w:rsidRPr="00EC5134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EC5134">
              <w:rPr>
                <w:rFonts w:cstheme="minorHAnsi"/>
                <w:sz w:val="22"/>
                <w:szCs w:val="22"/>
              </w:rPr>
              <w:t>Investitii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in suprastructură portuară</w:t>
            </w:r>
          </w:p>
          <w:p w14:paraId="305DF29B" w14:textId="08E38F92" w:rsidR="00EC5134" w:rsidRPr="00F831F7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r w:rsidRPr="00EC5134">
              <w:rPr>
                <w:rFonts w:cstheme="minorHAnsi"/>
                <w:sz w:val="22"/>
                <w:szCs w:val="22"/>
              </w:rPr>
              <w:t xml:space="preserve">Modernizarea si dezvoltarea infrastructurii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porturare</w:t>
            </w:r>
            <w:proofErr w:type="spellEnd"/>
          </w:p>
        </w:tc>
      </w:tr>
    </w:tbl>
    <w:p w14:paraId="3CBCAA25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14329C0A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5ADD0DDA" w14:textId="28CABFE8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EC5134">
        <w:rPr>
          <w:rFonts w:cstheme="minorHAnsi"/>
          <w:b/>
          <w:shd w:val="clear" w:color="auto" w:fill="D9E2F3" w:themeFill="accent1" w:themeFillTint="33"/>
        </w:rPr>
        <w:t xml:space="preserve">Axă prioritară 9. - Creșterea gradului de siguranța </w:t>
      </w:r>
      <w:r w:rsidR="00033E60">
        <w:rPr>
          <w:rFonts w:cstheme="minorHAnsi"/>
          <w:b/>
          <w:shd w:val="clear" w:color="auto" w:fill="D9E2F3" w:themeFill="accent1" w:themeFillTint="33"/>
        </w:rPr>
        <w:t>si securitate pe rețeaua rutieră</w:t>
      </w:r>
      <w:r w:rsidRPr="00EC5134">
        <w:rPr>
          <w:rFonts w:cstheme="minorHAnsi"/>
          <w:b/>
          <w:shd w:val="clear" w:color="auto" w:fill="D9E2F3" w:themeFill="accent1" w:themeFillTint="33"/>
        </w:rPr>
        <w:t xml:space="preserve"> de transport</w:t>
      </w:r>
    </w:p>
    <w:p w14:paraId="2BDEA435" w14:textId="3EC6D4EE" w:rsidR="00EC5134" w:rsidRPr="00EC5134" w:rsidRDefault="00EC5134" w:rsidP="00EC5134">
      <w:pPr>
        <w:jc w:val="both"/>
        <w:rPr>
          <w:i/>
          <w:color w:val="538135" w:themeColor="accent6" w:themeShade="BF"/>
          <w:sz w:val="22"/>
          <w:szCs w:val="22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  <w:r w:rsidRPr="00067F70">
        <w:rPr>
          <w:i/>
          <w:color w:val="538135" w:themeColor="accent6" w:themeShade="BF"/>
          <w:sz w:val="22"/>
          <w:szCs w:val="22"/>
        </w:rPr>
        <w:t xml:space="preserve">Dezvoltarea unei reţele TEN-T sustenabile, adaptată la schimbările climatice, sigură şi </w:t>
      </w:r>
      <w:proofErr w:type="spellStart"/>
      <w:r w:rsidRPr="00067F70">
        <w:rPr>
          <w:i/>
          <w:color w:val="538135" w:themeColor="accent6" w:themeShade="BF"/>
          <w:sz w:val="22"/>
          <w:szCs w:val="22"/>
        </w:rPr>
        <w:t>intermodală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EC5134" w:rsidRPr="00F831F7" w14:paraId="22F36BC1" w14:textId="77777777" w:rsidTr="009010AB">
        <w:tc>
          <w:tcPr>
            <w:tcW w:w="5000" w:type="pct"/>
            <w:vAlign w:val="center"/>
          </w:tcPr>
          <w:p w14:paraId="28BE2DE5" w14:textId="77777777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EC5134" w:rsidRPr="00F831F7" w14:paraId="04B49D8D" w14:textId="77777777" w:rsidTr="009010AB">
        <w:tc>
          <w:tcPr>
            <w:tcW w:w="5000" w:type="pct"/>
          </w:tcPr>
          <w:p w14:paraId="29A841AE" w14:textId="0246E470" w:rsidR="00EC5134" w:rsidRPr="00EC5134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r w:rsidRPr="00EC5134">
              <w:rPr>
                <w:rFonts w:cstheme="minorHAnsi"/>
                <w:sz w:val="22"/>
                <w:szCs w:val="22"/>
              </w:rPr>
              <w:t xml:space="preserve">Masuri hard și soft care contribuie la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imbunatatirea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sigurantei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traficului si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securitatii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pe </w:t>
            </w:r>
            <w:proofErr w:type="spellStart"/>
            <w:r w:rsidRPr="00EC5134">
              <w:rPr>
                <w:rFonts w:cstheme="minorHAnsi"/>
                <w:sz w:val="22"/>
                <w:szCs w:val="22"/>
              </w:rPr>
              <w:t>reteaua</w:t>
            </w:r>
            <w:proofErr w:type="spellEnd"/>
            <w:r w:rsidRPr="00EC5134">
              <w:rPr>
                <w:rFonts w:cstheme="minorHAnsi"/>
                <w:sz w:val="22"/>
                <w:szCs w:val="22"/>
              </w:rPr>
              <w:t xml:space="preserve"> rutiera</w:t>
            </w:r>
          </w:p>
          <w:p w14:paraId="4A178E22" w14:textId="7046E96F" w:rsidR="00EC5134" w:rsidRPr="00F831F7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r w:rsidRPr="00EC5134">
              <w:rPr>
                <w:rFonts w:cstheme="minorHAnsi"/>
                <w:sz w:val="22"/>
                <w:szCs w:val="22"/>
              </w:rPr>
              <w:t>Eliminarea punctelor negre</w:t>
            </w:r>
          </w:p>
        </w:tc>
      </w:tr>
    </w:tbl>
    <w:p w14:paraId="4BFD7160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7498F1C3" w14:textId="77777777" w:rsidR="00EC5134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48660C05" w14:textId="6E782DD5" w:rsidR="00EC5134" w:rsidRDefault="00033E60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  <w:r>
        <w:rPr>
          <w:rFonts w:cstheme="minorHAnsi"/>
          <w:b/>
          <w:shd w:val="clear" w:color="auto" w:fill="D9E2F3" w:themeFill="accent1" w:themeFillTint="33"/>
        </w:rPr>
        <w:t>Axă prioritară 10. - Asistență Tehnică</w:t>
      </w:r>
    </w:p>
    <w:p w14:paraId="155B8754" w14:textId="63F44724" w:rsidR="00EC5134" w:rsidRDefault="00EC5134" w:rsidP="00B4770F">
      <w:pPr>
        <w:jc w:val="both"/>
        <w:rPr>
          <w:rFonts w:cstheme="minorHAnsi"/>
        </w:rPr>
      </w:pPr>
      <w:r w:rsidRPr="00B4770F">
        <w:rPr>
          <w:rFonts w:cstheme="minorHAnsi"/>
          <w:b/>
          <w:sz w:val="22"/>
          <w:szCs w:val="22"/>
        </w:rPr>
        <w:t>Obiectiv Specific FEDR/FC</w:t>
      </w:r>
      <w:r w:rsidRPr="00B4770F">
        <w:rPr>
          <w:rFonts w:cstheme="minorHAnsi"/>
        </w:rPr>
        <w:t xml:space="preserve"> </w:t>
      </w:r>
      <w:r>
        <w:rPr>
          <w:rFonts w:cstheme="minorHAnsi"/>
        </w:rPr>
        <w:t xml:space="preserve"> 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EC5134" w:rsidRPr="00F831F7" w14:paraId="73253B0E" w14:textId="77777777" w:rsidTr="009010AB">
        <w:tc>
          <w:tcPr>
            <w:tcW w:w="5000" w:type="pct"/>
            <w:vAlign w:val="center"/>
          </w:tcPr>
          <w:p w14:paraId="34EFEB5E" w14:textId="77777777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EC5134" w:rsidRPr="00F831F7" w14:paraId="44D918AE" w14:textId="77777777" w:rsidTr="009010AB">
        <w:tc>
          <w:tcPr>
            <w:tcW w:w="5000" w:type="pct"/>
          </w:tcPr>
          <w:p w14:paraId="6B266C86" w14:textId="07D4F05A" w:rsidR="00EC5134" w:rsidRPr="00EC5134" w:rsidRDefault="00EC5134" w:rsidP="00EC5134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EC5134">
              <w:rPr>
                <w:sz w:val="22"/>
                <w:szCs w:val="22"/>
              </w:rPr>
              <w:t>ezvoltarea capacității administrative și asigurarea instrumentelor necesare pentru coordonarea și managementul POT</w:t>
            </w:r>
          </w:p>
          <w:p w14:paraId="3C1E32E9" w14:textId="77777777" w:rsidR="00EC5134" w:rsidRPr="00EC5134" w:rsidRDefault="00EC5134" w:rsidP="00EC5134">
            <w:pPr>
              <w:rPr>
                <w:sz w:val="22"/>
                <w:szCs w:val="22"/>
              </w:rPr>
            </w:pPr>
            <w:r w:rsidRPr="00EC5134">
              <w:rPr>
                <w:sz w:val="22"/>
                <w:szCs w:val="22"/>
              </w:rPr>
              <w:t>Masuri de informare si publicitate POT</w:t>
            </w:r>
          </w:p>
          <w:p w14:paraId="7DE2C600" w14:textId="6D93F394" w:rsidR="00EC5134" w:rsidRDefault="00EC5134" w:rsidP="00EC5134">
            <w:pPr>
              <w:jc w:val="both"/>
              <w:rPr>
                <w:rFonts w:cstheme="minorHAnsi"/>
                <w:sz w:val="22"/>
                <w:szCs w:val="22"/>
              </w:rPr>
            </w:pPr>
            <w:r w:rsidRPr="004125F7">
              <w:rPr>
                <w:sz w:val="22"/>
                <w:szCs w:val="22"/>
              </w:rPr>
              <w:t>Evaluarea POT</w:t>
            </w:r>
          </w:p>
          <w:p w14:paraId="1409539B" w14:textId="5794ADF7" w:rsidR="00EC5134" w:rsidRPr="00F831F7" w:rsidRDefault="00EC5134" w:rsidP="009010AB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F84DA09" w14:textId="77777777" w:rsidR="00EC5134" w:rsidRPr="00B4770F" w:rsidRDefault="00EC5134" w:rsidP="00B4770F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sectPr w:rsidR="00EC5134" w:rsidRPr="00B4770F" w:rsidSect="007979DC">
      <w:footerReference w:type="default" r:id="rId9"/>
      <w:pgSz w:w="11900" w:h="16840"/>
      <w:pgMar w:top="709" w:right="810" w:bottom="851" w:left="1276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0E688" w14:textId="77777777" w:rsidR="00204F11" w:rsidRDefault="00204F11" w:rsidP="001F3924">
      <w:r>
        <w:separator/>
      </w:r>
    </w:p>
  </w:endnote>
  <w:endnote w:type="continuationSeparator" w:id="0">
    <w:p w14:paraId="38F22DE7" w14:textId="77777777" w:rsidR="00204F11" w:rsidRDefault="00204F11" w:rsidP="001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397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0272D" w14:textId="0D28525A" w:rsidR="00CA4530" w:rsidRDefault="00CA4530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6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894B5D" w14:textId="77777777" w:rsidR="00CA4530" w:rsidRDefault="00CA45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30154" w14:textId="77777777" w:rsidR="00204F11" w:rsidRDefault="00204F11" w:rsidP="001F3924">
      <w:r>
        <w:separator/>
      </w:r>
    </w:p>
  </w:footnote>
  <w:footnote w:type="continuationSeparator" w:id="0">
    <w:p w14:paraId="6147E872" w14:textId="77777777" w:rsidR="00204F11" w:rsidRDefault="00204F11" w:rsidP="001F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549"/>
    <w:multiLevelType w:val="hybridMultilevel"/>
    <w:tmpl w:val="CE66B3F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1706"/>
    <w:multiLevelType w:val="hybridMultilevel"/>
    <w:tmpl w:val="0CDE155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C51"/>
    <w:multiLevelType w:val="hybridMultilevel"/>
    <w:tmpl w:val="65E8ECF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AC76CF"/>
    <w:multiLevelType w:val="hybridMultilevel"/>
    <w:tmpl w:val="544C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6C99"/>
    <w:multiLevelType w:val="hybridMultilevel"/>
    <w:tmpl w:val="EDFEEF0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36FC"/>
    <w:multiLevelType w:val="hybridMultilevel"/>
    <w:tmpl w:val="4516BDB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9676F"/>
    <w:multiLevelType w:val="hybridMultilevel"/>
    <w:tmpl w:val="5E322B8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5D18"/>
    <w:multiLevelType w:val="hybridMultilevel"/>
    <w:tmpl w:val="6A247C4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555F1"/>
    <w:multiLevelType w:val="hybridMultilevel"/>
    <w:tmpl w:val="132E2590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0330"/>
    <w:multiLevelType w:val="hybridMultilevel"/>
    <w:tmpl w:val="D5826272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60855"/>
    <w:multiLevelType w:val="hybridMultilevel"/>
    <w:tmpl w:val="588EAD62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94E6C"/>
    <w:multiLevelType w:val="hybridMultilevel"/>
    <w:tmpl w:val="BC023E76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E572680"/>
    <w:multiLevelType w:val="hybridMultilevel"/>
    <w:tmpl w:val="84EE40E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F1045"/>
    <w:multiLevelType w:val="hybridMultilevel"/>
    <w:tmpl w:val="A6243A2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44733"/>
    <w:multiLevelType w:val="hybridMultilevel"/>
    <w:tmpl w:val="48A8A83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256B2289"/>
    <w:multiLevelType w:val="hybridMultilevel"/>
    <w:tmpl w:val="493CDD9C"/>
    <w:lvl w:ilvl="0" w:tplc="8A40285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F6284"/>
    <w:multiLevelType w:val="hybridMultilevel"/>
    <w:tmpl w:val="C14AC4AC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310A10"/>
    <w:multiLevelType w:val="hybridMultilevel"/>
    <w:tmpl w:val="6FC2D660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64307"/>
    <w:multiLevelType w:val="hybridMultilevel"/>
    <w:tmpl w:val="309880CA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418D1"/>
    <w:multiLevelType w:val="hybridMultilevel"/>
    <w:tmpl w:val="A372F7F0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E6B7AEE"/>
    <w:multiLevelType w:val="hybridMultilevel"/>
    <w:tmpl w:val="BB52BF28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2E9E2CFC"/>
    <w:multiLevelType w:val="hybridMultilevel"/>
    <w:tmpl w:val="F20699DC"/>
    <w:lvl w:ilvl="0" w:tplc="BCB4C56A">
      <w:start w:val="1"/>
      <w:numFmt w:val="bullet"/>
      <w:pStyle w:val="Bullets2"/>
      <w:lvlText w:val=""/>
      <w:lvlJc w:val="left"/>
      <w:pPr>
        <w:ind w:left="1353" w:hanging="360"/>
      </w:pPr>
      <w:rPr>
        <w:rFonts w:ascii="Wingdings" w:hAnsi="Wingdings" w:hint="default"/>
        <w:color w:val="92D050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BA6CE8C">
      <w:start w:val="2"/>
      <w:numFmt w:val="bullet"/>
      <w:lvlText w:val="•"/>
      <w:lvlJc w:val="left"/>
      <w:pPr>
        <w:ind w:left="3156" w:hanging="60"/>
      </w:pPr>
      <w:rPr>
        <w:rFonts w:ascii="Verdana" w:eastAsia="Times New Roman" w:hAnsi="Verdan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33102A23"/>
    <w:multiLevelType w:val="hybridMultilevel"/>
    <w:tmpl w:val="9874172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111B0D"/>
    <w:multiLevelType w:val="hybridMultilevel"/>
    <w:tmpl w:val="1E62D5B6"/>
    <w:lvl w:ilvl="0" w:tplc="A6E4E85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A81AE4"/>
    <w:multiLevelType w:val="hybridMultilevel"/>
    <w:tmpl w:val="BFE8E01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B44379"/>
    <w:multiLevelType w:val="hybridMultilevel"/>
    <w:tmpl w:val="53F6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347445"/>
    <w:multiLevelType w:val="hybridMultilevel"/>
    <w:tmpl w:val="A80205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64400"/>
    <w:multiLevelType w:val="hybridMultilevel"/>
    <w:tmpl w:val="E9CE40C2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F473542"/>
    <w:multiLevelType w:val="hybridMultilevel"/>
    <w:tmpl w:val="CB1ED22A"/>
    <w:lvl w:ilvl="0" w:tplc="CDF8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9158E"/>
    <w:multiLevelType w:val="hybridMultilevel"/>
    <w:tmpl w:val="3DD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D1FFD"/>
    <w:multiLevelType w:val="hybridMultilevel"/>
    <w:tmpl w:val="D0D2C2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E56441"/>
    <w:multiLevelType w:val="hybridMultilevel"/>
    <w:tmpl w:val="B8BC9F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482AE4"/>
    <w:multiLevelType w:val="hybridMultilevel"/>
    <w:tmpl w:val="73DA13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1C7E4D"/>
    <w:multiLevelType w:val="hybridMultilevel"/>
    <w:tmpl w:val="549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A5B76"/>
    <w:multiLevelType w:val="hybridMultilevel"/>
    <w:tmpl w:val="2AAEA3A8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4B402BDE"/>
    <w:multiLevelType w:val="hybridMultilevel"/>
    <w:tmpl w:val="4614DD4A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4BFE08AB"/>
    <w:multiLevelType w:val="hybridMultilevel"/>
    <w:tmpl w:val="5502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0B7A93"/>
    <w:multiLevelType w:val="hybridMultilevel"/>
    <w:tmpl w:val="2E4A323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4C633EEF"/>
    <w:multiLevelType w:val="hybridMultilevel"/>
    <w:tmpl w:val="E082630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4D015F8C"/>
    <w:multiLevelType w:val="hybridMultilevel"/>
    <w:tmpl w:val="9ECA3F7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413B3C"/>
    <w:multiLevelType w:val="hybridMultilevel"/>
    <w:tmpl w:val="73F27EB2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>
    <w:nsid w:val="55AC0163"/>
    <w:multiLevelType w:val="hybridMultilevel"/>
    <w:tmpl w:val="BA5834C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7E5DEC"/>
    <w:multiLevelType w:val="hybridMultilevel"/>
    <w:tmpl w:val="4D84582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167813"/>
    <w:multiLevelType w:val="hybridMultilevel"/>
    <w:tmpl w:val="9BEA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1A2F84"/>
    <w:multiLevelType w:val="hybridMultilevel"/>
    <w:tmpl w:val="4CBC619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837DB1"/>
    <w:multiLevelType w:val="hybridMultilevel"/>
    <w:tmpl w:val="7220C9CC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6AD5438"/>
    <w:multiLevelType w:val="hybridMultilevel"/>
    <w:tmpl w:val="F0C8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A00B0F"/>
    <w:multiLevelType w:val="hybridMultilevel"/>
    <w:tmpl w:val="D3B676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BA7542"/>
    <w:multiLevelType w:val="hybridMultilevel"/>
    <w:tmpl w:val="7576AA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B8204F"/>
    <w:multiLevelType w:val="hybridMultilevel"/>
    <w:tmpl w:val="50AC57E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046AA5"/>
    <w:multiLevelType w:val="hybridMultilevel"/>
    <w:tmpl w:val="F9C8281E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982FC1"/>
    <w:multiLevelType w:val="hybridMultilevel"/>
    <w:tmpl w:val="8952AC16"/>
    <w:lvl w:ilvl="0" w:tplc="BDEC9372">
      <w:start w:val="1"/>
      <w:numFmt w:val="bullet"/>
      <w:lvlText w:val="-"/>
      <w:lvlJc w:val="left"/>
      <w:pPr>
        <w:ind w:left="720" w:hanging="360"/>
      </w:pPr>
      <w:rPr>
        <w:rFonts w:ascii="Impact" w:hAnsi="Impac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382ADC"/>
    <w:multiLevelType w:val="hybridMultilevel"/>
    <w:tmpl w:val="D640E71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457713"/>
    <w:multiLevelType w:val="hybridMultilevel"/>
    <w:tmpl w:val="4D32D0EA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>
    <w:nsid w:val="782B4DB2"/>
    <w:multiLevelType w:val="hybridMultilevel"/>
    <w:tmpl w:val="D8CC961A"/>
    <w:lvl w:ilvl="0" w:tplc="53D8FED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CCB5D54"/>
    <w:multiLevelType w:val="hybridMultilevel"/>
    <w:tmpl w:val="7054AA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341421"/>
    <w:multiLevelType w:val="hybridMultilevel"/>
    <w:tmpl w:val="C292F51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C80CD6"/>
    <w:multiLevelType w:val="hybridMultilevel"/>
    <w:tmpl w:val="F3BAABD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0"/>
  </w:num>
  <w:num w:numId="3">
    <w:abstractNumId w:val="29"/>
  </w:num>
  <w:num w:numId="4">
    <w:abstractNumId w:val="25"/>
  </w:num>
  <w:num w:numId="5">
    <w:abstractNumId w:val="36"/>
  </w:num>
  <w:num w:numId="6">
    <w:abstractNumId w:val="23"/>
  </w:num>
  <w:num w:numId="7">
    <w:abstractNumId w:val="28"/>
  </w:num>
  <w:num w:numId="8">
    <w:abstractNumId w:val="43"/>
  </w:num>
  <w:num w:numId="9">
    <w:abstractNumId w:val="49"/>
  </w:num>
  <w:num w:numId="10">
    <w:abstractNumId w:val="11"/>
  </w:num>
  <w:num w:numId="11">
    <w:abstractNumId w:val="52"/>
  </w:num>
  <w:num w:numId="12">
    <w:abstractNumId w:val="51"/>
  </w:num>
  <w:num w:numId="13">
    <w:abstractNumId w:val="39"/>
  </w:num>
  <w:num w:numId="14">
    <w:abstractNumId w:val="1"/>
  </w:num>
  <w:num w:numId="15">
    <w:abstractNumId w:val="12"/>
  </w:num>
  <w:num w:numId="16">
    <w:abstractNumId w:val="5"/>
  </w:num>
  <w:num w:numId="17">
    <w:abstractNumId w:val="48"/>
  </w:num>
  <w:num w:numId="18">
    <w:abstractNumId w:val="57"/>
  </w:num>
  <w:num w:numId="19">
    <w:abstractNumId w:val="37"/>
  </w:num>
  <w:num w:numId="20">
    <w:abstractNumId w:val="9"/>
  </w:num>
  <w:num w:numId="21">
    <w:abstractNumId w:val="44"/>
  </w:num>
  <w:num w:numId="22">
    <w:abstractNumId w:val="45"/>
  </w:num>
  <w:num w:numId="23">
    <w:abstractNumId w:val="19"/>
  </w:num>
  <w:num w:numId="24">
    <w:abstractNumId w:val="2"/>
  </w:num>
  <w:num w:numId="25">
    <w:abstractNumId w:val="47"/>
  </w:num>
  <w:num w:numId="26">
    <w:abstractNumId w:val="42"/>
  </w:num>
  <w:num w:numId="27">
    <w:abstractNumId w:val="10"/>
  </w:num>
  <w:num w:numId="28">
    <w:abstractNumId w:val="30"/>
  </w:num>
  <w:num w:numId="29">
    <w:abstractNumId w:val="7"/>
  </w:num>
  <w:num w:numId="30">
    <w:abstractNumId w:val="20"/>
  </w:num>
  <w:num w:numId="31">
    <w:abstractNumId w:val="54"/>
  </w:num>
  <w:num w:numId="32">
    <w:abstractNumId w:val="38"/>
  </w:num>
  <w:num w:numId="33">
    <w:abstractNumId w:val="18"/>
  </w:num>
  <w:num w:numId="34">
    <w:abstractNumId w:val="22"/>
  </w:num>
  <w:num w:numId="35">
    <w:abstractNumId w:val="24"/>
  </w:num>
  <w:num w:numId="36">
    <w:abstractNumId w:val="14"/>
  </w:num>
  <w:num w:numId="37">
    <w:abstractNumId w:val="53"/>
  </w:num>
  <w:num w:numId="38">
    <w:abstractNumId w:val="41"/>
  </w:num>
  <w:num w:numId="39">
    <w:abstractNumId w:val="32"/>
  </w:num>
  <w:num w:numId="40">
    <w:abstractNumId w:val="27"/>
  </w:num>
  <w:num w:numId="41">
    <w:abstractNumId w:val="21"/>
  </w:num>
  <w:num w:numId="42">
    <w:abstractNumId w:val="34"/>
  </w:num>
  <w:num w:numId="43">
    <w:abstractNumId w:val="17"/>
  </w:num>
  <w:num w:numId="44">
    <w:abstractNumId w:val="13"/>
  </w:num>
  <w:num w:numId="45">
    <w:abstractNumId w:val="0"/>
  </w:num>
  <w:num w:numId="46">
    <w:abstractNumId w:val="46"/>
  </w:num>
  <w:num w:numId="47">
    <w:abstractNumId w:val="33"/>
  </w:num>
  <w:num w:numId="48">
    <w:abstractNumId w:val="56"/>
  </w:num>
  <w:num w:numId="49">
    <w:abstractNumId w:val="26"/>
  </w:num>
  <w:num w:numId="50">
    <w:abstractNumId w:val="4"/>
  </w:num>
  <w:num w:numId="51">
    <w:abstractNumId w:val="50"/>
  </w:num>
  <w:num w:numId="52">
    <w:abstractNumId w:val="31"/>
  </w:num>
  <w:num w:numId="53">
    <w:abstractNumId w:val="6"/>
  </w:num>
  <w:num w:numId="54">
    <w:abstractNumId w:val="16"/>
  </w:num>
  <w:num w:numId="55">
    <w:abstractNumId w:val="8"/>
  </w:num>
  <w:num w:numId="56">
    <w:abstractNumId w:val="15"/>
  </w:num>
  <w:num w:numId="57">
    <w:abstractNumId w:val="55"/>
  </w:num>
  <w:num w:numId="58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E7"/>
    <w:rsid w:val="00000779"/>
    <w:rsid w:val="00006BB0"/>
    <w:rsid w:val="00007759"/>
    <w:rsid w:val="00017272"/>
    <w:rsid w:val="0002145E"/>
    <w:rsid w:val="00022459"/>
    <w:rsid w:val="00033E60"/>
    <w:rsid w:val="00051BB1"/>
    <w:rsid w:val="00057976"/>
    <w:rsid w:val="0006033F"/>
    <w:rsid w:val="0006502C"/>
    <w:rsid w:val="000672EC"/>
    <w:rsid w:val="00080985"/>
    <w:rsid w:val="0008490F"/>
    <w:rsid w:val="00085511"/>
    <w:rsid w:val="00097A32"/>
    <w:rsid w:val="000A16B7"/>
    <w:rsid w:val="000A44DA"/>
    <w:rsid w:val="000A5C4A"/>
    <w:rsid w:val="000B34F3"/>
    <w:rsid w:val="000C1E3A"/>
    <w:rsid w:val="000E55A3"/>
    <w:rsid w:val="000E55EF"/>
    <w:rsid w:val="000E754B"/>
    <w:rsid w:val="000F0752"/>
    <w:rsid w:val="000F1248"/>
    <w:rsid w:val="000F3ED1"/>
    <w:rsid w:val="000F49D7"/>
    <w:rsid w:val="001143BD"/>
    <w:rsid w:val="0012133D"/>
    <w:rsid w:val="00121EC5"/>
    <w:rsid w:val="00122A36"/>
    <w:rsid w:val="00123702"/>
    <w:rsid w:val="001250D0"/>
    <w:rsid w:val="0013464A"/>
    <w:rsid w:val="00136934"/>
    <w:rsid w:val="001435F7"/>
    <w:rsid w:val="00146082"/>
    <w:rsid w:val="00152ABF"/>
    <w:rsid w:val="001658FD"/>
    <w:rsid w:val="00171B93"/>
    <w:rsid w:val="00173B14"/>
    <w:rsid w:val="001765C9"/>
    <w:rsid w:val="001816ED"/>
    <w:rsid w:val="0018378F"/>
    <w:rsid w:val="00187C98"/>
    <w:rsid w:val="001A7204"/>
    <w:rsid w:val="001B39B4"/>
    <w:rsid w:val="001C227E"/>
    <w:rsid w:val="001C3968"/>
    <w:rsid w:val="001C41F8"/>
    <w:rsid w:val="001C647F"/>
    <w:rsid w:val="001D0EFD"/>
    <w:rsid w:val="001D6182"/>
    <w:rsid w:val="001E2B0A"/>
    <w:rsid w:val="001E5803"/>
    <w:rsid w:val="001E7D5C"/>
    <w:rsid w:val="001F3924"/>
    <w:rsid w:val="00201368"/>
    <w:rsid w:val="00204369"/>
    <w:rsid w:val="00204F11"/>
    <w:rsid w:val="00207D40"/>
    <w:rsid w:val="00214180"/>
    <w:rsid w:val="00224B6F"/>
    <w:rsid w:val="002340E7"/>
    <w:rsid w:val="002348B8"/>
    <w:rsid w:val="00250CBD"/>
    <w:rsid w:val="002539EC"/>
    <w:rsid w:val="00257257"/>
    <w:rsid w:val="00263EFB"/>
    <w:rsid w:val="00267F29"/>
    <w:rsid w:val="00271115"/>
    <w:rsid w:val="002730C3"/>
    <w:rsid w:val="0028268C"/>
    <w:rsid w:val="00282858"/>
    <w:rsid w:val="002837E3"/>
    <w:rsid w:val="00290054"/>
    <w:rsid w:val="002A2434"/>
    <w:rsid w:val="002A77A1"/>
    <w:rsid w:val="002B14FA"/>
    <w:rsid w:val="002B2EA8"/>
    <w:rsid w:val="002B63F7"/>
    <w:rsid w:val="002B6C0B"/>
    <w:rsid w:val="002C424D"/>
    <w:rsid w:val="002C466C"/>
    <w:rsid w:val="002C760B"/>
    <w:rsid w:val="002D5014"/>
    <w:rsid w:val="002F2DB6"/>
    <w:rsid w:val="002F2EE5"/>
    <w:rsid w:val="00302FD0"/>
    <w:rsid w:val="00304F38"/>
    <w:rsid w:val="00312946"/>
    <w:rsid w:val="00326DCC"/>
    <w:rsid w:val="00333229"/>
    <w:rsid w:val="00336931"/>
    <w:rsid w:val="003379A7"/>
    <w:rsid w:val="003403BA"/>
    <w:rsid w:val="0034464A"/>
    <w:rsid w:val="003508B3"/>
    <w:rsid w:val="003524C5"/>
    <w:rsid w:val="003524EE"/>
    <w:rsid w:val="00355E8B"/>
    <w:rsid w:val="00357898"/>
    <w:rsid w:val="00357B75"/>
    <w:rsid w:val="00371179"/>
    <w:rsid w:val="00372B92"/>
    <w:rsid w:val="00373C21"/>
    <w:rsid w:val="00377F68"/>
    <w:rsid w:val="00381FF9"/>
    <w:rsid w:val="00382CF8"/>
    <w:rsid w:val="003845F0"/>
    <w:rsid w:val="0038461E"/>
    <w:rsid w:val="00386BFB"/>
    <w:rsid w:val="003921E8"/>
    <w:rsid w:val="00393B97"/>
    <w:rsid w:val="003948BD"/>
    <w:rsid w:val="00396F1D"/>
    <w:rsid w:val="003A1325"/>
    <w:rsid w:val="003B1212"/>
    <w:rsid w:val="003B1C36"/>
    <w:rsid w:val="003B1EC7"/>
    <w:rsid w:val="003C6FE5"/>
    <w:rsid w:val="003D58EA"/>
    <w:rsid w:val="003E3FEF"/>
    <w:rsid w:val="003F3899"/>
    <w:rsid w:val="003F5799"/>
    <w:rsid w:val="003F6EFA"/>
    <w:rsid w:val="00401D48"/>
    <w:rsid w:val="004060BF"/>
    <w:rsid w:val="004135A5"/>
    <w:rsid w:val="00415D92"/>
    <w:rsid w:val="00420770"/>
    <w:rsid w:val="00421289"/>
    <w:rsid w:val="0042376B"/>
    <w:rsid w:val="00426401"/>
    <w:rsid w:val="00427C53"/>
    <w:rsid w:val="00431473"/>
    <w:rsid w:val="00431B75"/>
    <w:rsid w:val="0043396A"/>
    <w:rsid w:val="004412F3"/>
    <w:rsid w:val="00443978"/>
    <w:rsid w:val="00445A0B"/>
    <w:rsid w:val="00447F26"/>
    <w:rsid w:val="00453EEC"/>
    <w:rsid w:val="00460E86"/>
    <w:rsid w:val="004666F5"/>
    <w:rsid w:val="0046695E"/>
    <w:rsid w:val="00472ED0"/>
    <w:rsid w:val="0047505D"/>
    <w:rsid w:val="00482F78"/>
    <w:rsid w:val="004B0D91"/>
    <w:rsid w:val="004B2AA5"/>
    <w:rsid w:val="004C0C9C"/>
    <w:rsid w:val="004D0C65"/>
    <w:rsid w:val="004D1B7C"/>
    <w:rsid w:val="004D4121"/>
    <w:rsid w:val="004D64BC"/>
    <w:rsid w:val="004D72E7"/>
    <w:rsid w:val="004E1ABC"/>
    <w:rsid w:val="004E7677"/>
    <w:rsid w:val="00506FFA"/>
    <w:rsid w:val="005131C5"/>
    <w:rsid w:val="00514F29"/>
    <w:rsid w:val="00521852"/>
    <w:rsid w:val="00526811"/>
    <w:rsid w:val="00531B9A"/>
    <w:rsid w:val="00533B97"/>
    <w:rsid w:val="005363F3"/>
    <w:rsid w:val="00541AF8"/>
    <w:rsid w:val="005420D3"/>
    <w:rsid w:val="00542694"/>
    <w:rsid w:val="005427D9"/>
    <w:rsid w:val="00553DE2"/>
    <w:rsid w:val="00555B7C"/>
    <w:rsid w:val="005562E4"/>
    <w:rsid w:val="005572E5"/>
    <w:rsid w:val="00564E66"/>
    <w:rsid w:val="0056594B"/>
    <w:rsid w:val="005832C6"/>
    <w:rsid w:val="00587576"/>
    <w:rsid w:val="005954EB"/>
    <w:rsid w:val="005976A9"/>
    <w:rsid w:val="005A7C35"/>
    <w:rsid w:val="005C1B6A"/>
    <w:rsid w:val="005D28F4"/>
    <w:rsid w:val="005E0E19"/>
    <w:rsid w:val="005E1672"/>
    <w:rsid w:val="005F6E8D"/>
    <w:rsid w:val="006001C7"/>
    <w:rsid w:val="00602721"/>
    <w:rsid w:val="00612F5A"/>
    <w:rsid w:val="00617579"/>
    <w:rsid w:val="00623C43"/>
    <w:rsid w:val="00636D66"/>
    <w:rsid w:val="00652C9A"/>
    <w:rsid w:val="006563BF"/>
    <w:rsid w:val="006609F2"/>
    <w:rsid w:val="00660C24"/>
    <w:rsid w:val="00672D6D"/>
    <w:rsid w:val="00682EB4"/>
    <w:rsid w:val="00687DA2"/>
    <w:rsid w:val="0069282F"/>
    <w:rsid w:val="006B1C0D"/>
    <w:rsid w:val="006B7187"/>
    <w:rsid w:val="006C0597"/>
    <w:rsid w:val="006C2B52"/>
    <w:rsid w:val="006D5B25"/>
    <w:rsid w:val="006E173A"/>
    <w:rsid w:val="006E57B9"/>
    <w:rsid w:val="006E6884"/>
    <w:rsid w:val="006E7F52"/>
    <w:rsid w:val="006F5263"/>
    <w:rsid w:val="006F6A32"/>
    <w:rsid w:val="00716D98"/>
    <w:rsid w:val="00722395"/>
    <w:rsid w:val="00725225"/>
    <w:rsid w:val="00733707"/>
    <w:rsid w:val="00746C56"/>
    <w:rsid w:val="00760010"/>
    <w:rsid w:val="00762070"/>
    <w:rsid w:val="00762915"/>
    <w:rsid w:val="00766AB1"/>
    <w:rsid w:val="00767406"/>
    <w:rsid w:val="00772684"/>
    <w:rsid w:val="0077787E"/>
    <w:rsid w:val="00787F3E"/>
    <w:rsid w:val="00791829"/>
    <w:rsid w:val="00792A9A"/>
    <w:rsid w:val="007952ED"/>
    <w:rsid w:val="007962B4"/>
    <w:rsid w:val="00796D27"/>
    <w:rsid w:val="007979DC"/>
    <w:rsid w:val="007C1CCF"/>
    <w:rsid w:val="007C31F5"/>
    <w:rsid w:val="007D0DB6"/>
    <w:rsid w:val="007D315A"/>
    <w:rsid w:val="007D325F"/>
    <w:rsid w:val="007D4FE5"/>
    <w:rsid w:val="007F03CE"/>
    <w:rsid w:val="007F470B"/>
    <w:rsid w:val="008003AD"/>
    <w:rsid w:val="00804097"/>
    <w:rsid w:val="00814A13"/>
    <w:rsid w:val="008153BF"/>
    <w:rsid w:val="00820E5C"/>
    <w:rsid w:val="00824F44"/>
    <w:rsid w:val="00825999"/>
    <w:rsid w:val="00825F5D"/>
    <w:rsid w:val="0083091B"/>
    <w:rsid w:val="00832B7B"/>
    <w:rsid w:val="00834724"/>
    <w:rsid w:val="008468B3"/>
    <w:rsid w:val="00850015"/>
    <w:rsid w:val="00865AA4"/>
    <w:rsid w:val="00876C62"/>
    <w:rsid w:val="00882E20"/>
    <w:rsid w:val="00885F12"/>
    <w:rsid w:val="0088712C"/>
    <w:rsid w:val="0089179B"/>
    <w:rsid w:val="008A040F"/>
    <w:rsid w:val="008A0E69"/>
    <w:rsid w:val="008C0426"/>
    <w:rsid w:val="008C2F55"/>
    <w:rsid w:val="008C4B2B"/>
    <w:rsid w:val="008C545B"/>
    <w:rsid w:val="008D1763"/>
    <w:rsid w:val="008E0FE1"/>
    <w:rsid w:val="008E17D6"/>
    <w:rsid w:val="008E369E"/>
    <w:rsid w:val="008E3BF4"/>
    <w:rsid w:val="008F030F"/>
    <w:rsid w:val="008F06B2"/>
    <w:rsid w:val="00905ECA"/>
    <w:rsid w:val="00907EC2"/>
    <w:rsid w:val="00920C43"/>
    <w:rsid w:val="00923EFA"/>
    <w:rsid w:val="00926802"/>
    <w:rsid w:val="00932C2D"/>
    <w:rsid w:val="00932F25"/>
    <w:rsid w:val="00937B16"/>
    <w:rsid w:val="00950468"/>
    <w:rsid w:val="009577E2"/>
    <w:rsid w:val="00961610"/>
    <w:rsid w:val="00965E31"/>
    <w:rsid w:val="009667D7"/>
    <w:rsid w:val="009704DD"/>
    <w:rsid w:val="00982DE2"/>
    <w:rsid w:val="009848C0"/>
    <w:rsid w:val="00984CD2"/>
    <w:rsid w:val="00993CB8"/>
    <w:rsid w:val="009A2033"/>
    <w:rsid w:val="009A2CBC"/>
    <w:rsid w:val="009F3D15"/>
    <w:rsid w:val="00A00A08"/>
    <w:rsid w:val="00A01B9A"/>
    <w:rsid w:val="00A022BA"/>
    <w:rsid w:val="00A064B2"/>
    <w:rsid w:val="00A0742A"/>
    <w:rsid w:val="00A1740F"/>
    <w:rsid w:val="00A2283D"/>
    <w:rsid w:val="00A23AB5"/>
    <w:rsid w:val="00A309F9"/>
    <w:rsid w:val="00A34362"/>
    <w:rsid w:val="00A356A2"/>
    <w:rsid w:val="00A36601"/>
    <w:rsid w:val="00A43250"/>
    <w:rsid w:val="00A5075A"/>
    <w:rsid w:val="00A50F44"/>
    <w:rsid w:val="00A5502F"/>
    <w:rsid w:val="00A64018"/>
    <w:rsid w:val="00A66FB9"/>
    <w:rsid w:val="00A7250D"/>
    <w:rsid w:val="00A73393"/>
    <w:rsid w:val="00A81075"/>
    <w:rsid w:val="00A8513E"/>
    <w:rsid w:val="00A864AD"/>
    <w:rsid w:val="00A92469"/>
    <w:rsid w:val="00A964D4"/>
    <w:rsid w:val="00AB4556"/>
    <w:rsid w:val="00AC7BFF"/>
    <w:rsid w:val="00AD7C45"/>
    <w:rsid w:val="00AE0F91"/>
    <w:rsid w:val="00AE12E1"/>
    <w:rsid w:val="00AE5D79"/>
    <w:rsid w:val="00AE68A0"/>
    <w:rsid w:val="00AF584D"/>
    <w:rsid w:val="00B030A1"/>
    <w:rsid w:val="00B1670E"/>
    <w:rsid w:val="00B171F9"/>
    <w:rsid w:val="00B17FB4"/>
    <w:rsid w:val="00B338C2"/>
    <w:rsid w:val="00B4751D"/>
    <w:rsid w:val="00B4770F"/>
    <w:rsid w:val="00B67984"/>
    <w:rsid w:val="00B711D8"/>
    <w:rsid w:val="00B71EAA"/>
    <w:rsid w:val="00B83003"/>
    <w:rsid w:val="00B95019"/>
    <w:rsid w:val="00B96F66"/>
    <w:rsid w:val="00BA1C02"/>
    <w:rsid w:val="00BA2212"/>
    <w:rsid w:val="00BA4B57"/>
    <w:rsid w:val="00BA556B"/>
    <w:rsid w:val="00BB32C3"/>
    <w:rsid w:val="00BB689A"/>
    <w:rsid w:val="00BB7158"/>
    <w:rsid w:val="00BB74A0"/>
    <w:rsid w:val="00BC2643"/>
    <w:rsid w:val="00BC43EE"/>
    <w:rsid w:val="00BD62F8"/>
    <w:rsid w:val="00BE3F25"/>
    <w:rsid w:val="00BF4594"/>
    <w:rsid w:val="00BF4C33"/>
    <w:rsid w:val="00C04811"/>
    <w:rsid w:val="00C11BD5"/>
    <w:rsid w:val="00C1236C"/>
    <w:rsid w:val="00C13F99"/>
    <w:rsid w:val="00C26A3B"/>
    <w:rsid w:val="00C32652"/>
    <w:rsid w:val="00C5353A"/>
    <w:rsid w:val="00C70596"/>
    <w:rsid w:val="00C733C2"/>
    <w:rsid w:val="00C765D9"/>
    <w:rsid w:val="00C76B3E"/>
    <w:rsid w:val="00C77FB2"/>
    <w:rsid w:val="00C81584"/>
    <w:rsid w:val="00C820C0"/>
    <w:rsid w:val="00C87C54"/>
    <w:rsid w:val="00CA08D3"/>
    <w:rsid w:val="00CA4530"/>
    <w:rsid w:val="00CC0CA1"/>
    <w:rsid w:val="00CC16DD"/>
    <w:rsid w:val="00CC6914"/>
    <w:rsid w:val="00CD2D9C"/>
    <w:rsid w:val="00CE1DB7"/>
    <w:rsid w:val="00CE413F"/>
    <w:rsid w:val="00CE6FB1"/>
    <w:rsid w:val="00CE777B"/>
    <w:rsid w:val="00CF1A09"/>
    <w:rsid w:val="00CF570D"/>
    <w:rsid w:val="00CF5BA9"/>
    <w:rsid w:val="00D021EC"/>
    <w:rsid w:val="00D06F27"/>
    <w:rsid w:val="00D10F44"/>
    <w:rsid w:val="00D1133D"/>
    <w:rsid w:val="00D20A38"/>
    <w:rsid w:val="00D245CA"/>
    <w:rsid w:val="00D30FF7"/>
    <w:rsid w:val="00D35CCF"/>
    <w:rsid w:val="00D63917"/>
    <w:rsid w:val="00D662A7"/>
    <w:rsid w:val="00D66461"/>
    <w:rsid w:val="00D67FAA"/>
    <w:rsid w:val="00D7252A"/>
    <w:rsid w:val="00D7610D"/>
    <w:rsid w:val="00D76EB8"/>
    <w:rsid w:val="00D81132"/>
    <w:rsid w:val="00D865CB"/>
    <w:rsid w:val="00D96AE4"/>
    <w:rsid w:val="00DA20D5"/>
    <w:rsid w:val="00DB2CAD"/>
    <w:rsid w:val="00DB5ADA"/>
    <w:rsid w:val="00DB6273"/>
    <w:rsid w:val="00DB6900"/>
    <w:rsid w:val="00DC74D2"/>
    <w:rsid w:val="00DE1C34"/>
    <w:rsid w:val="00DE35A1"/>
    <w:rsid w:val="00DE437D"/>
    <w:rsid w:val="00E015BD"/>
    <w:rsid w:val="00E01BD3"/>
    <w:rsid w:val="00E07FFA"/>
    <w:rsid w:val="00E15487"/>
    <w:rsid w:val="00E16DCE"/>
    <w:rsid w:val="00E272FE"/>
    <w:rsid w:val="00E30CBA"/>
    <w:rsid w:val="00E31696"/>
    <w:rsid w:val="00E3256E"/>
    <w:rsid w:val="00E33D87"/>
    <w:rsid w:val="00E4197C"/>
    <w:rsid w:val="00E46C22"/>
    <w:rsid w:val="00E474D4"/>
    <w:rsid w:val="00E6419A"/>
    <w:rsid w:val="00E71D5D"/>
    <w:rsid w:val="00E84E51"/>
    <w:rsid w:val="00E91908"/>
    <w:rsid w:val="00EA5555"/>
    <w:rsid w:val="00EA7E2D"/>
    <w:rsid w:val="00EB2C83"/>
    <w:rsid w:val="00EB5B11"/>
    <w:rsid w:val="00EC5134"/>
    <w:rsid w:val="00EC701A"/>
    <w:rsid w:val="00ED55C5"/>
    <w:rsid w:val="00ED6EB7"/>
    <w:rsid w:val="00EE45E6"/>
    <w:rsid w:val="00EE5B4C"/>
    <w:rsid w:val="00EF349D"/>
    <w:rsid w:val="00EF5A7A"/>
    <w:rsid w:val="00EF7A3F"/>
    <w:rsid w:val="00F01D1A"/>
    <w:rsid w:val="00F01E60"/>
    <w:rsid w:val="00F110D1"/>
    <w:rsid w:val="00F17D4C"/>
    <w:rsid w:val="00F21994"/>
    <w:rsid w:val="00F25253"/>
    <w:rsid w:val="00F30343"/>
    <w:rsid w:val="00F30F30"/>
    <w:rsid w:val="00F43C8D"/>
    <w:rsid w:val="00F456CB"/>
    <w:rsid w:val="00F52276"/>
    <w:rsid w:val="00F63217"/>
    <w:rsid w:val="00F7023B"/>
    <w:rsid w:val="00F70A84"/>
    <w:rsid w:val="00F831F7"/>
    <w:rsid w:val="00F97C9F"/>
    <w:rsid w:val="00FB5689"/>
    <w:rsid w:val="00FC0455"/>
    <w:rsid w:val="00FC1363"/>
    <w:rsid w:val="00FC36C8"/>
    <w:rsid w:val="00FC6AA1"/>
    <w:rsid w:val="00FD5973"/>
    <w:rsid w:val="00FD6EEC"/>
    <w:rsid w:val="00FE08E3"/>
    <w:rsid w:val="00FF1B72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34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body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body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134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body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body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8C37-D20D-4CFF-91ED-218F71C3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Ioana Maria Ciocoiu</cp:lastModifiedBy>
  <cp:revision>2</cp:revision>
  <cp:lastPrinted>2020-03-19T07:11:00Z</cp:lastPrinted>
  <dcterms:created xsi:type="dcterms:W3CDTF">2020-04-10T10:54:00Z</dcterms:created>
  <dcterms:modified xsi:type="dcterms:W3CDTF">2020-04-10T10:54:00Z</dcterms:modified>
</cp:coreProperties>
</file>