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D1574B" w14:textId="77777777" w:rsidR="008D3F0C" w:rsidRPr="00CB7692" w:rsidRDefault="008D3F0C" w:rsidP="005C588D">
      <w:pPr>
        <w:spacing w:before="120" w:after="120" w:line="240" w:lineRule="auto"/>
        <w:jc w:val="both"/>
        <w:rPr>
          <w:rFonts w:asciiTheme="minorHAnsi" w:hAnsiTheme="minorHAnsi" w:cstheme="minorHAnsi"/>
          <w:b/>
          <w:bCs/>
          <w:sz w:val="24"/>
          <w:szCs w:val="24"/>
        </w:rPr>
      </w:pPr>
      <w:r w:rsidRPr="00CB7692">
        <w:rPr>
          <w:rFonts w:asciiTheme="minorHAnsi" w:hAnsiTheme="minorHAnsi" w:cstheme="minorHAnsi"/>
          <w:b/>
          <w:bCs/>
          <w:sz w:val="24"/>
          <w:szCs w:val="24"/>
        </w:rPr>
        <w:t>Programul Opera</w:t>
      </w:r>
      <w:r w:rsidR="005A76D7" w:rsidRPr="00CB7692">
        <w:rPr>
          <w:rFonts w:asciiTheme="minorHAnsi" w:hAnsiTheme="minorHAnsi" w:cstheme="minorHAnsi"/>
          <w:b/>
          <w:bCs/>
          <w:sz w:val="24"/>
          <w:szCs w:val="24"/>
        </w:rPr>
        <w:t>ț</w:t>
      </w:r>
      <w:r w:rsidRPr="00CB7692">
        <w:rPr>
          <w:rFonts w:asciiTheme="minorHAnsi" w:hAnsiTheme="minorHAnsi" w:cstheme="minorHAnsi"/>
          <w:b/>
          <w:bCs/>
          <w:sz w:val="24"/>
          <w:szCs w:val="24"/>
        </w:rPr>
        <w:t>ional Competitivitate</w:t>
      </w:r>
    </w:p>
    <w:p w14:paraId="610E91B7" w14:textId="77777777" w:rsidR="008D3F0C" w:rsidRPr="00CB7692" w:rsidRDefault="008D3F0C" w:rsidP="005C588D">
      <w:pPr>
        <w:spacing w:before="120" w:after="120" w:line="240" w:lineRule="auto"/>
        <w:jc w:val="both"/>
        <w:rPr>
          <w:rFonts w:asciiTheme="minorHAnsi" w:hAnsiTheme="minorHAnsi" w:cstheme="minorHAnsi"/>
          <w:b/>
          <w:bCs/>
          <w:sz w:val="24"/>
          <w:szCs w:val="24"/>
        </w:rPr>
      </w:pPr>
      <w:r w:rsidRPr="00CB7692">
        <w:rPr>
          <w:rFonts w:asciiTheme="minorHAnsi" w:hAnsiTheme="minorHAnsi" w:cstheme="minorHAnsi"/>
          <w:b/>
          <w:bCs/>
          <w:sz w:val="24"/>
          <w:szCs w:val="24"/>
        </w:rPr>
        <w:t xml:space="preserve">Axa prioritară 2 - </w:t>
      </w:r>
      <w:r w:rsidRPr="00CB7692">
        <w:rPr>
          <w:rFonts w:asciiTheme="minorHAnsi" w:hAnsiTheme="minorHAnsi" w:cstheme="minorHAnsi"/>
          <w:sz w:val="24"/>
          <w:szCs w:val="24"/>
        </w:rPr>
        <w:t>Tehnologia Informa</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iei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Comunica</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iilor (TIC) pentru o economie digitală competitivă</w:t>
      </w:r>
    </w:p>
    <w:p w14:paraId="06F8FF89" w14:textId="77777777" w:rsidR="008D3F0C" w:rsidRPr="00CB7692" w:rsidRDefault="008D3F0C" w:rsidP="005C588D">
      <w:pPr>
        <w:spacing w:before="120" w:after="120" w:line="240" w:lineRule="auto"/>
        <w:jc w:val="both"/>
        <w:rPr>
          <w:rFonts w:asciiTheme="minorHAnsi" w:hAnsiTheme="minorHAnsi" w:cstheme="minorHAnsi"/>
          <w:b/>
          <w:bCs/>
          <w:sz w:val="24"/>
          <w:szCs w:val="24"/>
        </w:rPr>
      </w:pPr>
      <w:r w:rsidRPr="00CB7692">
        <w:rPr>
          <w:rFonts w:asciiTheme="minorHAnsi" w:hAnsiTheme="minorHAnsi" w:cstheme="minorHAnsi"/>
          <w:b/>
          <w:bCs/>
          <w:sz w:val="24"/>
          <w:szCs w:val="24"/>
        </w:rPr>
        <w:t>Prioritatea de investi</w:t>
      </w:r>
      <w:r w:rsidR="005A76D7" w:rsidRPr="00CB7692">
        <w:rPr>
          <w:rFonts w:asciiTheme="minorHAnsi" w:hAnsiTheme="minorHAnsi" w:cstheme="minorHAnsi"/>
          <w:b/>
          <w:bCs/>
          <w:sz w:val="24"/>
          <w:szCs w:val="24"/>
        </w:rPr>
        <w:t>ț</w:t>
      </w:r>
      <w:r w:rsidRPr="00CB7692">
        <w:rPr>
          <w:rFonts w:asciiTheme="minorHAnsi" w:hAnsiTheme="minorHAnsi" w:cstheme="minorHAnsi"/>
          <w:b/>
          <w:bCs/>
          <w:sz w:val="24"/>
          <w:szCs w:val="24"/>
        </w:rPr>
        <w:t xml:space="preserve">ii </w:t>
      </w:r>
      <w:r w:rsidR="0079296F" w:rsidRPr="00CB7692">
        <w:rPr>
          <w:rFonts w:asciiTheme="minorHAnsi" w:hAnsiTheme="minorHAnsi" w:cstheme="minorHAnsi"/>
          <w:b/>
          <w:bCs/>
          <w:sz w:val="24"/>
          <w:szCs w:val="24"/>
        </w:rPr>
        <w:t xml:space="preserve">2b - </w:t>
      </w:r>
      <w:r w:rsidR="0079296F" w:rsidRPr="00CB7692">
        <w:rPr>
          <w:rFonts w:asciiTheme="minorHAnsi" w:hAnsiTheme="minorHAnsi" w:cstheme="minorHAnsi"/>
          <w:bCs/>
          <w:sz w:val="24"/>
          <w:szCs w:val="24"/>
        </w:rPr>
        <w:t xml:space="preserve">Dezvoltarea produselor </w:t>
      </w:r>
      <w:r w:rsidR="005A76D7" w:rsidRPr="00CB7692">
        <w:rPr>
          <w:rFonts w:asciiTheme="minorHAnsi" w:hAnsiTheme="minorHAnsi" w:cstheme="minorHAnsi"/>
          <w:bCs/>
          <w:sz w:val="24"/>
          <w:szCs w:val="24"/>
        </w:rPr>
        <w:t>ș</w:t>
      </w:r>
      <w:r w:rsidR="0079296F" w:rsidRPr="00CB7692">
        <w:rPr>
          <w:rFonts w:asciiTheme="minorHAnsi" w:hAnsiTheme="minorHAnsi" w:cstheme="minorHAnsi"/>
          <w:bCs/>
          <w:sz w:val="24"/>
          <w:szCs w:val="24"/>
        </w:rPr>
        <w:t>i serviciilor TIC, a comer</w:t>
      </w:r>
      <w:r w:rsidR="005A76D7" w:rsidRPr="00CB7692">
        <w:rPr>
          <w:rFonts w:asciiTheme="minorHAnsi" w:hAnsiTheme="minorHAnsi" w:cstheme="minorHAnsi"/>
          <w:bCs/>
          <w:sz w:val="24"/>
          <w:szCs w:val="24"/>
        </w:rPr>
        <w:t>ț</w:t>
      </w:r>
      <w:r w:rsidR="0079296F" w:rsidRPr="00CB7692">
        <w:rPr>
          <w:rFonts w:asciiTheme="minorHAnsi" w:hAnsiTheme="minorHAnsi" w:cstheme="minorHAnsi"/>
          <w:bCs/>
          <w:sz w:val="24"/>
          <w:szCs w:val="24"/>
        </w:rPr>
        <w:t xml:space="preserve">ului electronic </w:t>
      </w:r>
      <w:r w:rsidR="005A76D7" w:rsidRPr="00CB7692">
        <w:rPr>
          <w:rFonts w:asciiTheme="minorHAnsi" w:hAnsiTheme="minorHAnsi" w:cstheme="minorHAnsi"/>
          <w:bCs/>
          <w:sz w:val="24"/>
          <w:szCs w:val="24"/>
        </w:rPr>
        <w:t>ș</w:t>
      </w:r>
      <w:r w:rsidR="0079296F" w:rsidRPr="00CB7692">
        <w:rPr>
          <w:rFonts w:asciiTheme="minorHAnsi" w:hAnsiTheme="minorHAnsi" w:cstheme="minorHAnsi"/>
          <w:bCs/>
          <w:sz w:val="24"/>
          <w:szCs w:val="24"/>
        </w:rPr>
        <w:t>i a cererii de TIC</w:t>
      </w:r>
    </w:p>
    <w:p w14:paraId="196FED62" w14:textId="77777777" w:rsidR="008D3F0C" w:rsidRPr="00CB7692" w:rsidRDefault="008D3F0C" w:rsidP="00057CE3">
      <w:pPr>
        <w:spacing w:before="120" w:after="120" w:line="240" w:lineRule="auto"/>
        <w:jc w:val="both"/>
        <w:rPr>
          <w:rFonts w:asciiTheme="minorHAnsi" w:hAnsiTheme="minorHAnsi" w:cstheme="minorHAnsi"/>
          <w:b/>
          <w:bCs/>
          <w:sz w:val="24"/>
          <w:szCs w:val="24"/>
        </w:rPr>
      </w:pPr>
      <w:r w:rsidRPr="00CB7692">
        <w:rPr>
          <w:rFonts w:asciiTheme="minorHAnsi" w:hAnsiTheme="minorHAnsi" w:cstheme="minorHAnsi"/>
          <w:b/>
          <w:bCs/>
          <w:sz w:val="24"/>
          <w:szCs w:val="24"/>
        </w:rPr>
        <w:t xml:space="preserve">Obiectiv Specific </w:t>
      </w:r>
      <w:r w:rsidR="0089527E" w:rsidRPr="00CB7692">
        <w:rPr>
          <w:rFonts w:asciiTheme="minorHAnsi" w:hAnsiTheme="minorHAnsi" w:cstheme="minorHAnsi"/>
          <w:b/>
          <w:bCs/>
          <w:sz w:val="24"/>
          <w:szCs w:val="24"/>
        </w:rPr>
        <w:t>OS 2.</w:t>
      </w:r>
      <w:r w:rsidR="00FD4716" w:rsidRPr="00CB7692">
        <w:rPr>
          <w:rFonts w:asciiTheme="minorHAnsi" w:hAnsiTheme="minorHAnsi" w:cstheme="minorHAnsi"/>
          <w:b/>
          <w:bCs/>
          <w:sz w:val="24"/>
          <w:szCs w:val="24"/>
        </w:rPr>
        <w:t>2</w:t>
      </w:r>
      <w:r w:rsidR="0089527E" w:rsidRPr="00CB7692">
        <w:rPr>
          <w:rFonts w:asciiTheme="minorHAnsi" w:hAnsiTheme="minorHAnsi" w:cstheme="minorHAnsi"/>
          <w:b/>
          <w:bCs/>
          <w:sz w:val="24"/>
          <w:szCs w:val="24"/>
        </w:rPr>
        <w:t xml:space="preserve"> - </w:t>
      </w:r>
      <w:r w:rsidR="0079296F" w:rsidRPr="00CB7692">
        <w:rPr>
          <w:rFonts w:asciiTheme="minorHAnsi" w:hAnsiTheme="minorHAnsi" w:cstheme="minorHAnsi"/>
          <w:bCs/>
          <w:sz w:val="24"/>
          <w:szCs w:val="24"/>
        </w:rPr>
        <w:t>Cre</w:t>
      </w:r>
      <w:r w:rsidR="005A76D7" w:rsidRPr="00CB7692">
        <w:rPr>
          <w:rFonts w:asciiTheme="minorHAnsi" w:hAnsiTheme="minorHAnsi" w:cstheme="minorHAnsi"/>
          <w:bCs/>
          <w:sz w:val="24"/>
          <w:szCs w:val="24"/>
        </w:rPr>
        <w:t>ș</w:t>
      </w:r>
      <w:r w:rsidR="0079296F" w:rsidRPr="00CB7692">
        <w:rPr>
          <w:rFonts w:asciiTheme="minorHAnsi" w:hAnsiTheme="minorHAnsi" w:cstheme="minorHAnsi"/>
          <w:bCs/>
          <w:sz w:val="24"/>
          <w:szCs w:val="24"/>
        </w:rPr>
        <w:t>terea contribu</w:t>
      </w:r>
      <w:r w:rsidR="005A76D7" w:rsidRPr="00CB7692">
        <w:rPr>
          <w:rFonts w:asciiTheme="minorHAnsi" w:hAnsiTheme="minorHAnsi" w:cstheme="minorHAnsi"/>
          <w:bCs/>
          <w:sz w:val="24"/>
          <w:szCs w:val="24"/>
        </w:rPr>
        <w:t>ț</w:t>
      </w:r>
      <w:r w:rsidR="0079296F" w:rsidRPr="00CB7692">
        <w:rPr>
          <w:rFonts w:asciiTheme="minorHAnsi" w:hAnsiTheme="minorHAnsi" w:cstheme="minorHAnsi"/>
          <w:bCs/>
          <w:sz w:val="24"/>
          <w:szCs w:val="24"/>
        </w:rPr>
        <w:t>iei sectorului TIC pentru competitivitatea economică</w:t>
      </w:r>
    </w:p>
    <w:p w14:paraId="75F28E6F" w14:textId="77777777" w:rsidR="008D3F0C" w:rsidRPr="00CB7692" w:rsidRDefault="008D3F0C" w:rsidP="00057CE3">
      <w:pPr>
        <w:spacing w:after="160" w:line="259" w:lineRule="auto"/>
        <w:jc w:val="both"/>
        <w:rPr>
          <w:rFonts w:asciiTheme="minorHAnsi" w:hAnsiTheme="minorHAnsi" w:cstheme="minorHAnsi"/>
          <w:b/>
          <w:sz w:val="24"/>
          <w:szCs w:val="24"/>
        </w:rPr>
      </w:pPr>
      <w:r w:rsidRPr="00CB7692">
        <w:rPr>
          <w:rFonts w:asciiTheme="minorHAnsi" w:hAnsiTheme="minorHAnsi" w:cstheme="minorHAnsi"/>
          <w:b/>
          <w:bCs/>
          <w:sz w:val="24"/>
          <w:szCs w:val="24"/>
        </w:rPr>
        <w:t>Ac</w:t>
      </w:r>
      <w:r w:rsidR="005A76D7" w:rsidRPr="00CB7692">
        <w:rPr>
          <w:rFonts w:asciiTheme="minorHAnsi" w:hAnsiTheme="minorHAnsi" w:cstheme="minorHAnsi"/>
          <w:b/>
          <w:bCs/>
          <w:sz w:val="24"/>
          <w:szCs w:val="24"/>
        </w:rPr>
        <w:t>ț</w:t>
      </w:r>
      <w:r w:rsidRPr="00CB7692">
        <w:rPr>
          <w:rFonts w:asciiTheme="minorHAnsi" w:hAnsiTheme="minorHAnsi" w:cstheme="minorHAnsi"/>
          <w:b/>
          <w:bCs/>
          <w:sz w:val="24"/>
          <w:szCs w:val="24"/>
        </w:rPr>
        <w:t xml:space="preserve">iunea </w:t>
      </w:r>
      <w:r w:rsidR="002B35F5" w:rsidRPr="00CB7692">
        <w:rPr>
          <w:rFonts w:asciiTheme="minorHAnsi" w:hAnsiTheme="minorHAnsi" w:cstheme="minorHAnsi"/>
          <w:b/>
          <w:bCs/>
          <w:sz w:val="24"/>
          <w:szCs w:val="24"/>
        </w:rPr>
        <w:t xml:space="preserve">2.2.1 - </w:t>
      </w:r>
      <w:r w:rsidR="002B35F5" w:rsidRPr="00CB7692">
        <w:rPr>
          <w:rFonts w:asciiTheme="minorHAnsi" w:hAnsiTheme="minorHAnsi" w:cstheme="minorHAnsi"/>
          <w:bCs/>
          <w:sz w:val="24"/>
          <w:szCs w:val="24"/>
        </w:rPr>
        <w:t>Sprijinirea cre</w:t>
      </w:r>
      <w:r w:rsidR="005A76D7" w:rsidRPr="00CB7692">
        <w:rPr>
          <w:rFonts w:asciiTheme="minorHAnsi" w:hAnsiTheme="minorHAnsi" w:cstheme="minorHAnsi"/>
          <w:bCs/>
          <w:sz w:val="24"/>
          <w:szCs w:val="24"/>
        </w:rPr>
        <w:t>ș</w:t>
      </w:r>
      <w:r w:rsidR="002B35F5" w:rsidRPr="00CB7692">
        <w:rPr>
          <w:rFonts w:asciiTheme="minorHAnsi" w:hAnsiTheme="minorHAnsi" w:cstheme="minorHAnsi"/>
          <w:bCs/>
          <w:sz w:val="24"/>
          <w:szCs w:val="24"/>
        </w:rPr>
        <w:t xml:space="preserve">terii valorii adăugate generate de sectorul TIC </w:t>
      </w:r>
      <w:r w:rsidR="005A76D7" w:rsidRPr="00CB7692">
        <w:rPr>
          <w:rFonts w:asciiTheme="minorHAnsi" w:hAnsiTheme="minorHAnsi" w:cstheme="minorHAnsi"/>
          <w:bCs/>
          <w:sz w:val="24"/>
          <w:szCs w:val="24"/>
        </w:rPr>
        <w:t>ș</w:t>
      </w:r>
      <w:r w:rsidR="002B35F5" w:rsidRPr="00CB7692">
        <w:rPr>
          <w:rFonts w:asciiTheme="minorHAnsi" w:hAnsiTheme="minorHAnsi" w:cstheme="minorHAnsi"/>
          <w:bCs/>
          <w:sz w:val="24"/>
          <w:szCs w:val="24"/>
        </w:rPr>
        <w:t>i a inovării în domeniu prin dezvoltarea de clustere</w:t>
      </w:r>
    </w:p>
    <w:p w14:paraId="754F1D40" w14:textId="77777777" w:rsidR="008D3F0C" w:rsidRPr="00CB7692" w:rsidRDefault="008D3F0C" w:rsidP="005C588D">
      <w:pPr>
        <w:spacing w:after="160" w:line="259" w:lineRule="auto"/>
        <w:jc w:val="both"/>
        <w:rPr>
          <w:rFonts w:asciiTheme="minorHAnsi" w:hAnsiTheme="minorHAnsi" w:cstheme="minorHAnsi"/>
          <w:b/>
          <w:bCs/>
          <w:sz w:val="24"/>
          <w:szCs w:val="24"/>
        </w:rPr>
      </w:pPr>
    </w:p>
    <w:p w14:paraId="772213DC" w14:textId="77777777" w:rsidR="008D3F0C" w:rsidRPr="00CB7692" w:rsidRDefault="008D3F0C" w:rsidP="0089527E">
      <w:pPr>
        <w:spacing w:after="160" w:line="259" w:lineRule="auto"/>
        <w:jc w:val="both"/>
        <w:rPr>
          <w:rFonts w:asciiTheme="minorHAnsi" w:hAnsiTheme="minorHAnsi" w:cstheme="minorHAnsi"/>
          <w:b/>
          <w:sz w:val="24"/>
          <w:szCs w:val="24"/>
        </w:rPr>
      </w:pPr>
    </w:p>
    <w:p w14:paraId="7160E99D" w14:textId="77777777" w:rsidR="0089527E" w:rsidRPr="00CB7692" w:rsidRDefault="0089527E">
      <w:pPr>
        <w:spacing w:after="160" w:line="259" w:lineRule="auto"/>
        <w:jc w:val="both"/>
        <w:rPr>
          <w:rFonts w:asciiTheme="minorHAnsi" w:hAnsiTheme="minorHAnsi" w:cstheme="minorHAnsi"/>
          <w:b/>
          <w:sz w:val="24"/>
          <w:szCs w:val="24"/>
        </w:rPr>
      </w:pPr>
    </w:p>
    <w:p w14:paraId="2DEF0E45" w14:textId="77777777" w:rsidR="008D3F0C" w:rsidRPr="00CB7692" w:rsidRDefault="00FD4716" w:rsidP="005C588D">
      <w:pPr>
        <w:spacing w:after="0" w:line="240" w:lineRule="auto"/>
        <w:jc w:val="both"/>
        <w:rPr>
          <w:rFonts w:asciiTheme="minorHAnsi" w:hAnsiTheme="minorHAnsi" w:cstheme="minorHAnsi"/>
          <w:sz w:val="24"/>
          <w:szCs w:val="24"/>
        </w:rPr>
      </w:pPr>
      <w:r w:rsidRPr="00CB7692">
        <w:rPr>
          <w:rFonts w:asciiTheme="minorHAnsi" w:hAnsiTheme="minorHAnsi" w:cstheme="minorHAnsi"/>
          <w:sz w:val="24"/>
          <w:szCs w:val="24"/>
        </w:rPr>
        <w:t xml:space="preserve">Apelul de proiecte nr. </w:t>
      </w:r>
      <w:r w:rsidR="00AC1ACB" w:rsidRPr="00CB7692">
        <w:rPr>
          <w:rFonts w:asciiTheme="minorHAnsi" w:hAnsiTheme="minorHAnsi" w:cstheme="minorHAnsi"/>
          <w:sz w:val="24"/>
          <w:szCs w:val="24"/>
        </w:rPr>
        <w:t>3</w:t>
      </w:r>
    </w:p>
    <w:p w14:paraId="470325A3" w14:textId="77777777" w:rsidR="008D3F0C" w:rsidRPr="00CB7692" w:rsidRDefault="008D3F0C" w:rsidP="005C588D">
      <w:pPr>
        <w:spacing w:after="0" w:line="240" w:lineRule="auto"/>
        <w:jc w:val="both"/>
        <w:rPr>
          <w:rFonts w:asciiTheme="minorHAnsi" w:hAnsiTheme="minorHAnsi" w:cstheme="minorHAnsi"/>
          <w:sz w:val="24"/>
          <w:szCs w:val="24"/>
        </w:rPr>
      </w:pPr>
    </w:p>
    <w:p w14:paraId="5EC7BD5F" w14:textId="77777777" w:rsidR="008D3F0C" w:rsidRPr="00CB7692" w:rsidRDefault="008D3F0C" w:rsidP="005C588D">
      <w:pPr>
        <w:spacing w:after="0" w:line="240" w:lineRule="auto"/>
        <w:jc w:val="both"/>
        <w:rPr>
          <w:rFonts w:asciiTheme="minorHAnsi" w:hAnsiTheme="minorHAnsi" w:cstheme="minorHAnsi"/>
          <w:sz w:val="24"/>
          <w:szCs w:val="24"/>
        </w:rPr>
      </w:pPr>
    </w:p>
    <w:p w14:paraId="2FB8D994" w14:textId="77777777" w:rsidR="008D3F0C" w:rsidRPr="00CB7692" w:rsidRDefault="008D3F0C" w:rsidP="005C588D">
      <w:pPr>
        <w:spacing w:after="0" w:line="240" w:lineRule="auto"/>
        <w:jc w:val="both"/>
        <w:rPr>
          <w:rFonts w:asciiTheme="minorHAnsi" w:hAnsiTheme="minorHAnsi" w:cstheme="minorHAnsi"/>
          <w:sz w:val="24"/>
          <w:szCs w:val="24"/>
        </w:rPr>
      </w:pPr>
    </w:p>
    <w:p w14:paraId="617FC41A" w14:textId="77777777" w:rsidR="0089527E" w:rsidRPr="00CB7692" w:rsidRDefault="0089527E" w:rsidP="005C588D">
      <w:pPr>
        <w:spacing w:after="0" w:line="240" w:lineRule="auto"/>
        <w:jc w:val="both"/>
        <w:rPr>
          <w:rFonts w:asciiTheme="minorHAnsi" w:hAnsiTheme="minorHAnsi" w:cstheme="minorHAnsi"/>
          <w:sz w:val="24"/>
          <w:szCs w:val="24"/>
        </w:rPr>
      </w:pPr>
    </w:p>
    <w:p w14:paraId="7D930244" w14:textId="77777777" w:rsidR="008D3F0C" w:rsidRPr="00CB7692" w:rsidRDefault="008D3F0C" w:rsidP="005C588D">
      <w:pPr>
        <w:spacing w:after="0" w:line="240" w:lineRule="auto"/>
        <w:jc w:val="both"/>
        <w:rPr>
          <w:rFonts w:asciiTheme="minorHAnsi" w:hAnsiTheme="minorHAnsi" w:cstheme="minorHAnsi"/>
          <w:b/>
          <w:bCs/>
          <w:sz w:val="24"/>
          <w:szCs w:val="24"/>
        </w:rPr>
      </w:pPr>
    </w:p>
    <w:p w14:paraId="0BCAEF54" w14:textId="77777777" w:rsidR="008D3F0C" w:rsidRPr="00CB7692" w:rsidRDefault="008D3F0C" w:rsidP="005C588D">
      <w:pPr>
        <w:spacing w:after="0" w:line="240" w:lineRule="auto"/>
        <w:jc w:val="center"/>
        <w:rPr>
          <w:rFonts w:asciiTheme="minorHAnsi" w:hAnsiTheme="minorHAnsi" w:cstheme="minorHAnsi"/>
          <w:b/>
          <w:bCs/>
          <w:sz w:val="24"/>
          <w:szCs w:val="24"/>
        </w:rPr>
      </w:pPr>
      <w:r w:rsidRPr="00CB7692">
        <w:rPr>
          <w:rFonts w:asciiTheme="minorHAnsi" w:hAnsiTheme="minorHAnsi" w:cstheme="minorHAnsi"/>
          <w:b/>
          <w:bCs/>
          <w:sz w:val="24"/>
          <w:szCs w:val="24"/>
        </w:rPr>
        <w:t>GHIDUL SOLICITANTULUI</w:t>
      </w:r>
    </w:p>
    <w:p w14:paraId="034C307A" w14:textId="77777777" w:rsidR="008D3F0C" w:rsidRPr="00CB7692" w:rsidRDefault="008D3F0C" w:rsidP="005C588D">
      <w:pPr>
        <w:spacing w:after="0" w:line="240" w:lineRule="auto"/>
        <w:jc w:val="center"/>
        <w:rPr>
          <w:rFonts w:asciiTheme="minorHAnsi" w:hAnsiTheme="minorHAnsi" w:cstheme="minorHAnsi"/>
          <w:sz w:val="24"/>
          <w:szCs w:val="24"/>
        </w:rPr>
      </w:pPr>
    </w:p>
    <w:p w14:paraId="1CEC6C53" w14:textId="77777777" w:rsidR="008D3F0C" w:rsidRPr="00CB7692" w:rsidRDefault="008D3F0C" w:rsidP="005C588D">
      <w:pPr>
        <w:spacing w:after="0" w:line="240" w:lineRule="auto"/>
        <w:jc w:val="center"/>
        <w:rPr>
          <w:rFonts w:asciiTheme="minorHAnsi" w:hAnsiTheme="minorHAnsi" w:cstheme="minorHAnsi"/>
          <w:sz w:val="24"/>
          <w:szCs w:val="24"/>
        </w:rPr>
      </w:pPr>
      <w:r w:rsidRPr="00CB7692">
        <w:rPr>
          <w:rFonts w:asciiTheme="minorHAnsi" w:hAnsiTheme="minorHAnsi" w:cstheme="minorHAnsi"/>
          <w:sz w:val="24"/>
          <w:szCs w:val="24"/>
        </w:rPr>
        <w:t>CONDI</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II SPECIFICE DE ACCESARE A FONDURILOR</w:t>
      </w:r>
    </w:p>
    <w:p w14:paraId="350461E1" w14:textId="77777777" w:rsidR="008D3F0C" w:rsidRPr="00CB7692" w:rsidRDefault="008D3F0C" w:rsidP="005C588D">
      <w:pPr>
        <w:spacing w:after="160" w:line="259" w:lineRule="auto"/>
        <w:jc w:val="both"/>
        <w:rPr>
          <w:rFonts w:asciiTheme="minorHAnsi" w:hAnsiTheme="minorHAnsi" w:cstheme="minorHAnsi"/>
          <w:sz w:val="24"/>
          <w:szCs w:val="24"/>
        </w:rPr>
      </w:pPr>
    </w:p>
    <w:p w14:paraId="042BC84A" w14:textId="77777777" w:rsidR="008D3F0C" w:rsidRPr="00CB7692" w:rsidRDefault="008D3F0C" w:rsidP="005C588D">
      <w:pPr>
        <w:spacing w:after="160" w:line="259" w:lineRule="auto"/>
        <w:jc w:val="both"/>
        <w:rPr>
          <w:rFonts w:asciiTheme="minorHAnsi" w:hAnsiTheme="minorHAnsi" w:cstheme="minorHAnsi"/>
          <w:sz w:val="24"/>
          <w:szCs w:val="24"/>
        </w:rPr>
      </w:pPr>
    </w:p>
    <w:p w14:paraId="1EAF604E" w14:textId="77777777" w:rsidR="008D3F0C" w:rsidRPr="00CB7692" w:rsidRDefault="008D3F0C" w:rsidP="005C588D">
      <w:pPr>
        <w:spacing w:after="160" w:line="259" w:lineRule="auto"/>
        <w:jc w:val="both"/>
        <w:rPr>
          <w:rFonts w:asciiTheme="minorHAnsi" w:hAnsiTheme="minorHAnsi" w:cstheme="minorHAnsi"/>
          <w:sz w:val="24"/>
          <w:szCs w:val="24"/>
        </w:rPr>
      </w:pPr>
    </w:p>
    <w:p w14:paraId="490E4443" w14:textId="77777777" w:rsidR="008D3F0C" w:rsidRPr="00CB7692" w:rsidRDefault="00055120" w:rsidP="00055120">
      <w:pPr>
        <w:tabs>
          <w:tab w:val="left" w:pos="1350"/>
        </w:tabs>
        <w:spacing w:after="160" w:line="259" w:lineRule="auto"/>
        <w:jc w:val="both"/>
        <w:rPr>
          <w:rFonts w:asciiTheme="minorHAnsi" w:hAnsiTheme="minorHAnsi" w:cstheme="minorHAnsi"/>
          <w:sz w:val="24"/>
          <w:szCs w:val="24"/>
        </w:rPr>
      </w:pPr>
      <w:r w:rsidRPr="00CB7692">
        <w:rPr>
          <w:rFonts w:asciiTheme="minorHAnsi" w:hAnsiTheme="minorHAnsi" w:cstheme="minorHAnsi"/>
          <w:sz w:val="24"/>
          <w:szCs w:val="24"/>
        </w:rPr>
        <w:tab/>
      </w:r>
    </w:p>
    <w:p w14:paraId="435D9375" w14:textId="77777777" w:rsidR="008D3F0C" w:rsidRPr="00CB7692" w:rsidRDefault="008D3F0C" w:rsidP="005C588D">
      <w:pPr>
        <w:spacing w:after="160" w:line="259" w:lineRule="auto"/>
        <w:jc w:val="both"/>
        <w:rPr>
          <w:rFonts w:asciiTheme="minorHAnsi" w:hAnsiTheme="minorHAnsi" w:cstheme="minorHAnsi"/>
          <w:b/>
          <w:bCs/>
          <w:smallCaps/>
          <w:sz w:val="24"/>
          <w:szCs w:val="24"/>
        </w:rPr>
      </w:pPr>
    </w:p>
    <w:p w14:paraId="77EED687" w14:textId="77777777" w:rsidR="008D3F0C" w:rsidRPr="00CB7692" w:rsidRDefault="008D3F0C" w:rsidP="005C588D">
      <w:pPr>
        <w:spacing w:after="160" w:line="259" w:lineRule="auto"/>
        <w:jc w:val="both"/>
        <w:rPr>
          <w:rFonts w:asciiTheme="minorHAnsi" w:hAnsiTheme="minorHAnsi" w:cstheme="minorHAnsi"/>
          <w:b/>
          <w:bCs/>
          <w:smallCaps/>
          <w:sz w:val="24"/>
          <w:szCs w:val="24"/>
        </w:rPr>
      </w:pPr>
    </w:p>
    <w:p w14:paraId="20A8EFE2" w14:textId="77777777" w:rsidR="008D3F0C" w:rsidRPr="00CB7692" w:rsidRDefault="008D3F0C" w:rsidP="005C588D">
      <w:pPr>
        <w:spacing w:after="160" w:line="259" w:lineRule="auto"/>
        <w:jc w:val="both"/>
        <w:rPr>
          <w:rFonts w:asciiTheme="minorHAnsi" w:hAnsiTheme="minorHAnsi" w:cstheme="minorHAnsi"/>
          <w:b/>
          <w:bCs/>
          <w:smallCaps/>
          <w:sz w:val="24"/>
          <w:szCs w:val="24"/>
        </w:rPr>
      </w:pPr>
    </w:p>
    <w:p w14:paraId="0C0767E1" w14:textId="77777777" w:rsidR="000E4E25" w:rsidRPr="00CB7692" w:rsidRDefault="000E4E25" w:rsidP="005C588D">
      <w:pPr>
        <w:spacing w:after="160" w:line="259" w:lineRule="auto"/>
        <w:jc w:val="both"/>
        <w:rPr>
          <w:rFonts w:asciiTheme="minorHAnsi" w:hAnsiTheme="minorHAnsi" w:cstheme="minorHAnsi"/>
          <w:b/>
          <w:bCs/>
          <w:smallCaps/>
          <w:sz w:val="24"/>
          <w:szCs w:val="24"/>
        </w:rPr>
      </w:pPr>
    </w:p>
    <w:p w14:paraId="1328CDC0" w14:textId="77777777" w:rsidR="000E4E25" w:rsidRPr="00CB7692" w:rsidRDefault="000E4E25" w:rsidP="005C588D">
      <w:pPr>
        <w:spacing w:after="160" w:line="259" w:lineRule="auto"/>
        <w:jc w:val="both"/>
        <w:rPr>
          <w:rFonts w:asciiTheme="minorHAnsi" w:hAnsiTheme="minorHAnsi" w:cstheme="minorHAnsi"/>
          <w:b/>
          <w:bCs/>
          <w:smallCaps/>
          <w:sz w:val="24"/>
          <w:szCs w:val="24"/>
        </w:rPr>
      </w:pPr>
    </w:p>
    <w:p w14:paraId="1F69FC45" w14:textId="77777777" w:rsidR="008D3F0C" w:rsidRPr="00CB7692" w:rsidRDefault="000E4E25" w:rsidP="007B5713">
      <w:pPr>
        <w:spacing w:after="160" w:line="254" w:lineRule="auto"/>
        <w:jc w:val="center"/>
        <w:rPr>
          <w:rFonts w:asciiTheme="minorHAnsi" w:hAnsiTheme="minorHAnsi" w:cstheme="minorHAnsi"/>
          <w:b/>
          <w:bCs/>
          <w:smallCaps/>
          <w:sz w:val="24"/>
          <w:szCs w:val="24"/>
        </w:rPr>
      </w:pPr>
      <w:r w:rsidRPr="00CB7692">
        <w:rPr>
          <w:rFonts w:asciiTheme="minorHAnsi" w:hAnsiTheme="minorHAnsi" w:cstheme="minorHAnsi"/>
          <w:sz w:val="24"/>
          <w:szCs w:val="24"/>
        </w:rPr>
        <w:t xml:space="preserve">Acest document reprezintă un îndrumar pentru accesarea fondurilor nerambursabile din FEDR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buget de stat din POC, Axa prioritară 2, de către solicitan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ii de finan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are nerambursabile. Acest document nu are valoare de act normativ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nu exonerează solicitan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ii de respectarea legisla</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iei în vigoare la nivel </w:t>
      </w:r>
      <w:r w:rsidR="005A76D7" w:rsidRPr="00CB7692">
        <w:rPr>
          <w:rFonts w:asciiTheme="minorHAnsi" w:hAnsiTheme="minorHAnsi" w:cstheme="minorHAnsi"/>
          <w:sz w:val="24"/>
          <w:szCs w:val="24"/>
        </w:rPr>
        <w:t>naționalș</w:t>
      </w:r>
      <w:r w:rsidRPr="00CB7692">
        <w:rPr>
          <w:rFonts w:asciiTheme="minorHAnsi" w:hAnsiTheme="minorHAnsi" w:cstheme="minorHAnsi"/>
          <w:sz w:val="24"/>
          <w:szCs w:val="24"/>
        </w:rPr>
        <w:t>i european</w:t>
      </w:r>
    </w:p>
    <w:p w14:paraId="3FFF9B6A" w14:textId="77777777" w:rsidR="008D3F0C" w:rsidRPr="00CB7692" w:rsidRDefault="008D3F0C">
      <w:pPr>
        <w:rPr>
          <w:rFonts w:asciiTheme="minorHAnsi" w:hAnsiTheme="minorHAnsi" w:cstheme="minorHAnsi"/>
          <w:sz w:val="24"/>
          <w:szCs w:val="24"/>
        </w:rPr>
      </w:pPr>
      <w:r w:rsidRPr="00CB7692">
        <w:rPr>
          <w:rFonts w:asciiTheme="minorHAnsi" w:hAnsiTheme="minorHAnsi" w:cstheme="minorHAnsi"/>
          <w:sz w:val="24"/>
          <w:szCs w:val="24"/>
        </w:rPr>
        <w:br w:type="page"/>
      </w:r>
    </w:p>
    <w:p w14:paraId="4BF9FBC3" w14:textId="77777777" w:rsidR="008D3F0C" w:rsidRPr="00CB7692" w:rsidRDefault="008D3F0C" w:rsidP="005C588D">
      <w:pPr>
        <w:spacing w:after="160" w:line="259" w:lineRule="auto"/>
        <w:jc w:val="center"/>
        <w:rPr>
          <w:rFonts w:asciiTheme="minorHAnsi" w:hAnsiTheme="minorHAnsi" w:cstheme="minorHAnsi"/>
          <w:sz w:val="24"/>
          <w:szCs w:val="24"/>
        </w:rPr>
      </w:pPr>
      <w:r w:rsidRPr="00CB7692">
        <w:rPr>
          <w:rFonts w:asciiTheme="minorHAnsi" w:hAnsiTheme="minorHAnsi" w:cstheme="minorHAnsi"/>
          <w:sz w:val="24"/>
          <w:szCs w:val="24"/>
        </w:rPr>
        <w:lastRenderedPageBreak/>
        <w:t>CUPRINS</w:t>
      </w:r>
    </w:p>
    <w:p w14:paraId="503C41E7" w14:textId="77777777" w:rsidR="00E1586A" w:rsidRDefault="007F27B7">
      <w:pPr>
        <w:pStyle w:val="TOC1"/>
        <w:rPr>
          <w:rFonts w:asciiTheme="minorHAnsi" w:eastAsiaTheme="minorEastAsia" w:hAnsiTheme="minorHAnsi" w:cstheme="minorBidi"/>
          <w:noProof/>
          <w:lang w:val="en-US"/>
        </w:rPr>
      </w:pPr>
      <w:r w:rsidRPr="00CB7692">
        <w:rPr>
          <w:rFonts w:asciiTheme="minorHAnsi" w:hAnsiTheme="minorHAnsi" w:cstheme="minorHAnsi"/>
          <w:sz w:val="24"/>
          <w:szCs w:val="24"/>
        </w:rPr>
        <w:fldChar w:fldCharType="begin"/>
      </w:r>
      <w:r w:rsidR="0071127F" w:rsidRPr="00CB7692">
        <w:rPr>
          <w:rFonts w:asciiTheme="minorHAnsi" w:hAnsiTheme="minorHAnsi" w:cstheme="minorHAnsi"/>
          <w:sz w:val="24"/>
          <w:szCs w:val="24"/>
        </w:rPr>
        <w:instrText xml:space="preserve"> TOC \o "1-3" \h \z \u </w:instrText>
      </w:r>
      <w:r w:rsidRPr="00CB7692">
        <w:rPr>
          <w:rFonts w:asciiTheme="minorHAnsi" w:hAnsiTheme="minorHAnsi" w:cstheme="minorHAnsi"/>
          <w:sz w:val="24"/>
          <w:szCs w:val="24"/>
        </w:rPr>
        <w:fldChar w:fldCharType="separate"/>
      </w:r>
      <w:hyperlink w:anchor="_Toc39144688" w:history="1">
        <w:r w:rsidR="00E1586A" w:rsidRPr="00831249">
          <w:rPr>
            <w:rStyle w:val="Hyperlink"/>
            <w:rFonts w:cstheme="minorHAnsi"/>
            <w:b/>
            <w:bCs/>
            <w:noProof/>
          </w:rPr>
          <w:t>CAPITOLUL 1. INFORMAȚII DESPRE APELUL DE PROIECTE</w:t>
        </w:r>
        <w:r w:rsidR="00E1586A">
          <w:rPr>
            <w:noProof/>
            <w:webHidden/>
          </w:rPr>
          <w:tab/>
        </w:r>
        <w:r>
          <w:rPr>
            <w:noProof/>
            <w:webHidden/>
          </w:rPr>
          <w:fldChar w:fldCharType="begin"/>
        </w:r>
        <w:r w:rsidR="00E1586A">
          <w:rPr>
            <w:noProof/>
            <w:webHidden/>
          </w:rPr>
          <w:instrText xml:space="preserve"> PAGEREF _Toc39144688 \h </w:instrText>
        </w:r>
        <w:r>
          <w:rPr>
            <w:noProof/>
            <w:webHidden/>
          </w:rPr>
        </w:r>
        <w:r>
          <w:rPr>
            <w:noProof/>
            <w:webHidden/>
          </w:rPr>
          <w:fldChar w:fldCharType="separate"/>
        </w:r>
        <w:r w:rsidR="00E1586A">
          <w:rPr>
            <w:noProof/>
            <w:webHidden/>
          </w:rPr>
          <w:t>3</w:t>
        </w:r>
        <w:r>
          <w:rPr>
            <w:noProof/>
            <w:webHidden/>
          </w:rPr>
          <w:fldChar w:fldCharType="end"/>
        </w:r>
      </w:hyperlink>
    </w:p>
    <w:p w14:paraId="32B9217F" w14:textId="77777777" w:rsidR="00E1586A" w:rsidRDefault="009D33A6">
      <w:pPr>
        <w:pStyle w:val="TOC2"/>
        <w:rPr>
          <w:rFonts w:asciiTheme="minorHAnsi" w:eastAsiaTheme="minorEastAsia" w:hAnsiTheme="minorHAnsi" w:cstheme="minorBidi"/>
          <w:noProof/>
          <w:sz w:val="22"/>
          <w:szCs w:val="22"/>
          <w:lang w:val="en-US"/>
        </w:rPr>
      </w:pPr>
      <w:hyperlink w:anchor="_Toc39144689" w:history="1">
        <w:r w:rsidR="00E1586A" w:rsidRPr="00831249">
          <w:rPr>
            <w:rStyle w:val="Hyperlink"/>
            <w:rFonts w:cstheme="minorHAnsi"/>
            <w:b/>
            <w:bCs/>
            <w:noProof/>
          </w:rPr>
          <w:t>1.1 Axa prioritară, prioritatea de investiții, obiectiv specific</w:t>
        </w:r>
        <w:r w:rsidR="00E1586A">
          <w:rPr>
            <w:noProof/>
            <w:webHidden/>
          </w:rPr>
          <w:tab/>
        </w:r>
        <w:r w:rsidR="007F27B7">
          <w:rPr>
            <w:noProof/>
            <w:webHidden/>
          </w:rPr>
          <w:fldChar w:fldCharType="begin"/>
        </w:r>
        <w:r w:rsidR="00E1586A">
          <w:rPr>
            <w:noProof/>
            <w:webHidden/>
          </w:rPr>
          <w:instrText xml:space="preserve"> PAGEREF _Toc39144689 \h </w:instrText>
        </w:r>
        <w:r w:rsidR="007F27B7">
          <w:rPr>
            <w:noProof/>
            <w:webHidden/>
          </w:rPr>
        </w:r>
        <w:r w:rsidR="007F27B7">
          <w:rPr>
            <w:noProof/>
            <w:webHidden/>
          </w:rPr>
          <w:fldChar w:fldCharType="separate"/>
        </w:r>
        <w:r w:rsidR="00E1586A">
          <w:rPr>
            <w:noProof/>
            <w:webHidden/>
          </w:rPr>
          <w:t>3</w:t>
        </w:r>
        <w:r w:rsidR="007F27B7">
          <w:rPr>
            <w:noProof/>
            <w:webHidden/>
          </w:rPr>
          <w:fldChar w:fldCharType="end"/>
        </w:r>
      </w:hyperlink>
    </w:p>
    <w:p w14:paraId="0346D22B" w14:textId="77777777" w:rsidR="00E1586A" w:rsidRDefault="009D33A6">
      <w:pPr>
        <w:pStyle w:val="TOC2"/>
        <w:rPr>
          <w:rFonts w:asciiTheme="minorHAnsi" w:eastAsiaTheme="minorEastAsia" w:hAnsiTheme="minorHAnsi" w:cstheme="minorBidi"/>
          <w:noProof/>
          <w:sz w:val="22"/>
          <w:szCs w:val="22"/>
          <w:lang w:val="en-US"/>
        </w:rPr>
      </w:pPr>
      <w:hyperlink w:anchor="_Toc39144690" w:history="1">
        <w:r w:rsidR="00E1586A" w:rsidRPr="00831249">
          <w:rPr>
            <w:rStyle w:val="Hyperlink"/>
            <w:rFonts w:cstheme="minorHAnsi"/>
            <w:b/>
            <w:bCs/>
            <w:noProof/>
          </w:rPr>
          <w:t>1.2 Tipul apelului de proiecte și perioada de depunere a propunerilor de proiecte</w:t>
        </w:r>
        <w:r w:rsidR="00E1586A">
          <w:rPr>
            <w:noProof/>
            <w:webHidden/>
          </w:rPr>
          <w:tab/>
        </w:r>
        <w:r w:rsidR="007F27B7">
          <w:rPr>
            <w:noProof/>
            <w:webHidden/>
          </w:rPr>
          <w:fldChar w:fldCharType="begin"/>
        </w:r>
        <w:r w:rsidR="00E1586A">
          <w:rPr>
            <w:noProof/>
            <w:webHidden/>
          </w:rPr>
          <w:instrText xml:space="preserve"> PAGEREF _Toc39144690 \h </w:instrText>
        </w:r>
        <w:r w:rsidR="007F27B7">
          <w:rPr>
            <w:noProof/>
            <w:webHidden/>
          </w:rPr>
        </w:r>
        <w:r w:rsidR="007F27B7">
          <w:rPr>
            <w:noProof/>
            <w:webHidden/>
          </w:rPr>
          <w:fldChar w:fldCharType="separate"/>
        </w:r>
        <w:r w:rsidR="00E1586A">
          <w:rPr>
            <w:noProof/>
            <w:webHidden/>
          </w:rPr>
          <w:t>3</w:t>
        </w:r>
        <w:r w:rsidR="007F27B7">
          <w:rPr>
            <w:noProof/>
            <w:webHidden/>
          </w:rPr>
          <w:fldChar w:fldCharType="end"/>
        </w:r>
      </w:hyperlink>
    </w:p>
    <w:p w14:paraId="4EF9649B" w14:textId="77777777" w:rsidR="00E1586A" w:rsidRDefault="009D33A6">
      <w:pPr>
        <w:pStyle w:val="TOC2"/>
        <w:rPr>
          <w:rFonts w:asciiTheme="minorHAnsi" w:eastAsiaTheme="minorEastAsia" w:hAnsiTheme="minorHAnsi" w:cstheme="minorBidi"/>
          <w:noProof/>
          <w:sz w:val="22"/>
          <w:szCs w:val="22"/>
          <w:lang w:val="en-US"/>
        </w:rPr>
      </w:pPr>
      <w:hyperlink w:anchor="_Toc39144691" w:history="1">
        <w:r w:rsidR="00E1586A" w:rsidRPr="00831249">
          <w:rPr>
            <w:rStyle w:val="Hyperlink"/>
            <w:rFonts w:cstheme="minorHAnsi"/>
            <w:b/>
            <w:bCs/>
            <w:noProof/>
          </w:rPr>
          <w:t>1.3 Obiective</w:t>
        </w:r>
        <w:r w:rsidR="00E1586A">
          <w:rPr>
            <w:noProof/>
            <w:webHidden/>
          </w:rPr>
          <w:tab/>
        </w:r>
        <w:r w:rsidR="007F27B7">
          <w:rPr>
            <w:noProof/>
            <w:webHidden/>
          </w:rPr>
          <w:fldChar w:fldCharType="begin"/>
        </w:r>
        <w:r w:rsidR="00E1586A">
          <w:rPr>
            <w:noProof/>
            <w:webHidden/>
          </w:rPr>
          <w:instrText xml:space="preserve"> PAGEREF _Toc39144691 \h </w:instrText>
        </w:r>
        <w:r w:rsidR="007F27B7">
          <w:rPr>
            <w:noProof/>
            <w:webHidden/>
          </w:rPr>
        </w:r>
        <w:r w:rsidR="007F27B7">
          <w:rPr>
            <w:noProof/>
            <w:webHidden/>
          </w:rPr>
          <w:fldChar w:fldCharType="separate"/>
        </w:r>
        <w:r w:rsidR="00E1586A">
          <w:rPr>
            <w:noProof/>
            <w:webHidden/>
          </w:rPr>
          <w:t>4</w:t>
        </w:r>
        <w:r w:rsidR="007F27B7">
          <w:rPr>
            <w:noProof/>
            <w:webHidden/>
          </w:rPr>
          <w:fldChar w:fldCharType="end"/>
        </w:r>
      </w:hyperlink>
    </w:p>
    <w:p w14:paraId="509575DC" w14:textId="77777777" w:rsidR="00E1586A" w:rsidRDefault="009D33A6">
      <w:pPr>
        <w:pStyle w:val="TOC2"/>
        <w:rPr>
          <w:rFonts w:asciiTheme="minorHAnsi" w:eastAsiaTheme="minorEastAsia" w:hAnsiTheme="minorHAnsi" w:cstheme="minorBidi"/>
          <w:noProof/>
          <w:sz w:val="22"/>
          <w:szCs w:val="22"/>
          <w:lang w:val="en-US"/>
        </w:rPr>
      </w:pPr>
      <w:hyperlink w:anchor="_Toc39144692" w:history="1">
        <w:r w:rsidR="00E1586A" w:rsidRPr="00831249">
          <w:rPr>
            <w:rStyle w:val="Hyperlink"/>
            <w:rFonts w:cstheme="minorHAnsi"/>
            <w:b/>
            <w:bCs/>
            <w:noProof/>
          </w:rPr>
          <w:t>1.4 Tipuri de proiecte</w:t>
        </w:r>
        <w:r w:rsidR="00E1586A">
          <w:rPr>
            <w:noProof/>
            <w:webHidden/>
          </w:rPr>
          <w:tab/>
        </w:r>
        <w:r w:rsidR="007F27B7">
          <w:rPr>
            <w:noProof/>
            <w:webHidden/>
          </w:rPr>
          <w:fldChar w:fldCharType="begin"/>
        </w:r>
        <w:r w:rsidR="00E1586A">
          <w:rPr>
            <w:noProof/>
            <w:webHidden/>
          </w:rPr>
          <w:instrText xml:space="preserve"> PAGEREF _Toc39144692 \h </w:instrText>
        </w:r>
        <w:r w:rsidR="007F27B7">
          <w:rPr>
            <w:noProof/>
            <w:webHidden/>
          </w:rPr>
        </w:r>
        <w:r w:rsidR="007F27B7">
          <w:rPr>
            <w:noProof/>
            <w:webHidden/>
          </w:rPr>
          <w:fldChar w:fldCharType="separate"/>
        </w:r>
        <w:r w:rsidR="00E1586A">
          <w:rPr>
            <w:noProof/>
            <w:webHidden/>
          </w:rPr>
          <w:t>5</w:t>
        </w:r>
        <w:r w:rsidR="007F27B7">
          <w:rPr>
            <w:noProof/>
            <w:webHidden/>
          </w:rPr>
          <w:fldChar w:fldCharType="end"/>
        </w:r>
      </w:hyperlink>
    </w:p>
    <w:p w14:paraId="10D76AD1" w14:textId="77777777" w:rsidR="00E1586A" w:rsidRDefault="009D33A6">
      <w:pPr>
        <w:pStyle w:val="TOC2"/>
        <w:rPr>
          <w:rFonts w:asciiTheme="minorHAnsi" w:eastAsiaTheme="minorEastAsia" w:hAnsiTheme="minorHAnsi" w:cstheme="minorBidi"/>
          <w:noProof/>
          <w:sz w:val="22"/>
          <w:szCs w:val="22"/>
          <w:lang w:val="en-US"/>
        </w:rPr>
      </w:pPr>
      <w:hyperlink w:anchor="_Toc39144694" w:history="1">
        <w:r w:rsidR="00E1586A" w:rsidRPr="00831249">
          <w:rPr>
            <w:rStyle w:val="Hyperlink"/>
            <w:rFonts w:cstheme="minorHAnsi"/>
            <w:b/>
            <w:bCs/>
            <w:noProof/>
          </w:rPr>
          <w:t>1.4 Activități eligibile (pentru ambele tipuri de proiecte)</w:t>
        </w:r>
        <w:r w:rsidR="00E1586A">
          <w:rPr>
            <w:noProof/>
            <w:webHidden/>
          </w:rPr>
          <w:tab/>
        </w:r>
        <w:r w:rsidR="007F27B7">
          <w:rPr>
            <w:noProof/>
            <w:webHidden/>
          </w:rPr>
          <w:fldChar w:fldCharType="begin"/>
        </w:r>
        <w:r w:rsidR="00E1586A">
          <w:rPr>
            <w:noProof/>
            <w:webHidden/>
          </w:rPr>
          <w:instrText xml:space="preserve"> PAGEREF _Toc39144694 \h </w:instrText>
        </w:r>
        <w:r w:rsidR="007F27B7">
          <w:rPr>
            <w:noProof/>
            <w:webHidden/>
          </w:rPr>
        </w:r>
        <w:r w:rsidR="007F27B7">
          <w:rPr>
            <w:noProof/>
            <w:webHidden/>
          </w:rPr>
          <w:fldChar w:fldCharType="separate"/>
        </w:r>
        <w:r w:rsidR="00E1586A">
          <w:rPr>
            <w:noProof/>
            <w:webHidden/>
          </w:rPr>
          <w:t>6</w:t>
        </w:r>
        <w:r w:rsidR="007F27B7">
          <w:rPr>
            <w:noProof/>
            <w:webHidden/>
          </w:rPr>
          <w:fldChar w:fldCharType="end"/>
        </w:r>
      </w:hyperlink>
    </w:p>
    <w:p w14:paraId="33298B00" w14:textId="77777777" w:rsidR="00E1586A" w:rsidRDefault="009D33A6">
      <w:pPr>
        <w:pStyle w:val="TOC2"/>
        <w:rPr>
          <w:rFonts w:asciiTheme="minorHAnsi" w:eastAsiaTheme="minorEastAsia" w:hAnsiTheme="minorHAnsi" w:cstheme="minorBidi"/>
          <w:noProof/>
          <w:sz w:val="22"/>
          <w:szCs w:val="22"/>
          <w:lang w:val="en-US"/>
        </w:rPr>
      </w:pPr>
      <w:hyperlink w:anchor="_Toc39144695" w:history="1">
        <w:r w:rsidR="00E1586A" w:rsidRPr="00831249">
          <w:rPr>
            <w:rStyle w:val="Hyperlink"/>
            <w:rFonts w:cstheme="minorHAnsi"/>
            <w:b/>
            <w:bCs/>
            <w:noProof/>
          </w:rPr>
          <w:t>1.5 Solicitanți eligibili</w:t>
        </w:r>
        <w:r w:rsidR="00E1586A">
          <w:rPr>
            <w:noProof/>
            <w:webHidden/>
          </w:rPr>
          <w:tab/>
        </w:r>
        <w:r w:rsidR="007F27B7">
          <w:rPr>
            <w:noProof/>
            <w:webHidden/>
          </w:rPr>
          <w:fldChar w:fldCharType="begin"/>
        </w:r>
        <w:r w:rsidR="00E1586A">
          <w:rPr>
            <w:noProof/>
            <w:webHidden/>
          </w:rPr>
          <w:instrText xml:space="preserve"> PAGEREF _Toc39144695 \h </w:instrText>
        </w:r>
        <w:r w:rsidR="007F27B7">
          <w:rPr>
            <w:noProof/>
            <w:webHidden/>
          </w:rPr>
        </w:r>
        <w:r w:rsidR="007F27B7">
          <w:rPr>
            <w:noProof/>
            <w:webHidden/>
          </w:rPr>
          <w:fldChar w:fldCharType="separate"/>
        </w:r>
        <w:r w:rsidR="00E1586A">
          <w:rPr>
            <w:noProof/>
            <w:webHidden/>
          </w:rPr>
          <w:t>8</w:t>
        </w:r>
        <w:r w:rsidR="007F27B7">
          <w:rPr>
            <w:noProof/>
            <w:webHidden/>
          </w:rPr>
          <w:fldChar w:fldCharType="end"/>
        </w:r>
      </w:hyperlink>
    </w:p>
    <w:p w14:paraId="5BC645E1" w14:textId="77777777" w:rsidR="00E1586A" w:rsidRDefault="009D33A6">
      <w:pPr>
        <w:pStyle w:val="TOC2"/>
        <w:rPr>
          <w:rFonts w:asciiTheme="minorHAnsi" w:eastAsiaTheme="minorEastAsia" w:hAnsiTheme="minorHAnsi" w:cstheme="minorBidi"/>
          <w:noProof/>
          <w:sz w:val="22"/>
          <w:szCs w:val="22"/>
          <w:lang w:val="en-US"/>
        </w:rPr>
      </w:pPr>
      <w:hyperlink w:anchor="_Toc39144696" w:history="1">
        <w:r w:rsidR="00E1586A" w:rsidRPr="00831249">
          <w:rPr>
            <w:rStyle w:val="Hyperlink"/>
            <w:rFonts w:cstheme="minorHAnsi"/>
            <w:b/>
            <w:bCs/>
            <w:noProof/>
          </w:rPr>
          <w:t>1.6 Grup țintă</w:t>
        </w:r>
        <w:r w:rsidR="00E1586A">
          <w:rPr>
            <w:noProof/>
            <w:webHidden/>
          </w:rPr>
          <w:tab/>
        </w:r>
        <w:r w:rsidR="007F27B7">
          <w:rPr>
            <w:noProof/>
            <w:webHidden/>
          </w:rPr>
          <w:fldChar w:fldCharType="begin"/>
        </w:r>
        <w:r w:rsidR="00E1586A">
          <w:rPr>
            <w:noProof/>
            <w:webHidden/>
          </w:rPr>
          <w:instrText xml:space="preserve"> PAGEREF _Toc39144696 \h </w:instrText>
        </w:r>
        <w:r w:rsidR="007F27B7">
          <w:rPr>
            <w:noProof/>
            <w:webHidden/>
          </w:rPr>
        </w:r>
        <w:r w:rsidR="007F27B7">
          <w:rPr>
            <w:noProof/>
            <w:webHidden/>
          </w:rPr>
          <w:fldChar w:fldCharType="separate"/>
        </w:r>
        <w:r w:rsidR="00E1586A">
          <w:rPr>
            <w:noProof/>
            <w:webHidden/>
          </w:rPr>
          <w:t>8</w:t>
        </w:r>
        <w:r w:rsidR="007F27B7">
          <w:rPr>
            <w:noProof/>
            <w:webHidden/>
          </w:rPr>
          <w:fldChar w:fldCharType="end"/>
        </w:r>
      </w:hyperlink>
    </w:p>
    <w:p w14:paraId="6073C27F" w14:textId="77777777" w:rsidR="00E1586A" w:rsidRDefault="009D33A6">
      <w:pPr>
        <w:pStyle w:val="TOC2"/>
        <w:rPr>
          <w:rFonts w:asciiTheme="minorHAnsi" w:eastAsiaTheme="minorEastAsia" w:hAnsiTheme="minorHAnsi" w:cstheme="minorBidi"/>
          <w:noProof/>
          <w:sz w:val="22"/>
          <w:szCs w:val="22"/>
          <w:lang w:val="en-US"/>
        </w:rPr>
      </w:pPr>
      <w:hyperlink w:anchor="_Toc39144697" w:history="1">
        <w:r w:rsidR="00E1586A" w:rsidRPr="00831249">
          <w:rPr>
            <w:rStyle w:val="Hyperlink"/>
            <w:rFonts w:cstheme="minorHAnsi"/>
            <w:b/>
            <w:bCs/>
            <w:noProof/>
          </w:rPr>
          <w:t>1.7 Indicatori</w:t>
        </w:r>
        <w:r w:rsidR="00E1586A">
          <w:rPr>
            <w:noProof/>
            <w:webHidden/>
          </w:rPr>
          <w:tab/>
        </w:r>
        <w:r w:rsidR="007F27B7">
          <w:rPr>
            <w:noProof/>
            <w:webHidden/>
          </w:rPr>
          <w:fldChar w:fldCharType="begin"/>
        </w:r>
        <w:r w:rsidR="00E1586A">
          <w:rPr>
            <w:noProof/>
            <w:webHidden/>
          </w:rPr>
          <w:instrText xml:space="preserve"> PAGEREF _Toc39144697 \h </w:instrText>
        </w:r>
        <w:r w:rsidR="007F27B7">
          <w:rPr>
            <w:noProof/>
            <w:webHidden/>
          </w:rPr>
        </w:r>
        <w:r w:rsidR="007F27B7">
          <w:rPr>
            <w:noProof/>
            <w:webHidden/>
          </w:rPr>
          <w:fldChar w:fldCharType="separate"/>
        </w:r>
        <w:r w:rsidR="00E1586A">
          <w:rPr>
            <w:noProof/>
            <w:webHidden/>
          </w:rPr>
          <w:t>8</w:t>
        </w:r>
        <w:r w:rsidR="007F27B7">
          <w:rPr>
            <w:noProof/>
            <w:webHidden/>
          </w:rPr>
          <w:fldChar w:fldCharType="end"/>
        </w:r>
      </w:hyperlink>
    </w:p>
    <w:p w14:paraId="53F96258" w14:textId="77777777" w:rsidR="00E1586A" w:rsidRDefault="009D33A6">
      <w:pPr>
        <w:pStyle w:val="TOC2"/>
        <w:tabs>
          <w:tab w:val="left" w:pos="880"/>
        </w:tabs>
        <w:rPr>
          <w:rFonts w:asciiTheme="minorHAnsi" w:eastAsiaTheme="minorEastAsia" w:hAnsiTheme="minorHAnsi" w:cstheme="minorBidi"/>
          <w:noProof/>
          <w:sz w:val="22"/>
          <w:szCs w:val="22"/>
          <w:lang w:val="en-US"/>
        </w:rPr>
      </w:pPr>
      <w:hyperlink w:anchor="_Toc39144698" w:history="1">
        <w:r w:rsidR="00E1586A" w:rsidRPr="00831249">
          <w:rPr>
            <w:rStyle w:val="Hyperlink"/>
            <w:rFonts w:cstheme="minorHAnsi"/>
            <w:b/>
            <w:bCs/>
            <w:noProof/>
          </w:rPr>
          <w:t>1.9</w:t>
        </w:r>
        <w:r w:rsidR="00E1586A">
          <w:rPr>
            <w:rFonts w:asciiTheme="minorHAnsi" w:eastAsiaTheme="minorEastAsia" w:hAnsiTheme="minorHAnsi" w:cstheme="minorBidi"/>
            <w:noProof/>
            <w:sz w:val="22"/>
            <w:szCs w:val="22"/>
            <w:lang w:val="en-US"/>
          </w:rPr>
          <w:tab/>
        </w:r>
        <w:r w:rsidR="00E1586A" w:rsidRPr="00831249">
          <w:rPr>
            <w:rStyle w:val="Hyperlink"/>
            <w:rFonts w:cstheme="minorHAnsi"/>
            <w:b/>
            <w:bCs/>
            <w:noProof/>
          </w:rPr>
          <w:t>Valoarea maximă a proiectului</w:t>
        </w:r>
        <w:r w:rsidR="00E1586A">
          <w:rPr>
            <w:noProof/>
            <w:webHidden/>
          </w:rPr>
          <w:tab/>
        </w:r>
        <w:r w:rsidR="007F27B7">
          <w:rPr>
            <w:noProof/>
            <w:webHidden/>
          </w:rPr>
          <w:fldChar w:fldCharType="begin"/>
        </w:r>
        <w:r w:rsidR="00E1586A">
          <w:rPr>
            <w:noProof/>
            <w:webHidden/>
          </w:rPr>
          <w:instrText xml:space="preserve"> PAGEREF _Toc39144698 \h </w:instrText>
        </w:r>
        <w:r w:rsidR="007F27B7">
          <w:rPr>
            <w:noProof/>
            <w:webHidden/>
          </w:rPr>
        </w:r>
        <w:r w:rsidR="007F27B7">
          <w:rPr>
            <w:noProof/>
            <w:webHidden/>
          </w:rPr>
          <w:fldChar w:fldCharType="separate"/>
        </w:r>
        <w:r w:rsidR="00E1586A">
          <w:rPr>
            <w:noProof/>
            <w:webHidden/>
          </w:rPr>
          <w:t>13</w:t>
        </w:r>
        <w:r w:rsidR="007F27B7">
          <w:rPr>
            <w:noProof/>
            <w:webHidden/>
          </w:rPr>
          <w:fldChar w:fldCharType="end"/>
        </w:r>
      </w:hyperlink>
    </w:p>
    <w:p w14:paraId="213EAC80" w14:textId="77777777" w:rsidR="00E1586A" w:rsidRDefault="009D33A6">
      <w:pPr>
        <w:pStyle w:val="TOC2"/>
        <w:rPr>
          <w:rFonts w:asciiTheme="minorHAnsi" w:eastAsiaTheme="minorEastAsia" w:hAnsiTheme="minorHAnsi" w:cstheme="minorBidi"/>
          <w:noProof/>
          <w:sz w:val="22"/>
          <w:szCs w:val="22"/>
          <w:lang w:val="en-US"/>
        </w:rPr>
      </w:pPr>
      <w:hyperlink w:anchor="_Toc39144699" w:history="1">
        <w:r w:rsidR="00E1586A" w:rsidRPr="00831249">
          <w:rPr>
            <w:rStyle w:val="Hyperlink"/>
            <w:rFonts w:cstheme="minorHAnsi"/>
            <w:b/>
            <w:noProof/>
          </w:rPr>
          <w:t>1.10 Rata de cofinanțare</w:t>
        </w:r>
        <w:r w:rsidR="00E1586A">
          <w:rPr>
            <w:noProof/>
            <w:webHidden/>
          </w:rPr>
          <w:tab/>
        </w:r>
        <w:r w:rsidR="007F27B7">
          <w:rPr>
            <w:noProof/>
            <w:webHidden/>
          </w:rPr>
          <w:fldChar w:fldCharType="begin"/>
        </w:r>
        <w:r w:rsidR="00E1586A">
          <w:rPr>
            <w:noProof/>
            <w:webHidden/>
          </w:rPr>
          <w:instrText xml:space="preserve"> PAGEREF _Toc39144699 \h </w:instrText>
        </w:r>
        <w:r w:rsidR="007F27B7">
          <w:rPr>
            <w:noProof/>
            <w:webHidden/>
          </w:rPr>
        </w:r>
        <w:r w:rsidR="007F27B7">
          <w:rPr>
            <w:noProof/>
            <w:webHidden/>
          </w:rPr>
          <w:fldChar w:fldCharType="separate"/>
        </w:r>
        <w:r w:rsidR="00E1586A">
          <w:rPr>
            <w:noProof/>
            <w:webHidden/>
          </w:rPr>
          <w:t>15</w:t>
        </w:r>
        <w:r w:rsidR="007F27B7">
          <w:rPr>
            <w:noProof/>
            <w:webHidden/>
          </w:rPr>
          <w:fldChar w:fldCharType="end"/>
        </w:r>
      </w:hyperlink>
    </w:p>
    <w:p w14:paraId="7C6C7EDE" w14:textId="77777777" w:rsidR="00E1586A" w:rsidRDefault="009D33A6">
      <w:pPr>
        <w:pStyle w:val="TOC2"/>
        <w:rPr>
          <w:rFonts w:asciiTheme="minorHAnsi" w:eastAsiaTheme="minorEastAsia" w:hAnsiTheme="minorHAnsi" w:cstheme="minorBidi"/>
          <w:noProof/>
          <w:sz w:val="22"/>
          <w:szCs w:val="22"/>
          <w:lang w:val="en-US"/>
        </w:rPr>
      </w:pPr>
      <w:hyperlink w:anchor="_Toc39144700" w:history="1">
        <w:r w:rsidR="00E1586A" w:rsidRPr="00831249">
          <w:rPr>
            <w:rStyle w:val="Hyperlink"/>
            <w:rFonts w:cstheme="minorHAnsi"/>
            <w:b/>
            <w:bCs/>
            <w:noProof/>
          </w:rPr>
          <w:t>1.11 Ajutor de stat/de minimis</w:t>
        </w:r>
        <w:r w:rsidR="00E1586A">
          <w:rPr>
            <w:noProof/>
            <w:webHidden/>
          </w:rPr>
          <w:tab/>
        </w:r>
        <w:r w:rsidR="007F27B7">
          <w:rPr>
            <w:noProof/>
            <w:webHidden/>
          </w:rPr>
          <w:fldChar w:fldCharType="begin"/>
        </w:r>
        <w:r w:rsidR="00E1586A">
          <w:rPr>
            <w:noProof/>
            <w:webHidden/>
          </w:rPr>
          <w:instrText xml:space="preserve"> PAGEREF _Toc39144700 \h </w:instrText>
        </w:r>
        <w:r w:rsidR="007F27B7">
          <w:rPr>
            <w:noProof/>
            <w:webHidden/>
          </w:rPr>
        </w:r>
        <w:r w:rsidR="007F27B7">
          <w:rPr>
            <w:noProof/>
            <w:webHidden/>
          </w:rPr>
          <w:fldChar w:fldCharType="separate"/>
        </w:r>
        <w:r w:rsidR="00E1586A">
          <w:rPr>
            <w:noProof/>
            <w:webHidden/>
          </w:rPr>
          <w:t>17</w:t>
        </w:r>
        <w:r w:rsidR="007F27B7">
          <w:rPr>
            <w:noProof/>
            <w:webHidden/>
          </w:rPr>
          <w:fldChar w:fldCharType="end"/>
        </w:r>
      </w:hyperlink>
    </w:p>
    <w:p w14:paraId="694BF8B7" w14:textId="77777777" w:rsidR="00E1586A" w:rsidRDefault="009D33A6">
      <w:pPr>
        <w:pStyle w:val="TOC2"/>
        <w:rPr>
          <w:rFonts w:asciiTheme="minorHAnsi" w:eastAsiaTheme="minorEastAsia" w:hAnsiTheme="minorHAnsi" w:cstheme="minorBidi"/>
          <w:noProof/>
          <w:sz w:val="22"/>
          <w:szCs w:val="22"/>
          <w:lang w:val="en-US"/>
        </w:rPr>
      </w:pPr>
      <w:hyperlink w:anchor="_Toc39144701" w:history="1">
        <w:r w:rsidR="00E1586A" w:rsidRPr="00831249">
          <w:rPr>
            <w:rStyle w:val="Hyperlink"/>
            <w:rFonts w:cstheme="minorHAnsi"/>
            <w:b/>
            <w:bCs/>
            <w:noProof/>
          </w:rPr>
          <w:t>1.12 Durata de implementare a proiectelor</w:t>
        </w:r>
        <w:r w:rsidR="00E1586A">
          <w:rPr>
            <w:noProof/>
            <w:webHidden/>
          </w:rPr>
          <w:tab/>
        </w:r>
        <w:r w:rsidR="007F27B7">
          <w:rPr>
            <w:noProof/>
            <w:webHidden/>
          </w:rPr>
          <w:fldChar w:fldCharType="begin"/>
        </w:r>
        <w:r w:rsidR="00E1586A">
          <w:rPr>
            <w:noProof/>
            <w:webHidden/>
          </w:rPr>
          <w:instrText xml:space="preserve"> PAGEREF _Toc39144701 \h </w:instrText>
        </w:r>
        <w:r w:rsidR="007F27B7">
          <w:rPr>
            <w:noProof/>
            <w:webHidden/>
          </w:rPr>
        </w:r>
        <w:r w:rsidR="007F27B7">
          <w:rPr>
            <w:noProof/>
            <w:webHidden/>
          </w:rPr>
          <w:fldChar w:fldCharType="separate"/>
        </w:r>
        <w:r w:rsidR="00E1586A">
          <w:rPr>
            <w:noProof/>
            <w:webHidden/>
          </w:rPr>
          <w:t>18</w:t>
        </w:r>
        <w:r w:rsidR="007F27B7">
          <w:rPr>
            <w:noProof/>
            <w:webHidden/>
          </w:rPr>
          <w:fldChar w:fldCharType="end"/>
        </w:r>
      </w:hyperlink>
    </w:p>
    <w:p w14:paraId="22917E3E" w14:textId="77777777" w:rsidR="00E1586A" w:rsidRDefault="009D33A6">
      <w:pPr>
        <w:pStyle w:val="TOC1"/>
        <w:rPr>
          <w:rFonts w:asciiTheme="minorHAnsi" w:eastAsiaTheme="minorEastAsia" w:hAnsiTheme="minorHAnsi" w:cstheme="minorBidi"/>
          <w:noProof/>
          <w:lang w:val="en-US"/>
        </w:rPr>
      </w:pPr>
      <w:hyperlink w:anchor="_Toc39144702" w:history="1">
        <w:r w:rsidR="00E1586A" w:rsidRPr="00831249">
          <w:rPr>
            <w:rStyle w:val="Hyperlink"/>
            <w:rFonts w:cstheme="minorHAnsi"/>
            <w:b/>
            <w:bCs/>
            <w:noProof/>
          </w:rPr>
          <w:t>CAPITOLUL 2. REGULI PENTRU ACORDAREA FINANȚĂRII</w:t>
        </w:r>
        <w:r w:rsidR="00E1586A">
          <w:rPr>
            <w:noProof/>
            <w:webHidden/>
          </w:rPr>
          <w:tab/>
        </w:r>
        <w:r w:rsidR="007F27B7">
          <w:rPr>
            <w:noProof/>
            <w:webHidden/>
          </w:rPr>
          <w:fldChar w:fldCharType="begin"/>
        </w:r>
        <w:r w:rsidR="00E1586A">
          <w:rPr>
            <w:noProof/>
            <w:webHidden/>
          </w:rPr>
          <w:instrText xml:space="preserve"> PAGEREF _Toc39144702 \h </w:instrText>
        </w:r>
        <w:r w:rsidR="007F27B7">
          <w:rPr>
            <w:noProof/>
            <w:webHidden/>
          </w:rPr>
        </w:r>
        <w:r w:rsidR="007F27B7">
          <w:rPr>
            <w:noProof/>
            <w:webHidden/>
          </w:rPr>
          <w:fldChar w:fldCharType="separate"/>
        </w:r>
        <w:r w:rsidR="00E1586A">
          <w:rPr>
            <w:noProof/>
            <w:webHidden/>
          </w:rPr>
          <w:t>19</w:t>
        </w:r>
        <w:r w:rsidR="007F27B7">
          <w:rPr>
            <w:noProof/>
            <w:webHidden/>
          </w:rPr>
          <w:fldChar w:fldCharType="end"/>
        </w:r>
      </w:hyperlink>
    </w:p>
    <w:p w14:paraId="42A4CA5E" w14:textId="77777777" w:rsidR="00E1586A" w:rsidRDefault="009D33A6">
      <w:pPr>
        <w:pStyle w:val="TOC2"/>
        <w:rPr>
          <w:rFonts w:asciiTheme="minorHAnsi" w:eastAsiaTheme="minorEastAsia" w:hAnsiTheme="minorHAnsi" w:cstheme="minorBidi"/>
          <w:noProof/>
          <w:sz w:val="22"/>
          <w:szCs w:val="22"/>
          <w:lang w:val="en-US"/>
        </w:rPr>
      </w:pPr>
      <w:hyperlink w:anchor="_Toc39144703" w:history="1">
        <w:r w:rsidR="00E1586A" w:rsidRPr="00831249">
          <w:rPr>
            <w:rStyle w:val="Hyperlink"/>
            <w:rFonts w:cstheme="minorHAnsi"/>
            <w:b/>
            <w:bCs/>
            <w:noProof/>
          </w:rPr>
          <w:t>2.1. Eligibilitatea solicitantului</w:t>
        </w:r>
        <w:r w:rsidR="00E1586A">
          <w:rPr>
            <w:noProof/>
            <w:webHidden/>
          </w:rPr>
          <w:tab/>
        </w:r>
        <w:r w:rsidR="007F27B7">
          <w:rPr>
            <w:noProof/>
            <w:webHidden/>
          </w:rPr>
          <w:fldChar w:fldCharType="begin"/>
        </w:r>
        <w:r w:rsidR="00E1586A">
          <w:rPr>
            <w:noProof/>
            <w:webHidden/>
          </w:rPr>
          <w:instrText xml:space="preserve"> PAGEREF _Toc39144703 \h </w:instrText>
        </w:r>
        <w:r w:rsidR="007F27B7">
          <w:rPr>
            <w:noProof/>
            <w:webHidden/>
          </w:rPr>
        </w:r>
        <w:r w:rsidR="007F27B7">
          <w:rPr>
            <w:noProof/>
            <w:webHidden/>
          </w:rPr>
          <w:fldChar w:fldCharType="separate"/>
        </w:r>
        <w:r w:rsidR="00E1586A">
          <w:rPr>
            <w:noProof/>
            <w:webHidden/>
          </w:rPr>
          <w:t>19</w:t>
        </w:r>
        <w:r w:rsidR="007F27B7">
          <w:rPr>
            <w:noProof/>
            <w:webHidden/>
          </w:rPr>
          <w:fldChar w:fldCharType="end"/>
        </w:r>
      </w:hyperlink>
    </w:p>
    <w:p w14:paraId="46F45AAE" w14:textId="77777777" w:rsidR="00E1586A" w:rsidRDefault="009D33A6">
      <w:pPr>
        <w:pStyle w:val="TOC2"/>
        <w:rPr>
          <w:rFonts w:asciiTheme="minorHAnsi" w:eastAsiaTheme="minorEastAsia" w:hAnsiTheme="minorHAnsi" w:cstheme="minorBidi"/>
          <w:noProof/>
          <w:sz w:val="22"/>
          <w:szCs w:val="22"/>
          <w:lang w:val="en-US"/>
        </w:rPr>
      </w:pPr>
      <w:hyperlink w:anchor="_Toc39144704" w:history="1">
        <w:r w:rsidR="00E1586A" w:rsidRPr="00831249">
          <w:rPr>
            <w:rStyle w:val="Hyperlink"/>
            <w:rFonts w:cstheme="minorHAnsi"/>
            <w:b/>
            <w:bCs/>
            <w:noProof/>
          </w:rPr>
          <w:t>2.2. Angajamente ale solicitanților</w:t>
        </w:r>
        <w:r w:rsidR="00E1586A">
          <w:rPr>
            <w:noProof/>
            <w:webHidden/>
          </w:rPr>
          <w:tab/>
        </w:r>
        <w:r w:rsidR="007F27B7">
          <w:rPr>
            <w:noProof/>
            <w:webHidden/>
          </w:rPr>
          <w:fldChar w:fldCharType="begin"/>
        </w:r>
        <w:r w:rsidR="00E1586A">
          <w:rPr>
            <w:noProof/>
            <w:webHidden/>
          </w:rPr>
          <w:instrText xml:space="preserve"> PAGEREF _Toc39144704 \h </w:instrText>
        </w:r>
        <w:r w:rsidR="007F27B7">
          <w:rPr>
            <w:noProof/>
            <w:webHidden/>
          </w:rPr>
        </w:r>
        <w:r w:rsidR="007F27B7">
          <w:rPr>
            <w:noProof/>
            <w:webHidden/>
          </w:rPr>
          <w:fldChar w:fldCharType="separate"/>
        </w:r>
        <w:r w:rsidR="00E1586A">
          <w:rPr>
            <w:noProof/>
            <w:webHidden/>
          </w:rPr>
          <w:t>23</w:t>
        </w:r>
        <w:r w:rsidR="007F27B7">
          <w:rPr>
            <w:noProof/>
            <w:webHidden/>
          </w:rPr>
          <w:fldChar w:fldCharType="end"/>
        </w:r>
      </w:hyperlink>
    </w:p>
    <w:p w14:paraId="27479995" w14:textId="77777777" w:rsidR="00E1586A" w:rsidRDefault="009D33A6">
      <w:pPr>
        <w:pStyle w:val="TOC2"/>
        <w:rPr>
          <w:rFonts w:asciiTheme="minorHAnsi" w:eastAsiaTheme="minorEastAsia" w:hAnsiTheme="minorHAnsi" w:cstheme="minorBidi"/>
          <w:noProof/>
          <w:sz w:val="22"/>
          <w:szCs w:val="22"/>
          <w:lang w:val="en-US"/>
        </w:rPr>
      </w:pPr>
      <w:hyperlink w:anchor="_Toc39144705" w:history="1">
        <w:r w:rsidR="00E1586A" w:rsidRPr="00831249">
          <w:rPr>
            <w:rStyle w:val="Hyperlink"/>
            <w:rFonts w:cstheme="minorHAnsi"/>
            <w:b/>
            <w:bCs/>
            <w:noProof/>
          </w:rPr>
          <w:t>2.3. Eligibilitatea proiectului</w:t>
        </w:r>
        <w:r w:rsidR="00E1586A">
          <w:rPr>
            <w:noProof/>
            <w:webHidden/>
          </w:rPr>
          <w:tab/>
        </w:r>
        <w:r w:rsidR="007F27B7">
          <w:rPr>
            <w:noProof/>
            <w:webHidden/>
          </w:rPr>
          <w:fldChar w:fldCharType="begin"/>
        </w:r>
        <w:r w:rsidR="00E1586A">
          <w:rPr>
            <w:noProof/>
            <w:webHidden/>
          </w:rPr>
          <w:instrText xml:space="preserve"> PAGEREF _Toc39144705 \h </w:instrText>
        </w:r>
        <w:r w:rsidR="007F27B7">
          <w:rPr>
            <w:noProof/>
            <w:webHidden/>
          </w:rPr>
        </w:r>
        <w:r w:rsidR="007F27B7">
          <w:rPr>
            <w:noProof/>
            <w:webHidden/>
          </w:rPr>
          <w:fldChar w:fldCharType="separate"/>
        </w:r>
        <w:r w:rsidR="00E1586A">
          <w:rPr>
            <w:noProof/>
            <w:webHidden/>
          </w:rPr>
          <w:t>25</w:t>
        </w:r>
        <w:r w:rsidR="007F27B7">
          <w:rPr>
            <w:noProof/>
            <w:webHidden/>
          </w:rPr>
          <w:fldChar w:fldCharType="end"/>
        </w:r>
      </w:hyperlink>
    </w:p>
    <w:p w14:paraId="00DBB0D7" w14:textId="77777777" w:rsidR="00E1586A" w:rsidRDefault="009D33A6">
      <w:pPr>
        <w:pStyle w:val="TOC2"/>
        <w:rPr>
          <w:rFonts w:asciiTheme="minorHAnsi" w:eastAsiaTheme="minorEastAsia" w:hAnsiTheme="minorHAnsi" w:cstheme="minorBidi"/>
          <w:noProof/>
          <w:sz w:val="22"/>
          <w:szCs w:val="22"/>
          <w:lang w:val="en-US"/>
        </w:rPr>
      </w:pPr>
      <w:hyperlink w:anchor="_Toc39144706" w:history="1">
        <w:r w:rsidR="00E1586A" w:rsidRPr="00831249">
          <w:rPr>
            <w:rStyle w:val="Hyperlink"/>
            <w:rFonts w:cstheme="minorHAnsi"/>
            <w:b/>
            <w:bCs/>
            <w:noProof/>
          </w:rPr>
          <w:t>2.4 Încadrarea cheltuielilor</w:t>
        </w:r>
        <w:r w:rsidR="00E1586A">
          <w:rPr>
            <w:noProof/>
            <w:webHidden/>
          </w:rPr>
          <w:tab/>
        </w:r>
        <w:r w:rsidR="007F27B7">
          <w:rPr>
            <w:noProof/>
            <w:webHidden/>
          </w:rPr>
          <w:fldChar w:fldCharType="begin"/>
        </w:r>
        <w:r w:rsidR="00E1586A">
          <w:rPr>
            <w:noProof/>
            <w:webHidden/>
          </w:rPr>
          <w:instrText xml:space="preserve"> PAGEREF _Toc39144706 \h </w:instrText>
        </w:r>
        <w:r w:rsidR="007F27B7">
          <w:rPr>
            <w:noProof/>
            <w:webHidden/>
          </w:rPr>
        </w:r>
        <w:r w:rsidR="007F27B7">
          <w:rPr>
            <w:noProof/>
            <w:webHidden/>
          </w:rPr>
          <w:fldChar w:fldCharType="separate"/>
        </w:r>
        <w:r w:rsidR="00E1586A">
          <w:rPr>
            <w:noProof/>
            <w:webHidden/>
          </w:rPr>
          <w:t>27</w:t>
        </w:r>
        <w:r w:rsidR="007F27B7">
          <w:rPr>
            <w:noProof/>
            <w:webHidden/>
          </w:rPr>
          <w:fldChar w:fldCharType="end"/>
        </w:r>
      </w:hyperlink>
    </w:p>
    <w:p w14:paraId="071BD511" w14:textId="77777777" w:rsidR="00E1586A" w:rsidRDefault="009D33A6">
      <w:pPr>
        <w:pStyle w:val="TOC2"/>
        <w:rPr>
          <w:rFonts w:asciiTheme="minorHAnsi" w:eastAsiaTheme="minorEastAsia" w:hAnsiTheme="minorHAnsi" w:cstheme="minorBidi"/>
          <w:noProof/>
          <w:sz w:val="22"/>
          <w:szCs w:val="22"/>
          <w:lang w:val="en-US"/>
        </w:rPr>
      </w:pPr>
      <w:hyperlink w:anchor="_Toc39144707" w:history="1">
        <w:r w:rsidR="00E1586A" w:rsidRPr="00831249">
          <w:rPr>
            <w:rStyle w:val="Hyperlink"/>
            <w:rFonts w:cstheme="minorHAnsi"/>
            <w:b/>
            <w:bCs/>
            <w:noProof/>
          </w:rPr>
          <w:t>2.5 Cheltuieli neeligibile</w:t>
        </w:r>
        <w:r w:rsidR="00E1586A">
          <w:rPr>
            <w:noProof/>
            <w:webHidden/>
          </w:rPr>
          <w:tab/>
        </w:r>
        <w:r w:rsidR="007F27B7">
          <w:rPr>
            <w:noProof/>
            <w:webHidden/>
          </w:rPr>
          <w:fldChar w:fldCharType="begin"/>
        </w:r>
        <w:r w:rsidR="00E1586A">
          <w:rPr>
            <w:noProof/>
            <w:webHidden/>
          </w:rPr>
          <w:instrText xml:space="preserve"> PAGEREF _Toc39144707 \h </w:instrText>
        </w:r>
        <w:r w:rsidR="007F27B7">
          <w:rPr>
            <w:noProof/>
            <w:webHidden/>
          </w:rPr>
        </w:r>
        <w:r w:rsidR="007F27B7">
          <w:rPr>
            <w:noProof/>
            <w:webHidden/>
          </w:rPr>
          <w:fldChar w:fldCharType="separate"/>
        </w:r>
        <w:r w:rsidR="00E1586A">
          <w:rPr>
            <w:noProof/>
            <w:webHidden/>
          </w:rPr>
          <w:t>36</w:t>
        </w:r>
        <w:r w:rsidR="007F27B7">
          <w:rPr>
            <w:noProof/>
            <w:webHidden/>
          </w:rPr>
          <w:fldChar w:fldCharType="end"/>
        </w:r>
      </w:hyperlink>
    </w:p>
    <w:p w14:paraId="51C9A00D" w14:textId="77777777" w:rsidR="00E1586A" w:rsidRDefault="009D33A6">
      <w:pPr>
        <w:pStyle w:val="TOC1"/>
        <w:rPr>
          <w:rFonts w:asciiTheme="minorHAnsi" w:eastAsiaTheme="minorEastAsia" w:hAnsiTheme="minorHAnsi" w:cstheme="minorBidi"/>
          <w:noProof/>
          <w:lang w:val="en-US"/>
        </w:rPr>
      </w:pPr>
      <w:hyperlink w:anchor="_Toc39144708" w:history="1">
        <w:r w:rsidR="00E1586A" w:rsidRPr="00831249">
          <w:rPr>
            <w:rStyle w:val="Hyperlink"/>
            <w:rFonts w:cstheme="minorHAnsi"/>
            <w:b/>
            <w:bCs/>
            <w:noProof/>
          </w:rPr>
          <w:t>CAPITOLUL 3. COMPLETAREA CERERII DE FINANTARE</w:t>
        </w:r>
        <w:r w:rsidR="00E1586A">
          <w:rPr>
            <w:noProof/>
            <w:webHidden/>
          </w:rPr>
          <w:tab/>
        </w:r>
        <w:r w:rsidR="007F27B7">
          <w:rPr>
            <w:noProof/>
            <w:webHidden/>
          </w:rPr>
          <w:fldChar w:fldCharType="begin"/>
        </w:r>
        <w:r w:rsidR="00E1586A">
          <w:rPr>
            <w:noProof/>
            <w:webHidden/>
          </w:rPr>
          <w:instrText xml:space="preserve"> PAGEREF _Toc39144708 \h </w:instrText>
        </w:r>
        <w:r w:rsidR="007F27B7">
          <w:rPr>
            <w:noProof/>
            <w:webHidden/>
          </w:rPr>
        </w:r>
        <w:r w:rsidR="007F27B7">
          <w:rPr>
            <w:noProof/>
            <w:webHidden/>
          </w:rPr>
          <w:fldChar w:fldCharType="separate"/>
        </w:r>
        <w:r w:rsidR="00E1586A">
          <w:rPr>
            <w:noProof/>
            <w:webHidden/>
          </w:rPr>
          <w:t>37</w:t>
        </w:r>
        <w:r w:rsidR="007F27B7">
          <w:rPr>
            <w:noProof/>
            <w:webHidden/>
          </w:rPr>
          <w:fldChar w:fldCharType="end"/>
        </w:r>
      </w:hyperlink>
    </w:p>
    <w:p w14:paraId="3F0E04E0" w14:textId="77777777" w:rsidR="00E1586A" w:rsidRDefault="009D33A6">
      <w:pPr>
        <w:pStyle w:val="TOC2"/>
        <w:rPr>
          <w:rFonts w:asciiTheme="minorHAnsi" w:eastAsiaTheme="minorEastAsia" w:hAnsiTheme="minorHAnsi" w:cstheme="minorBidi"/>
          <w:noProof/>
          <w:sz w:val="22"/>
          <w:szCs w:val="22"/>
          <w:lang w:val="en-US"/>
        </w:rPr>
      </w:pPr>
      <w:hyperlink w:anchor="_Toc39144709" w:history="1">
        <w:r w:rsidR="00E1586A" w:rsidRPr="00831249">
          <w:rPr>
            <w:rStyle w:val="Hyperlink"/>
            <w:rFonts w:cstheme="minorHAnsi"/>
            <w:b/>
            <w:bCs/>
            <w:noProof/>
          </w:rPr>
          <w:t>3.1 Înregistrarea în sistemul MySMIS 2014 a solicitantului</w:t>
        </w:r>
        <w:r w:rsidR="00E1586A">
          <w:rPr>
            <w:noProof/>
            <w:webHidden/>
          </w:rPr>
          <w:tab/>
        </w:r>
        <w:r w:rsidR="007F27B7">
          <w:rPr>
            <w:noProof/>
            <w:webHidden/>
          </w:rPr>
          <w:fldChar w:fldCharType="begin"/>
        </w:r>
        <w:r w:rsidR="00E1586A">
          <w:rPr>
            <w:noProof/>
            <w:webHidden/>
          </w:rPr>
          <w:instrText xml:space="preserve"> PAGEREF _Toc39144709 \h </w:instrText>
        </w:r>
        <w:r w:rsidR="007F27B7">
          <w:rPr>
            <w:noProof/>
            <w:webHidden/>
          </w:rPr>
        </w:r>
        <w:r w:rsidR="007F27B7">
          <w:rPr>
            <w:noProof/>
            <w:webHidden/>
          </w:rPr>
          <w:fldChar w:fldCharType="separate"/>
        </w:r>
        <w:r w:rsidR="00E1586A">
          <w:rPr>
            <w:noProof/>
            <w:webHidden/>
          </w:rPr>
          <w:t>37</w:t>
        </w:r>
        <w:r w:rsidR="007F27B7">
          <w:rPr>
            <w:noProof/>
            <w:webHidden/>
          </w:rPr>
          <w:fldChar w:fldCharType="end"/>
        </w:r>
      </w:hyperlink>
    </w:p>
    <w:p w14:paraId="17DDE7FC" w14:textId="77777777" w:rsidR="00E1586A" w:rsidRDefault="009D33A6">
      <w:pPr>
        <w:pStyle w:val="TOC2"/>
        <w:rPr>
          <w:rFonts w:asciiTheme="minorHAnsi" w:eastAsiaTheme="minorEastAsia" w:hAnsiTheme="minorHAnsi" w:cstheme="minorBidi"/>
          <w:noProof/>
          <w:sz w:val="22"/>
          <w:szCs w:val="22"/>
          <w:lang w:val="en-US"/>
        </w:rPr>
      </w:pPr>
      <w:hyperlink w:anchor="_Toc39144710" w:history="1">
        <w:r w:rsidR="00E1586A" w:rsidRPr="00831249">
          <w:rPr>
            <w:rStyle w:val="Hyperlink"/>
            <w:rFonts w:cstheme="minorHAnsi"/>
            <w:b/>
            <w:bCs/>
            <w:noProof/>
            <w:lang w:eastAsia="ro-RO"/>
          </w:rPr>
          <w:t>3.2 Lista documentelor care însoțesc Cererea de finanțare</w:t>
        </w:r>
        <w:r w:rsidR="00E1586A">
          <w:rPr>
            <w:noProof/>
            <w:webHidden/>
          </w:rPr>
          <w:tab/>
        </w:r>
        <w:r w:rsidR="007F27B7">
          <w:rPr>
            <w:noProof/>
            <w:webHidden/>
          </w:rPr>
          <w:fldChar w:fldCharType="begin"/>
        </w:r>
        <w:r w:rsidR="00E1586A">
          <w:rPr>
            <w:noProof/>
            <w:webHidden/>
          </w:rPr>
          <w:instrText xml:space="preserve"> PAGEREF _Toc39144710 \h </w:instrText>
        </w:r>
        <w:r w:rsidR="007F27B7">
          <w:rPr>
            <w:noProof/>
            <w:webHidden/>
          </w:rPr>
        </w:r>
        <w:r w:rsidR="007F27B7">
          <w:rPr>
            <w:noProof/>
            <w:webHidden/>
          </w:rPr>
          <w:fldChar w:fldCharType="separate"/>
        </w:r>
        <w:r w:rsidR="00E1586A">
          <w:rPr>
            <w:noProof/>
            <w:webHidden/>
          </w:rPr>
          <w:t>38</w:t>
        </w:r>
        <w:r w:rsidR="007F27B7">
          <w:rPr>
            <w:noProof/>
            <w:webHidden/>
          </w:rPr>
          <w:fldChar w:fldCharType="end"/>
        </w:r>
      </w:hyperlink>
    </w:p>
    <w:p w14:paraId="37196386" w14:textId="77777777" w:rsidR="00E1586A" w:rsidRDefault="009D33A6">
      <w:pPr>
        <w:pStyle w:val="TOC1"/>
        <w:rPr>
          <w:rFonts w:asciiTheme="minorHAnsi" w:eastAsiaTheme="minorEastAsia" w:hAnsiTheme="minorHAnsi" w:cstheme="minorBidi"/>
          <w:noProof/>
          <w:lang w:val="en-US"/>
        </w:rPr>
      </w:pPr>
      <w:hyperlink w:anchor="_Toc39144711" w:history="1">
        <w:r w:rsidR="00E1586A" w:rsidRPr="00831249">
          <w:rPr>
            <w:rStyle w:val="Hyperlink"/>
            <w:rFonts w:cstheme="minorHAnsi"/>
            <w:b/>
            <w:bCs/>
            <w:noProof/>
          </w:rPr>
          <w:t>CAPITOLUL 4. PROCESUL DE EVALUARE ȘI SELECȚIE</w:t>
        </w:r>
        <w:r w:rsidR="00E1586A">
          <w:rPr>
            <w:noProof/>
            <w:webHidden/>
          </w:rPr>
          <w:tab/>
        </w:r>
        <w:r w:rsidR="007F27B7">
          <w:rPr>
            <w:noProof/>
            <w:webHidden/>
          </w:rPr>
          <w:fldChar w:fldCharType="begin"/>
        </w:r>
        <w:r w:rsidR="00E1586A">
          <w:rPr>
            <w:noProof/>
            <w:webHidden/>
          </w:rPr>
          <w:instrText xml:space="preserve"> PAGEREF _Toc39144711 \h </w:instrText>
        </w:r>
        <w:r w:rsidR="007F27B7">
          <w:rPr>
            <w:noProof/>
            <w:webHidden/>
          </w:rPr>
        </w:r>
        <w:r w:rsidR="007F27B7">
          <w:rPr>
            <w:noProof/>
            <w:webHidden/>
          </w:rPr>
          <w:fldChar w:fldCharType="separate"/>
        </w:r>
        <w:r w:rsidR="00E1586A">
          <w:rPr>
            <w:noProof/>
            <w:webHidden/>
          </w:rPr>
          <w:t>41</w:t>
        </w:r>
        <w:r w:rsidR="007F27B7">
          <w:rPr>
            <w:noProof/>
            <w:webHidden/>
          </w:rPr>
          <w:fldChar w:fldCharType="end"/>
        </w:r>
      </w:hyperlink>
    </w:p>
    <w:p w14:paraId="640BCF43" w14:textId="77777777" w:rsidR="00E1586A" w:rsidRDefault="009D33A6">
      <w:pPr>
        <w:pStyle w:val="TOC2"/>
        <w:rPr>
          <w:rFonts w:asciiTheme="minorHAnsi" w:eastAsiaTheme="minorEastAsia" w:hAnsiTheme="minorHAnsi" w:cstheme="minorBidi"/>
          <w:noProof/>
          <w:sz w:val="22"/>
          <w:szCs w:val="22"/>
          <w:lang w:val="en-US"/>
        </w:rPr>
      </w:pPr>
      <w:hyperlink w:anchor="_Toc39144712" w:history="1">
        <w:r w:rsidR="00E1586A" w:rsidRPr="00831249">
          <w:rPr>
            <w:rStyle w:val="Hyperlink"/>
            <w:rFonts w:cstheme="minorHAnsi"/>
            <w:b/>
            <w:noProof/>
          </w:rPr>
          <w:t>4.1 Descriere generală</w:t>
        </w:r>
        <w:r w:rsidR="00E1586A">
          <w:rPr>
            <w:noProof/>
            <w:webHidden/>
          </w:rPr>
          <w:tab/>
        </w:r>
        <w:r w:rsidR="007F27B7">
          <w:rPr>
            <w:noProof/>
            <w:webHidden/>
          </w:rPr>
          <w:fldChar w:fldCharType="begin"/>
        </w:r>
        <w:r w:rsidR="00E1586A">
          <w:rPr>
            <w:noProof/>
            <w:webHidden/>
          </w:rPr>
          <w:instrText xml:space="preserve"> PAGEREF _Toc39144712 \h </w:instrText>
        </w:r>
        <w:r w:rsidR="007F27B7">
          <w:rPr>
            <w:noProof/>
            <w:webHidden/>
          </w:rPr>
        </w:r>
        <w:r w:rsidR="007F27B7">
          <w:rPr>
            <w:noProof/>
            <w:webHidden/>
          </w:rPr>
          <w:fldChar w:fldCharType="separate"/>
        </w:r>
        <w:r w:rsidR="00E1586A">
          <w:rPr>
            <w:noProof/>
            <w:webHidden/>
          </w:rPr>
          <w:t>41</w:t>
        </w:r>
        <w:r w:rsidR="007F27B7">
          <w:rPr>
            <w:noProof/>
            <w:webHidden/>
          </w:rPr>
          <w:fldChar w:fldCharType="end"/>
        </w:r>
      </w:hyperlink>
    </w:p>
    <w:p w14:paraId="341B3766" w14:textId="77777777" w:rsidR="00E1586A" w:rsidRDefault="009D33A6">
      <w:pPr>
        <w:pStyle w:val="TOC2"/>
        <w:rPr>
          <w:rFonts w:asciiTheme="minorHAnsi" w:eastAsiaTheme="minorEastAsia" w:hAnsiTheme="minorHAnsi" w:cstheme="minorBidi"/>
          <w:noProof/>
          <w:sz w:val="22"/>
          <w:szCs w:val="22"/>
          <w:lang w:val="en-US"/>
        </w:rPr>
      </w:pPr>
      <w:hyperlink w:anchor="_Toc39144713" w:history="1">
        <w:r w:rsidR="00E1586A" w:rsidRPr="00831249">
          <w:rPr>
            <w:rStyle w:val="Hyperlink"/>
            <w:rFonts w:cstheme="minorHAnsi"/>
            <w:b/>
            <w:noProof/>
          </w:rPr>
          <w:t>4.2 Grile de evaluare</w:t>
        </w:r>
        <w:r w:rsidR="00E1586A">
          <w:rPr>
            <w:noProof/>
            <w:webHidden/>
          </w:rPr>
          <w:tab/>
        </w:r>
        <w:r w:rsidR="007F27B7">
          <w:rPr>
            <w:noProof/>
            <w:webHidden/>
          </w:rPr>
          <w:fldChar w:fldCharType="begin"/>
        </w:r>
        <w:r w:rsidR="00E1586A">
          <w:rPr>
            <w:noProof/>
            <w:webHidden/>
          </w:rPr>
          <w:instrText xml:space="preserve"> PAGEREF _Toc39144713 \h </w:instrText>
        </w:r>
        <w:r w:rsidR="007F27B7">
          <w:rPr>
            <w:noProof/>
            <w:webHidden/>
          </w:rPr>
        </w:r>
        <w:r w:rsidR="007F27B7">
          <w:rPr>
            <w:noProof/>
            <w:webHidden/>
          </w:rPr>
          <w:fldChar w:fldCharType="separate"/>
        </w:r>
        <w:r w:rsidR="00E1586A">
          <w:rPr>
            <w:noProof/>
            <w:webHidden/>
          </w:rPr>
          <w:t>44</w:t>
        </w:r>
        <w:r w:rsidR="007F27B7">
          <w:rPr>
            <w:noProof/>
            <w:webHidden/>
          </w:rPr>
          <w:fldChar w:fldCharType="end"/>
        </w:r>
      </w:hyperlink>
    </w:p>
    <w:p w14:paraId="132919C7" w14:textId="77777777" w:rsidR="00E1586A" w:rsidRDefault="009D33A6">
      <w:pPr>
        <w:pStyle w:val="TOC3"/>
        <w:tabs>
          <w:tab w:val="right" w:leader="dot" w:pos="9016"/>
        </w:tabs>
        <w:rPr>
          <w:rFonts w:asciiTheme="minorHAnsi" w:eastAsiaTheme="minorEastAsia" w:hAnsiTheme="minorHAnsi" w:cstheme="minorBidi"/>
          <w:noProof/>
          <w:lang w:val="en-US"/>
        </w:rPr>
      </w:pPr>
      <w:hyperlink w:anchor="_Toc39144714" w:history="1">
        <w:r w:rsidR="00E1586A" w:rsidRPr="00831249">
          <w:rPr>
            <w:rStyle w:val="Hyperlink"/>
            <w:rFonts w:cstheme="minorHAnsi"/>
            <w:b/>
            <w:noProof/>
          </w:rPr>
          <w:t>4.2.1 Grila de verificare administrativă și a eligibilității</w:t>
        </w:r>
        <w:r w:rsidR="00E1586A">
          <w:rPr>
            <w:noProof/>
            <w:webHidden/>
          </w:rPr>
          <w:tab/>
        </w:r>
        <w:r w:rsidR="007F27B7">
          <w:rPr>
            <w:noProof/>
            <w:webHidden/>
          </w:rPr>
          <w:fldChar w:fldCharType="begin"/>
        </w:r>
        <w:r w:rsidR="00E1586A">
          <w:rPr>
            <w:noProof/>
            <w:webHidden/>
          </w:rPr>
          <w:instrText xml:space="preserve"> PAGEREF _Toc39144714 \h </w:instrText>
        </w:r>
        <w:r w:rsidR="007F27B7">
          <w:rPr>
            <w:noProof/>
            <w:webHidden/>
          </w:rPr>
        </w:r>
        <w:r w:rsidR="007F27B7">
          <w:rPr>
            <w:noProof/>
            <w:webHidden/>
          </w:rPr>
          <w:fldChar w:fldCharType="separate"/>
        </w:r>
        <w:r w:rsidR="00E1586A">
          <w:rPr>
            <w:noProof/>
            <w:webHidden/>
          </w:rPr>
          <w:t>44</w:t>
        </w:r>
        <w:r w:rsidR="007F27B7">
          <w:rPr>
            <w:noProof/>
            <w:webHidden/>
          </w:rPr>
          <w:fldChar w:fldCharType="end"/>
        </w:r>
      </w:hyperlink>
    </w:p>
    <w:p w14:paraId="2ACE92FA" w14:textId="77777777" w:rsidR="00E1586A" w:rsidRDefault="009D33A6">
      <w:pPr>
        <w:pStyle w:val="TOC3"/>
        <w:tabs>
          <w:tab w:val="right" w:leader="dot" w:pos="9016"/>
        </w:tabs>
        <w:rPr>
          <w:rFonts w:asciiTheme="minorHAnsi" w:eastAsiaTheme="minorEastAsia" w:hAnsiTheme="minorHAnsi" w:cstheme="minorBidi"/>
          <w:noProof/>
          <w:lang w:val="en-US"/>
        </w:rPr>
      </w:pPr>
      <w:hyperlink w:anchor="_Toc39144715" w:history="1">
        <w:r w:rsidR="00E1586A" w:rsidRPr="00831249">
          <w:rPr>
            <w:rStyle w:val="Hyperlink"/>
            <w:rFonts w:cstheme="minorHAnsi"/>
            <w:b/>
            <w:noProof/>
          </w:rPr>
          <w:t>4.2.1 Grila de verificare TEHNICO-ECONOMICĂ</w:t>
        </w:r>
        <w:r w:rsidR="00E1586A">
          <w:rPr>
            <w:noProof/>
            <w:webHidden/>
          </w:rPr>
          <w:tab/>
        </w:r>
        <w:r w:rsidR="007F27B7">
          <w:rPr>
            <w:noProof/>
            <w:webHidden/>
          </w:rPr>
          <w:fldChar w:fldCharType="begin"/>
        </w:r>
        <w:r w:rsidR="00E1586A">
          <w:rPr>
            <w:noProof/>
            <w:webHidden/>
          </w:rPr>
          <w:instrText xml:space="preserve"> PAGEREF _Toc39144715 \h </w:instrText>
        </w:r>
        <w:r w:rsidR="007F27B7">
          <w:rPr>
            <w:noProof/>
            <w:webHidden/>
          </w:rPr>
        </w:r>
        <w:r w:rsidR="007F27B7">
          <w:rPr>
            <w:noProof/>
            <w:webHidden/>
          </w:rPr>
          <w:fldChar w:fldCharType="separate"/>
        </w:r>
        <w:r w:rsidR="00E1586A">
          <w:rPr>
            <w:noProof/>
            <w:webHidden/>
          </w:rPr>
          <w:t>48</w:t>
        </w:r>
        <w:r w:rsidR="007F27B7">
          <w:rPr>
            <w:noProof/>
            <w:webHidden/>
          </w:rPr>
          <w:fldChar w:fldCharType="end"/>
        </w:r>
      </w:hyperlink>
    </w:p>
    <w:p w14:paraId="51E956B0" w14:textId="77777777" w:rsidR="00E1586A" w:rsidRDefault="009D33A6">
      <w:pPr>
        <w:pStyle w:val="TOC2"/>
        <w:rPr>
          <w:rFonts w:asciiTheme="minorHAnsi" w:eastAsiaTheme="minorEastAsia" w:hAnsiTheme="minorHAnsi" w:cstheme="minorBidi"/>
          <w:noProof/>
          <w:sz w:val="22"/>
          <w:szCs w:val="22"/>
          <w:lang w:val="en-US"/>
        </w:rPr>
      </w:pPr>
      <w:hyperlink w:anchor="_Toc39144716" w:history="1">
        <w:r w:rsidR="00E1586A" w:rsidRPr="00831249">
          <w:rPr>
            <w:rStyle w:val="Hyperlink"/>
            <w:rFonts w:cstheme="minorHAnsi"/>
            <w:b/>
            <w:noProof/>
          </w:rPr>
          <w:t>4.3. Selecția proiectelor</w:t>
        </w:r>
        <w:r w:rsidR="00E1586A">
          <w:rPr>
            <w:noProof/>
            <w:webHidden/>
          </w:rPr>
          <w:tab/>
        </w:r>
        <w:r w:rsidR="007F27B7">
          <w:rPr>
            <w:noProof/>
            <w:webHidden/>
          </w:rPr>
          <w:fldChar w:fldCharType="begin"/>
        </w:r>
        <w:r w:rsidR="00E1586A">
          <w:rPr>
            <w:noProof/>
            <w:webHidden/>
          </w:rPr>
          <w:instrText xml:space="preserve"> PAGEREF _Toc39144716 \h </w:instrText>
        </w:r>
        <w:r w:rsidR="007F27B7">
          <w:rPr>
            <w:noProof/>
            <w:webHidden/>
          </w:rPr>
        </w:r>
        <w:r w:rsidR="007F27B7">
          <w:rPr>
            <w:noProof/>
            <w:webHidden/>
          </w:rPr>
          <w:fldChar w:fldCharType="separate"/>
        </w:r>
        <w:r w:rsidR="00E1586A">
          <w:rPr>
            <w:noProof/>
            <w:webHidden/>
          </w:rPr>
          <w:t>51</w:t>
        </w:r>
        <w:r w:rsidR="007F27B7">
          <w:rPr>
            <w:noProof/>
            <w:webHidden/>
          </w:rPr>
          <w:fldChar w:fldCharType="end"/>
        </w:r>
      </w:hyperlink>
    </w:p>
    <w:p w14:paraId="7FAF7DEB" w14:textId="77777777" w:rsidR="00E1586A" w:rsidRDefault="009D33A6">
      <w:pPr>
        <w:pStyle w:val="TOC2"/>
        <w:rPr>
          <w:rFonts w:asciiTheme="minorHAnsi" w:eastAsiaTheme="minorEastAsia" w:hAnsiTheme="minorHAnsi" w:cstheme="minorBidi"/>
          <w:noProof/>
          <w:sz w:val="22"/>
          <w:szCs w:val="22"/>
          <w:lang w:val="en-US"/>
        </w:rPr>
      </w:pPr>
      <w:hyperlink w:anchor="_Toc39144717" w:history="1">
        <w:r w:rsidR="00E1586A" w:rsidRPr="00831249">
          <w:rPr>
            <w:rStyle w:val="Hyperlink"/>
            <w:rFonts w:cstheme="minorHAnsi"/>
            <w:b/>
            <w:noProof/>
          </w:rPr>
          <w:t>4.4. Depunerea și soluționarea contestațiilor</w:t>
        </w:r>
        <w:r w:rsidR="00E1586A">
          <w:rPr>
            <w:noProof/>
            <w:webHidden/>
          </w:rPr>
          <w:tab/>
        </w:r>
        <w:r w:rsidR="007F27B7">
          <w:rPr>
            <w:noProof/>
            <w:webHidden/>
          </w:rPr>
          <w:fldChar w:fldCharType="begin"/>
        </w:r>
        <w:r w:rsidR="00E1586A">
          <w:rPr>
            <w:noProof/>
            <w:webHidden/>
          </w:rPr>
          <w:instrText xml:space="preserve"> PAGEREF _Toc39144717 \h </w:instrText>
        </w:r>
        <w:r w:rsidR="007F27B7">
          <w:rPr>
            <w:noProof/>
            <w:webHidden/>
          </w:rPr>
        </w:r>
        <w:r w:rsidR="007F27B7">
          <w:rPr>
            <w:noProof/>
            <w:webHidden/>
          </w:rPr>
          <w:fldChar w:fldCharType="separate"/>
        </w:r>
        <w:r w:rsidR="00E1586A">
          <w:rPr>
            <w:noProof/>
            <w:webHidden/>
          </w:rPr>
          <w:t>53</w:t>
        </w:r>
        <w:r w:rsidR="007F27B7">
          <w:rPr>
            <w:noProof/>
            <w:webHidden/>
          </w:rPr>
          <w:fldChar w:fldCharType="end"/>
        </w:r>
      </w:hyperlink>
    </w:p>
    <w:p w14:paraId="0A7E945D" w14:textId="77777777" w:rsidR="00E1586A" w:rsidRDefault="009D33A6">
      <w:pPr>
        <w:pStyle w:val="TOC1"/>
        <w:rPr>
          <w:rFonts w:asciiTheme="minorHAnsi" w:eastAsiaTheme="minorEastAsia" w:hAnsiTheme="minorHAnsi" w:cstheme="minorBidi"/>
          <w:noProof/>
          <w:lang w:val="en-US"/>
        </w:rPr>
      </w:pPr>
      <w:hyperlink w:anchor="_Toc39144718" w:history="1">
        <w:r w:rsidR="00E1586A" w:rsidRPr="00831249">
          <w:rPr>
            <w:rStyle w:val="Hyperlink"/>
            <w:rFonts w:cstheme="minorHAnsi"/>
            <w:b/>
            <w:bCs/>
            <w:noProof/>
          </w:rPr>
          <w:t>CAPITOLUL 5. CONTRACTAREA PROIECTELOR</w:t>
        </w:r>
        <w:r w:rsidR="00E1586A">
          <w:rPr>
            <w:noProof/>
            <w:webHidden/>
          </w:rPr>
          <w:tab/>
        </w:r>
        <w:r w:rsidR="007F27B7">
          <w:rPr>
            <w:noProof/>
            <w:webHidden/>
          </w:rPr>
          <w:fldChar w:fldCharType="begin"/>
        </w:r>
        <w:r w:rsidR="00E1586A">
          <w:rPr>
            <w:noProof/>
            <w:webHidden/>
          </w:rPr>
          <w:instrText xml:space="preserve"> PAGEREF _Toc39144718 \h </w:instrText>
        </w:r>
        <w:r w:rsidR="007F27B7">
          <w:rPr>
            <w:noProof/>
            <w:webHidden/>
          </w:rPr>
        </w:r>
        <w:r w:rsidR="007F27B7">
          <w:rPr>
            <w:noProof/>
            <w:webHidden/>
          </w:rPr>
          <w:fldChar w:fldCharType="separate"/>
        </w:r>
        <w:r w:rsidR="00E1586A">
          <w:rPr>
            <w:noProof/>
            <w:webHidden/>
          </w:rPr>
          <w:t>55</w:t>
        </w:r>
        <w:r w:rsidR="007F27B7">
          <w:rPr>
            <w:noProof/>
            <w:webHidden/>
          </w:rPr>
          <w:fldChar w:fldCharType="end"/>
        </w:r>
      </w:hyperlink>
    </w:p>
    <w:p w14:paraId="350E6E28" w14:textId="77777777" w:rsidR="00E1586A" w:rsidRDefault="009D33A6">
      <w:pPr>
        <w:pStyle w:val="TOC2"/>
        <w:rPr>
          <w:rFonts w:asciiTheme="minorHAnsi" w:eastAsiaTheme="minorEastAsia" w:hAnsiTheme="minorHAnsi" w:cstheme="minorBidi"/>
          <w:noProof/>
          <w:sz w:val="22"/>
          <w:szCs w:val="22"/>
          <w:lang w:val="en-US"/>
        </w:rPr>
      </w:pPr>
      <w:hyperlink w:anchor="_Toc39144719" w:history="1">
        <w:r w:rsidR="00E1586A" w:rsidRPr="00831249">
          <w:rPr>
            <w:rStyle w:val="Hyperlink"/>
            <w:rFonts w:cstheme="minorHAnsi"/>
            <w:b/>
            <w:noProof/>
          </w:rPr>
          <w:t>5.1 Depunerea și soluționarea contestațiilor</w:t>
        </w:r>
        <w:r w:rsidR="00E1586A">
          <w:rPr>
            <w:noProof/>
            <w:webHidden/>
          </w:rPr>
          <w:tab/>
        </w:r>
        <w:r w:rsidR="007F27B7">
          <w:rPr>
            <w:noProof/>
            <w:webHidden/>
          </w:rPr>
          <w:fldChar w:fldCharType="begin"/>
        </w:r>
        <w:r w:rsidR="00E1586A">
          <w:rPr>
            <w:noProof/>
            <w:webHidden/>
          </w:rPr>
          <w:instrText xml:space="preserve"> PAGEREF _Toc39144719 \h </w:instrText>
        </w:r>
        <w:r w:rsidR="007F27B7">
          <w:rPr>
            <w:noProof/>
            <w:webHidden/>
          </w:rPr>
        </w:r>
        <w:r w:rsidR="007F27B7">
          <w:rPr>
            <w:noProof/>
            <w:webHidden/>
          </w:rPr>
          <w:fldChar w:fldCharType="separate"/>
        </w:r>
        <w:r w:rsidR="00E1586A">
          <w:rPr>
            <w:noProof/>
            <w:webHidden/>
          </w:rPr>
          <w:t>55</w:t>
        </w:r>
        <w:r w:rsidR="007F27B7">
          <w:rPr>
            <w:noProof/>
            <w:webHidden/>
          </w:rPr>
          <w:fldChar w:fldCharType="end"/>
        </w:r>
      </w:hyperlink>
    </w:p>
    <w:p w14:paraId="05A4BB1E" w14:textId="77777777" w:rsidR="00E1586A" w:rsidRDefault="009D33A6">
      <w:pPr>
        <w:pStyle w:val="TOC2"/>
        <w:rPr>
          <w:rFonts w:asciiTheme="minorHAnsi" w:eastAsiaTheme="minorEastAsia" w:hAnsiTheme="minorHAnsi" w:cstheme="minorBidi"/>
          <w:noProof/>
          <w:sz w:val="22"/>
          <w:szCs w:val="22"/>
          <w:lang w:val="en-US"/>
        </w:rPr>
      </w:pPr>
      <w:hyperlink w:anchor="_Toc39144720" w:history="1">
        <w:r w:rsidR="00E1586A" w:rsidRPr="00831249">
          <w:rPr>
            <w:rStyle w:val="Hyperlink"/>
            <w:rFonts w:cstheme="minorHAnsi"/>
            <w:b/>
            <w:noProof/>
          </w:rPr>
          <w:t>5.2 Contractarea proiectelor</w:t>
        </w:r>
        <w:r w:rsidR="00E1586A">
          <w:rPr>
            <w:noProof/>
            <w:webHidden/>
          </w:rPr>
          <w:tab/>
        </w:r>
        <w:r w:rsidR="007F27B7">
          <w:rPr>
            <w:noProof/>
            <w:webHidden/>
          </w:rPr>
          <w:fldChar w:fldCharType="begin"/>
        </w:r>
        <w:r w:rsidR="00E1586A">
          <w:rPr>
            <w:noProof/>
            <w:webHidden/>
          </w:rPr>
          <w:instrText xml:space="preserve"> PAGEREF _Toc39144720 \h </w:instrText>
        </w:r>
        <w:r w:rsidR="007F27B7">
          <w:rPr>
            <w:noProof/>
            <w:webHidden/>
          </w:rPr>
        </w:r>
        <w:r w:rsidR="007F27B7">
          <w:rPr>
            <w:noProof/>
            <w:webHidden/>
          </w:rPr>
          <w:fldChar w:fldCharType="separate"/>
        </w:r>
        <w:r w:rsidR="00E1586A">
          <w:rPr>
            <w:noProof/>
            <w:webHidden/>
          </w:rPr>
          <w:t>55</w:t>
        </w:r>
        <w:r w:rsidR="007F27B7">
          <w:rPr>
            <w:noProof/>
            <w:webHidden/>
          </w:rPr>
          <w:fldChar w:fldCharType="end"/>
        </w:r>
      </w:hyperlink>
    </w:p>
    <w:p w14:paraId="1BAB256C" w14:textId="77777777" w:rsidR="00E1586A" w:rsidRDefault="009D33A6">
      <w:pPr>
        <w:pStyle w:val="TOC1"/>
        <w:rPr>
          <w:rFonts w:asciiTheme="minorHAnsi" w:eastAsiaTheme="minorEastAsia" w:hAnsiTheme="minorHAnsi" w:cstheme="minorBidi"/>
          <w:noProof/>
          <w:lang w:val="en-US"/>
        </w:rPr>
      </w:pPr>
      <w:hyperlink w:anchor="_Toc39144721" w:history="1">
        <w:r w:rsidR="00E1586A" w:rsidRPr="00831249">
          <w:rPr>
            <w:rStyle w:val="Hyperlink"/>
            <w:rFonts w:cstheme="minorHAnsi"/>
            <w:b/>
            <w:bCs/>
            <w:noProof/>
          </w:rPr>
          <w:t>CAPITOLUL 6. RAMBURSAREA CHELTUIELILOR</w:t>
        </w:r>
        <w:r w:rsidR="00E1586A">
          <w:rPr>
            <w:noProof/>
            <w:webHidden/>
          </w:rPr>
          <w:tab/>
        </w:r>
        <w:r w:rsidR="007F27B7">
          <w:rPr>
            <w:noProof/>
            <w:webHidden/>
          </w:rPr>
          <w:fldChar w:fldCharType="begin"/>
        </w:r>
        <w:r w:rsidR="00E1586A">
          <w:rPr>
            <w:noProof/>
            <w:webHidden/>
          </w:rPr>
          <w:instrText xml:space="preserve"> PAGEREF _Toc39144721 \h </w:instrText>
        </w:r>
        <w:r w:rsidR="007F27B7">
          <w:rPr>
            <w:noProof/>
            <w:webHidden/>
          </w:rPr>
        </w:r>
        <w:r w:rsidR="007F27B7">
          <w:rPr>
            <w:noProof/>
            <w:webHidden/>
          </w:rPr>
          <w:fldChar w:fldCharType="separate"/>
        </w:r>
        <w:r w:rsidR="00E1586A">
          <w:rPr>
            <w:noProof/>
            <w:webHidden/>
          </w:rPr>
          <w:t>58</w:t>
        </w:r>
        <w:r w:rsidR="007F27B7">
          <w:rPr>
            <w:noProof/>
            <w:webHidden/>
          </w:rPr>
          <w:fldChar w:fldCharType="end"/>
        </w:r>
      </w:hyperlink>
    </w:p>
    <w:p w14:paraId="0FC76A91" w14:textId="77777777" w:rsidR="00E1586A" w:rsidRDefault="009D33A6">
      <w:pPr>
        <w:pStyle w:val="TOC2"/>
        <w:rPr>
          <w:rFonts w:asciiTheme="minorHAnsi" w:eastAsiaTheme="minorEastAsia" w:hAnsiTheme="minorHAnsi" w:cstheme="minorBidi"/>
          <w:noProof/>
          <w:sz w:val="22"/>
          <w:szCs w:val="22"/>
          <w:lang w:val="en-US"/>
        </w:rPr>
      </w:pPr>
      <w:hyperlink w:anchor="_Toc39144722" w:history="1">
        <w:r w:rsidR="00E1586A" w:rsidRPr="00831249">
          <w:rPr>
            <w:rStyle w:val="Hyperlink"/>
            <w:rFonts w:cstheme="minorHAnsi"/>
            <w:b/>
            <w:bCs/>
            <w:noProof/>
          </w:rPr>
          <w:t>6.1 Mecanismul cererilor de plata</w:t>
        </w:r>
        <w:r w:rsidR="00E1586A">
          <w:rPr>
            <w:noProof/>
            <w:webHidden/>
          </w:rPr>
          <w:tab/>
        </w:r>
        <w:r w:rsidR="007F27B7">
          <w:rPr>
            <w:noProof/>
            <w:webHidden/>
          </w:rPr>
          <w:fldChar w:fldCharType="begin"/>
        </w:r>
        <w:r w:rsidR="00E1586A">
          <w:rPr>
            <w:noProof/>
            <w:webHidden/>
          </w:rPr>
          <w:instrText xml:space="preserve"> PAGEREF _Toc39144722 \h </w:instrText>
        </w:r>
        <w:r w:rsidR="007F27B7">
          <w:rPr>
            <w:noProof/>
            <w:webHidden/>
          </w:rPr>
        </w:r>
        <w:r w:rsidR="007F27B7">
          <w:rPr>
            <w:noProof/>
            <w:webHidden/>
          </w:rPr>
          <w:fldChar w:fldCharType="separate"/>
        </w:r>
        <w:r w:rsidR="00E1586A">
          <w:rPr>
            <w:noProof/>
            <w:webHidden/>
          </w:rPr>
          <w:t>58</w:t>
        </w:r>
        <w:r w:rsidR="007F27B7">
          <w:rPr>
            <w:noProof/>
            <w:webHidden/>
          </w:rPr>
          <w:fldChar w:fldCharType="end"/>
        </w:r>
      </w:hyperlink>
    </w:p>
    <w:p w14:paraId="704FF758" w14:textId="77777777" w:rsidR="00E1586A" w:rsidRDefault="009D33A6">
      <w:pPr>
        <w:pStyle w:val="TOC2"/>
        <w:rPr>
          <w:rFonts w:asciiTheme="minorHAnsi" w:eastAsiaTheme="minorEastAsia" w:hAnsiTheme="minorHAnsi" w:cstheme="minorBidi"/>
          <w:noProof/>
          <w:sz w:val="22"/>
          <w:szCs w:val="22"/>
          <w:lang w:val="en-US"/>
        </w:rPr>
      </w:pPr>
      <w:hyperlink w:anchor="_Toc39144723" w:history="1">
        <w:r w:rsidR="00E1586A" w:rsidRPr="00831249">
          <w:rPr>
            <w:rStyle w:val="Hyperlink"/>
            <w:rFonts w:cstheme="minorHAnsi"/>
            <w:b/>
            <w:bCs/>
            <w:noProof/>
          </w:rPr>
          <w:t>6.2 Mecanismul cererilor de prefinanțare</w:t>
        </w:r>
        <w:r w:rsidR="00E1586A">
          <w:rPr>
            <w:noProof/>
            <w:webHidden/>
          </w:rPr>
          <w:tab/>
        </w:r>
        <w:r w:rsidR="007F27B7">
          <w:rPr>
            <w:noProof/>
            <w:webHidden/>
          </w:rPr>
          <w:fldChar w:fldCharType="begin"/>
        </w:r>
        <w:r w:rsidR="00E1586A">
          <w:rPr>
            <w:noProof/>
            <w:webHidden/>
          </w:rPr>
          <w:instrText xml:space="preserve"> PAGEREF _Toc39144723 \h </w:instrText>
        </w:r>
        <w:r w:rsidR="007F27B7">
          <w:rPr>
            <w:noProof/>
            <w:webHidden/>
          </w:rPr>
        </w:r>
        <w:r w:rsidR="007F27B7">
          <w:rPr>
            <w:noProof/>
            <w:webHidden/>
          </w:rPr>
          <w:fldChar w:fldCharType="separate"/>
        </w:r>
        <w:r w:rsidR="00E1586A">
          <w:rPr>
            <w:noProof/>
            <w:webHidden/>
          </w:rPr>
          <w:t>58</w:t>
        </w:r>
        <w:r w:rsidR="007F27B7">
          <w:rPr>
            <w:noProof/>
            <w:webHidden/>
          </w:rPr>
          <w:fldChar w:fldCharType="end"/>
        </w:r>
      </w:hyperlink>
    </w:p>
    <w:p w14:paraId="46D0CD6D" w14:textId="77777777" w:rsidR="00E1586A" w:rsidRDefault="009D33A6">
      <w:pPr>
        <w:pStyle w:val="TOC2"/>
        <w:rPr>
          <w:rFonts w:asciiTheme="minorHAnsi" w:eastAsiaTheme="minorEastAsia" w:hAnsiTheme="minorHAnsi" w:cstheme="minorBidi"/>
          <w:noProof/>
          <w:sz w:val="22"/>
          <w:szCs w:val="22"/>
          <w:lang w:val="en-US"/>
        </w:rPr>
      </w:pPr>
      <w:hyperlink w:anchor="_Toc39144724" w:history="1">
        <w:r w:rsidR="00E1586A" w:rsidRPr="00831249">
          <w:rPr>
            <w:rStyle w:val="Hyperlink"/>
            <w:rFonts w:cstheme="minorHAnsi"/>
            <w:b/>
            <w:bCs/>
            <w:noProof/>
          </w:rPr>
          <w:t>6.3 Rambursarea cheltuielilor</w:t>
        </w:r>
        <w:r w:rsidR="00E1586A">
          <w:rPr>
            <w:noProof/>
            <w:webHidden/>
          </w:rPr>
          <w:tab/>
        </w:r>
        <w:r w:rsidR="007F27B7">
          <w:rPr>
            <w:noProof/>
            <w:webHidden/>
          </w:rPr>
          <w:fldChar w:fldCharType="begin"/>
        </w:r>
        <w:r w:rsidR="00E1586A">
          <w:rPr>
            <w:noProof/>
            <w:webHidden/>
          </w:rPr>
          <w:instrText xml:space="preserve"> PAGEREF _Toc39144724 \h </w:instrText>
        </w:r>
        <w:r w:rsidR="007F27B7">
          <w:rPr>
            <w:noProof/>
            <w:webHidden/>
          </w:rPr>
        </w:r>
        <w:r w:rsidR="007F27B7">
          <w:rPr>
            <w:noProof/>
            <w:webHidden/>
          </w:rPr>
          <w:fldChar w:fldCharType="separate"/>
        </w:r>
        <w:r w:rsidR="00E1586A">
          <w:rPr>
            <w:noProof/>
            <w:webHidden/>
          </w:rPr>
          <w:t>58</w:t>
        </w:r>
        <w:r w:rsidR="007F27B7">
          <w:rPr>
            <w:noProof/>
            <w:webHidden/>
          </w:rPr>
          <w:fldChar w:fldCharType="end"/>
        </w:r>
      </w:hyperlink>
    </w:p>
    <w:p w14:paraId="53659C26" w14:textId="77777777" w:rsidR="00E1586A" w:rsidRDefault="009D33A6">
      <w:pPr>
        <w:pStyle w:val="TOC2"/>
        <w:rPr>
          <w:rFonts w:asciiTheme="minorHAnsi" w:eastAsiaTheme="minorEastAsia" w:hAnsiTheme="minorHAnsi" w:cstheme="minorBidi"/>
          <w:noProof/>
          <w:sz w:val="22"/>
          <w:szCs w:val="22"/>
          <w:lang w:val="en-US"/>
        </w:rPr>
      </w:pPr>
      <w:hyperlink w:anchor="_Toc39144725" w:history="1">
        <w:r w:rsidR="00E1586A" w:rsidRPr="00831249">
          <w:rPr>
            <w:rStyle w:val="Hyperlink"/>
            <w:rFonts w:cstheme="minorHAnsi"/>
            <w:b/>
            <w:bCs/>
            <w:noProof/>
          </w:rPr>
          <w:t>6.4 Verificarea achizițiilor publice</w:t>
        </w:r>
        <w:r w:rsidR="00E1586A">
          <w:rPr>
            <w:noProof/>
            <w:webHidden/>
          </w:rPr>
          <w:tab/>
        </w:r>
        <w:r w:rsidR="007F27B7">
          <w:rPr>
            <w:noProof/>
            <w:webHidden/>
          </w:rPr>
          <w:fldChar w:fldCharType="begin"/>
        </w:r>
        <w:r w:rsidR="00E1586A">
          <w:rPr>
            <w:noProof/>
            <w:webHidden/>
          </w:rPr>
          <w:instrText xml:space="preserve"> PAGEREF _Toc39144725 \h </w:instrText>
        </w:r>
        <w:r w:rsidR="007F27B7">
          <w:rPr>
            <w:noProof/>
            <w:webHidden/>
          </w:rPr>
        </w:r>
        <w:r w:rsidR="007F27B7">
          <w:rPr>
            <w:noProof/>
            <w:webHidden/>
          </w:rPr>
          <w:fldChar w:fldCharType="separate"/>
        </w:r>
        <w:r w:rsidR="00E1586A">
          <w:rPr>
            <w:noProof/>
            <w:webHidden/>
          </w:rPr>
          <w:t>60</w:t>
        </w:r>
        <w:r w:rsidR="007F27B7">
          <w:rPr>
            <w:noProof/>
            <w:webHidden/>
          </w:rPr>
          <w:fldChar w:fldCharType="end"/>
        </w:r>
      </w:hyperlink>
    </w:p>
    <w:p w14:paraId="7C243791" w14:textId="77777777" w:rsidR="00E1586A" w:rsidRDefault="009D33A6">
      <w:pPr>
        <w:pStyle w:val="TOC1"/>
        <w:rPr>
          <w:rFonts w:asciiTheme="minorHAnsi" w:eastAsiaTheme="minorEastAsia" w:hAnsiTheme="minorHAnsi" w:cstheme="minorBidi"/>
          <w:noProof/>
          <w:lang w:val="en-US"/>
        </w:rPr>
      </w:pPr>
      <w:hyperlink w:anchor="_Toc39144726" w:history="1">
        <w:r w:rsidR="00E1586A" w:rsidRPr="00831249">
          <w:rPr>
            <w:rStyle w:val="Hyperlink"/>
            <w:rFonts w:cstheme="minorHAnsi"/>
            <w:b/>
            <w:bCs/>
            <w:noProof/>
          </w:rPr>
          <w:t>CAPITOLUL 7. MONITORIZAREA SI CONTROLUL</w:t>
        </w:r>
        <w:r w:rsidR="00E1586A">
          <w:rPr>
            <w:noProof/>
            <w:webHidden/>
          </w:rPr>
          <w:tab/>
        </w:r>
        <w:r w:rsidR="007F27B7">
          <w:rPr>
            <w:noProof/>
            <w:webHidden/>
          </w:rPr>
          <w:fldChar w:fldCharType="begin"/>
        </w:r>
        <w:r w:rsidR="00E1586A">
          <w:rPr>
            <w:noProof/>
            <w:webHidden/>
          </w:rPr>
          <w:instrText xml:space="preserve"> PAGEREF _Toc39144726 \h </w:instrText>
        </w:r>
        <w:r w:rsidR="007F27B7">
          <w:rPr>
            <w:noProof/>
            <w:webHidden/>
          </w:rPr>
        </w:r>
        <w:r w:rsidR="007F27B7">
          <w:rPr>
            <w:noProof/>
            <w:webHidden/>
          </w:rPr>
          <w:fldChar w:fldCharType="separate"/>
        </w:r>
        <w:r w:rsidR="00E1586A">
          <w:rPr>
            <w:noProof/>
            <w:webHidden/>
          </w:rPr>
          <w:t>62</w:t>
        </w:r>
        <w:r w:rsidR="007F27B7">
          <w:rPr>
            <w:noProof/>
            <w:webHidden/>
          </w:rPr>
          <w:fldChar w:fldCharType="end"/>
        </w:r>
      </w:hyperlink>
    </w:p>
    <w:p w14:paraId="1474A6BF" w14:textId="77777777" w:rsidR="00E1586A" w:rsidRDefault="009D33A6">
      <w:pPr>
        <w:pStyle w:val="TOC1"/>
        <w:rPr>
          <w:rFonts w:asciiTheme="minorHAnsi" w:eastAsiaTheme="minorEastAsia" w:hAnsiTheme="minorHAnsi" w:cstheme="minorBidi"/>
          <w:noProof/>
          <w:lang w:val="en-US"/>
        </w:rPr>
      </w:pPr>
      <w:hyperlink w:anchor="_Toc39144727" w:history="1">
        <w:r w:rsidR="00E1586A" w:rsidRPr="00831249">
          <w:rPr>
            <w:rStyle w:val="Hyperlink"/>
            <w:rFonts w:cstheme="minorHAnsi"/>
            <w:b/>
            <w:bCs/>
            <w:noProof/>
          </w:rPr>
          <w:t>CAPITOLUL 8. INFORMARE ȘI PUBLICITATE</w:t>
        </w:r>
        <w:r w:rsidR="00E1586A">
          <w:rPr>
            <w:noProof/>
            <w:webHidden/>
          </w:rPr>
          <w:tab/>
        </w:r>
        <w:r w:rsidR="007F27B7">
          <w:rPr>
            <w:noProof/>
            <w:webHidden/>
          </w:rPr>
          <w:fldChar w:fldCharType="begin"/>
        </w:r>
        <w:r w:rsidR="00E1586A">
          <w:rPr>
            <w:noProof/>
            <w:webHidden/>
          </w:rPr>
          <w:instrText xml:space="preserve"> PAGEREF _Toc39144727 \h </w:instrText>
        </w:r>
        <w:r w:rsidR="007F27B7">
          <w:rPr>
            <w:noProof/>
            <w:webHidden/>
          </w:rPr>
        </w:r>
        <w:r w:rsidR="007F27B7">
          <w:rPr>
            <w:noProof/>
            <w:webHidden/>
          </w:rPr>
          <w:fldChar w:fldCharType="separate"/>
        </w:r>
        <w:r w:rsidR="00E1586A">
          <w:rPr>
            <w:noProof/>
            <w:webHidden/>
          </w:rPr>
          <w:t>66</w:t>
        </w:r>
        <w:r w:rsidR="007F27B7">
          <w:rPr>
            <w:noProof/>
            <w:webHidden/>
          </w:rPr>
          <w:fldChar w:fldCharType="end"/>
        </w:r>
      </w:hyperlink>
    </w:p>
    <w:p w14:paraId="5A2DA49C" w14:textId="77777777" w:rsidR="00E1586A" w:rsidRDefault="009D33A6">
      <w:pPr>
        <w:pStyle w:val="TOC1"/>
        <w:rPr>
          <w:rFonts w:asciiTheme="minorHAnsi" w:eastAsiaTheme="minorEastAsia" w:hAnsiTheme="minorHAnsi" w:cstheme="minorBidi"/>
          <w:noProof/>
          <w:lang w:val="en-US"/>
        </w:rPr>
      </w:pPr>
      <w:hyperlink w:anchor="_Toc39144728" w:history="1">
        <w:r w:rsidR="00E1586A" w:rsidRPr="00831249">
          <w:rPr>
            <w:rStyle w:val="Hyperlink"/>
            <w:rFonts w:cstheme="minorHAnsi"/>
            <w:b/>
            <w:bCs/>
            <w:noProof/>
          </w:rPr>
          <w:t>CAPITOLUL 9. GLOSAR DE TERMENI</w:t>
        </w:r>
        <w:r w:rsidR="00E1586A">
          <w:rPr>
            <w:noProof/>
            <w:webHidden/>
          </w:rPr>
          <w:tab/>
        </w:r>
        <w:r w:rsidR="007F27B7">
          <w:rPr>
            <w:noProof/>
            <w:webHidden/>
          </w:rPr>
          <w:fldChar w:fldCharType="begin"/>
        </w:r>
        <w:r w:rsidR="00E1586A">
          <w:rPr>
            <w:noProof/>
            <w:webHidden/>
          </w:rPr>
          <w:instrText xml:space="preserve"> PAGEREF _Toc39144728 \h </w:instrText>
        </w:r>
        <w:r w:rsidR="007F27B7">
          <w:rPr>
            <w:noProof/>
            <w:webHidden/>
          </w:rPr>
        </w:r>
        <w:r w:rsidR="007F27B7">
          <w:rPr>
            <w:noProof/>
            <w:webHidden/>
          </w:rPr>
          <w:fldChar w:fldCharType="separate"/>
        </w:r>
        <w:r w:rsidR="00E1586A">
          <w:rPr>
            <w:noProof/>
            <w:webHidden/>
          </w:rPr>
          <w:t>67</w:t>
        </w:r>
        <w:r w:rsidR="007F27B7">
          <w:rPr>
            <w:noProof/>
            <w:webHidden/>
          </w:rPr>
          <w:fldChar w:fldCharType="end"/>
        </w:r>
      </w:hyperlink>
    </w:p>
    <w:p w14:paraId="2410C97E" w14:textId="77777777" w:rsidR="00E1586A" w:rsidRDefault="009D33A6">
      <w:pPr>
        <w:pStyle w:val="TOC1"/>
        <w:rPr>
          <w:rFonts w:asciiTheme="minorHAnsi" w:eastAsiaTheme="minorEastAsia" w:hAnsiTheme="minorHAnsi" w:cstheme="minorBidi"/>
          <w:noProof/>
          <w:lang w:val="en-US"/>
        </w:rPr>
      </w:pPr>
      <w:hyperlink w:anchor="_Toc39144729" w:history="1">
        <w:r w:rsidR="00E1586A" w:rsidRPr="00831249">
          <w:rPr>
            <w:rStyle w:val="Hyperlink"/>
            <w:rFonts w:cstheme="minorHAnsi"/>
            <w:b/>
            <w:bCs/>
            <w:noProof/>
          </w:rPr>
          <w:t>Lista codurilor CAEN excluse de la finanțare</w:t>
        </w:r>
        <w:r w:rsidR="00E1586A">
          <w:rPr>
            <w:noProof/>
            <w:webHidden/>
          </w:rPr>
          <w:tab/>
        </w:r>
        <w:r w:rsidR="007F27B7">
          <w:rPr>
            <w:noProof/>
            <w:webHidden/>
          </w:rPr>
          <w:fldChar w:fldCharType="begin"/>
        </w:r>
        <w:r w:rsidR="00E1586A">
          <w:rPr>
            <w:noProof/>
            <w:webHidden/>
          </w:rPr>
          <w:instrText xml:space="preserve"> PAGEREF _Toc39144729 \h </w:instrText>
        </w:r>
        <w:r w:rsidR="007F27B7">
          <w:rPr>
            <w:noProof/>
            <w:webHidden/>
          </w:rPr>
        </w:r>
        <w:r w:rsidR="007F27B7">
          <w:rPr>
            <w:noProof/>
            <w:webHidden/>
          </w:rPr>
          <w:fldChar w:fldCharType="separate"/>
        </w:r>
        <w:r w:rsidR="00E1586A">
          <w:rPr>
            <w:noProof/>
            <w:webHidden/>
          </w:rPr>
          <w:t>68</w:t>
        </w:r>
        <w:r w:rsidR="007F27B7">
          <w:rPr>
            <w:noProof/>
            <w:webHidden/>
          </w:rPr>
          <w:fldChar w:fldCharType="end"/>
        </w:r>
      </w:hyperlink>
    </w:p>
    <w:p w14:paraId="330EB1ED" w14:textId="77777777" w:rsidR="00E1586A" w:rsidRDefault="007F27B7" w:rsidP="00CB7692">
      <w:pPr>
        <w:pStyle w:val="TOC1"/>
        <w:rPr>
          <w:rFonts w:asciiTheme="minorHAnsi" w:hAnsiTheme="minorHAnsi" w:cstheme="minorHAnsi"/>
          <w:sz w:val="24"/>
          <w:szCs w:val="24"/>
        </w:rPr>
      </w:pPr>
      <w:r w:rsidRPr="00CB7692">
        <w:rPr>
          <w:rFonts w:asciiTheme="minorHAnsi" w:hAnsiTheme="minorHAnsi" w:cstheme="minorHAnsi"/>
          <w:sz w:val="24"/>
          <w:szCs w:val="24"/>
        </w:rPr>
        <w:fldChar w:fldCharType="end"/>
      </w:r>
      <w:bookmarkStart w:id="0" w:name="_Toc485046733"/>
      <w:bookmarkStart w:id="1" w:name="_Toc488159042"/>
      <w:bookmarkStart w:id="2" w:name="_Toc491960676"/>
      <w:bookmarkStart w:id="3" w:name="_Toc491960918"/>
      <w:bookmarkStart w:id="4" w:name="_Toc491965410"/>
      <w:bookmarkStart w:id="5" w:name="_Toc491965496"/>
      <w:bookmarkStart w:id="6" w:name="_Toc494982036"/>
      <w:bookmarkStart w:id="7" w:name="_Toc494983104"/>
      <w:bookmarkStart w:id="8" w:name="_Toc496706145"/>
      <w:bookmarkStart w:id="9" w:name="_Toc497908113"/>
    </w:p>
    <w:p w14:paraId="55CCB20E" w14:textId="77777777" w:rsidR="00E1586A" w:rsidRDefault="00E1586A" w:rsidP="00CB7692">
      <w:pPr>
        <w:pStyle w:val="TOC1"/>
        <w:rPr>
          <w:rFonts w:asciiTheme="minorHAnsi" w:hAnsiTheme="minorHAnsi" w:cstheme="minorHAnsi"/>
          <w:sz w:val="24"/>
          <w:szCs w:val="24"/>
        </w:rPr>
      </w:pPr>
    </w:p>
    <w:p w14:paraId="28D79E93" w14:textId="77777777" w:rsidR="00E1586A" w:rsidRDefault="00E1586A" w:rsidP="00CB7692">
      <w:pPr>
        <w:pStyle w:val="TOC1"/>
        <w:rPr>
          <w:rFonts w:asciiTheme="minorHAnsi" w:hAnsiTheme="minorHAnsi" w:cstheme="minorHAnsi"/>
          <w:sz w:val="24"/>
          <w:szCs w:val="24"/>
        </w:rPr>
      </w:pPr>
    </w:p>
    <w:p w14:paraId="72EB3EEC" w14:textId="26798E46" w:rsidR="00E1586A" w:rsidRDefault="00E1586A" w:rsidP="00CB7692">
      <w:pPr>
        <w:pStyle w:val="TOC1"/>
        <w:rPr>
          <w:rFonts w:asciiTheme="minorHAnsi" w:hAnsiTheme="minorHAnsi" w:cstheme="minorHAnsi"/>
          <w:sz w:val="24"/>
          <w:szCs w:val="24"/>
        </w:rPr>
      </w:pPr>
    </w:p>
    <w:p w14:paraId="2053E182" w14:textId="77777777" w:rsidR="007872EE" w:rsidRPr="00F22B88" w:rsidRDefault="007872EE" w:rsidP="00F22B88"/>
    <w:p w14:paraId="45D9D58D" w14:textId="77777777" w:rsidR="00E1586A" w:rsidRDefault="00E1586A" w:rsidP="00CB7692">
      <w:pPr>
        <w:pStyle w:val="TOC1"/>
        <w:rPr>
          <w:rFonts w:asciiTheme="minorHAnsi" w:hAnsiTheme="minorHAnsi" w:cstheme="minorHAnsi"/>
          <w:sz w:val="24"/>
          <w:szCs w:val="24"/>
        </w:rPr>
      </w:pPr>
    </w:p>
    <w:p w14:paraId="50E258C4" w14:textId="77777777" w:rsidR="008D3F0C" w:rsidRPr="00CB7692" w:rsidRDefault="008D3F0C" w:rsidP="00CB7692">
      <w:pPr>
        <w:pStyle w:val="TOC1"/>
        <w:rPr>
          <w:rFonts w:asciiTheme="minorHAnsi" w:hAnsiTheme="minorHAnsi" w:cstheme="minorHAnsi"/>
          <w:sz w:val="24"/>
          <w:szCs w:val="24"/>
        </w:rPr>
      </w:pPr>
      <w:bookmarkStart w:id="10" w:name="_Toc39144688"/>
      <w:r w:rsidRPr="00CB7692">
        <w:rPr>
          <w:rFonts w:asciiTheme="minorHAnsi" w:hAnsiTheme="minorHAnsi" w:cstheme="minorHAnsi"/>
          <w:b/>
          <w:bCs/>
          <w:sz w:val="24"/>
          <w:szCs w:val="24"/>
        </w:rPr>
        <w:lastRenderedPageBreak/>
        <w:t>CAPITOLUL 1. INFORMA</w:t>
      </w:r>
      <w:r w:rsidR="005A76D7" w:rsidRPr="00CB7692">
        <w:rPr>
          <w:rFonts w:asciiTheme="minorHAnsi" w:hAnsiTheme="minorHAnsi" w:cstheme="minorHAnsi"/>
          <w:b/>
          <w:bCs/>
          <w:sz w:val="24"/>
          <w:szCs w:val="24"/>
        </w:rPr>
        <w:t>Ț</w:t>
      </w:r>
      <w:r w:rsidRPr="00CB7692">
        <w:rPr>
          <w:rFonts w:asciiTheme="minorHAnsi" w:hAnsiTheme="minorHAnsi" w:cstheme="minorHAnsi"/>
          <w:b/>
          <w:bCs/>
          <w:sz w:val="24"/>
          <w:szCs w:val="24"/>
        </w:rPr>
        <w:t>II DESPRE APELUL DE PROIECTE</w:t>
      </w:r>
      <w:bookmarkEnd w:id="0"/>
      <w:bookmarkEnd w:id="1"/>
      <w:bookmarkEnd w:id="2"/>
      <w:bookmarkEnd w:id="3"/>
      <w:bookmarkEnd w:id="4"/>
      <w:bookmarkEnd w:id="5"/>
      <w:bookmarkEnd w:id="6"/>
      <w:bookmarkEnd w:id="7"/>
      <w:bookmarkEnd w:id="8"/>
      <w:bookmarkEnd w:id="9"/>
      <w:bookmarkEnd w:id="10"/>
    </w:p>
    <w:p w14:paraId="1674292D" w14:textId="77777777" w:rsidR="007B10D9" w:rsidRPr="00CB7692" w:rsidRDefault="007B10D9" w:rsidP="0042471F">
      <w:pPr>
        <w:tabs>
          <w:tab w:val="left" w:pos="0"/>
        </w:tabs>
        <w:spacing w:after="0"/>
        <w:jc w:val="both"/>
        <w:rPr>
          <w:rFonts w:asciiTheme="minorHAnsi" w:hAnsiTheme="minorHAnsi" w:cstheme="minorHAnsi"/>
          <w:sz w:val="24"/>
          <w:szCs w:val="24"/>
        </w:rPr>
      </w:pPr>
    </w:p>
    <w:p w14:paraId="015C7240" w14:textId="77777777" w:rsidR="008D3F0C" w:rsidRPr="00CB7692" w:rsidRDefault="008D3F0C" w:rsidP="009504A7">
      <w:pPr>
        <w:tabs>
          <w:tab w:val="left" w:pos="0"/>
        </w:tabs>
        <w:spacing w:after="0"/>
        <w:jc w:val="both"/>
        <w:rPr>
          <w:rFonts w:asciiTheme="minorHAnsi" w:hAnsiTheme="minorHAnsi" w:cstheme="minorHAnsi"/>
          <w:sz w:val="24"/>
          <w:szCs w:val="24"/>
        </w:rPr>
      </w:pPr>
      <w:r w:rsidRPr="00CB7692">
        <w:rPr>
          <w:rFonts w:asciiTheme="minorHAnsi" w:hAnsiTheme="minorHAnsi" w:cstheme="minorHAnsi"/>
          <w:sz w:val="24"/>
          <w:szCs w:val="24"/>
        </w:rPr>
        <w:t>Prezentul ghid a fost elaborat pentru solicitan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ii care doresc să ob</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ină finan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are nerambursabilă </w:t>
      </w:r>
      <w:r w:rsidR="00DA17E8" w:rsidRPr="00CB7692">
        <w:rPr>
          <w:rFonts w:asciiTheme="minorHAnsi" w:hAnsiTheme="minorHAnsi" w:cstheme="minorHAnsi"/>
          <w:sz w:val="24"/>
          <w:szCs w:val="24"/>
        </w:rPr>
        <w:t xml:space="preserve">în vederea realizării/implementării de </w:t>
      </w:r>
      <w:r w:rsidRPr="00CB7692">
        <w:rPr>
          <w:rFonts w:asciiTheme="minorHAnsi" w:hAnsiTheme="minorHAnsi" w:cstheme="minorHAnsi"/>
          <w:sz w:val="24"/>
          <w:szCs w:val="24"/>
        </w:rPr>
        <w:t xml:space="preserve">proiecte </w:t>
      </w:r>
      <w:r w:rsidR="00FB3130" w:rsidRPr="00CB7692">
        <w:rPr>
          <w:rFonts w:asciiTheme="minorHAnsi" w:hAnsiTheme="minorHAnsi" w:cstheme="minorHAnsi"/>
          <w:sz w:val="24"/>
          <w:szCs w:val="24"/>
        </w:rPr>
        <w:t xml:space="preserve">în cadrul </w:t>
      </w:r>
      <w:r w:rsidRPr="00CB7692">
        <w:rPr>
          <w:rFonts w:asciiTheme="minorHAnsi" w:hAnsiTheme="minorHAnsi" w:cstheme="minorHAnsi"/>
          <w:sz w:val="24"/>
          <w:szCs w:val="24"/>
        </w:rPr>
        <w:t>Axei Prioritare 2 “Tehnologia Informa</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iei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Comunica</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iilor (TIC) pentru o economie digitală competitivă”, Obiectivului Specific </w:t>
      </w:r>
      <w:r w:rsidR="00FD4716" w:rsidRPr="00CB7692">
        <w:rPr>
          <w:rFonts w:asciiTheme="minorHAnsi" w:hAnsiTheme="minorHAnsi" w:cstheme="minorHAnsi"/>
          <w:sz w:val="24"/>
          <w:szCs w:val="24"/>
        </w:rPr>
        <w:t xml:space="preserve">2.2 - </w:t>
      </w:r>
      <w:r w:rsidR="00FD4716" w:rsidRPr="00CB7692">
        <w:rPr>
          <w:rFonts w:asciiTheme="minorHAnsi" w:hAnsiTheme="minorHAnsi" w:cstheme="minorHAnsi"/>
          <w:i/>
          <w:sz w:val="24"/>
          <w:szCs w:val="24"/>
        </w:rPr>
        <w:t>Cre</w:t>
      </w:r>
      <w:r w:rsidR="005A76D7" w:rsidRPr="00CB7692">
        <w:rPr>
          <w:rFonts w:asciiTheme="minorHAnsi" w:hAnsiTheme="minorHAnsi" w:cstheme="minorHAnsi"/>
          <w:i/>
          <w:sz w:val="24"/>
          <w:szCs w:val="24"/>
        </w:rPr>
        <w:t>ș</w:t>
      </w:r>
      <w:r w:rsidR="00FD4716" w:rsidRPr="00CB7692">
        <w:rPr>
          <w:rFonts w:asciiTheme="minorHAnsi" w:hAnsiTheme="minorHAnsi" w:cstheme="minorHAnsi"/>
          <w:i/>
          <w:sz w:val="24"/>
          <w:szCs w:val="24"/>
        </w:rPr>
        <w:t>terea contribu</w:t>
      </w:r>
      <w:r w:rsidR="005A76D7" w:rsidRPr="00CB7692">
        <w:rPr>
          <w:rFonts w:asciiTheme="minorHAnsi" w:hAnsiTheme="minorHAnsi" w:cstheme="minorHAnsi"/>
          <w:i/>
          <w:sz w:val="24"/>
          <w:szCs w:val="24"/>
        </w:rPr>
        <w:t>ț</w:t>
      </w:r>
      <w:r w:rsidR="00FD4716" w:rsidRPr="00CB7692">
        <w:rPr>
          <w:rFonts w:asciiTheme="minorHAnsi" w:hAnsiTheme="minorHAnsi" w:cstheme="minorHAnsi"/>
          <w:i/>
          <w:sz w:val="24"/>
          <w:szCs w:val="24"/>
        </w:rPr>
        <w:t>iei sectorului TIC pentru competitivitatea economică</w:t>
      </w:r>
      <w:r w:rsidRPr="00CB7692">
        <w:rPr>
          <w:rFonts w:asciiTheme="minorHAnsi" w:hAnsiTheme="minorHAnsi" w:cstheme="minorHAnsi"/>
          <w:sz w:val="24"/>
          <w:szCs w:val="24"/>
        </w:rPr>
        <w:t xml:space="preserve">. </w:t>
      </w:r>
      <w:bookmarkStart w:id="11" w:name="_Toc418092076"/>
    </w:p>
    <w:p w14:paraId="5297BEFD" w14:textId="77777777" w:rsidR="008D3F0C" w:rsidRPr="00CB7692" w:rsidRDefault="008D3F0C" w:rsidP="009504A7">
      <w:pPr>
        <w:tabs>
          <w:tab w:val="left" w:pos="0"/>
        </w:tabs>
        <w:spacing w:after="0"/>
        <w:jc w:val="both"/>
        <w:rPr>
          <w:rFonts w:asciiTheme="minorHAnsi" w:hAnsiTheme="minorHAnsi" w:cstheme="minorHAnsi"/>
          <w:sz w:val="24"/>
          <w:szCs w:val="24"/>
        </w:rPr>
      </w:pPr>
    </w:p>
    <w:p w14:paraId="2286E387" w14:textId="77777777" w:rsidR="008D3F0C" w:rsidRPr="00CB7692" w:rsidRDefault="008D3F0C" w:rsidP="009504A7">
      <w:pPr>
        <w:tabs>
          <w:tab w:val="left" w:pos="0"/>
        </w:tabs>
        <w:spacing w:after="0"/>
        <w:jc w:val="both"/>
        <w:rPr>
          <w:rFonts w:asciiTheme="minorHAnsi" w:hAnsiTheme="minorHAnsi" w:cstheme="minorHAnsi"/>
          <w:sz w:val="24"/>
          <w:szCs w:val="24"/>
        </w:rPr>
      </w:pPr>
      <w:r w:rsidRPr="00CB7692">
        <w:rPr>
          <w:rFonts w:asciiTheme="minorHAnsi" w:hAnsiTheme="minorHAnsi" w:cstheme="minorHAnsi"/>
          <w:sz w:val="24"/>
          <w:szCs w:val="24"/>
        </w:rPr>
        <w:t>În situa</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ia în care pe parcursul apelului de proiecte intervin modificări ale cadrului legal</w:t>
      </w:r>
      <w:r w:rsidR="003D4746" w:rsidRPr="00CB7692">
        <w:rPr>
          <w:rFonts w:asciiTheme="minorHAnsi" w:hAnsiTheme="minorHAnsi" w:cstheme="minorHAnsi"/>
          <w:sz w:val="24"/>
          <w:szCs w:val="24"/>
        </w:rPr>
        <w:t>, acest</w:t>
      </w:r>
      <w:r w:rsidR="00165B43" w:rsidRPr="00CB7692">
        <w:rPr>
          <w:rFonts w:asciiTheme="minorHAnsi" w:hAnsiTheme="minorHAnsi" w:cstheme="minorHAnsi"/>
          <w:sz w:val="24"/>
          <w:szCs w:val="24"/>
        </w:rPr>
        <w:t>e</w:t>
      </w:r>
      <w:r w:rsidR="003D4746" w:rsidRPr="00CB7692">
        <w:rPr>
          <w:rFonts w:asciiTheme="minorHAnsi" w:hAnsiTheme="minorHAnsi" w:cstheme="minorHAnsi"/>
          <w:sz w:val="24"/>
          <w:szCs w:val="24"/>
        </w:rPr>
        <w:t>a v</w:t>
      </w:r>
      <w:r w:rsidR="00165B43" w:rsidRPr="00CB7692">
        <w:rPr>
          <w:rFonts w:asciiTheme="minorHAnsi" w:hAnsiTheme="minorHAnsi" w:cstheme="minorHAnsi"/>
          <w:sz w:val="24"/>
          <w:szCs w:val="24"/>
        </w:rPr>
        <w:t>or</w:t>
      </w:r>
      <w:r w:rsidR="003D4746" w:rsidRPr="00CB7692">
        <w:rPr>
          <w:rFonts w:asciiTheme="minorHAnsi" w:hAnsiTheme="minorHAnsi" w:cstheme="minorHAnsi"/>
          <w:sz w:val="24"/>
          <w:szCs w:val="24"/>
        </w:rPr>
        <w:t xml:space="preserve"> fi direct aplicabile, fără a fi necesară modificarea ghidului. Alte modificări decât cele care rezultă din cadrul legal, </w:t>
      </w:r>
      <w:r w:rsidRPr="00CB7692">
        <w:rPr>
          <w:rFonts w:asciiTheme="minorHAnsi" w:hAnsiTheme="minorHAnsi" w:cstheme="minorHAnsi"/>
          <w:sz w:val="24"/>
          <w:szCs w:val="24"/>
        </w:rPr>
        <w:t xml:space="preserve">de natură a afecta regulile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condi</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iile de finan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are stabilite prin prezentul Ghid, inclusiv prelungirea termenului de </w:t>
      </w:r>
      <w:r w:rsidR="003D4746" w:rsidRPr="00CB7692">
        <w:rPr>
          <w:rFonts w:asciiTheme="minorHAnsi" w:hAnsiTheme="minorHAnsi" w:cstheme="minorHAnsi"/>
          <w:sz w:val="24"/>
          <w:szCs w:val="24"/>
        </w:rPr>
        <w:t>depunere/implementare</w:t>
      </w:r>
      <w:r w:rsidRPr="00CB7692">
        <w:rPr>
          <w:rFonts w:asciiTheme="minorHAnsi" w:hAnsiTheme="minorHAnsi" w:cstheme="minorHAnsi"/>
          <w:sz w:val="24"/>
          <w:szCs w:val="24"/>
        </w:rPr>
        <w:t xml:space="preserve">, vor fi </w:t>
      </w:r>
      <w:r w:rsidR="003D4746" w:rsidRPr="00CB7692">
        <w:rPr>
          <w:rFonts w:asciiTheme="minorHAnsi" w:hAnsiTheme="minorHAnsi" w:cstheme="minorHAnsi"/>
          <w:sz w:val="24"/>
          <w:szCs w:val="24"/>
        </w:rPr>
        <w:t xml:space="preserve">realizate prin </w:t>
      </w:r>
      <w:r w:rsidRPr="00CB7692">
        <w:rPr>
          <w:rFonts w:asciiTheme="minorHAnsi" w:hAnsiTheme="minorHAnsi" w:cstheme="minorHAnsi"/>
          <w:sz w:val="24"/>
          <w:szCs w:val="24"/>
        </w:rPr>
        <w:t>completări sau modifică</w:t>
      </w:r>
      <w:r w:rsidR="003D4746" w:rsidRPr="00CB7692">
        <w:rPr>
          <w:rFonts w:asciiTheme="minorHAnsi" w:hAnsiTheme="minorHAnsi" w:cstheme="minorHAnsi"/>
          <w:sz w:val="24"/>
          <w:szCs w:val="24"/>
        </w:rPr>
        <w:t>ri ale con</w:t>
      </w:r>
      <w:r w:rsidR="005A76D7" w:rsidRPr="00CB7692">
        <w:rPr>
          <w:rFonts w:asciiTheme="minorHAnsi" w:hAnsiTheme="minorHAnsi" w:cstheme="minorHAnsi"/>
          <w:sz w:val="24"/>
          <w:szCs w:val="24"/>
        </w:rPr>
        <w:t>ț</w:t>
      </w:r>
      <w:r w:rsidR="003D4746" w:rsidRPr="00CB7692">
        <w:rPr>
          <w:rFonts w:asciiTheme="minorHAnsi" w:hAnsiTheme="minorHAnsi" w:cstheme="minorHAnsi"/>
          <w:sz w:val="24"/>
          <w:szCs w:val="24"/>
        </w:rPr>
        <w:t>inutului acestuia</w:t>
      </w:r>
      <w:r w:rsidRPr="00CB7692">
        <w:rPr>
          <w:rFonts w:asciiTheme="minorHAnsi" w:hAnsiTheme="minorHAnsi" w:cstheme="minorHAnsi"/>
          <w:sz w:val="24"/>
          <w:szCs w:val="24"/>
        </w:rPr>
        <w:t>.</w:t>
      </w:r>
      <w:bookmarkEnd w:id="11"/>
    </w:p>
    <w:p w14:paraId="2BD37B66" w14:textId="77777777" w:rsidR="008D3F0C" w:rsidRPr="00CB7692" w:rsidRDefault="008D3F0C" w:rsidP="009E662C">
      <w:pPr>
        <w:tabs>
          <w:tab w:val="left" w:pos="0"/>
        </w:tabs>
        <w:spacing w:after="0" w:line="240" w:lineRule="auto"/>
        <w:jc w:val="both"/>
        <w:rPr>
          <w:rFonts w:asciiTheme="minorHAnsi" w:hAnsiTheme="minorHAnsi" w:cstheme="minorHAnsi"/>
          <w:sz w:val="24"/>
          <w:szCs w:val="24"/>
        </w:rPr>
      </w:pPr>
    </w:p>
    <w:p w14:paraId="6B31CB39" w14:textId="77777777" w:rsidR="008D3F0C" w:rsidRPr="00CB7692" w:rsidRDefault="008D3F0C" w:rsidP="00CC1FD5">
      <w:pPr>
        <w:spacing w:before="120" w:after="120" w:line="240" w:lineRule="auto"/>
        <w:jc w:val="both"/>
        <w:outlineLvl w:val="1"/>
        <w:rPr>
          <w:rFonts w:asciiTheme="minorHAnsi" w:hAnsiTheme="minorHAnsi" w:cstheme="minorHAnsi"/>
          <w:b/>
          <w:bCs/>
          <w:sz w:val="24"/>
          <w:szCs w:val="24"/>
        </w:rPr>
      </w:pPr>
      <w:bookmarkStart w:id="12" w:name="_Toc485046734"/>
      <w:bookmarkStart w:id="13" w:name="_Toc488159043"/>
      <w:bookmarkStart w:id="14" w:name="_Toc491957528"/>
      <w:bookmarkStart w:id="15" w:name="_Toc491958994"/>
      <w:bookmarkStart w:id="16" w:name="_Toc491959045"/>
      <w:bookmarkStart w:id="17" w:name="_Toc491960645"/>
      <w:bookmarkStart w:id="18" w:name="_Toc491960677"/>
      <w:bookmarkStart w:id="19" w:name="_Toc491960919"/>
      <w:bookmarkStart w:id="20" w:name="_Toc491965411"/>
      <w:bookmarkStart w:id="21" w:name="_Toc491965497"/>
      <w:bookmarkStart w:id="22" w:name="_Toc494982037"/>
      <w:bookmarkStart w:id="23" w:name="_Toc494983105"/>
      <w:bookmarkStart w:id="24" w:name="_Toc496706146"/>
      <w:bookmarkStart w:id="25" w:name="_Toc497908114"/>
      <w:bookmarkStart w:id="26" w:name="_Toc39144689"/>
      <w:r w:rsidRPr="00CB7692">
        <w:rPr>
          <w:rFonts w:asciiTheme="minorHAnsi" w:hAnsiTheme="minorHAnsi" w:cstheme="minorHAnsi"/>
          <w:b/>
          <w:bCs/>
          <w:sz w:val="24"/>
          <w:szCs w:val="24"/>
        </w:rPr>
        <w:t>1.1 Axa prioritară, prioritatea de investi</w:t>
      </w:r>
      <w:r w:rsidR="005A76D7" w:rsidRPr="00CB7692">
        <w:rPr>
          <w:rFonts w:asciiTheme="minorHAnsi" w:hAnsiTheme="minorHAnsi" w:cstheme="minorHAnsi"/>
          <w:b/>
          <w:bCs/>
          <w:sz w:val="24"/>
          <w:szCs w:val="24"/>
        </w:rPr>
        <w:t>ț</w:t>
      </w:r>
      <w:r w:rsidRPr="00CB7692">
        <w:rPr>
          <w:rFonts w:asciiTheme="minorHAnsi" w:hAnsiTheme="minorHAnsi" w:cstheme="minorHAnsi"/>
          <w:b/>
          <w:bCs/>
          <w:sz w:val="24"/>
          <w:szCs w:val="24"/>
        </w:rPr>
        <w:t>ii, obiectiv specific</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704E3B5F" w14:textId="77777777" w:rsidR="008D3F0C" w:rsidRPr="00CB7692" w:rsidRDefault="008D3F0C" w:rsidP="009504A7">
      <w:pPr>
        <w:spacing w:before="120" w:after="0"/>
        <w:jc w:val="both"/>
        <w:rPr>
          <w:rFonts w:asciiTheme="minorHAnsi" w:hAnsiTheme="minorHAnsi" w:cstheme="minorHAnsi"/>
          <w:sz w:val="24"/>
          <w:szCs w:val="24"/>
        </w:rPr>
      </w:pPr>
      <w:r w:rsidRPr="00CB7692">
        <w:rPr>
          <w:rFonts w:asciiTheme="minorHAnsi" w:hAnsiTheme="minorHAnsi" w:cstheme="minorHAnsi"/>
          <w:b/>
          <w:bCs/>
          <w:sz w:val="24"/>
          <w:szCs w:val="24"/>
        </w:rPr>
        <w:t>Axa Prioritară 2</w:t>
      </w:r>
      <w:r w:rsidRPr="00CB7692">
        <w:rPr>
          <w:rFonts w:asciiTheme="minorHAnsi" w:hAnsiTheme="minorHAnsi" w:cstheme="minorHAnsi"/>
          <w:sz w:val="24"/>
          <w:szCs w:val="24"/>
        </w:rPr>
        <w:t xml:space="preserve"> - Tehnologia Informa</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iei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Comunica</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iilor (TIC) pentru o economie digitală competitivă, denumită în continuare A</w:t>
      </w:r>
      <w:r w:rsidR="00012842" w:rsidRPr="00CB7692">
        <w:rPr>
          <w:rFonts w:asciiTheme="minorHAnsi" w:hAnsiTheme="minorHAnsi" w:cstheme="minorHAnsi"/>
          <w:sz w:val="24"/>
          <w:szCs w:val="24"/>
        </w:rPr>
        <w:t>P</w:t>
      </w:r>
      <w:r w:rsidRPr="00CB7692">
        <w:rPr>
          <w:rFonts w:asciiTheme="minorHAnsi" w:hAnsiTheme="minorHAnsi" w:cstheme="minorHAnsi"/>
          <w:sz w:val="24"/>
          <w:szCs w:val="24"/>
        </w:rPr>
        <w:t xml:space="preserve"> 2 – TIC, contribuie direct la implementarea Strategiei Na</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ionale Agenda Digitală pentru România 2020, aprobată prin H.G. 245/2015.</w:t>
      </w:r>
    </w:p>
    <w:p w14:paraId="04489A7C" w14:textId="77777777" w:rsidR="008D3F0C" w:rsidRPr="00CB7692" w:rsidRDefault="008D3F0C" w:rsidP="009504A7">
      <w:pPr>
        <w:spacing w:before="120" w:after="0"/>
        <w:jc w:val="both"/>
        <w:rPr>
          <w:rFonts w:asciiTheme="minorHAnsi" w:hAnsiTheme="minorHAnsi" w:cstheme="minorHAnsi"/>
          <w:sz w:val="24"/>
          <w:szCs w:val="24"/>
        </w:rPr>
      </w:pPr>
      <w:r w:rsidRPr="00CB7692">
        <w:rPr>
          <w:rFonts w:asciiTheme="minorHAnsi" w:hAnsiTheme="minorHAnsi" w:cstheme="minorHAnsi"/>
          <w:b/>
          <w:bCs/>
          <w:sz w:val="24"/>
          <w:szCs w:val="24"/>
        </w:rPr>
        <w:t>Prioritatea de investi</w:t>
      </w:r>
      <w:r w:rsidR="005A76D7" w:rsidRPr="00CB7692">
        <w:rPr>
          <w:rFonts w:asciiTheme="minorHAnsi" w:hAnsiTheme="minorHAnsi" w:cstheme="minorHAnsi"/>
          <w:b/>
          <w:bCs/>
          <w:sz w:val="24"/>
          <w:szCs w:val="24"/>
        </w:rPr>
        <w:t>ț</w:t>
      </w:r>
      <w:r w:rsidRPr="00CB7692">
        <w:rPr>
          <w:rFonts w:asciiTheme="minorHAnsi" w:hAnsiTheme="minorHAnsi" w:cstheme="minorHAnsi"/>
          <w:b/>
          <w:bCs/>
          <w:sz w:val="24"/>
          <w:szCs w:val="24"/>
        </w:rPr>
        <w:t xml:space="preserve">ii </w:t>
      </w:r>
      <w:r w:rsidR="00946908" w:rsidRPr="00CB7692">
        <w:rPr>
          <w:rFonts w:asciiTheme="minorHAnsi" w:hAnsiTheme="minorHAnsi" w:cstheme="minorHAnsi"/>
          <w:b/>
          <w:bCs/>
          <w:sz w:val="24"/>
          <w:szCs w:val="24"/>
        </w:rPr>
        <w:t xml:space="preserve">2b - </w:t>
      </w:r>
      <w:r w:rsidR="00946908" w:rsidRPr="00CB7692">
        <w:rPr>
          <w:rFonts w:asciiTheme="minorHAnsi" w:hAnsiTheme="minorHAnsi" w:cstheme="minorHAnsi"/>
          <w:bCs/>
          <w:sz w:val="24"/>
          <w:szCs w:val="24"/>
        </w:rPr>
        <w:t xml:space="preserve">Dezvoltarea produselor </w:t>
      </w:r>
      <w:r w:rsidR="005A76D7" w:rsidRPr="00CB7692">
        <w:rPr>
          <w:rFonts w:asciiTheme="minorHAnsi" w:hAnsiTheme="minorHAnsi" w:cstheme="minorHAnsi"/>
          <w:bCs/>
          <w:sz w:val="24"/>
          <w:szCs w:val="24"/>
        </w:rPr>
        <w:t>ș</w:t>
      </w:r>
      <w:r w:rsidR="00946908" w:rsidRPr="00CB7692">
        <w:rPr>
          <w:rFonts w:asciiTheme="minorHAnsi" w:hAnsiTheme="minorHAnsi" w:cstheme="minorHAnsi"/>
          <w:bCs/>
          <w:sz w:val="24"/>
          <w:szCs w:val="24"/>
        </w:rPr>
        <w:t>i serviciilor TIC, a comer</w:t>
      </w:r>
      <w:r w:rsidR="005A76D7" w:rsidRPr="00CB7692">
        <w:rPr>
          <w:rFonts w:asciiTheme="minorHAnsi" w:hAnsiTheme="minorHAnsi" w:cstheme="minorHAnsi"/>
          <w:bCs/>
          <w:sz w:val="24"/>
          <w:szCs w:val="24"/>
        </w:rPr>
        <w:t>ț</w:t>
      </w:r>
      <w:r w:rsidR="00946908" w:rsidRPr="00CB7692">
        <w:rPr>
          <w:rFonts w:asciiTheme="minorHAnsi" w:hAnsiTheme="minorHAnsi" w:cstheme="minorHAnsi"/>
          <w:bCs/>
          <w:sz w:val="24"/>
          <w:szCs w:val="24"/>
        </w:rPr>
        <w:t xml:space="preserve">ului electronic </w:t>
      </w:r>
      <w:r w:rsidR="005A76D7" w:rsidRPr="00CB7692">
        <w:rPr>
          <w:rFonts w:asciiTheme="minorHAnsi" w:hAnsiTheme="minorHAnsi" w:cstheme="minorHAnsi"/>
          <w:bCs/>
          <w:sz w:val="24"/>
          <w:szCs w:val="24"/>
        </w:rPr>
        <w:t>ș</w:t>
      </w:r>
      <w:r w:rsidR="00946908" w:rsidRPr="00CB7692">
        <w:rPr>
          <w:rFonts w:asciiTheme="minorHAnsi" w:hAnsiTheme="minorHAnsi" w:cstheme="minorHAnsi"/>
          <w:bCs/>
          <w:sz w:val="24"/>
          <w:szCs w:val="24"/>
        </w:rPr>
        <w:t>i a cererii de TIC</w:t>
      </w:r>
    </w:p>
    <w:p w14:paraId="705B3AF8" w14:textId="77777777" w:rsidR="008D3F0C" w:rsidRPr="00CB7692" w:rsidRDefault="008D3F0C" w:rsidP="009504A7">
      <w:pPr>
        <w:spacing w:before="120" w:after="0"/>
        <w:jc w:val="both"/>
        <w:rPr>
          <w:rFonts w:asciiTheme="minorHAnsi" w:hAnsiTheme="minorHAnsi" w:cstheme="minorHAnsi"/>
          <w:sz w:val="24"/>
          <w:szCs w:val="24"/>
        </w:rPr>
      </w:pPr>
      <w:r w:rsidRPr="00CB7692">
        <w:rPr>
          <w:rFonts w:asciiTheme="minorHAnsi" w:hAnsiTheme="minorHAnsi" w:cstheme="minorHAnsi"/>
          <w:b/>
          <w:bCs/>
          <w:sz w:val="24"/>
          <w:szCs w:val="24"/>
        </w:rPr>
        <w:t xml:space="preserve">Obiectiv Specific </w:t>
      </w:r>
      <w:r w:rsidR="00946908" w:rsidRPr="00CB7692">
        <w:rPr>
          <w:rFonts w:asciiTheme="minorHAnsi" w:hAnsiTheme="minorHAnsi" w:cstheme="minorHAnsi"/>
          <w:b/>
          <w:bCs/>
          <w:sz w:val="24"/>
          <w:szCs w:val="24"/>
        </w:rPr>
        <w:t xml:space="preserve">OS 2.2 - </w:t>
      </w:r>
      <w:r w:rsidR="00946908" w:rsidRPr="00CB7692">
        <w:rPr>
          <w:rFonts w:asciiTheme="minorHAnsi" w:hAnsiTheme="minorHAnsi" w:cstheme="minorHAnsi"/>
          <w:bCs/>
          <w:sz w:val="24"/>
          <w:szCs w:val="24"/>
        </w:rPr>
        <w:t>Cre</w:t>
      </w:r>
      <w:r w:rsidR="005A76D7" w:rsidRPr="00CB7692">
        <w:rPr>
          <w:rFonts w:asciiTheme="minorHAnsi" w:hAnsiTheme="minorHAnsi" w:cstheme="minorHAnsi"/>
          <w:bCs/>
          <w:sz w:val="24"/>
          <w:szCs w:val="24"/>
        </w:rPr>
        <w:t>ș</w:t>
      </w:r>
      <w:r w:rsidR="00946908" w:rsidRPr="00CB7692">
        <w:rPr>
          <w:rFonts w:asciiTheme="minorHAnsi" w:hAnsiTheme="minorHAnsi" w:cstheme="minorHAnsi"/>
          <w:bCs/>
          <w:sz w:val="24"/>
          <w:szCs w:val="24"/>
        </w:rPr>
        <w:t>terea contribu</w:t>
      </w:r>
      <w:r w:rsidR="005A76D7" w:rsidRPr="00CB7692">
        <w:rPr>
          <w:rFonts w:asciiTheme="minorHAnsi" w:hAnsiTheme="minorHAnsi" w:cstheme="minorHAnsi"/>
          <w:bCs/>
          <w:sz w:val="24"/>
          <w:szCs w:val="24"/>
        </w:rPr>
        <w:t>ț</w:t>
      </w:r>
      <w:r w:rsidR="00946908" w:rsidRPr="00CB7692">
        <w:rPr>
          <w:rFonts w:asciiTheme="minorHAnsi" w:hAnsiTheme="minorHAnsi" w:cstheme="minorHAnsi"/>
          <w:bCs/>
          <w:sz w:val="24"/>
          <w:szCs w:val="24"/>
        </w:rPr>
        <w:t>iei sectorului TIC pentru competitivitatea economică</w:t>
      </w:r>
    </w:p>
    <w:p w14:paraId="76F23793" w14:textId="77777777" w:rsidR="008D3F0C" w:rsidRPr="00CB7692" w:rsidRDefault="008D3F0C" w:rsidP="00FD110B">
      <w:pPr>
        <w:spacing w:after="0" w:line="240" w:lineRule="auto"/>
        <w:jc w:val="both"/>
        <w:rPr>
          <w:rFonts w:asciiTheme="minorHAnsi" w:hAnsiTheme="minorHAnsi" w:cstheme="minorHAnsi"/>
          <w:sz w:val="24"/>
          <w:szCs w:val="24"/>
        </w:rPr>
      </w:pPr>
    </w:p>
    <w:p w14:paraId="454AE96E" w14:textId="77777777" w:rsidR="008D3F0C" w:rsidRPr="00CB7692" w:rsidRDefault="008D3F0C" w:rsidP="00FD110B">
      <w:pPr>
        <w:spacing w:after="0" w:line="240" w:lineRule="auto"/>
        <w:outlineLvl w:val="1"/>
        <w:rPr>
          <w:rFonts w:asciiTheme="minorHAnsi" w:hAnsiTheme="minorHAnsi" w:cstheme="minorHAnsi"/>
          <w:b/>
          <w:bCs/>
          <w:sz w:val="24"/>
          <w:szCs w:val="24"/>
        </w:rPr>
      </w:pPr>
      <w:bookmarkStart w:id="27" w:name="_Toc485046735"/>
      <w:bookmarkStart w:id="28" w:name="_Toc488159044"/>
      <w:bookmarkStart w:id="29" w:name="_Toc491957529"/>
      <w:bookmarkStart w:id="30" w:name="_Toc491958995"/>
      <w:bookmarkStart w:id="31" w:name="_Toc491959046"/>
      <w:bookmarkStart w:id="32" w:name="_Toc491960646"/>
      <w:bookmarkStart w:id="33" w:name="_Toc491960678"/>
      <w:bookmarkStart w:id="34" w:name="_Toc491960920"/>
      <w:bookmarkStart w:id="35" w:name="_Toc491965412"/>
      <w:bookmarkStart w:id="36" w:name="_Toc491965498"/>
      <w:bookmarkStart w:id="37" w:name="_Toc494982038"/>
      <w:bookmarkStart w:id="38" w:name="_Toc494983106"/>
      <w:bookmarkStart w:id="39" w:name="_Toc496706147"/>
      <w:bookmarkStart w:id="40" w:name="_Toc497908115"/>
      <w:bookmarkStart w:id="41" w:name="_Toc39144690"/>
      <w:r w:rsidRPr="00CB7692">
        <w:rPr>
          <w:rFonts w:asciiTheme="minorHAnsi" w:hAnsiTheme="minorHAnsi" w:cstheme="minorHAnsi"/>
          <w:b/>
          <w:bCs/>
          <w:sz w:val="24"/>
          <w:szCs w:val="24"/>
        </w:rPr>
        <w:t xml:space="preserve">1.2 Tipul apelului de proiecte </w:t>
      </w:r>
      <w:r w:rsidR="005A76D7" w:rsidRPr="00CB7692">
        <w:rPr>
          <w:rFonts w:asciiTheme="minorHAnsi" w:hAnsiTheme="minorHAnsi" w:cstheme="minorHAnsi"/>
          <w:b/>
          <w:bCs/>
          <w:sz w:val="24"/>
          <w:szCs w:val="24"/>
        </w:rPr>
        <w:t>ș</w:t>
      </w:r>
      <w:r w:rsidRPr="00CB7692">
        <w:rPr>
          <w:rFonts w:asciiTheme="minorHAnsi" w:hAnsiTheme="minorHAnsi" w:cstheme="minorHAnsi"/>
          <w:b/>
          <w:bCs/>
          <w:sz w:val="24"/>
          <w:szCs w:val="24"/>
        </w:rPr>
        <w:t>i perioada de depunere a propunerilor de proiecte</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65E9F182" w14:textId="77777777" w:rsidR="008D3F0C" w:rsidRPr="00CB7692" w:rsidRDefault="008D3F0C" w:rsidP="009504A7">
      <w:pPr>
        <w:spacing w:before="120" w:after="0"/>
        <w:jc w:val="both"/>
        <w:rPr>
          <w:rFonts w:asciiTheme="minorHAnsi" w:hAnsiTheme="minorHAnsi" w:cstheme="minorHAnsi"/>
          <w:sz w:val="24"/>
          <w:szCs w:val="24"/>
        </w:rPr>
      </w:pPr>
      <w:r w:rsidRPr="00CB7692">
        <w:rPr>
          <w:rFonts w:asciiTheme="minorHAnsi" w:hAnsiTheme="minorHAnsi" w:cstheme="minorHAnsi"/>
          <w:sz w:val="24"/>
          <w:szCs w:val="24"/>
        </w:rPr>
        <w:t>Tipul apelului de proiecte: competitiv.</w:t>
      </w:r>
    </w:p>
    <w:p w14:paraId="5AE2EC2E" w14:textId="77777777" w:rsidR="008D3F0C" w:rsidRPr="00CB7692" w:rsidRDefault="008D3F0C" w:rsidP="009504A7">
      <w:pPr>
        <w:spacing w:before="120" w:after="0"/>
        <w:jc w:val="both"/>
        <w:rPr>
          <w:rFonts w:asciiTheme="minorHAnsi" w:hAnsiTheme="minorHAnsi" w:cstheme="minorHAnsi"/>
          <w:sz w:val="24"/>
          <w:szCs w:val="24"/>
        </w:rPr>
      </w:pPr>
      <w:r w:rsidRPr="00CB7692">
        <w:rPr>
          <w:rFonts w:asciiTheme="minorHAnsi" w:hAnsiTheme="minorHAnsi" w:cstheme="minorHAnsi"/>
          <w:sz w:val="24"/>
          <w:szCs w:val="24"/>
        </w:rPr>
        <w:t>Cererile de finan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are se depun prin aplica</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ia electronică MySMIS2014, </w:t>
      </w:r>
      <w:r w:rsidR="005A76D7" w:rsidRPr="00CB7692">
        <w:rPr>
          <w:rFonts w:asciiTheme="minorHAnsi" w:hAnsiTheme="minorHAnsi" w:cstheme="minorHAnsi"/>
          <w:sz w:val="24"/>
          <w:szCs w:val="24"/>
        </w:rPr>
        <w:t>ș</w:t>
      </w:r>
      <w:r w:rsidR="001E5152" w:rsidRPr="00CB7692">
        <w:rPr>
          <w:rFonts w:asciiTheme="minorHAnsi" w:hAnsiTheme="minorHAnsi" w:cstheme="minorHAnsi"/>
          <w:sz w:val="24"/>
          <w:szCs w:val="24"/>
        </w:rPr>
        <w:t>i includ</w:t>
      </w:r>
      <w:r w:rsidRPr="00CB7692">
        <w:rPr>
          <w:rFonts w:asciiTheme="minorHAnsi" w:hAnsiTheme="minorHAnsi" w:cstheme="minorHAnsi"/>
          <w:sz w:val="24"/>
          <w:szCs w:val="24"/>
        </w:rPr>
        <w:t xml:space="preserve"> toate anexele solicitate prin Ghidul Solicitantului. Modalită</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ile de utilizare a aplica</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iei MySMIS2014 sunt publicate pe site-ul  </w:t>
      </w:r>
      <w:hyperlink r:id="rId8" w:history="1">
        <w:r w:rsidRPr="00CB7692">
          <w:rPr>
            <w:rStyle w:val="Hyperlink"/>
            <w:rFonts w:asciiTheme="minorHAnsi" w:hAnsiTheme="minorHAnsi" w:cstheme="minorHAnsi"/>
            <w:sz w:val="24"/>
            <w:szCs w:val="24"/>
          </w:rPr>
          <w:t>https://2014.mysmis.ro</w:t>
        </w:r>
      </w:hyperlink>
      <w:r w:rsidRPr="00CB7692">
        <w:rPr>
          <w:rFonts w:asciiTheme="minorHAnsi" w:hAnsiTheme="minorHAnsi" w:cstheme="minorHAnsi"/>
          <w:sz w:val="24"/>
          <w:szCs w:val="24"/>
        </w:rPr>
        <w:t xml:space="preserve"> . </w:t>
      </w:r>
    </w:p>
    <w:p w14:paraId="4E8B8663" w14:textId="77777777" w:rsidR="00447021" w:rsidRPr="00CB7692" w:rsidRDefault="00447021" w:rsidP="00447021">
      <w:pPr>
        <w:spacing w:before="120" w:after="0"/>
        <w:jc w:val="both"/>
        <w:rPr>
          <w:rFonts w:asciiTheme="minorHAnsi" w:hAnsiTheme="minorHAnsi" w:cstheme="minorHAnsi"/>
          <w:sz w:val="24"/>
          <w:szCs w:val="24"/>
        </w:rPr>
      </w:pPr>
      <w:r w:rsidRPr="00CB7692">
        <w:rPr>
          <w:rFonts w:asciiTheme="minorHAnsi" w:hAnsiTheme="minorHAnsi" w:cstheme="minorHAnsi"/>
          <w:sz w:val="24"/>
          <w:szCs w:val="24"/>
        </w:rPr>
        <w:t xml:space="preserve">Perioada pentru depunerea proiectelor este de </w:t>
      </w:r>
      <w:r w:rsidR="00AC1ACB" w:rsidRPr="00CB7692">
        <w:rPr>
          <w:rFonts w:asciiTheme="minorHAnsi" w:hAnsiTheme="minorHAnsi" w:cstheme="minorHAnsi"/>
          <w:sz w:val="24"/>
          <w:szCs w:val="24"/>
        </w:rPr>
        <w:t xml:space="preserve">20 </w:t>
      </w:r>
      <w:r w:rsidRPr="00CB7692">
        <w:rPr>
          <w:rFonts w:asciiTheme="minorHAnsi" w:hAnsiTheme="minorHAnsi" w:cstheme="minorHAnsi"/>
          <w:sz w:val="24"/>
          <w:szCs w:val="24"/>
        </w:rPr>
        <w:t xml:space="preserve">de zile </w:t>
      </w:r>
      <w:r w:rsidR="00255B0C" w:rsidRPr="00CB7692">
        <w:rPr>
          <w:rFonts w:asciiTheme="minorHAnsi" w:hAnsiTheme="minorHAnsi" w:cstheme="minorHAnsi"/>
          <w:sz w:val="24"/>
          <w:szCs w:val="24"/>
        </w:rPr>
        <w:t xml:space="preserve">calendaristice </w:t>
      </w:r>
      <w:r w:rsidRPr="00CB7692">
        <w:rPr>
          <w:rFonts w:asciiTheme="minorHAnsi" w:hAnsiTheme="minorHAnsi" w:cstheme="minorHAnsi"/>
          <w:sz w:val="24"/>
          <w:szCs w:val="24"/>
        </w:rPr>
        <w:t>de la lansarea apelului în MySMIS.</w:t>
      </w:r>
    </w:p>
    <w:p w14:paraId="59AF7076" w14:textId="77777777" w:rsidR="008D3F0C" w:rsidRPr="00CB7692" w:rsidRDefault="008D3F0C" w:rsidP="009504A7">
      <w:pPr>
        <w:spacing w:before="120" w:after="0"/>
        <w:jc w:val="both"/>
        <w:rPr>
          <w:rFonts w:asciiTheme="minorHAnsi" w:hAnsiTheme="minorHAnsi" w:cstheme="minorHAnsi"/>
          <w:sz w:val="24"/>
          <w:szCs w:val="24"/>
        </w:rPr>
      </w:pPr>
      <w:r w:rsidRPr="00CB7692">
        <w:rPr>
          <w:rFonts w:asciiTheme="minorHAnsi" w:hAnsiTheme="minorHAnsi" w:cstheme="minorHAnsi"/>
          <w:sz w:val="24"/>
          <w:szCs w:val="24"/>
        </w:rPr>
        <w:t xml:space="preserve">Înregistrarea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 xml:space="preserve">i transmiterea proiectelor se va </w:t>
      </w:r>
      <w:r w:rsidR="00F778BD" w:rsidRPr="00CB7692">
        <w:rPr>
          <w:rFonts w:asciiTheme="minorHAnsi" w:hAnsiTheme="minorHAnsi" w:cstheme="minorHAnsi"/>
          <w:sz w:val="24"/>
          <w:szCs w:val="24"/>
        </w:rPr>
        <w:t xml:space="preserve">putea </w:t>
      </w:r>
      <w:r w:rsidRPr="00CB7692">
        <w:rPr>
          <w:rFonts w:asciiTheme="minorHAnsi" w:hAnsiTheme="minorHAnsi" w:cstheme="minorHAnsi"/>
          <w:sz w:val="24"/>
          <w:szCs w:val="24"/>
        </w:rPr>
        <w:t>face începând cu ora 9.00 a primei zile de înregistrare.</w:t>
      </w:r>
    </w:p>
    <w:p w14:paraId="3A7A394E" w14:textId="77777777" w:rsidR="008D3F0C" w:rsidRPr="00CB7692" w:rsidRDefault="008D3F0C" w:rsidP="009504A7">
      <w:pPr>
        <w:spacing w:before="120" w:after="0"/>
        <w:jc w:val="both"/>
        <w:rPr>
          <w:rFonts w:asciiTheme="minorHAnsi" w:hAnsiTheme="minorHAnsi" w:cstheme="minorHAnsi"/>
          <w:sz w:val="24"/>
          <w:szCs w:val="24"/>
        </w:rPr>
      </w:pPr>
      <w:r w:rsidRPr="00CB7692">
        <w:rPr>
          <w:rFonts w:asciiTheme="minorHAnsi" w:hAnsiTheme="minorHAnsi" w:cstheme="minorHAnsi"/>
          <w:sz w:val="24"/>
          <w:szCs w:val="24"/>
        </w:rPr>
        <w:t xml:space="preserve">Tipul de depunere: </w:t>
      </w:r>
      <w:r w:rsidR="00E3584E" w:rsidRPr="00CB7692">
        <w:rPr>
          <w:rFonts w:asciiTheme="minorHAnsi" w:hAnsiTheme="minorHAnsi" w:cstheme="minorHAnsi"/>
          <w:sz w:val="24"/>
          <w:szCs w:val="24"/>
        </w:rPr>
        <w:t>la termen</w:t>
      </w:r>
    </w:p>
    <w:p w14:paraId="7DF54863" w14:textId="77777777" w:rsidR="00ED171A" w:rsidRPr="00CB7692" w:rsidRDefault="00ED171A" w:rsidP="00ED171A">
      <w:pPr>
        <w:spacing w:before="120" w:after="0"/>
        <w:jc w:val="both"/>
        <w:rPr>
          <w:rFonts w:asciiTheme="minorHAnsi" w:hAnsiTheme="minorHAnsi" w:cstheme="minorHAnsi"/>
          <w:sz w:val="24"/>
          <w:szCs w:val="24"/>
        </w:rPr>
      </w:pPr>
      <w:r w:rsidRPr="00CB7692">
        <w:rPr>
          <w:rFonts w:asciiTheme="minorHAnsi" w:hAnsiTheme="minorHAnsi" w:cstheme="minorHAnsi"/>
          <w:sz w:val="24"/>
          <w:szCs w:val="24"/>
        </w:rPr>
        <w:t xml:space="preserve">În conformitate cu prevederile Regulamentului (UE) 2016/679 al Parlamentului european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al Consiliului din 27 aprilie 2016 (GDPR) privind protec</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ia persoanelor fizice în ceea ce prive</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 xml:space="preserve">te prelucrarea datelor cu caracter personal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libera circula</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ie a acestor date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 xml:space="preserve">i de abrogare a Directivei 95/46/CE, datele personale ale beneficiarilor vor fi prelucrate în procesul de </w:t>
      </w:r>
      <w:r w:rsidRPr="00CB7692">
        <w:rPr>
          <w:rFonts w:asciiTheme="minorHAnsi" w:hAnsiTheme="minorHAnsi" w:cstheme="minorHAnsi"/>
          <w:sz w:val="24"/>
          <w:szCs w:val="24"/>
        </w:rPr>
        <w:lastRenderedPageBreak/>
        <w:t>încărcare a informa</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iilor în sistemul informatic MySMIS2014 în conformitate cu prevederile GDPR.</w:t>
      </w:r>
    </w:p>
    <w:p w14:paraId="45E7031D" w14:textId="77777777" w:rsidR="008D3F0C" w:rsidRPr="00CB7692" w:rsidRDefault="00ED171A" w:rsidP="00ED171A">
      <w:pPr>
        <w:spacing w:after="0" w:line="240" w:lineRule="auto"/>
        <w:jc w:val="both"/>
        <w:rPr>
          <w:rFonts w:asciiTheme="minorHAnsi" w:hAnsiTheme="minorHAnsi" w:cstheme="minorHAnsi"/>
          <w:sz w:val="24"/>
          <w:szCs w:val="24"/>
        </w:rPr>
      </w:pPr>
      <w:r w:rsidRPr="00CB7692">
        <w:rPr>
          <w:rFonts w:asciiTheme="minorHAnsi" w:hAnsiTheme="minorHAnsi" w:cstheme="minorHAnsi"/>
          <w:sz w:val="24"/>
          <w:szCs w:val="24"/>
        </w:rPr>
        <w:t>Depunerea cererii de finan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are reprezintă un angajament ferm privind acordul solicitantului in nume propriu, si/sau pentru </w:t>
      </w:r>
      <w:r w:rsidR="005A76D7" w:rsidRPr="00CB7692">
        <w:rPr>
          <w:rFonts w:asciiTheme="minorHAnsi" w:hAnsiTheme="minorHAnsi" w:cstheme="minorHAnsi"/>
          <w:sz w:val="24"/>
          <w:szCs w:val="24"/>
        </w:rPr>
        <w:t>interpuși</w:t>
      </w:r>
      <w:r w:rsidRPr="00CB7692">
        <w:rPr>
          <w:rFonts w:asciiTheme="minorHAnsi" w:hAnsiTheme="minorHAnsi" w:cstheme="minorHAnsi"/>
          <w:sz w:val="24"/>
          <w:szCs w:val="24"/>
        </w:rPr>
        <w:t xml:space="preserve"> cu privire la prelucrarea datelor cu </w:t>
      </w:r>
      <w:r w:rsidR="005A76D7" w:rsidRPr="00CB7692">
        <w:rPr>
          <w:rFonts w:asciiTheme="minorHAnsi" w:hAnsiTheme="minorHAnsi" w:cstheme="minorHAnsi"/>
          <w:sz w:val="24"/>
          <w:szCs w:val="24"/>
        </w:rPr>
        <w:t>caracter</w:t>
      </w:r>
      <w:r w:rsidRPr="00CB7692">
        <w:rPr>
          <w:rFonts w:asciiTheme="minorHAnsi" w:hAnsiTheme="minorHAnsi" w:cstheme="minorHAnsi"/>
          <w:sz w:val="24"/>
          <w:szCs w:val="24"/>
        </w:rPr>
        <w:t xml:space="preserve"> personal procesate în evaluarea proiectului.</w:t>
      </w:r>
    </w:p>
    <w:p w14:paraId="4A6F40D5" w14:textId="77777777" w:rsidR="00ED171A" w:rsidRPr="00CB7692" w:rsidRDefault="00ED171A" w:rsidP="00ED171A">
      <w:pPr>
        <w:spacing w:after="0" w:line="240" w:lineRule="auto"/>
        <w:jc w:val="both"/>
        <w:rPr>
          <w:rFonts w:asciiTheme="minorHAnsi" w:hAnsiTheme="minorHAnsi" w:cstheme="minorHAnsi"/>
          <w:sz w:val="24"/>
          <w:szCs w:val="24"/>
        </w:rPr>
      </w:pPr>
    </w:p>
    <w:p w14:paraId="2917084B" w14:textId="74886AE4" w:rsidR="008D3F0C" w:rsidRDefault="008D3F0C" w:rsidP="00774C77">
      <w:pPr>
        <w:spacing w:before="120" w:after="120" w:line="240" w:lineRule="auto"/>
        <w:jc w:val="both"/>
        <w:outlineLvl w:val="1"/>
        <w:rPr>
          <w:rFonts w:asciiTheme="minorHAnsi" w:hAnsiTheme="minorHAnsi" w:cstheme="minorHAnsi"/>
          <w:b/>
          <w:bCs/>
          <w:sz w:val="24"/>
          <w:szCs w:val="24"/>
        </w:rPr>
      </w:pPr>
      <w:bookmarkStart w:id="42" w:name="_Toc485046736"/>
      <w:bookmarkStart w:id="43" w:name="_Toc488159045"/>
      <w:bookmarkStart w:id="44" w:name="_Toc491957530"/>
      <w:bookmarkStart w:id="45" w:name="_Toc491958996"/>
      <w:bookmarkStart w:id="46" w:name="_Toc491959047"/>
      <w:bookmarkStart w:id="47" w:name="_Toc491960647"/>
      <w:bookmarkStart w:id="48" w:name="_Toc491960679"/>
      <w:bookmarkStart w:id="49" w:name="_Toc491960921"/>
      <w:bookmarkStart w:id="50" w:name="_Toc491965413"/>
      <w:bookmarkStart w:id="51" w:name="_Toc491965499"/>
      <w:bookmarkStart w:id="52" w:name="_Toc494982039"/>
      <w:bookmarkStart w:id="53" w:name="_Toc494983107"/>
      <w:bookmarkStart w:id="54" w:name="_Toc496706148"/>
      <w:bookmarkStart w:id="55" w:name="_Toc497908116"/>
      <w:bookmarkStart w:id="56" w:name="_Toc39144691"/>
      <w:r w:rsidRPr="00CB7692">
        <w:rPr>
          <w:rFonts w:asciiTheme="minorHAnsi" w:hAnsiTheme="minorHAnsi" w:cstheme="minorHAnsi"/>
          <w:b/>
          <w:bCs/>
          <w:sz w:val="24"/>
          <w:szCs w:val="24"/>
        </w:rPr>
        <w:t>1.3 Obiective</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2B11B6F3" w14:textId="6D8B8C6D" w:rsidR="00485EB7" w:rsidRPr="00F22B88" w:rsidRDefault="00A547F8" w:rsidP="00F22B88">
      <w:pPr>
        <w:spacing w:before="120" w:after="0"/>
        <w:jc w:val="both"/>
        <w:rPr>
          <w:rFonts w:asciiTheme="minorHAnsi" w:hAnsiTheme="minorHAnsi" w:cstheme="minorHAnsi"/>
          <w:sz w:val="24"/>
          <w:szCs w:val="24"/>
        </w:rPr>
      </w:pPr>
      <w:r w:rsidRPr="00F22B88">
        <w:rPr>
          <w:rFonts w:asciiTheme="minorHAnsi" w:hAnsiTheme="minorHAnsi" w:cstheme="minorHAnsi"/>
          <w:sz w:val="24"/>
          <w:szCs w:val="24"/>
        </w:rPr>
        <w:t xml:space="preserve">Prin Strategiile Nationale si documentele programatice specifice, România și-a stabilit drept nevoie de dezvoltare - consolidarea </w:t>
      </w:r>
      <w:r w:rsidR="00485EB7" w:rsidRPr="00F22B88">
        <w:rPr>
          <w:rFonts w:asciiTheme="minorHAnsi" w:hAnsiTheme="minorHAnsi" w:cstheme="minorHAnsi"/>
          <w:sz w:val="24"/>
          <w:szCs w:val="24"/>
        </w:rPr>
        <w:t xml:space="preserve">economiei si a </w:t>
      </w:r>
      <w:r w:rsidRPr="00F22B88">
        <w:rPr>
          <w:rFonts w:asciiTheme="minorHAnsi" w:hAnsiTheme="minorHAnsi" w:cstheme="minorHAnsi"/>
          <w:sz w:val="24"/>
          <w:szCs w:val="24"/>
        </w:rPr>
        <w:t xml:space="preserve">mediului de afaceri digital prin încurajarea </w:t>
      </w:r>
      <w:r w:rsidR="00DA57DC" w:rsidRPr="00F22B88">
        <w:rPr>
          <w:rFonts w:asciiTheme="minorHAnsi" w:hAnsiTheme="minorHAnsi" w:cstheme="minorHAnsi"/>
          <w:sz w:val="24"/>
          <w:szCs w:val="24"/>
        </w:rPr>
        <w:t>IMM-urilor</w:t>
      </w:r>
      <w:r w:rsidRPr="00F22B88">
        <w:rPr>
          <w:rFonts w:asciiTheme="minorHAnsi" w:hAnsiTheme="minorHAnsi" w:cstheme="minorHAnsi"/>
          <w:sz w:val="24"/>
          <w:szCs w:val="24"/>
        </w:rPr>
        <w:t xml:space="preserve"> să adopte TIC.</w:t>
      </w:r>
      <w:r w:rsidR="00485EB7" w:rsidRPr="00F22B88">
        <w:rPr>
          <w:rFonts w:asciiTheme="minorHAnsi" w:hAnsiTheme="minorHAnsi" w:cstheme="minorHAnsi"/>
          <w:sz w:val="24"/>
          <w:szCs w:val="24"/>
        </w:rPr>
        <w:t xml:space="preserve"> </w:t>
      </w:r>
    </w:p>
    <w:p w14:paraId="03F1C72D" w14:textId="6CC21067" w:rsidR="004B4D9C" w:rsidRPr="00F22B88" w:rsidRDefault="004B4D9C" w:rsidP="00F22B88">
      <w:pPr>
        <w:spacing w:before="120" w:after="0"/>
        <w:jc w:val="both"/>
        <w:rPr>
          <w:rFonts w:asciiTheme="minorHAnsi" w:hAnsiTheme="minorHAnsi" w:cstheme="minorHAnsi"/>
          <w:sz w:val="24"/>
          <w:szCs w:val="24"/>
        </w:rPr>
      </w:pPr>
      <w:r w:rsidRPr="00F22B88">
        <w:rPr>
          <w:rFonts w:asciiTheme="minorHAnsi" w:hAnsiTheme="minorHAnsi" w:cstheme="minorHAnsi"/>
          <w:sz w:val="24"/>
          <w:szCs w:val="24"/>
        </w:rPr>
        <w:t>In Romania, sectorul TIC are un mare potential economic si o contributie importanta la dezvoltarea economiei romanesti.</w:t>
      </w:r>
    </w:p>
    <w:p w14:paraId="6D72CE47" w14:textId="50080E0A" w:rsidR="004B4D9C" w:rsidRPr="00F22B88" w:rsidRDefault="004B4D9C" w:rsidP="00F22B88">
      <w:pPr>
        <w:spacing w:before="120" w:after="0"/>
        <w:jc w:val="both"/>
        <w:rPr>
          <w:rFonts w:asciiTheme="minorHAnsi" w:hAnsiTheme="minorHAnsi" w:cstheme="minorHAnsi"/>
          <w:sz w:val="24"/>
          <w:szCs w:val="24"/>
        </w:rPr>
      </w:pPr>
      <w:r w:rsidRPr="00F22B88">
        <w:rPr>
          <w:rFonts w:asciiTheme="minorHAnsi" w:hAnsiTheme="minorHAnsi" w:cstheme="minorHAnsi"/>
          <w:sz w:val="24"/>
          <w:szCs w:val="24"/>
        </w:rPr>
        <w:t xml:space="preserve"> Investițiile în noi tehnologii (Internetul lucrurilor– IoT</w:t>
      </w:r>
      <w:r w:rsidR="005372B0" w:rsidRPr="00F22B88">
        <w:rPr>
          <w:rFonts w:asciiTheme="minorHAnsi" w:hAnsiTheme="minorHAnsi" w:cstheme="minorHAnsi"/>
          <w:sz w:val="24"/>
          <w:szCs w:val="24"/>
        </w:rPr>
        <w:t xml:space="preserve">, </w:t>
      </w:r>
      <w:r w:rsidRPr="00F22B88">
        <w:rPr>
          <w:rFonts w:asciiTheme="minorHAnsi" w:hAnsiTheme="minorHAnsi" w:cstheme="minorHAnsi"/>
          <w:sz w:val="24"/>
          <w:szCs w:val="24"/>
        </w:rPr>
        <w:t xml:space="preserve">Inteligență Artificială),  digitalizarea proceselor de producție (Automatizare, Robotică), aplicatiile </w:t>
      </w:r>
      <w:r w:rsidR="005372B0" w:rsidRPr="00F22B88">
        <w:rPr>
          <w:rFonts w:asciiTheme="minorHAnsi" w:hAnsiTheme="minorHAnsi" w:cstheme="minorHAnsi"/>
          <w:sz w:val="24"/>
          <w:szCs w:val="24"/>
        </w:rPr>
        <w:t xml:space="preserve">inovative </w:t>
      </w:r>
      <w:r w:rsidRPr="00F22B88">
        <w:rPr>
          <w:rFonts w:asciiTheme="minorHAnsi" w:hAnsiTheme="minorHAnsi" w:cstheme="minorHAnsi"/>
          <w:sz w:val="24"/>
          <w:szCs w:val="24"/>
        </w:rPr>
        <w:t xml:space="preserve">de big data, serviciile de comerț electronic, cele de  Cyber security, cele din domeniul e-guvernare sau </w:t>
      </w:r>
      <w:r w:rsidR="00DA57DC" w:rsidRPr="00F22B88">
        <w:rPr>
          <w:rFonts w:asciiTheme="minorHAnsi" w:hAnsiTheme="minorHAnsi" w:cstheme="minorHAnsi"/>
          <w:sz w:val="24"/>
          <w:szCs w:val="24"/>
        </w:rPr>
        <w:t xml:space="preserve">noua provocare pe </w:t>
      </w:r>
      <w:r w:rsidRPr="00F22B88">
        <w:rPr>
          <w:rFonts w:asciiTheme="minorHAnsi" w:hAnsiTheme="minorHAnsi" w:cstheme="minorHAnsi"/>
          <w:sz w:val="24"/>
          <w:szCs w:val="24"/>
        </w:rPr>
        <w:t xml:space="preserve">e-sanatate sunt principala pârghie pentru convergența la țintele strategice ale Europei 2020. </w:t>
      </w:r>
    </w:p>
    <w:p w14:paraId="34290520" w14:textId="259F83FF" w:rsidR="004B4D9C" w:rsidRPr="00F22B88" w:rsidRDefault="004B4D9C" w:rsidP="00F22B88">
      <w:pPr>
        <w:spacing w:before="120" w:after="0"/>
        <w:jc w:val="both"/>
        <w:rPr>
          <w:rFonts w:asciiTheme="minorHAnsi" w:hAnsiTheme="minorHAnsi" w:cstheme="minorHAnsi"/>
          <w:sz w:val="24"/>
          <w:szCs w:val="24"/>
        </w:rPr>
      </w:pPr>
      <w:r w:rsidRPr="00F22B88">
        <w:rPr>
          <w:rFonts w:asciiTheme="minorHAnsi" w:hAnsiTheme="minorHAnsi" w:cstheme="minorHAnsi"/>
          <w:sz w:val="24"/>
          <w:szCs w:val="24"/>
        </w:rPr>
        <w:t>Noile tehnologii rezultate în urma procesului de inovare constituie un stimulent pentru minimizarea disparităților și pentru reducerea inechității din perspectiva cetățenilor. Cu tehnologia adecvată, mediul actual poate fi monitorizat și evaluat, ducând la progrese in zonele mai putin competitive</w:t>
      </w:r>
    </w:p>
    <w:p w14:paraId="00509219" w14:textId="48CC4058" w:rsidR="00A547F8" w:rsidRPr="00F22B88" w:rsidRDefault="00783D77" w:rsidP="00F22B88">
      <w:pPr>
        <w:spacing w:before="120" w:after="0"/>
        <w:jc w:val="both"/>
        <w:rPr>
          <w:rFonts w:asciiTheme="minorHAnsi" w:hAnsiTheme="minorHAnsi" w:cstheme="minorHAnsi"/>
          <w:sz w:val="24"/>
          <w:szCs w:val="24"/>
        </w:rPr>
      </w:pPr>
      <w:r w:rsidRPr="00F22B88">
        <w:rPr>
          <w:rFonts w:asciiTheme="minorHAnsi" w:hAnsiTheme="minorHAnsi" w:cstheme="minorHAnsi"/>
          <w:sz w:val="24"/>
          <w:szCs w:val="24"/>
        </w:rPr>
        <w:t xml:space="preserve">Dezvoltarea și inovatia in domeniul TIC, precum si aplicarea rezultatelor obtinute prin respectivele investitii reprezinta factori cheie de imbunatatire a competitivitatii </w:t>
      </w:r>
      <w:r w:rsidR="00DA57DC" w:rsidRPr="00F22B88">
        <w:rPr>
          <w:rFonts w:asciiTheme="minorHAnsi" w:hAnsiTheme="minorHAnsi" w:cstheme="minorHAnsi"/>
          <w:sz w:val="24"/>
          <w:szCs w:val="24"/>
        </w:rPr>
        <w:t>IMM-urilor</w:t>
      </w:r>
      <w:r w:rsidRPr="00F22B88">
        <w:rPr>
          <w:rFonts w:asciiTheme="minorHAnsi" w:hAnsiTheme="minorHAnsi" w:cstheme="minorHAnsi"/>
          <w:sz w:val="24"/>
          <w:szCs w:val="24"/>
        </w:rPr>
        <w:t xml:space="preserve"> noastre </w:t>
      </w:r>
      <w:r w:rsidR="005372B0" w:rsidRPr="00F22B88">
        <w:rPr>
          <w:rFonts w:asciiTheme="minorHAnsi" w:hAnsiTheme="minorHAnsi" w:cstheme="minorHAnsi"/>
          <w:sz w:val="24"/>
          <w:szCs w:val="24"/>
        </w:rPr>
        <w:t>din toate sectoarele economiei la naționale.</w:t>
      </w:r>
      <w:bookmarkStart w:id="57" w:name="_Hlk41159212"/>
    </w:p>
    <w:bookmarkEnd w:id="57"/>
    <w:p w14:paraId="087E74CC" w14:textId="0BFFB7D5" w:rsidR="005F247E" w:rsidRPr="00F22B88" w:rsidRDefault="00E108D9" w:rsidP="00F22B88">
      <w:pPr>
        <w:spacing w:before="120" w:after="0"/>
        <w:jc w:val="both"/>
        <w:rPr>
          <w:rFonts w:asciiTheme="minorHAnsi" w:hAnsiTheme="minorHAnsi" w:cstheme="minorHAnsi"/>
          <w:sz w:val="24"/>
          <w:szCs w:val="24"/>
        </w:rPr>
      </w:pPr>
      <w:r w:rsidRPr="00F22B88">
        <w:rPr>
          <w:rFonts w:asciiTheme="minorHAnsi" w:hAnsiTheme="minorHAnsi" w:cstheme="minorHAnsi"/>
          <w:sz w:val="24"/>
          <w:szCs w:val="24"/>
        </w:rPr>
        <w:t>Prin prezentul Ghid se urmareste</w:t>
      </w:r>
      <w:r w:rsidR="00851FA9" w:rsidRPr="00F22B88">
        <w:rPr>
          <w:rFonts w:asciiTheme="minorHAnsi" w:hAnsiTheme="minorHAnsi" w:cstheme="minorHAnsi"/>
          <w:sz w:val="24"/>
          <w:szCs w:val="24"/>
        </w:rPr>
        <w:t xml:space="preserve"> </w:t>
      </w:r>
      <w:r w:rsidR="005F247E" w:rsidRPr="00F22B88">
        <w:rPr>
          <w:rFonts w:asciiTheme="minorHAnsi" w:hAnsiTheme="minorHAnsi" w:cstheme="minorHAnsi"/>
          <w:sz w:val="24"/>
          <w:szCs w:val="24"/>
        </w:rPr>
        <w:t xml:space="preserve">finantarea unor </w:t>
      </w:r>
      <w:r w:rsidR="00A5745C" w:rsidRPr="00F22B88">
        <w:rPr>
          <w:rFonts w:asciiTheme="minorHAnsi" w:hAnsiTheme="minorHAnsi" w:cstheme="minorHAnsi"/>
          <w:sz w:val="24"/>
          <w:szCs w:val="24"/>
        </w:rPr>
        <w:t>produse/</w:t>
      </w:r>
      <w:r w:rsidR="00EB6149" w:rsidRPr="00F22B88">
        <w:rPr>
          <w:rFonts w:asciiTheme="minorHAnsi" w:hAnsiTheme="minorHAnsi" w:cstheme="minorHAnsi"/>
          <w:sz w:val="24"/>
          <w:szCs w:val="24"/>
        </w:rPr>
        <w:t>servicii</w:t>
      </w:r>
      <w:r w:rsidR="00A5745C" w:rsidRPr="00F22B88">
        <w:rPr>
          <w:rFonts w:asciiTheme="minorHAnsi" w:hAnsiTheme="minorHAnsi" w:cstheme="minorHAnsi"/>
          <w:sz w:val="24"/>
          <w:szCs w:val="24"/>
        </w:rPr>
        <w:t xml:space="preserve">/aplicatii </w:t>
      </w:r>
      <w:r w:rsidR="005F247E" w:rsidRPr="00F22B88">
        <w:rPr>
          <w:rFonts w:asciiTheme="minorHAnsi" w:hAnsiTheme="minorHAnsi" w:cstheme="minorHAnsi"/>
          <w:sz w:val="24"/>
          <w:szCs w:val="24"/>
        </w:rPr>
        <w:t xml:space="preserve">TIC inovative care sa vina in sprijinul </w:t>
      </w:r>
      <w:r w:rsidR="00DA57DC" w:rsidRPr="00F22B88">
        <w:rPr>
          <w:rFonts w:asciiTheme="minorHAnsi" w:hAnsiTheme="minorHAnsi" w:cstheme="minorHAnsi"/>
          <w:sz w:val="24"/>
          <w:szCs w:val="24"/>
        </w:rPr>
        <w:t>IMM-urilor</w:t>
      </w:r>
      <w:r w:rsidR="005F247E" w:rsidRPr="00F22B88">
        <w:rPr>
          <w:rFonts w:asciiTheme="minorHAnsi" w:hAnsiTheme="minorHAnsi" w:cstheme="minorHAnsi"/>
          <w:sz w:val="24"/>
          <w:szCs w:val="24"/>
        </w:rPr>
        <w:t xml:space="preserve"> si autoritatilor </w:t>
      </w:r>
      <w:r w:rsidR="005372B0" w:rsidRPr="00F22B88">
        <w:rPr>
          <w:rFonts w:asciiTheme="minorHAnsi" w:hAnsiTheme="minorHAnsi" w:cstheme="minorHAnsi"/>
          <w:sz w:val="24"/>
          <w:szCs w:val="24"/>
        </w:rPr>
        <w:t xml:space="preserve">publice , urmarindu-se </w:t>
      </w:r>
      <w:r w:rsidR="007F27B7" w:rsidRPr="00F22B88">
        <w:rPr>
          <w:rFonts w:asciiTheme="minorHAnsi" w:hAnsiTheme="minorHAnsi" w:cstheme="minorHAnsi"/>
          <w:sz w:val="24"/>
          <w:szCs w:val="24"/>
        </w:rPr>
        <w:t>trecerea de la outsourcing la dezvoltarea bazată pe inovare</w:t>
      </w:r>
      <w:r w:rsidR="00DA57DC" w:rsidRPr="00F22B88">
        <w:rPr>
          <w:rFonts w:asciiTheme="minorHAnsi" w:hAnsiTheme="minorHAnsi" w:cstheme="minorHAnsi"/>
          <w:sz w:val="24"/>
          <w:szCs w:val="24"/>
        </w:rPr>
        <w:t>.</w:t>
      </w:r>
      <w:r w:rsidR="007F27B7" w:rsidRPr="00F22B88">
        <w:rPr>
          <w:rFonts w:asciiTheme="minorHAnsi" w:hAnsiTheme="minorHAnsi" w:cstheme="minorHAnsi"/>
          <w:sz w:val="24"/>
          <w:szCs w:val="24"/>
        </w:rPr>
        <w:t xml:space="preserve"> </w:t>
      </w:r>
    </w:p>
    <w:p w14:paraId="76537174" w14:textId="77777777" w:rsidR="005F247E" w:rsidRPr="00CB7692" w:rsidRDefault="005F247E" w:rsidP="004335D5">
      <w:pPr>
        <w:spacing w:after="0" w:line="300" w:lineRule="auto"/>
        <w:ind w:firstLine="706"/>
        <w:jc w:val="both"/>
        <w:rPr>
          <w:rFonts w:asciiTheme="minorHAnsi" w:hAnsiTheme="minorHAnsi" w:cstheme="minorHAnsi"/>
          <w:iCs/>
          <w:sz w:val="24"/>
          <w:szCs w:val="24"/>
        </w:rPr>
      </w:pPr>
    </w:p>
    <w:p w14:paraId="6BD3F6A9" w14:textId="77777777" w:rsidR="00D23DE3" w:rsidRDefault="004335D5" w:rsidP="00D23DE3">
      <w:pPr>
        <w:spacing w:after="0" w:line="300" w:lineRule="auto"/>
        <w:jc w:val="both"/>
        <w:rPr>
          <w:rFonts w:asciiTheme="minorHAnsi" w:hAnsiTheme="minorHAnsi" w:cstheme="minorHAnsi"/>
          <w:iCs/>
          <w:sz w:val="24"/>
          <w:szCs w:val="24"/>
        </w:rPr>
      </w:pPr>
      <w:r w:rsidRPr="00CB7692">
        <w:rPr>
          <w:rFonts w:asciiTheme="minorHAnsi" w:hAnsiTheme="minorHAnsi" w:cstheme="minorHAnsi"/>
          <w:iCs/>
          <w:sz w:val="24"/>
          <w:szCs w:val="24"/>
        </w:rPr>
        <w:t xml:space="preserve">Aceste tipuri de proiecte se adresează </w:t>
      </w:r>
      <w:r w:rsidR="003E4CEB" w:rsidRPr="00CB7692">
        <w:rPr>
          <w:rFonts w:asciiTheme="minorHAnsi" w:hAnsiTheme="minorHAnsi" w:cstheme="minorHAnsi"/>
          <w:iCs/>
          <w:sz w:val="24"/>
          <w:szCs w:val="24"/>
        </w:rPr>
        <w:t>solicitan</w:t>
      </w:r>
      <w:r w:rsidR="005A76D7" w:rsidRPr="00CB7692">
        <w:rPr>
          <w:rFonts w:asciiTheme="minorHAnsi" w:hAnsiTheme="minorHAnsi" w:cstheme="minorHAnsi"/>
          <w:iCs/>
          <w:sz w:val="24"/>
          <w:szCs w:val="24"/>
        </w:rPr>
        <w:t>ț</w:t>
      </w:r>
      <w:r w:rsidR="003E4CEB" w:rsidRPr="00CB7692">
        <w:rPr>
          <w:rFonts w:asciiTheme="minorHAnsi" w:hAnsiTheme="minorHAnsi" w:cstheme="minorHAnsi"/>
          <w:iCs/>
          <w:sz w:val="24"/>
          <w:szCs w:val="24"/>
        </w:rPr>
        <w:t>ilor eligibili men</w:t>
      </w:r>
      <w:r w:rsidR="005A76D7" w:rsidRPr="00CB7692">
        <w:rPr>
          <w:rFonts w:asciiTheme="minorHAnsi" w:hAnsiTheme="minorHAnsi" w:cstheme="minorHAnsi"/>
          <w:iCs/>
          <w:sz w:val="24"/>
          <w:szCs w:val="24"/>
        </w:rPr>
        <w:t>ț</w:t>
      </w:r>
      <w:r w:rsidR="003E4CEB" w:rsidRPr="00CB7692">
        <w:rPr>
          <w:rFonts w:asciiTheme="minorHAnsi" w:hAnsiTheme="minorHAnsi" w:cstheme="minorHAnsi"/>
          <w:iCs/>
          <w:sz w:val="24"/>
          <w:szCs w:val="24"/>
        </w:rPr>
        <w:t>iona</w:t>
      </w:r>
      <w:r w:rsidR="005A76D7" w:rsidRPr="00CB7692">
        <w:rPr>
          <w:rFonts w:asciiTheme="minorHAnsi" w:hAnsiTheme="minorHAnsi" w:cstheme="minorHAnsi"/>
          <w:iCs/>
          <w:sz w:val="24"/>
          <w:szCs w:val="24"/>
        </w:rPr>
        <w:t>ț</w:t>
      </w:r>
      <w:r w:rsidR="003E4CEB" w:rsidRPr="00CB7692">
        <w:rPr>
          <w:rFonts w:asciiTheme="minorHAnsi" w:hAnsiTheme="minorHAnsi" w:cstheme="minorHAnsi"/>
          <w:iCs/>
          <w:sz w:val="24"/>
          <w:szCs w:val="24"/>
        </w:rPr>
        <w:t>i la capitolul 1.</w:t>
      </w:r>
      <w:r w:rsidR="00162B41">
        <w:rPr>
          <w:rFonts w:asciiTheme="minorHAnsi" w:hAnsiTheme="minorHAnsi" w:cstheme="minorHAnsi"/>
          <w:iCs/>
          <w:sz w:val="24"/>
          <w:szCs w:val="24"/>
        </w:rPr>
        <w:t>6</w:t>
      </w:r>
      <w:r w:rsidRPr="00CB7692">
        <w:rPr>
          <w:rFonts w:asciiTheme="minorHAnsi" w:hAnsiTheme="minorHAnsi" w:cstheme="minorHAnsi"/>
          <w:iCs/>
          <w:sz w:val="24"/>
          <w:szCs w:val="24"/>
        </w:rPr>
        <w:t>.</w:t>
      </w:r>
    </w:p>
    <w:p w14:paraId="7A345A93" w14:textId="730950F1" w:rsidR="004335D5" w:rsidRDefault="004335D5" w:rsidP="00D23DE3">
      <w:pPr>
        <w:spacing w:after="0" w:line="300" w:lineRule="auto"/>
        <w:jc w:val="both"/>
        <w:rPr>
          <w:rFonts w:asciiTheme="minorHAnsi" w:hAnsiTheme="minorHAnsi" w:cstheme="minorHAnsi"/>
          <w:iCs/>
          <w:sz w:val="24"/>
          <w:szCs w:val="24"/>
        </w:rPr>
      </w:pPr>
    </w:p>
    <w:p w14:paraId="06069B03" w14:textId="398D57A6" w:rsidR="00D23DE3" w:rsidRPr="00CB7692" w:rsidRDefault="00D23DE3" w:rsidP="00F22B88">
      <w:pPr>
        <w:spacing w:after="0" w:line="300" w:lineRule="auto"/>
        <w:jc w:val="both"/>
        <w:rPr>
          <w:rFonts w:asciiTheme="minorHAnsi" w:hAnsiTheme="minorHAnsi" w:cstheme="minorHAnsi"/>
          <w:i/>
          <w:sz w:val="24"/>
          <w:szCs w:val="24"/>
        </w:rPr>
      </w:pPr>
      <w:r>
        <w:rPr>
          <w:rFonts w:asciiTheme="minorHAnsi" w:hAnsiTheme="minorHAnsi" w:cstheme="minorHAnsi"/>
          <w:iCs/>
          <w:sz w:val="24"/>
          <w:szCs w:val="24"/>
        </w:rPr>
        <w:t xml:space="preserve">Produsul/serviciul inovativ este definit conform </w:t>
      </w:r>
      <w:r w:rsidRPr="00F22B88">
        <w:rPr>
          <w:rFonts w:asciiTheme="minorHAnsi" w:hAnsiTheme="minorHAnsi" w:cstheme="minorHAnsi"/>
          <w:i/>
          <w:sz w:val="24"/>
          <w:szCs w:val="24"/>
        </w:rPr>
        <w:t>Guidelines for collecting and interpreting innovation data</w:t>
      </w:r>
      <w:r w:rsidRPr="00CB7692">
        <w:rPr>
          <w:rFonts w:asciiTheme="minorHAnsi" w:hAnsiTheme="minorHAnsi" w:cstheme="minorHAnsi"/>
          <w:iCs/>
          <w:sz w:val="24"/>
          <w:szCs w:val="24"/>
        </w:rPr>
        <w:t>, ediţia a 3a - OSLO MANUAL, OECD, European Commission, Eurostat, 2005: „...</w:t>
      </w:r>
      <w:r w:rsidRPr="00CB7692">
        <w:rPr>
          <w:rFonts w:asciiTheme="minorHAnsi" w:hAnsiTheme="minorHAnsi" w:cstheme="minorHAnsi"/>
          <w:i/>
          <w:sz w:val="24"/>
          <w:szCs w:val="24"/>
        </w:rPr>
        <w:t xml:space="preserve"> Inovarea de produs (bun sau serviciu) reprezintă introducerea unui bun sau a unui serviciu, nou sau semnificativ îmbunătăţit în privinţa caracteristicilor sau modului său de folosire (aceasta poate include îmbunătăţiri semnificative în privinţa specificaţiilor tehnice, componentelor şi materialelor, software-ului incorporat, uşurinţei de utilizare sau a altor caracteristici funcţionale).</w:t>
      </w:r>
    </w:p>
    <w:p w14:paraId="536ED1CD" w14:textId="77777777" w:rsidR="00D23DE3" w:rsidRDefault="00D23DE3" w:rsidP="00D23DE3">
      <w:pPr>
        <w:spacing w:after="0" w:line="300" w:lineRule="auto"/>
        <w:jc w:val="both"/>
        <w:rPr>
          <w:rFonts w:asciiTheme="minorHAnsi" w:hAnsiTheme="minorHAnsi" w:cstheme="minorHAnsi"/>
          <w:iCs/>
          <w:sz w:val="24"/>
          <w:szCs w:val="24"/>
        </w:rPr>
      </w:pPr>
      <w:r w:rsidRPr="00CB7692">
        <w:rPr>
          <w:rFonts w:asciiTheme="minorHAnsi" w:hAnsiTheme="minorHAnsi" w:cstheme="minorHAnsi"/>
          <w:i/>
          <w:sz w:val="24"/>
          <w:szCs w:val="24"/>
        </w:rPr>
        <w:lastRenderedPageBreak/>
        <w:t>Produsele inovat</w:t>
      </w:r>
      <w:r>
        <w:rPr>
          <w:rFonts w:asciiTheme="minorHAnsi" w:hAnsiTheme="minorHAnsi" w:cstheme="minorHAnsi"/>
          <w:i/>
          <w:sz w:val="24"/>
          <w:szCs w:val="24"/>
        </w:rPr>
        <w:t>iv</w:t>
      </w:r>
      <w:r w:rsidRPr="00CB7692">
        <w:rPr>
          <w:rFonts w:asciiTheme="minorHAnsi" w:hAnsiTheme="minorHAnsi" w:cstheme="minorHAnsi"/>
          <w:i/>
          <w:sz w:val="24"/>
          <w:szCs w:val="24"/>
        </w:rPr>
        <w:t>e pot fi noi pentru piaţă sau noi numai pentru întreprindere. O întreprindere poate avea inovare de produs chiar dacă acesta nu este nou pentru piaţă, dar este nou pentru întreprindere. ...</w:t>
      </w:r>
      <w:r w:rsidRPr="00CB7692">
        <w:rPr>
          <w:rFonts w:asciiTheme="minorHAnsi" w:hAnsiTheme="minorHAnsi" w:cstheme="minorHAnsi"/>
          <w:iCs/>
          <w:sz w:val="24"/>
          <w:szCs w:val="24"/>
        </w:rPr>
        <w:t>”.</w:t>
      </w:r>
    </w:p>
    <w:p w14:paraId="477324C3" w14:textId="02CB7C5E" w:rsidR="00D23DE3" w:rsidRPr="00CB7692" w:rsidRDefault="00D23DE3" w:rsidP="00F22B88">
      <w:pPr>
        <w:spacing w:after="0" w:line="300" w:lineRule="auto"/>
        <w:jc w:val="both"/>
        <w:rPr>
          <w:rFonts w:asciiTheme="minorHAnsi" w:hAnsiTheme="minorHAnsi" w:cstheme="minorHAnsi"/>
          <w:iCs/>
          <w:sz w:val="24"/>
          <w:szCs w:val="24"/>
        </w:rPr>
      </w:pPr>
    </w:p>
    <w:p w14:paraId="4583BC9A" w14:textId="145DF193" w:rsidR="004335D5" w:rsidRPr="00CB7692" w:rsidRDefault="004335D5" w:rsidP="00F22B88">
      <w:pPr>
        <w:spacing w:after="0" w:line="300" w:lineRule="auto"/>
        <w:jc w:val="both"/>
        <w:rPr>
          <w:rFonts w:asciiTheme="minorHAnsi" w:hAnsiTheme="minorHAnsi" w:cstheme="minorHAnsi"/>
          <w:iCs/>
          <w:sz w:val="24"/>
          <w:szCs w:val="24"/>
        </w:rPr>
      </w:pPr>
      <w:r w:rsidRPr="00CB7692">
        <w:rPr>
          <w:rFonts w:asciiTheme="minorHAnsi" w:hAnsiTheme="minorHAnsi" w:cstheme="minorHAnsi"/>
          <w:iCs/>
          <w:sz w:val="24"/>
          <w:szCs w:val="24"/>
        </w:rPr>
        <w:t>Clusterul este definit ca o grupare intre executan</w:t>
      </w:r>
      <w:r w:rsidR="005A76D7" w:rsidRPr="00CB7692">
        <w:rPr>
          <w:rFonts w:asciiTheme="minorHAnsi" w:hAnsiTheme="minorHAnsi" w:cstheme="minorHAnsi"/>
          <w:iCs/>
          <w:sz w:val="24"/>
          <w:szCs w:val="24"/>
        </w:rPr>
        <w:t>ț</w:t>
      </w:r>
      <w:r w:rsidRPr="00CB7692">
        <w:rPr>
          <w:rFonts w:asciiTheme="minorHAnsi" w:hAnsiTheme="minorHAnsi" w:cstheme="minorHAnsi"/>
          <w:iCs/>
          <w:sz w:val="24"/>
          <w:szCs w:val="24"/>
        </w:rPr>
        <w:t xml:space="preserve">i, utilizatori si/sau beneficiari, pentru implementarea de bune practici de nivel european, in vederea </w:t>
      </w:r>
      <w:r w:rsidR="005A76D7" w:rsidRPr="00CB7692">
        <w:rPr>
          <w:rFonts w:asciiTheme="minorHAnsi" w:hAnsiTheme="minorHAnsi" w:cstheme="minorHAnsi"/>
          <w:iCs/>
          <w:sz w:val="24"/>
          <w:szCs w:val="24"/>
        </w:rPr>
        <w:t>creșterii</w:t>
      </w:r>
      <w:r w:rsidR="00D23DE3">
        <w:rPr>
          <w:rFonts w:asciiTheme="minorHAnsi" w:hAnsiTheme="minorHAnsi" w:cstheme="minorHAnsi"/>
          <w:iCs/>
          <w:sz w:val="24"/>
          <w:szCs w:val="24"/>
        </w:rPr>
        <w:t xml:space="preserve"> </w:t>
      </w:r>
      <w:r w:rsidR="005A76D7" w:rsidRPr="00CB7692">
        <w:rPr>
          <w:rFonts w:asciiTheme="minorHAnsi" w:hAnsiTheme="minorHAnsi" w:cstheme="minorHAnsi"/>
          <w:iCs/>
          <w:sz w:val="24"/>
          <w:szCs w:val="24"/>
        </w:rPr>
        <w:t>competitivității</w:t>
      </w:r>
      <w:r w:rsidRPr="00CB7692">
        <w:rPr>
          <w:rFonts w:asciiTheme="minorHAnsi" w:hAnsiTheme="minorHAnsi" w:cstheme="minorHAnsi"/>
          <w:iCs/>
          <w:sz w:val="24"/>
          <w:szCs w:val="24"/>
        </w:rPr>
        <w:t xml:space="preserve"> economice a operatorilor economici (HG 918/2006). Clusterul nu are forma juridica, si are la baza un </w:t>
      </w:r>
      <w:r w:rsidR="003F1C68" w:rsidRPr="00CB7692">
        <w:rPr>
          <w:rFonts w:asciiTheme="minorHAnsi" w:hAnsiTheme="minorHAnsi" w:cstheme="minorHAnsi"/>
          <w:iCs/>
          <w:sz w:val="24"/>
          <w:szCs w:val="24"/>
        </w:rPr>
        <w:t>statut/</w:t>
      </w:r>
      <w:r w:rsidRPr="00CB7692">
        <w:rPr>
          <w:rFonts w:asciiTheme="minorHAnsi" w:hAnsiTheme="minorHAnsi" w:cstheme="minorHAnsi"/>
          <w:iCs/>
          <w:sz w:val="24"/>
          <w:szCs w:val="24"/>
        </w:rPr>
        <w:t xml:space="preserve">protocol/acord de colaborare. </w:t>
      </w:r>
    </w:p>
    <w:p w14:paraId="69E73BE1" w14:textId="6A06CA63" w:rsidR="004335D5" w:rsidRDefault="004335D5" w:rsidP="00D23DE3">
      <w:pPr>
        <w:spacing w:after="0" w:line="300" w:lineRule="auto"/>
        <w:jc w:val="both"/>
        <w:rPr>
          <w:rFonts w:asciiTheme="minorHAnsi" w:hAnsiTheme="minorHAnsi" w:cstheme="minorHAnsi"/>
          <w:iCs/>
          <w:sz w:val="24"/>
          <w:szCs w:val="24"/>
        </w:rPr>
      </w:pPr>
      <w:r w:rsidRPr="00CB7692">
        <w:rPr>
          <w:rFonts w:asciiTheme="minorHAnsi" w:hAnsiTheme="minorHAnsi" w:cstheme="minorHAnsi"/>
          <w:iCs/>
          <w:sz w:val="24"/>
          <w:szCs w:val="24"/>
        </w:rPr>
        <w:t>Solicitantul trebuie să demonstreze/argumenteze gradul de noutate al produselor / serviciilor / aplica</w:t>
      </w:r>
      <w:r w:rsidR="005A76D7" w:rsidRPr="00CB7692">
        <w:rPr>
          <w:rFonts w:asciiTheme="minorHAnsi" w:hAnsiTheme="minorHAnsi" w:cstheme="minorHAnsi"/>
          <w:iCs/>
          <w:sz w:val="24"/>
          <w:szCs w:val="24"/>
        </w:rPr>
        <w:t>ț</w:t>
      </w:r>
      <w:r w:rsidRPr="00CB7692">
        <w:rPr>
          <w:rFonts w:asciiTheme="minorHAnsi" w:hAnsiTheme="minorHAnsi" w:cstheme="minorHAnsi"/>
          <w:iCs/>
          <w:sz w:val="24"/>
          <w:szCs w:val="24"/>
        </w:rPr>
        <w:t>iilor TIC realizate în cadrul proiectului, în context na</w:t>
      </w:r>
      <w:r w:rsidR="005A76D7" w:rsidRPr="00CB7692">
        <w:rPr>
          <w:rFonts w:asciiTheme="minorHAnsi" w:hAnsiTheme="minorHAnsi" w:cstheme="minorHAnsi"/>
          <w:iCs/>
          <w:sz w:val="24"/>
          <w:szCs w:val="24"/>
        </w:rPr>
        <w:t>ț</w:t>
      </w:r>
      <w:r w:rsidRPr="00CB7692">
        <w:rPr>
          <w:rFonts w:asciiTheme="minorHAnsi" w:hAnsiTheme="minorHAnsi" w:cstheme="minorHAnsi"/>
          <w:iCs/>
          <w:sz w:val="24"/>
          <w:szCs w:val="24"/>
        </w:rPr>
        <w:t>ional/interna</w:t>
      </w:r>
      <w:r w:rsidR="005A76D7" w:rsidRPr="00CB7692">
        <w:rPr>
          <w:rFonts w:asciiTheme="minorHAnsi" w:hAnsiTheme="minorHAnsi" w:cstheme="minorHAnsi"/>
          <w:iCs/>
          <w:sz w:val="24"/>
          <w:szCs w:val="24"/>
        </w:rPr>
        <w:t>ț</w:t>
      </w:r>
      <w:r w:rsidRPr="00CB7692">
        <w:rPr>
          <w:rFonts w:asciiTheme="minorHAnsi" w:hAnsiTheme="minorHAnsi" w:cstheme="minorHAnsi"/>
          <w:iCs/>
          <w:sz w:val="24"/>
          <w:szCs w:val="24"/>
        </w:rPr>
        <w:t xml:space="preserve">ional </w:t>
      </w:r>
      <w:r w:rsidR="005A76D7" w:rsidRPr="00CB7692">
        <w:rPr>
          <w:rFonts w:asciiTheme="minorHAnsi" w:hAnsiTheme="minorHAnsi" w:cstheme="minorHAnsi"/>
          <w:iCs/>
          <w:sz w:val="24"/>
          <w:szCs w:val="24"/>
        </w:rPr>
        <w:t>ș</w:t>
      </w:r>
      <w:r w:rsidRPr="00CB7692">
        <w:rPr>
          <w:rFonts w:asciiTheme="minorHAnsi" w:hAnsiTheme="minorHAnsi" w:cstheme="minorHAnsi"/>
          <w:iCs/>
          <w:sz w:val="24"/>
          <w:szCs w:val="24"/>
        </w:rPr>
        <w:t>i aria de aplicabilitate a produselor / serviciilor / aplica</w:t>
      </w:r>
      <w:r w:rsidR="005A76D7" w:rsidRPr="00CB7692">
        <w:rPr>
          <w:rFonts w:asciiTheme="minorHAnsi" w:hAnsiTheme="minorHAnsi" w:cstheme="minorHAnsi"/>
          <w:iCs/>
          <w:sz w:val="24"/>
          <w:szCs w:val="24"/>
        </w:rPr>
        <w:t>ț</w:t>
      </w:r>
      <w:r w:rsidRPr="00CB7692">
        <w:rPr>
          <w:rFonts w:asciiTheme="minorHAnsi" w:hAnsiTheme="minorHAnsi" w:cstheme="minorHAnsi"/>
          <w:iCs/>
          <w:sz w:val="24"/>
          <w:szCs w:val="24"/>
        </w:rPr>
        <w:t>iilor (la nivelul regiunii de dezvoltare sau în afara acesteia).</w:t>
      </w:r>
    </w:p>
    <w:p w14:paraId="4BB4E5A1" w14:textId="68FC4297" w:rsidR="006107C7" w:rsidRPr="00CB7692" w:rsidRDefault="006107C7" w:rsidP="006107C7">
      <w:pPr>
        <w:spacing w:after="0" w:line="300" w:lineRule="auto"/>
        <w:ind w:firstLine="706"/>
        <w:jc w:val="both"/>
        <w:rPr>
          <w:rFonts w:asciiTheme="minorHAnsi" w:hAnsiTheme="minorHAnsi" w:cstheme="minorHAnsi"/>
          <w:iCs/>
          <w:sz w:val="24"/>
          <w:szCs w:val="24"/>
        </w:rPr>
      </w:pPr>
    </w:p>
    <w:p w14:paraId="75DA2A33" w14:textId="77777777" w:rsidR="004335D5" w:rsidRPr="009251D5" w:rsidRDefault="004335D5" w:rsidP="00F22B88">
      <w:pPr>
        <w:spacing w:after="0" w:line="300" w:lineRule="auto"/>
        <w:jc w:val="both"/>
        <w:rPr>
          <w:rFonts w:asciiTheme="minorHAnsi" w:hAnsiTheme="minorHAnsi" w:cstheme="minorHAnsi"/>
          <w:iCs/>
          <w:sz w:val="24"/>
          <w:szCs w:val="24"/>
        </w:rPr>
      </w:pPr>
      <w:r w:rsidRPr="00CB7692">
        <w:rPr>
          <w:rFonts w:asciiTheme="minorHAnsi" w:hAnsiTheme="minorHAnsi" w:cstheme="minorHAnsi"/>
          <w:iCs/>
          <w:sz w:val="24"/>
          <w:szCs w:val="24"/>
        </w:rPr>
        <w:t>Inve</w:t>
      </w:r>
      <w:r w:rsidRPr="009251D5">
        <w:rPr>
          <w:rFonts w:asciiTheme="minorHAnsi" w:hAnsiTheme="minorHAnsi" w:cstheme="minorHAnsi"/>
          <w:iCs/>
          <w:sz w:val="24"/>
          <w:szCs w:val="24"/>
        </w:rPr>
        <w:t>sti</w:t>
      </w:r>
      <w:r w:rsidR="005A76D7" w:rsidRPr="009251D5">
        <w:rPr>
          <w:rFonts w:asciiTheme="minorHAnsi" w:hAnsiTheme="minorHAnsi" w:cstheme="minorHAnsi"/>
          <w:iCs/>
          <w:sz w:val="24"/>
          <w:szCs w:val="24"/>
        </w:rPr>
        <w:t>ț</w:t>
      </w:r>
      <w:r w:rsidRPr="009251D5">
        <w:rPr>
          <w:rFonts w:asciiTheme="minorHAnsi" w:hAnsiTheme="minorHAnsi" w:cstheme="minorHAnsi"/>
          <w:iCs/>
          <w:sz w:val="24"/>
          <w:szCs w:val="24"/>
        </w:rPr>
        <w:t>iile se supun regulilor privind ajutorul de stat prevăzute în:</w:t>
      </w:r>
    </w:p>
    <w:p w14:paraId="641036FB" w14:textId="7E68469B" w:rsidR="007872EE" w:rsidRPr="00C73EC1" w:rsidRDefault="004335D5" w:rsidP="00F22B88">
      <w:pPr>
        <w:pStyle w:val="ListParagraph"/>
        <w:numPr>
          <w:ilvl w:val="0"/>
          <w:numId w:val="70"/>
        </w:numPr>
        <w:spacing w:after="0" w:line="300" w:lineRule="auto"/>
        <w:jc w:val="both"/>
        <w:rPr>
          <w:rFonts w:asciiTheme="minorHAnsi" w:hAnsiTheme="minorHAnsi" w:cstheme="minorHAnsi"/>
          <w:iCs/>
          <w:sz w:val="24"/>
          <w:szCs w:val="24"/>
          <w:lang w:eastAsia="en-US"/>
        </w:rPr>
      </w:pPr>
      <w:r w:rsidRPr="00C73EC1">
        <w:rPr>
          <w:rFonts w:asciiTheme="minorHAnsi" w:hAnsiTheme="minorHAnsi" w:cstheme="minorHAnsi"/>
          <w:iCs/>
          <w:sz w:val="24"/>
          <w:szCs w:val="24"/>
          <w:lang w:eastAsia="en-US"/>
        </w:rPr>
        <w:t xml:space="preserve">Schema de ajutor de stat pentru sprijinirea </w:t>
      </w:r>
      <w:r w:rsidR="005A76D7" w:rsidRPr="00C73EC1">
        <w:rPr>
          <w:rFonts w:asciiTheme="minorHAnsi" w:hAnsiTheme="minorHAnsi" w:cstheme="minorHAnsi"/>
          <w:iCs/>
          <w:sz w:val="24"/>
          <w:szCs w:val="24"/>
          <w:lang w:eastAsia="en-US"/>
        </w:rPr>
        <w:t>dezvoltării</w:t>
      </w:r>
      <w:r w:rsidRPr="00C73EC1">
        <w:rPr>
          <w:rFonts w:asciiTheme="minorHAnsi" w:hAnsiTheme="minorHAnsi" w:cstheme="minorHAnsi"/>
          <w:iCs/>
          <w:sz w:val="24"/>
          <w:szCs w:val="24"/>
          <w:lang w:eastAsia="en-US"/>
        </w:rPr>
        <w:t xml:space="preserve"> de produse si servicii inovative</w:t>
      </w:r>
      <w:r w:rsidR="00C34219" w:rsidRPr="00C73EC1">
        <w:rPr>
          <w:rFonts w:asciiTheme="minorHAnsi" w:hAnsiTheme="minorHAnsi" w:cstheme="minorHAnsi"/>
          <w:iCs/>
          <w:sz w:val="24"/>
          <w:szCs w:val="24"/>
          <w:lang w:eastAsia="en-US"/>
        </w:rPr>
        <w:t xml:space="preserve"> aprobată prin Ordin</w:t>
      </w:r>
      <w:r w:rsidR="00600A59" w:rsidRPr="00C73EC1">
        <w:rPr>
          <w:rFonts w:asciiTheme="minorHAnsi" w:hAnsiTheme="minorHAnsi" w:cstheme="minorHAnsi"/>
          <w:iCs/>
          <w:sz w:val="24"/>
          <w:szCs w:val="24"/>
          <w:lang w:eastAsia="en-US"/>
        </w:rPr>
        <w:t xml:space="preserve"> comun al</w:t>
      </w:r>
      <w:r w:rsidR="00C34219" w:rsidRPr="00C73EC1">
        <w:rPr>
          <w:rFonts w:asciiTheme="minorHAnsi" w:hAnsiTheme="minorHAnsi" w:cstheme="minorHAnsi"/>
          <w:iCs/>
          <w:sz w:val="24"/>
          <w:szCs w:val="24"/>
          <w:lang w:eastAsia="en-US"/>
        </w:rPr>
        <w:t xml:space="preserve"> ministrului fondurilor europene </w:t>
      </w:r>
      <w:r w:rsidR="005A76D7" w:rsidRPr="00C73EC1">
        <w:rPr>
          <w:rFonts w:asciiTheme="minorHAnsi" w:hAnsiTheme="minorHAnsi" w:cstheme="minorHAnsi"/>
          <w:iCs/>
          <w:sz w:val="24"/>
          <w:szCs w:val="24"/>
          <w:lang w:eastAsia="en-US"/>
        </w:rPr>
        <w:t>ș</w:t>
      </w:r>
      <w:r w:rsidR="00600A59" w:rsidRPr="00C73EC1">
        <w:rPr>
          <w:rFonts w:asciiTheme="minorHAnsi" w:hAnsiTheme="minorHAnsi" w:cstheme="minorHAnsi"/>
          <w:iCs/>
          <w:sz w:val="24"/>
          <w:szCs w:val="24"/>
          <w:lang w:eastAsia="en-US"/>
        </w:rPr>
        <w:t xml:space="preserve">i al </w:t>
      </w:r>
      <w:r w:rsidR="006107C7" w:rsidRPr="00C73EC1">
        <w:rPr>
          <w:rFonts w:asciiTheme="minorHAnsi" w:hAnsiTheme="minorHAnsi" w:cstheme="minorHAnsi"/>
          <w:iCs/>
          <w:sz w:val="24"/>
          <w:szCs w:val="24"/>
          <w:lang w:eastAsia="en-US"/>
        </w:rPr>
        <w:t xml:space="preserve">secretarului general al guvernului </w:t>
      </w:r>
      <w:r w:rsidR="00C34219" w:rsidRPr="00C73EC1">
        <w:rPr>
          <w:rFonts w:asciiTheme="minorHAnsi" w:hAnsiTheme="minorHAnsi" w:cstheme="minorHAnsi"/>
          <w:iCs/>
          <w:sz w:val="24"/>
          <w:szCs w:val="24"/>
          <w:lang w:eastAsia="en-US"/>
        </w:rPr>
        <w:t>nr</w:t>
      </w:r>
      <w:r w:rsidR="006B04C9" w:rsidRPr="00C73EC1">
        <w:rPr>
          <w:rFonts w:asciiTheme="minorHAnsi" w:hAnsiTheme="minorHAnsi" w:cstheme="minorHAnsi"/>
          <w:iCs/>
          <w:sz w:val="24"/>
          <w:szCs w:val="24"/>
          <w:lang w:eastAsia="en-US"/>
        </w:rPr>
        <w:t xml:space="preserve">. </w:t>
      </w:r>
      <w:r w:rsidR="006107C7" w:rsidRPr="00C73EC1">
        <w:rPr>
          <w:rFonts w:asciiTheme="minorHAnsi" w:hAnsiTheme="minorHAnsi" w:cstheme="minorHAnsi"/>
          <w:iCs/>
          <w:sz w:val="24"/>
          <w:szCs w:val="24"/>
          <w:lang w:eastAsia="en-US"/>
        </w:rPr>
        <w:t>.......</w:t>
      </w:r>
    </w:p>
    <w:p w14:paraId="15E0CEC8" w14:textId="77777777" w:rsidR="007872EE" w:rsidRPr="00C73EC1" w:rsidRDefault="004335D5" w:rsidP="007872EE">
      <w:pPr>
        <w:pStyle w:val="ListParagraph"/>
        <w:numPr>
          <w:ilvl w:val="0"/>
          <w:numId w:val="70"/>
        </w:numPr>
        <w:spacing w:after="0" w:line="300" w:lineRule="auto"/>
        <w:jc w:val="both"/>
        <w:rPr>
          <w:rFonts w:asciiTheme="minorHAnsi" w:hAnsiTheme="minorHAnsi" w:cstheme="minorHAnsi"/>
          <w:iCs/>
          <w:sz w:val="24"/>
          <w:szCs w:val="24"/>
          <w:lang w:eastAsia="en-US"/>
        </w:rPr>
      </w:pPr>
      <w:r w:rsidRPr="00C73EC1">
        <w:rPr>
          <w:rFonts w:asciiTheme="minorHAnsi" w:hAnsiTheme="minorHAnsi" w:cstheme="minorHAnsi"/>
          <w:iCs/>
          <w:sz w:val="24"/>
          <w:szCs w:val="24"/>
          <w:lang w:eastAsia="en-US"/>
        </w:rPr>
        <w:t>Schema de ajutor de minimis pentru cre</w:t>
      </w:r>
      <w:r w:rsidR="005A76D7" w:rsidRPr="00C73EC1">
        <w:rPr>
          <w:rFonts w:asciiTheme="minorHAnsi" w:hAnsiTheme="minorHAnsi" w:cstheme="minorHAnsi"/>
          <w:iCs/>
          <w:sz w:val="24"/>
          <w:szCs w:val="24"/>
          <w:lang w:eastAsia="en-US"/>
        </w:rPr>
        <w:t>ș</w:t>
      </w:r>
      <w:r w:rsidRPr="00C73EC1">
        <w:rPr>
          <w:rFonts w:asciiTheme="minorHAnsi" w:hAnsiTheme="minorHAnsi" w:cstheme="minorHAnsi"/>
          <w:iCs/>
          <w:sz w:val="24"/>
          <w:szCs w:val="24"/>
          <w:lang w:eastAsia="en-US"/>
        </w:rPr>
        <w:t>terea contribu</w:t>
      </w:r>
      <w:r w:rsidR="005A76D7" w:rsidRPr="00C73EC1">
        <w:rPr>
          <w:rFonts w:asciiTheme="minorHAnsi" w:hAnsiTheme="minorHAnsi" w:cstheme="minorHAnsi"/>
          <w:iCs/>
          <w:sz w:val="24"/>
          <w:szCs w:val="24"/>
          <w:lang w:eastAsia="en-US"/>
        </w:rPr>
        <w:t>ț</w:t>
      </w:r>
      <w:r w:rsidRPr="00C73EC1">
        <w:rPr>
          <w:rFonts w:asciiTheme="minorHAnsi" w:hAnsiTheme="minorHAnsi" w:cstheme="minorHAnsi"/>
          <w:iCs/>
          <w:sz w:val="24"/>
          <w:szCs w:val="24"/>
          <w:lang w:eastAsia="en-US"/>
        </w:rPr>
        <w:t>iei sectorului TIC pentru competitivitatea economică</w:t>
      </w:r>
      <w:r w:rsidR="00C34219" w:rsidRPr="00C73EC1">
        <w:rPr>
          <w:rFonts w:asciiTheme="minorHAnsi" w:hAnsiTheme="minorHAnsi" w:cstheme="minorHAnsi"/>
          <w:iCs/>
          <w:sz w:val="24"/>
          <w:szCs w:val="24"/>
          <w:lang w:eastAsia="en-US"/>
        </w:rPr>
        <w:t xml:space="preserve">, aprobată prin </w:t>
      </w:r>
      <w:r w:rsidR="00600A59" w:rsidRPr="00C73EC1">
        <w:rPr>
          <w:rFonts w:asciiTheme="minorHAnsi" w:hAnsiTheme="minorHAnsi" w:cstheme="minorHAnsi"/>
          <w:iCs/>
          <w:sz w:val="24"/>
          <w:szCs w:val="24"/>
          <w:lang w:eastAsia="en-US"/>
        </w:rPr>
        <w:t xml:space="preserve">Ordin comun al ministrului fondurilor europene </w:t>
      </w:r>
      <w:r w:rsidR="005A76D7" w:rsidRPr="00C73EC1">
        <w:rPr>
          <w:rFonts w:asciiTheme="minorHAnsi" w:hAnsiTheme="minorHAnsi" w:cstheme="minorHAnsi"/>
          <w:iCs/>
          <w:sz w:val="24"/>
          <w:szCs w:val="24"/>
          <w:lang w:eastAsia="en-US"/>
        </w:rPr>
        <w:t>ș</w:t>
      </w:r>
      <w:r w:rsidR="00600A59" w:rsidRPr="00C73EC1">
        <w:rPr>
          <w:rFonts w:asciiTheme="minorHAnsi" w:hAnsiTheme="minorHAnsi" w:cstheme="minorHAnsi"/>
          <w:iCs/>
          <w:sz w:val="24"/>
          <w:szCs w:val="24"/>
          <w:lang w:eastAsia="en-US"/>
        </w:rPr>
        <w:t xml:space="preserve">i al </w:t>
      </w:r>
      <w:r w:rsidR="0029307E" w:rsidRPr="00C73EC1">
        <w:rPr>
          <w:rFonts w:asciiTheme="minorHAnsi" w:hAnsiTheme="minorHAnsi" w:cstheme="minorHAnsi"/>
          <w:iCs/>
          <w:sz w:val="24"/>
          <w:szCs w:val="24"/>
          <w:lang w:eastAsia="en-US"/>
        </w:rPr>
        <w:t>secretarului general al guvernului nr.</w:t>
      </w:r>
      <w:r w:rsidR="007872EE" w:rsidRPr="00C73EC1">
        <w:rPr>
          <w:rFonts w:asciiTheme="minorHAnsi" w:hAnsiTheme="minorHAnsi" w:cstheme="minorHAnsi"/>
          <w:iCs/>
          <w:sz w:val="24"/>
          <w:szCs w:val="24"/>
          <w:lang w:eastAsia="en-US"/>
        </w:rPr>
        <w:t>...</w:t>
      </w:r>
    </w:p>
    <w:p w14:paraId="372CEC77" w14:textId="77777777" w:rsidR="007872EE" w:rsidRPr="00F22B88" w:rsidRDefault="007872EE" w:rsidP="007872EE">
      <w:pPr>
        <w:pStyle w:val="ListParagraph"/>
        <w:numPr>
          <w:ilvl w:val="0"/>
          <w:numId w:val="70"/>
        </w:numPr>
        <w:spacing w:after="0" w:line="300" w:lineRule="auto"/>
        <w:jc w:val="both"/>
        <w:rPr>
          <w:rFonts w:asciiTheme="minorHAnsi" w:hAnsiTheme="minorHAnsi" w:cstheme="minorHAnsi"/>
          <w:iCs/>
          <w:sz w:val="24"/>
          <w:szCs w:val="24"/>
          <w:lang w:eastAsia="en-US"/>
        </w:rPr>
      </w:pPr>
      <w:r w:rsidRPr="00F22B88">
        <w:rPr>
          <w:rFonts w:asciiTheme="minorHAnsi" w:hAnsiTheme="minorHAnsi" w:cstheme="minorHAnsi"/>
          <w:iCs/>
          <w:sz w:val="24"/>
          <w:szCs w:val="24"/>
          <w:lang w:eastAsia="en-US"/>
        </w:rPr>
        <w:t>REGULAMENTUL (UE) NR. 651/2014 AL COMISIEI din 17 iunie 2014 de declarare a anumitor categorii de ajutoare compatibile cu piața internă în aplicarea articolelor 107 și 108 din tratat</w:t>
      </w:r>
    </w:p>
    <w:p w14:paraId="6F6AACD4" w14:textId="415A1037" w:rsidR="007872EE" w:rsidRPr="00F22B88" w:rsidRDefault="007872EE" w:rsidP="00F22B88">
      <w:pPr>
        <w:pStyle w:val="ListParagraph"/>
        <w:numPr>
          <w:ilvl w:val="0"/>
          <w:numId w:val="70"/>
        </w:numPr>
        <w:spacing w:after="0" w:line="300" w:lineRule="auto"/>
        <w:jc w:val="both"/>
        <w:rPr>
          <w:rFonts w:asciiTheme="minorHAnsi" w:hAnsiTheme="minorHAnsi" w:cstheme="minorHAnsi"/>
          <w:iCs/>
          <w:sz w:val="24"/>
          <w:szCs w:val="24"/>
          <w:lang w:eastAsia="en-US"/>
        </w:rPr>
      </w:pPr>
      <w:r w:rsidRPr="00F22B88">
        <w:rPr>
          <w:rFonts w:asciiTheme="minorHAnsi" w:hAnsiTheme="minorHAnsi" w:cstheme="minorHAnsi"/>
          <w:iCs/>
          <w:sz w:val="24"/>
          <w:szCs w:val="24"/>
          <w:lang w:eastAsia="en-US"/>
        </w:rPr>
        <w:t>REGULAMENTUL (UE) NR. 1407/2013 AL COMISIEI din 18 decembrie 2013 privind aplicarea articolelor 107 și 108 din Tratatul privind funcționarea Uniunii Europene ajutoarelor de minimis</w:t>
      </w:r>
    </w:p>
    <w:p w14:paraId="0A0FE113" w14:textId="77777777" w:rsidR="004335D5" w:rsidRPr="00CB7692" w:rsidRDefault="004335D5" w:rsidP="00193740">
      <w:pPr>
        <w:pStyle w:val="ListParagraph"/>
        <w:spacing w:after="0" w:line="300" w:lineRule="auto"/>
        <w:ind w:left="1772"/>
        <w:jc w:val="both"/>
        <w:rPr>
          <w:rFonts w:asciiTheme="minorHAnsi" w:hAnsiTheme="minorHAnsi" w:cstheme="minorHAnsi"/>
          <w:iCs/>
          <w:sz w:val="24"/>
          <w:szCs w:val="24"/>
          <w:lang w:eastAsia="en-US"/>
        </w:rPr>
      </w:pPr>
    </w:p>
    <w:p w14:paraId="10EFEC49" w14:textId="77777777" w:rsidR="006107C7" w:rsidRPr="00CB7692" w:rsidRDefault="006107C7" w:rsidP="006107C7">
      <w:pPr>
        <w:spacing w:before="120" w:after="120" w:line="240" w:lineRule="auto"/>
        <w:jc w:val="both"/>
        <w:outlineLvl w:val="1"/>
        <w:rPr>
          <w:rFonts w:asciiTheme="minorHAnsi" w:hAnsiTheme="minorHAnsi" w:cstheme="minorHAnsi"/>
          <w:b/>
          <w:bCs/>
          <w:sz w:val="24"/>
          <w:szCs w:val="24"/>
        </w:rPr>
      </w:pPr>
      <w:bookmarkStart w:id="58" w:name="_Toc39144692"/>
      <w:r w:rsidRPr="00CB7692">
        <w:rPr>
          <w:rFonts w:asciiTheme="minorHAnsi" w:hAnsiTheme="minorHAnsi" w:cstheme="minorHAnsi"/>
          <w:b/>
          <w:bCs/>
          <w:sz w:val="24"/>
          <w:szCs w:val="24"/>
        </w:rPr>
        <w:t>1.4 Tipuri de proiecte</w:t>
      </w:r>
      <w:bookmarkEnd w:id="58"/>
    </w:p>
    <w:p w14:paraId="52A3FB74" w14:textId="1EB3285F" w:rsidR="00CC374E" w:rsidRPr="00CB7692" w:rsidRDefault="00CC374E" w:rsidP="003D3443">
      <w:pPr>
        <w:spacing w:before="120" w:after="120" w:line="240" w:lineRule="auto"/>
        <w:jc w:val="both"/>
        <w:outlineLvl w:val="1"/>
        <w:rPr>
          <w:rFonts w:asciiTheme="minorHAnsi" w:hAnsiTheme="minorHAnsi" w:cstheme="minorHAnsi"/>
          <w:iCs/>
          <w:sz w:val="24"/>
          <w:szCs w:val="24"/>
        </w:rPr>
      </w:pPr>
      <w:bookmarkStart w:id="59" w:name="_Toc39144693"/>
      <w:r w:rsidRPr="00CB7692">
        <w:rPr>
          <w:rFonts w:asciiTheme="minorHAnsi" w:hAnsiTheme="minorHAnsi" w:cstheme="minorHAnsi"/>
          <w:sz w:val="24"/>
          <w:szCs w:val="24"/>
        </w:rPr>
        <w:t xml:space="preserve">In cadrul prezentului apel de proiecte, se pot depune propuneri de proiecte </w:t>
      </w:r>
      <w:bookmarkStart w:id="60" w:name="_Hlk38874915"/>
      <w:bookmarkEnd w:id="59"/>
      <w:r w:rsidR="002910A6" w:rsidRPr="00CB7692">
        <w:rPr>
          <w:rFonts w:asciiTheme="minorHAnsi" w:hAnsiTheme="minorHAnsi" w:cstheme="minorHAnsi"/>
          <w:iCs/>
          <w:sz w:val="24"/>
          <w:szCs w:val="24"/>
        </w:rPr>
        <w:t xml:space="preserve">cu aplicabilitate in urmatoarele domenii: </w:t>
      </w:r>
    </w:p>
    <w:p w14:paraId="77F274CB" w14:textId="702FF8C3" w:rsidR="009812F6" w:rsidRPr="00F22B88" w:rsidRDefault="009812F6" w:rsidP="001E77F7">
      <w:pPr>
        <w:pStyle w:val="ListParagraph"/>
        <w:numPr>
          <w:ilvl w:val="2"/>
          <w:numId w:val="51"/>
        </w:numPr>
        <w:spacing w:after="0" w:line="300" w:lineRule="auto"/>
        <w:jc w:val="both"/>
        <w:rPr>
          <w:rFonts w:asciiTheme="minorHAnsi" w:hAnsiTheme="minorHAnsi" w:cstheme="minorHAnsi"/>
          <w:iCs/>
          <w:sz w:val="24"/>
          <w:szCs w:val="24"/>
        </w:rPr>
      </w:pPr>
      <w:bookmarkStart w:id="61" w:name="_Hlk45638867"/>
      <w:r w:rsidRPr="00592B8B">
        <w:rPr>
          <w:rFonts w:asciiTheme="minorHAnsi" w:hAnsiTheme="minorHAnsi" w:cstheme="minorHAnsi"/>
          <w:iCs/>
          <w:sz w:val="24"/>
          <w:szCs w:val="24"/>
        </w:rPr>
        <w:t>I</w:t>
      </w:r>
      <w:r w:rsidR="00536F6D" w:rsidRPr="00592B8B">
        <w:rPr>
          <w:rFonts w:asciiTheme="minorHAnsi" w:hAnsiTheme="minorHAnsi" w:cstheme="minorHAnsi"/>
          <w:iCs/>
          <w:sz w:val="24"/>
          <w:szCs w:val="24"/>
        </w:rPr>
        <w:t>o</w:t>
      </w:r>
      <w:r w:rsidRPr="00592B8B">
        <w:rPr>
          <w:rFonts w:asciiTheme="minorHAnsi" w:hAnsiTheme="minorHAnsi" w:cstheme="minorHAnsi"/>
          <w:iCs/>
          <w:sz w:val="24"/>
          <w:szCs w:val="24"/>
        </w:rPr>
        <w:t>T</w:t>
      </w:r>
      <w:r w:rsidR="007872EE" w:rsidRPr="00F22B88">
        <w:rPr>
          <w:rFonts w:asciiTheme="minorHAnsi" w:hAnsiTheme="minorHAnsi" w:cstheme="minorHAnsi"/>
          <w:iCs/>
          <w:sz w:val="24"/>
          <w:szCs w:val="24"/>
        </w:rPr>
        <w:t xml:space="preserve">, </w:t>
      </w:r>
      <w:r w:rsidR="002910A6" w:rsidRPr="00F22B88">
        <w:rPr>
          <w:rFonts w:asciiTheme="minorHAnsi" w:hAnsiTheme="minorHAnsi" w:cstheme="minorHAnsi"/>
          <w:iCs/>
          <w:sz w:val="24"/>
          <w:szCs w:val="24"/>
        </w:rPr>
        <w:t xml:space="preserve"> smart city </w:t>
      </w:r>
      <w:r w:rsidR="007872EE" w:rsidRPr="00F22B88">
        <w:rPr>
          <w:rFonts w:asciiTheme="minorHAnsi" w:hAnsiTheme="minorHAnsi" w:cstheme="minorHAnsi"/>
          <w:iCs/>
          <w:sz w:val="24"/>
          <w:szCs w:val="24"/>
        </w:rPr>
        <w:t>/ smart village</w:t>
      </w:r>
    </w:p>
    <w:p w14:paraId="2B777FEA" w14:textId="77777777" w:rsidR="009812F6" w:rsidRPr="00F22B88" w:rsidRDefault="009812F6" w:rsidP="001E77F7">
      <w:pPr>
        <w:pStyle w:val="ListParagraph"/>
        <w:numPr>
          <w:ilvl w:val="2"/>
          <w:numId w:val="51"/>
        </w:numPr>
        <w:spacing w:after="0" w:line="300" w:lineRule="auto"/>
        <w:jc w:val="both"/>
        <w:rPr>
          <w:rFonts w:asciiTheme="minorHAnsi" w:hAnsiTheme="minorHAnsi" w:cstheme="minorHAnsi"/>
          <w:iCs/>
          <w:sz w:val="24"/>
          <w:szCs w:val="24"/>
        </w:rPr>
      </w:pPr>
      <w:r w:rsidRPr="00F22B88">
        <w:rPr>
          <w:rFonts w:asciiTheme="minorHAnsi" w:hAnsiTheme="minorHAnsi" w:cstheme="minorHAnsi"/>
          <w:iCs/>
          <w:sz w:val="24"/>
          <w:szCs w:val="24"/>
        </w:rPr>
        <w:t>Cyber security</w:t>
      </w:r>
    </w:p>
    <w:p w14:paraId="22730AB4" w14:textId="77777777" w:rsidR="009812F6" w:rsidRPr="00F22B88" w:rsidRDefault="00EB6149" w:rsidP="001E77F7">
      <w:pPr>
        <w:pStyle w:val="ListParagraph"/>
        <w:numPr>
          <w:ilvl w:val="2"/>
          <w:numId w:val="51"/>
        </w:numPr>
        <w:spacing w:after="0" w:line="300" w:lineRule="auto"/>
        <w:jc w:val="both"/>
        <w:rPr>
          <w:rFonts w:asciiTheme="minorHAnsi" w:hAnsiTheme="minorHAnsi" w:cstheme="minorHAnsi"/>
          <w:iCs/>
          <w:sz w:val="24"/>
          <w:szCs w:val="24"/>
        </w:rPr>
      </w:pPr>
      <w:r w:rsidRPr="00F22B88">
        <w:rPr>
          <w:rFonts w:asciiTheme="minorHAnsi" w:hAnsiTheme="minorHAnsi" w:cstheme="minorHAnsi"/>
          <w:iCs/>
          <w:sz w:val="24"/>
          <w:szCs w:val="24"/>
        </w:rPr>
        <w:t>Big data</w:t>
      </w:r>
    </w:p>
    <w:p w14:paraId="326E54F0" w14:textId="77777777" w:rsidR="009812F6" w:rsidRPr="00F22B88" w:rsidRDefault="009812F6" w:rsidP="001E77F7">
      <w:pPr>
        <w:pStyle w:val="ListParagraph"/>
        <w:numPr>
          <w:ilvl w:val="2"/>
          <w:numId w:val="51"/>
        </w:numPr>
        <w:spacing w:after="0" w:line="300" w:lineRule="auto"/>
        <w:jc w:val="both"/>
        <w:rPr>
          <w:rFonts w:asciiTheme="minorHAnsi" w:hAnsiTheme="minorHAnsi" w:cstheme="minorHAnsi"/>
          <w:iCs/>
          <w:sz w:val="24"/>
          <w:szCs w:val="24"/>
        </w:rPr>
      </w:pPr>
      <w:r w:rsidRPr="00F22B88">
        <w:rPr>
          <w:rFonts w:asciiTheme="minorHAnsi" w:hAnsiTheme="minorHAnsi" w:cstheme="minorHAnsi"/>
          <w:iCs/>
          <w:sz w:val="24"/>
          <w:szCs w:val="24"/>
        </w:rPr>
        <w:t>Inteligenta artificiala</w:t>
      </w:r>
    </w:p>
    <w:p w14:paraId="4DBD41D8" w14:textId="77777777" w:rsidR="009812F6" w:rsidRPr="00F22B88" w:rsidRDefault="009812F6" w:rsidP="001E77F7">
      <w:pPr>
        <w:pStyle w:val="ListParagraph"/>
        <w:numPr>
          <w:ilvl w:val="2"/>
          <w:numId w:val="51"/>
        </w:numPr>
        <w:spacing w:after="0" w:line="300" w:lineRule="auto"/>
        <w:jc w:val="both"/>
        <w:rPr>
          <w:rFonts w:asciiTheme="minorHAnsi" w:hAnsiTheme="minorHAnsi" w:cstheme="minorHAnsi"/>
          <w:iCs/>
          <w:sz w:val="24"/>
          <w:szCs w:val="24"/>
        </w:rPr>
      </w:pPr>
      <w:r w:rsidRPr="00F22B88">
        <w:rPr>
          <w:rFonts w:asciiTheme="minorHAnsi" w:hAnsiTheme="minorHAnsi" w:cstheme="minorHAnsi"/>
          <w:iCs/>
          <w:sz w:val="24"/>
          <w:szCs w:val="24"/>
        </w:rPr>
        <w:t xml:space="preserve">Tranzactii electronice </w:t>
      </w:r>
    </w:p>
    <w:p w14:paraId="7093E052" w14:textId="351B032C" w:rsidR="002910A6" w:rsidRPr="00F22B88" w:rsidRDefault="008F3823" w:rsidP="001E77F7">
      <w:pPr>
        <w:pStyle w:val="ListParagraph"/>
        <w:numPr>
          <w:ilvl w:val="2"/>
          <w:numId w:val="51"/>
        </w:numPr>
        <w:spacing w:after="0" w:line="300" w:lineRule="auto"/>
        <w:jc w:val="both"/>
        <w:rPr>
          <w:rFonts w:asciiTheme="minorHAnsi" w:hAnsiTheme="minorHAnsi" w:cstheme="minorHAnsi"/>
          <w:iCs/>
          <w:sz w:val="24"/>
          <w:szCs w:val="24"/>
        </w:rPr>
      </w:pPr>
      <w:r>
        <w:rPr>
          <w:rFonts w:asciiTheme="minorHAnsi" w:hAnsiTheme="minorHAnsi" w:cstheme="minorHAnsi"/>
          <w:iCs/>
          <w:sz w:val="24"/>
          <w:szCs w:val="24"/>
        </w:rPr>
        <w:t>E</w:t>
      </w:r>
      <w:r w:rsidR="002910A6" w:rsidRPr="00F22B88">
        <w:rPr>
          <w:rFonts w:asciiTheme="minorHAnsi" w:hAnsiTheme="minorHAnsi" w:cstheme="minorHAnsi"/>
          <w:iCs/>
          <w:sz w:val="24"/>
          <w:szCs w:val="24"/>
        </w:rPr>
        <w:t>-guvernare</w:t>
      </w:r>
      <w:r w:rsidR="007872EE" w:rsidRPr="00F22B88">
        <w:rPr>
          <w:rFonts w:asciiTheme="minorHAnsi" w:hAnsiTheme="minorHAnsi" w:cstheme="minorHAnsi"/>
          <w:iCs/>
          <w:sz w:val="24"/>
          <w:szCs w:val="24"/>
        </w:rPr>
        <w:t>-</w:t>
      </w:r>
      <w:r w:rsidR="00E47037" w:rsidRPr="00F22B88">
        <w:rPr>
          <w:rFonts w:asciiTheme="minorHAnsi" w:hAnsiTheme="minorHAnsi" w:cstheme="minorHAnsi"/>
          <w:iCs/>
          <w:sz w:val="24"/>
          <w:szCs w:val="24"/>
        </w:rPr>
        <w:t xml:space="preserve"> Digitizarea administratiei publice</w:t>
      </w:r>
    </w:p>
    <w:p w14:paraId="3A55A71A" w14:textId="33B6E09A" w:rsidR="00696B04" w:rsidRPr="00F22B88" w:rsidRDefault="008F3823" w:rsidP="00F22B88">
      <w:pPr>
        <w:pStyle w:val="ListParagraph"/>
        <w:numPr>
          <w:ilvl w:val="2"/>
          <w:numId w:val="51"/>
        </w:numPr>
        <w:spacing w:after="0" w:line="300" w:lineRule="auto"/>
        <w:jc w:val="both"/>
        <w:rPr>
          <w:rFonts w:asciiTheme="minorHAnsi" w:hAnsiTheme="minorHAnsi" w:cstheme="minorHAnsi"/>
          <w:iCs/>
          <w:sz w:val="24"/>
          <w:szCs w:val="24"/>
        </w:rPr>
      </w:pPr>
      <w:r>
        <w:rPr>
          <w:rFonts w:asciiTheme="minorHAnsi" w:hAnsiTheme="minorHAnsi" w:cstheme="minorHAnsi"/>
          <w:iCs/>
          <w:sz w:val="24"/>
          <w:szCs w:val="24"/>
        </w:rPr>
        <w:t>E</w:t>
      </w:r>
      <w:r w:rsidR="007872EE" w:rsidRPr="00F22B88">
        <w:rPr>
          <w:rFonts w:asciiTheme="minorHAnsi" w:hAnsiTheme="minorHAnsi" w:cstheme="minorHAnsi"/>
          <w:iCs/>
          <w:sz w:val="24"/>
          <w:szCs w:val="24"/>
        </w:rPr>
        <w:t>-s</w:t>
      </w:r>
      <w:r w:rsidR="00A83286">
        <w:rPr>
          <w:rFonts w:asciiTheme="minorHAnsi" w:hAnsiTheme="minorHAnsi" w:cstheme="minorHAnsi"/>
          <w:iCs/>
          <w:sz w:val="24"/>
          <w:szCs w:val="24"/>
        </w:rPr>
        <w:t>ănăta</w:t>
      </w:r>
      <w:r w:rsidR="007872EE" w:rsidRPr="00F22B88">
        <w:rPr>
          <w:rFonts w:asciiTheme="minorHAnsi" w:hAnsiTheme="minorHAnsi" w:cstheme="minorHAnsi"/>
          <w:iCs/>
          <w:sz w:val="24"/>
          <w:szCs w:val="24"/>
        </w:rPr>
        <w:t>te</w:t>
      </w:r>
    </w:p>
    <w:p w14:paraId="25591793" w14:textId="465CEF46" w:rsidR="00851FA9" w:rsidRPr="00F22B88" w:rsidRDefault="00851FA9" w:rsidP="00696B04">
      <w:pPr>
        <w:pStyle w:val="ListParagraph"/>
        <w:numPr>
          <w:ilvl w:val="2"/>
          <w:numId w:val="51"/>
        </w:numPr>
        <w:rPr>
          <w:rFonts w:asciiTheme="minorHAnsi" w:hAnsiTheme="minorHAnsi" w:cstheme="minorHAnsi"/>
          <w:iCs/>
          <w:sz w:val="24"/>
          <w:szCs w:val="24"/>
        </w:rPr>
      </w:pPr>
      <w:r w:rsidRPr="00F22B88">
        <w:rPr>
          <w:rFonts w:asciiTheme="minorHAnsi" w:hAnsiTheme="minorHAnsi" w:cstheme="minorHAnsi"/>
          <w:iCs/>
          <w:sz w:val="24"/>
          <w:szCs w:val="24"/>
        </w:rPr>
        <w:lastRenderedPageBreak/>
        <w:t>Digitalizare (automatizare, robotizare) industrială</w:t>
      </w:r>
    </w:p>
    <w:bookmarkEnd w:id="60"/>
    <w:bookmarkEnd w:id="61"/>
    <w:p w14:paraId="7411965B" w14:textId="7A7ACFF4" w:rsidR="00E108D9" w:rsidRPr="00CB7692" w:rsidRDefault="002677AB" w:rsidP="00FA449E">
      <w:pPr>
        <w:spacing w:after="0" w:line="300" w:lineRule="auto"/>
        <w:jc w:val="both"/>
        <w:rPr>
          <w:rFonts w:asciiTheme="minorHAnsi" w:hAnsiTheme="minorHAnsi" w:cstheme="minorHAnsi"/>
          <w:iCs/>
          <w:sz w:val="24"/>
          <w:szCs w:val="24"/>
        </w:rPr>
      </w:pPr>
      <w:r w:rsidRPr="00CB7692">
        <w:rPr>
          <w:rFonts w:asciiTheme="minorHAnsi" w:hAnsiTheme="minorHAnsi" w:cstheme="minorHAnsi"/>
          <w:iCs/>
          <w:sz w:val="24"/>
          <w:szCs w:val="24"/>
        </w:rPr>
        <w:t>Se</w:t>
      </w:r>
      <w:r w:rsidR="00F86053">
        <w:rPr>
          <w:rFonts w:asciiTheme="minorHAnsi" w:hAnsiTheme="minorHAnsi" w:cstheme="minorHAnsi"/>
          <w:iCs/>
          <w:sz w:val="24"/>
          <w:szCs w:val="24"/>
        </w:rPr>
        <w:t xml:space="preserve"> </w:t>
      </w:r>
      <w:r w:rsidRPr="00CB7692">
        <w:rPr>
          <w:rFonts w:asciiTheme="minorHAnsi" w:hAnsiTheme="minorHAnsi" w:cstheme="minorHAnsi"/>
          <w:iCs/>
          <w:sz w:val="24"/>
          <w:szCs w:val="24"/>
        </w:rPr>
        <w:t xml:space="preserve">vor </w:t>
      </w:r>
      <w:r w:rsidR="00CC374E" w:rsidRPr="00CB7692">
        <w:rPr>
          <w:rFonts w:asciiTheme="minorHAnsi" w:hAnsiTheme="minorHAnsi" w:cstheme="minorHAnsi"/>
          <w:iCs/>
          <w:sz w:val="24"/>
          <w:szCs w:val="24"/>
        </w:rPr>
        <w:t xml:space="preserve">finanta atat </w:t>
      </w:r>
      <w:r w:rsidR="00D767ED" w:rsidRPr="00CB7692">
        <w:rPr>
          <w:rFonts w:asciiTheme="minorHAnsi" w:hAnsiTheme="minorHAnsi" w:cstheme="minorHAnsi"/>
          <w:iCs/>
          <w:sz w:val="24"/>
          <w:szCs w:val="24"/>
        </w:rPr>
        <w:t>produse /</w:t>
      </w:r>
      <w:r w:rsidR="00EB6149" w:rsidRPr="00CB7692">
        <w:rPr>
          <w:rFonts w:asciiTheme="minorHAnsi" w:hAnsiTheme="minorHAnsi" w:cstheme="minorHAnsi"/>
          <w:iCs/>
          <w:sz w:val="24"/>
          <w:szCs w:val="24"/>
        </w:rPr>
        <w:t>servicii</w:t>
      </w:r>
      <w:r w:rsidR="00D767ED" w:rsidRPr="00CB7692">
        <w:rPr>
          <w:rFonts w:asciiTheme="minorHAnsi" w:hAnsiTheme="minorHAnsi" w:cstheme="minorHAnsi"/>
          <w:iCs/>
          <w:sz w:val="24"/>
          <w:szCs w:val="24"/>
        </w:rPr>
        <w:t xml:space="preserve">/aplicatii </w:t>
      </w:r>
      <w:r w:rsidRPr="00CB7692">
        <w:rPr>
          <w:rFonts w:asciiTheme="minorHAnsi" w:hAnsiTheme="minorHAnsi" w:cstheme="minorHAnsi"/>
          <w:iCs/>
          <w:sz w:val="24"/>
          <w:szCs w:val="24"/>
        </w:rPr>
        <w:t xml:space="preserve">inovative care </w:t>
      </w:r>
      <w:r w:rsidR="00D767ED" w:rsidRPr="00CB7692">
        <w:rPr>
          <w:rFonts w:asciiTheme="minorHAnsi" w:hAnsiTheme="minorHAnsi" w:cstheme="minorHAnsi"/>
          <w:iCs/>
          <w:sz w:val="24"/>
          <w:szCs w:val="24"/>
        </w:rPr>
        <w:t xml:space="preserve">sustin </w:t>
      </w:r>
      <w:r w:rsidR="00CC374E" w:rsidRPr="00CB7692">
        <w:rPr>
          <w:rFonts w:asciiTheme="minorHAnsi" w:hAnsiTheme="minorHAnsi" w:cstheme="minorHAnsi"/>
          <w:iCs/>
          <w:sz w:val="24"/>
          <w:szCs w:val="24"/>
        </w:rPr>
        <w:t xml:space="preserve">activitatea interna a </w:t>
      </w:r>
      <w:r w:rsidR="00EB6149" w:rsidRPr="00CB7692">
        <w:rPr>
          <w:rFonts w:asciiTheme="minorHAnsi" w:hAnsiTheme="minorHAnsi" w:cstheme="minorHAnsi"/>
          <w:iCs/>
          <w:sz w:val="24"/>
          <w:szCs w:val="24"/>
        </w:rPr>
        <w:t>s</w:t>
      </w:r>
      <w:r w:rsidR="00CC374E" w:rsidRPr="00CB7692">
        <w:rPr>
          <w:rFonts w:asciiTheme="minorHAnsi" w:hAnsiTheme="minorHAnsi" w:cstheme="minorHAnsi"/>
          <w:iCs/>
          <w:sz w:val="24"/>
          <w:szCs w:val="24"/>
        </w:rPr>
        <w:t>olicitantului  cat si</w:t>
      </w:r>
      <w:r w:rsidR="007E1CE0">
        <w:rPr>
          <w:rFonts w:asciiTheme="minorHAnsi" w:hAnsiTheme="minorHAnsi" w:cstheme="minorHAnsi"/>
          <w:iCs/>
          <w:sz w:val="24"/>
          <w:szCs w:val="24"/>
        </w:rPr>
        <w:t xml:space="preserve"> </w:t>
      </w:r>
      <w:r w:rsidR="00D767ED" w:rsidRPr="00CB7692">
        <w:rPr>
          <w:rFonts w:asciiTheme="minorHAnsi" w:hAnsiTheme="minorHAnsi" w:cstheme="minorHAnsi"/>
          <w:iCs/>
          <w:sz w:val="24"/>
          <w:szCs w:val="24"/>
        </w:rPr>
        <w:t>produse/</w:t>
      </w:r>
      <w:r w:rsidR="00EB6149" w:rsidRPr="00CB7692">
        <w:rPr>
          <w:rFonts w:asciiTheme="minorHAnsi" w:hAnsiTheme="minorHAnsi" w:cstheme="minorHAnsi"/>
          <w:iCs/>
          <w:sz w:val="24"/>
          <w:szCs w:val="24"/>
        </w:rPr>
        <w:t>servicii</w:t>
      </w:r>
      <w:r w:rsidR="00D767ED" w:rsidRPr="00CB7692">
        <w:rPr>
          <w:rFonts w:asciiTheme="minorHAnsi" w:hAnsiTheme="minorHAnsi" w:cstheme="minorHAnsi"/>
          <w:iCs/>
          <w:sz w:val="24"/>
          <w:szCs w:val="24"/>
        </w:rPr>
        <w:t xml:space="preserve">/aplicatii </w:t>
      </w:r>
      <w:r w:rsidR="00CC374E" w:rsidRPr="00CB7692">
        <w:rPr>
          <w:rFonts w:asciiTheme="minorHAnsi" w:hAnsiTheme="minorHAnsi" w:cstheme="minorHAnsi"/>
          <w:iCs/>
          <w:sz w:val="24"/>
          <w:szCs w:val="24"/>
        </w:rPr>
        <w:t xml:space="preserve">realizate pentru alte </w:t>
      </w:r>
      <w:r w:rsidR="007E1CE0">
        <w:rPr>
          <w:rFonts w:asciiTheme="minorHAnsi" w:hAnsiTheme="minorHAnsi" w:cstheme="minorHAnsi"/>
          <w:iCs/>
          <w:sz w:val="24"/>
          <w:szCs w:val="24"/>
        </w:rPr>
        <w:t>entitati</w:t>
      </w:r>
      <w:r w:rsidR="00CC374E" w:rsidRPr="00CB7692">
        <w:rPr>
          <w:rFonts w:asciiTheme="minorHAnsi" w:hAnsiTheme="minorHAnsi" w:cstheme="minorHAnsi"/>
          <w:iCs/>
          <w:sz w:val="24"/>
          <w:szCs w:val="24"/>
        </w:rPr>
        <w:t xml:space="preserve"> </w:t>
      </w:r>
      <w:r w:rsidR="007E1CE0">
        <w:rPr>
          <w:rFonts w:asciiTheme="minorHAnsi" w:hAnsiTheme="minorHAnsi" w:cstheme="minorHAnsi"/>
          <w:iCs/>
          <w:sz w:val="24"/>
          <w:szCs w:val="24"/>
        </w:rPr>
        <w:t>( in conformitate cu specificului  activitatii acestora) in</w:t>
      </w:r>
      <w:r w:rsidR="007E1CE0" w:rsidRPr="00CB7692">
        <w:rPr>
          <w:rFonts w:asciiTheme="minorHAnsi" w:hAnsiTheme="minorHAnsi" w:cstheme="minorHAnsi"/>
          <w:iCs/>
          <w:sz w:val="24"/>
          <w:szCs w:val="24"/>
        </w:rPr>
        <w:t xml:space="preserve"> </w:t>
      </w:r>
      <w:r w:rsidR="007E1CE0">
        <w:rPr>
          <w:rFonts w:asciiTheme="minorHAnsi" w:hAnsiTheme="minorHAnsi" w:cstheme="minorHAnsi"/>
          <w:iCs/>
          <w:sz w:val="24"/>
          <w:szCs w:val="24"/>
        </w:rPr>
        <w:t xml:space="preserve">scopul eficientizarii  si optimizarii </w:t>
      </w:r>
      <w:r w:rsidR="00CC374E" w:rsidRPr="00CB7692">
        <w:rPr>
          <w:rFonts w:asciiTheme="minorHAnsi" w:hAnsiTheme="minorHAnsi" w:cstheme="minorHAnsi"/>
          <w:iCs/>
          <w:sz w:val="24"/>
          <w:szCs w:val="24"/>
        </w:rPr>
        <w:t>activitat</w:t>
      </w:r>
      <w:r w:rsidR="007E1CE0">
        <w:rPr>
          <w:rFonts w:asciiTheme="minorHAnsi" w:hAnsiTheme="minorHAnsi" w:cstheme="minorHAnsi"/>
          <w:iCs/>
          <w:sz w:val="24"/>
          <w:szCs w:val="24"/>
        </w:rPr>
        <w:t xml:space="preserve">ii </w:t>
      </w:r>
      <w:r w:rsidR="00CC374E" w:rsidRPr="00CB7692">
        <w:rPr>
          <w:rFonts w:asciiTheme="minorHAnsi" w:hAnsiTheme="minorHAnsi" w:cstheme="minorHAnsi"/>
          <w:iCs/>
          <w:sz w:val="24"/>
          <w:szCs w:val="24"/>
        </w:rPr>
        <w:t>utilizand</w:t>
      </w:r>
      <w:r w:rsidR="007E1CE0">
        <w:rPr>
          <w:rFonts w:asciiTheme="minorHAnsi" w:hAnsiTheme="minorHAnsi" w:cstheme="minorHAnsi"/>
          <w:iCs/>
          <w:sz w:val="24"/>
          <w:szCs w:val="24"/>
        </w:rPr>
        <w:t xml:space="preserve"> mijloace specifice </w:t>
      </w:r>
      <w:r w:rsidR="009812F6" w:rsidRPr="00CB7692">
        <w:rPr>
          <w:rFonts w:asciiTheme="minorHAnsi" w:hAnsiTheme="minorHAnsi" w:cstheme="minorHAnsi"/>
          <w:iCs/>
          <w:sz w:val="24"/>
          <w:szCs w:val="24"/>
        </w:rPr>
        <w:t xml:space="preserve"> TIC</w:t>
      </w:r>
      <w:r w:rsidR="00800495" w:rsidRPr="00CB7692">
        <w:rPr>
          <w:rFonts w:asciiTheme="minorHAnsi" w:hAnsiTheme="minorHAnsi" w:cstheme="minorHAnsi"/>
          <w:iCs/>
          <w:sz w:val="24"/>
          <w:szCs w:val="24"/>
        </w:rPr>
        <w:t xml:space="preserve"> (demonstrand astfel integrarea in diverse sectoare de activitate)</w:t>
      </w:r>
    </w:p>
    <w:p w14:paraId="61C228E7" w14:textId="1FA5D73A" w:rsidR="00CC374E" w:rsidRPr="00CB7692" w:rsidRDefault="00CC374E" w:rsidP="00FA449E">
      <w:pPr>
        <w:spacing w:after="0" w:line="300" w:lineRule="auto"/>
        <w:jc w:val="both"/>
        <w:rPr>
          <w:rFonts w:asciiTheme="minorHAnsi" w:hAnsiTheme="minorHAnsi" w:cstheme="minorHAnsi"/>
          <w:iCs/>
          <w:sz w:val="24"/>
          <w:szCs w:val="24"/>
        </w:rPr>
      </w:pPr>
      <w:r w:rsidRPr="00CB7692">
        <w:rPr>
          <w:rFonts w:asciiTheme="minorHAnsi" w:hAnsiTheme="minorHAnsi" w:cstheme="minorHAnsi"/>
          <w:iCs/>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18"/>
        <w:gridCol w:w="7290"/>
      </w:tblGrid>
      <w:tr w:rsidR="001C561A" w:rsidRPr="00CB7692" w14:paraId="44758B50" w14:textId="77777777" w:rsidTr="00E50489">
        <w:trPr>
          <w:trHeight w:val="1088"/>
        </w:trPr>
        <w:tc>
          <w:tcPr>
            <w:tcW w:w="1618" w:type="dxa"/>
            <w:vAlign w:val="center"/>
          </w:tcPr>
          <w:p w14:paraId="79DD3232" w14:textId="77777777" w:rsidR="001C561A" w:rsidRPr="00CB7692" w:rsidRDefault="001C561A" w:rsidP="00610AC0">
            <w:pPr>
              <w:autoSpaceDE w:val="0"/>
              <w:autoSpaceDN w:val="0"/>
              <w:adjustRightInd w:val="0"/>
              <w:spacing w:after="0" w:line="240" w:lineRule="auto"/>
              <w:jc w:val="center"/>
              <w:rPr>
                <w:rFonts w:asciiTheme="minorHAnsi" w:hAnsiTheme="minorHAnsi" w:cstheme="minorHAnsi"/>
                <w:b/>
                <w:bCs/>
                <w:i/>
                <w:iCs/>
                <w:sz w:val="24"/>
                <w:szCs w:val="24"/>
              </w:rPr>
            </w:pPr>
            <w:r w:rsidRPr="00CB7692">
              <w:rPr>
                <w:rFonts w:asciiTheme="minorHAnsi" w:hAnsiTheme="minorHAnsi" w:cstheme="minorHAnsi"/>
                <w:b/>
                <w:bCs/>
                <w:i/>
                <w:iCs/>
                <w:sz w:val="24"/>
                <w:szCs w:val="24"/>
              </w:rPr>
              <w:t>ATEN</w:t>
            </w:r>
            <w:r w:rsidR="005A76D7" w:rsidRPr="00CB7692">
              <w:rPr>
                <w:rFonts w:asciiTheme="minorHAnsi" w:hAnsiTheme="minorHAnsi" w:cstheme="minorHAnsi"/>
                <w:b/>
                <w:bCs/>
                <w:i/>
                <w:iCs/>
                <w:sz w:val="24"/>
                <w:szCs w:val="24"/>
              </w:rPr>
              <w:t>Ț</w:t>
            </w:r>
            <w:r w:rsidRPr="00CB7692">
              <w:rPr>
                <w:rFonts w:asciiTheme="minorHAnsi" w:hAnsiTheme="minorHAnsi" w:cstheme="minorHAnsi"/>
                <w:b/>
                <w:bCs/>
                <w:i/>
                <w:iCs/>
                <w:sz w:val="24"/>
                <w:szCs w:val="24"/>
              </w:rPr>
              <w:t>IE!</w:t>
            </w:r>
          </w:p>
        </w:tc>
        <w:tc>
          <w:tcPr>
            <w:tcW w:w="7290" w:type="dxa"/>
            <w:vAlign w:val="center"/>
          </w:tcPr>
          <w:p w14:paraId="35DB987C" w14:textId="77777777" w:rsidR="001C561A" w:rsidRPr="00CB7692" w:rsidRDefault="00D77800" w:rsidP="00D10E6F">
            <w:pPr>
              <w:spacing w:after="0" w:line="240" w:lineRule="auto"/>
              <w:jc w:val="both"/>
              <w:rPr>
                <w:rFonts w:asciiTheme="minorHAnsi" w:hAnsiTheme="minorHAnsi" w:cstheme="minorHAnsi"/>
                <w:sz w:val="24"/>
                <w:szCs w:val="24"/>
              </w:rPr>
            </w:pPr>
            <w:r w:rsidRPr="00CB7692">
              <w:rPr>
                <w:rFonts w:asciiTheme="minorHAnsi" w:hAnsiTheme="minorHAnsi" w:cstheme="minorHAnsi"/>
                <w:sz w:val="24"/>
                <w:szCs w:val="24"/>
              </w:rPr>
              <w:t>Beneficiarii trebuie să se asigure că solu</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iile tehnologice propuse respectă cadrul legal na</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ional.</w:t>
            </w:r>
          </w:p>
        </w:tc>
      </w:tr>
    </w:tbl>
    <w:p w14:paraId="6C6E53BA" w14:textId="77777777" w:rsidR="001C561A" w:rsidRPr="00CB7692" w:rsidRDefault="001C561A" w:rsidP="00DA725E">
      <w:pPr>
        <w:pStyle w:val="ListParagraph"/>
        <w:spacing w:after="0" w:line="300" w:lineRule="auto"/>
        <w:ind w:left="0"/>
        <w:jc w:val="both"/>
        <w:rPr>
          <w:rFonts w:asciiTheme="minorHAnsi" w:hAnsiTheme="minorHAnsi" w:cstheme="minorHAnsi"/>
          <w:bCs/>
          <w:sz w:val="24"/>
          <w:szCs w:val="24"/>
        </w:rPr>
      </w:pPr>
    </w:p>
    <w:p w14:paraId="5F8EF457" w14:textId="77777777" w:rsidR="004503A8" w:rsidRPr="00CB7692" w:rsidRDefault="004503A8" w:rsidP="004503A8">
      <w:pPr>
        <w:pStyle w:val="ListParagraph"/>
        <w:spacing w:after="0" w:line="300" w:lineRule="auto"/>
        <w:ind w:left="0"/>
        <w:jc w:val="center"/>
        <w:rPr>
          <w:rFonts w:asciiTheme="minorHAnsi" w:hAnsiTheme="minorHAnsi" w:cstheme="minorHAnsi"/>
          <w:bCs/>
          <w:sz w:val="24"/>
          <w:szCs w:val="24"/>
        </w:rPr>
      </w:pPr>
      <w:r w:rsidRPr="00CB7692">
        <w:rPr>
          <w:rFonts w:asciiTheme="minorHAnsi" w:hAnsiTheme="minorHAnsi" w:cstheme="minorHAnsi"/>
          <w:b/>
          <w:bCs/>
          <w:sz w:val="24"/>
          <w:szCs w:val="24"/>
        </w:rPr>
        <w:t>*</w:t>
      </w:r>
      <w:r w:rsidRPr="00CB7692">
        <w:rPr>
          <w:rFonts w:asciiTheme="minorHAnsi" w:hAnsiTheme="minorHAnsi" w:cstheme="minorHAnsi"/>
          <w:b/>
          <w:bCs/>
          <w:sz w:val="24"/>
          <w:szCs w:val="24"/>
        </w:rPr>
        <w:tab/>
        <w:t>*</w:t>
      </w:r>
      <w:r w:rsidRPr="00CB7692">
        <w:rPr>
          <w:rFonts w:asciiTheme="minorHAnsi" w:hAnsiTheme="minorHAnsi" w:cstheme="minorHAnsi"/>
          <w:b/>
          <w:bCs/>
          <w:sz w:val="24"/>
          <w:szCs w:val="24"/>
        </w:rPr>
        <w:tab/>
        <w:t>*</w:t>
      </w:r>
    </w:p>
    <w:p w14:paraId="0A408B7F" w14:textId="383EA250" w:rsidR="008D3F0C" w:rsidRPr="00CB7692" w:rsidRDefault="008D3F0C" w:rsidP="00F70179">
      <w:pPr>
        <w:spacing w:after="0"/>
        <w:jc w:val="both"/>
        <w:outlineLvl w:val="1"/>
        <w:rPr>
          <w:rFonts w:asciiTheme="minorHAnsi" w:hAnsiTheme="minorHAnsi" w:cstheme="minorHAnsi"/>
          <w:b/>
          <w:bCs/>
          <w:sz w:val="24"/>
          <w:szCs w:val="24"/>
        </w:rPr>
      </w:pPr>
      <w:bookmarkStart w:id="62" w:name="_Toc485046737"/>
      <w:bookmarkStart w:id="63" w:name="_Toc488159046"/>
      <w:bookmarkStart w:id="64" w:name="_Toc491957531"/>
      <w:bookmarkStart w:id="65" w:name="_Toc491958997"/>
      <w:bookmarkStart w:id="66" w:name="_Toc491959048"/>
      <w:bookmarkStart w:id="67" w:name="_Toc491960648"/>
      <w:bookmarkStart w:id="68" w:name="_Toc491960680"/>
      <w:bookmarkStart w:id="69" w:name="_Toc491960922"/>
      <w:bookmarkStart w:id="70" w:name="_Toc491965414"/>
      <w:bookmarkStart w:id="71" w:name="_Toc491965500"/>
      <w:bookmarkStart w:id="72" w:name="_Toc494982041"/>
      <w:bookmarkStart w:id="73" w:name="_Toc494983109"/>
      <w:bookmarkStart w:id="74" w:name="_Toc496706149"/>
      <w:bookmarkStart w:id="75" w:name="_Toc497908117"/>
      <w:bookmarkStart w:id="76" w:name="_Toc39144694"/>
      <w:r w:rsidRPr="00CB7692">
        <w:rPr>
          <w:rFonts w:asciiTheme="minorHAnsi" w:hAnsiTheme="minorHAnsi" w:cstheme="minorHAnsi"/>
          <w:b/>
          <w:bCs/>
          <w:sz w:val="24"/>
          <w:szCs w:val="24"/>
        </w:rPr>
        <w:t>1.</w:t>
      </w:r>
      <w:r w:rsidR="00A94F2C">
        <w:rPr>
          <w:rFonts w:asciiTheme="minorHAnsi" w:hAnsiTheme="minorHAnsi" w:cstheme="minorHAnsi"/>
          <w:b/>
          <w:bCs/>
          <w:sz w:val="24"/>
          <w:szCs w:val="24"/>
        </w:rPr>
        <w:t>5</w:t>
      </w:r>
      <w:r w:rsidRPr="00CB7692">
        <w:rPr>
          <w:rFonts w:asciiTheme="minorHAnsi" w:hAnsiTheme="minorHAnsi" w:cstheme="minorHAnsi"/>
          <w:b/>
          <w:bCs/>
          <w:sz w:val="24"/>
          <w:szCs w:val="24"/>
        </w:rPr>
        <w:t xml:space="preserve"> Activită</w:t>
      </w:r>
      <w:r w:rsidR="005A76D7" w:rsidRPr="00CB7692">
        <w:rPr>
          <w:rFonts w:asciiTheme="minorHAnsi" w:hAnsiTheme="minorHAnsi" w:cstheme="minorHAnsi"/>
          <w:b/>
          <w:bCs/>
          <w:sz w:val="24"/>
          <w:szCs w:val="24"/>
        </w:rPr>
        <w:t>ț</w:t>
      </w:r>
      <w:r w:rsidRPr="00CB7692">
        <w:rPr>
          <w:rFonts w:asciiTheme="minorHAnsi" w:hAnsiTheme="minorHAnsi" w:cstheme="minorHAnsi"/>
          <w:b/>
          <w:bCs/>
          <w:sz w:val="24"/>
          <w:szCs w:val="24"/>
        </w:rPr>
        <w:t>i eligibile</w:t>
      </w:r>
      <w:bookmarkEnd w:id="62"/>
      <w:bookmarkEnd w:id="63"/>
      <w:bookmarkEnd w:id="64"/>
      <w:bookmarkEnd w:id="65"/>
      <w:bookmarkEnd w:id="66"/>
      <w:bookmarkEnd w:id="67"/>
      <w:bookmarkEnd w:id="68"/>
      <w:bookmarkEnd w:id="69"/>
      <w:bookmarkEnd w:id="70"/>
      <w:bookmarkEnd w:id="71"/>
      <w:bookmarkEnd w:id="72"/>
      <w:bookmarkEnd w:id="73"/>
      <w:bookmarkEnd w:id="74"/>
      <w:bookmarkEnd w:id="75"/>
      <w:r w:rsidR="009861E3" w:rsidRPr="00CB7692">
        <w:rPr>
          <w:rFonts w:asciiTheme="minorHAnsi" w:hAnsiTheme="minorHAnsi" w:cstheme="minorHAnsi"/>
          <w:b/>
          <w:bCs/>
          <w:sz w:val="24"/>
          <w:szCs w:val="24"/>
        </w:rPr>
        <w:t xml:space="preserve"> </w:t>
      </w:r>
      <w:bookmarkEnd w:id="76"/>
    </w:p>
    <w:p w14:paraId="69342B1A" w14:textId="77777777" w:rsidR="00BC6A93" w:rsidRPr="00CB7692" w:rsidRDefault="00BC6A93" w:rsidP="00531A0B">
      <w:pPr>
        <w:autoSpaceDE w:val="0"/>
        <w:autoSpaceDN w:val="0"/>
        <w:adjustRightInd w:val="0"/>
        <w:spacing w:before="120" w:after="0"/>
        <w:jc w:val="both"/>
        <w:rPr>
          <w:rFonts w:asciiTheme="minorHAnsi" w:hAnsiTheme="minorHAnsi" w:cstheme="minorHAnsi"/>
          <w:sz w:val="24"/>
          <w:szCs w:val="24"/>
        </w:rPr>
      </w:pPr>
      <w:r w:rsidRPr="00CB7692">
        <w:rPr>
          <w:rFonts w:asciiTheme="minorHAnsi" w:hAnsiTheme="minorHAnsi" w:cstheme="minorHAnsi"/>
          <w:sz w:val="24"/>
          <w:szCs w:val="24"/>
        </w:rPr>
        <w:t>Următoarele categorii de activită</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 strict necesare pentru implementarea proiectului, sunt eligibile pentru finan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are în cadrul prezent</w:t>
      </w:r>
      <w:r w:rsidR="00BB6F26" w:rsidRPr="00CB7692">
        <w:rPr>
          <w:rFonts w:asciiTheme="minorHAnsi" w:hAnsiTheme="minorHAnsi" w:cstheme="minorHAnsi"/>
          <w:sz w:val="24"/>
          <w:szCs w:val="24"/>
        </w:rPr>
        <w:t>ului apel</w:t>
      </w:r>
      <w:r w:rsidRPr="00CB7692">
        <w:rPr>
          <w:rFonts w:asciiTheme="minorHAnsi" w:hAnsiTheme="minorHAnsi" w:cstheme="minorHAnsi"/>
          <w:sz w:val="24"/>
          <w:szCs w:val="24"/>
        </w:rPr>
        <w:t xml:space="preserve"> ac</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iuni </w:t>
      </w:r>
      <w:r w:rsidR="00A14F4A" w:rsidRPr="00CB7692">
        <w:rPr>
          <w:rFonts w:asciiTheme="minorHAnsi" w:hAnsiTheme="minorHAnsi" w:cstheme="minorHAnsi"/>
          <w:sz w:val="24"/>
          <w:szCs w:val="24"/>
        </w:rPr>
        <w:t>(conform schemei</w:t>
      </w:r>
      <w:r w:rsidRPr="00CB7692">
        <w:rPr>
          <w:rFonts w:asciiTheme="minorHAnsi" w:hAnsiTheme="minorHAnsi" w:cstheme="minorHAnsi"/>
          <w:sz w:val="24"/>
          <w:szCs w:val="24"/>
        </w:rPr>
        <w:t xml:space="preserve"> de ajutor de stat</w:t>
      </w:r>
      <w:r w:rsidR="005A76D7" w:rsidRPr="00CB7692">
        <w:rPr>
          <w:rFonts w:asciiTheme="minorHAnsi" w:hAnsiTheme="minorHAnsi" w:cstheme="minorHAnsi"/>
          <w:sz w:val="24"/>
          <w:szCs w:val="24"/>
        </w:rPr>
        <w:t>ș</w:t>
      </w:r>
      <w:r w:rsidR="00BB6F26" w:rsidRPr="00CB7692">
        <w:rPr>
          <w:rFonts w:asciiTheme="minorHAnsi" w:hAnsiTheme="minorHAnsi" w:cstheme="minorHAnsi"/>
          <w:sz w:val="24"/>
          <w:szCs w:val="24"/>
        </w:rPr>
        <w:t>i de minimis</w:t>
      </w:r>
      <w:r w:rsidR="00A14F4A" w:rsidRPr="00CB7692">
        <w:rPr>
          <w:rFonts w:asciiTheme="minorHAnsi" w:hAnsiTheme="minorHAnsi" w:cstheme="minorHAnsi"/>
          <w:sz w:val="24"/>
          <w:szCs w:val="24"/>
        </w:rPr>
        <w:t>)</w:t>
      </w:r>
      <w:r w:rsidRPr="00CB7692">
        <w:rPr>
          <w:rFonts w:asciiTheme="minorHAnsi" w:hAnsiTheme="minorHAnsi" w:cstheme="minorHAnsi"/>
          <w:sz w:val="24"/>
          <w:szCs w:val="24"/>
        </w:rPr>
        <w:t>:</w:t>
      </w:r>
    </w:p>
    <w:p w14:paraId="1166657B" w14:textId="77777777" w:rsidR="004716D1" w:rsidRPr="00CB7692" w:rsidRDefault="004716D1" w:rsidP="001E77F7">
      <w:pPr>
        <w:numPr>
          <w:ilvl w:val="0"/>
          <w:numId w:val="23"/>
        </w:numPr>
        <w:spacing w:after="120" w:line="240" w:lineRule="auto"/>
        <w:jc w:val="both"/>
        <w:rPr>
          <w:rFonts w:asciiTheme="minorHAnsi" w:hAnsiTheme="minorHAnsi" w:cstheme="minorHAnsi"/>
          <w:sz w:val="24"/>
          <w:szCs w:val="24"/>
        </w:rPr>
      </w:pPr>
      <w:r w:rsidRPr="00CB7692">
        <w:rPr>
          <w:rFonts w:asciiTheme="minorHAnsi" w:hAnsiTheme="minorHAnsi" w:cstheme="minorHAnsi"/>
          <w:sz w:val="24"/>
          <w:szCs w:val="24"/>
        </w:rPr>
        <w:t>Activită</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 aferente achizi</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ionării de hardware TIC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a altor dispozitive aferente (inclusiv cheltuieli de instalare, configurare, punere în func</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iune), justificate din punct de vedere al implementării proiectului. Sunt excluse elemente de mobilier care nu au legătură cu func</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ionarea produselor/aplica</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iilor informatice implementate prin proiect;</w:t>
      </w:r>
    </w:p>
    <w:p w14:paraId="32AF2EB2" w14:textId="681AC08C" w:rsidR="00BC6A93" w:rsidRPr="00CB7692" w:rsidRDefault="004716D1" w:rsidP="001E77F7">
      <w:pPr>
        <w:pStyle w:val="ListParagraph"/>
        <w:numPr>
          <w:ilvl w:val="0"/>
          <w:numId w:val="23"/>
        </w:numPr>
        <w:spacing w:before="120" w:after="0"/>
        <w:jc w:val="both"/>
        <w:rPr>
          <w:rFonts w:asciiTheme="minorHAnsi" w:hAnsiTheme="minorHAnsi" w:cstheme="minorHAnsi"/>
          <w:sz w:val="24"/>
          <w:szCs w:val="24"/>
        </w:rPr>
      </w:pPr>
      <w:r w:rsidRPr="00CB7692">
        <w:rPr>
          <w:rFonts w:asciiTheme="minorHAnsi" w:hAnsiTheme="minorHAnsi" w:cstheme="minorHAnsi"/>
          <w:sz w:val="24"/>
          <w:szCs w:val="24"/>
        </w:rPr>
        <w:t>Activită</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 af</w:t>
      </w:r>
      <w:r w:rsidRPr="003C56EB">
        <w:rPr>
          <w:rFonts w:asciiTheme="minorHAnsi" w:hAnsiTheme="minorHAnsi" w:cstheme="minorHAnsi"/>
          <w:sz w:val="24"/>
          <w:szCs w:val="24"/>
        </w:rPr>
        <w:t xml:space="preserve">erente </w:t>
      </w:r>
      <w:r w:rsidRPr="003C56EB">
        <w:rPr>
          <w:rFonts w:asciiTheme="minorHAnsi" w:eastAsia="Calibri" w:hAnsiTheme="minorHAnsi" w:cstheme="minorHAnsi"/>
          <w:sz w:val="24"/>
          <w:szCs w:val="24"/>
        </w:rPr>
        <w:t xml:space="preserve">amenajării </w:t>
      </w:r>
      <w:r w:rsidR="005A76D7" w:rsidRPr="003C56EB">
        <w:rPr>
          <w:rFonts w:asciiTheme="minorHAnsi" w:eastAsia="Calibri" w:hAnsiTheme="minorHAnsi" w:cstheme="minorHAnsi"/>
          <w:sz w:val="24"/>
          <w:szCs w:val="24"/>
        </w:rPr>
        <w:t>centrului de date</w:t>
      </w:r>
      <w:r w:rsidR="002214BC">
        <w:rPr>
          <w:rFonts w:asciiTheme="minorHAnsi" w:eastAsia="Calibri" w:hAnsiTheme="minorHAnsi" w:cstheme="minorHAnsi"/>
          <w:sz w:val="24"/>
          <w:szCs w:val="24"/>
        </w:rPr>
        <w:t xml:space="preserve"> </w:t>
      </w:r>
      <w:r w:rsidRPr="003C56EB">
        <w:rPr>
          <w:rFonts w:asciiTheme="minorHAnsi" w:eastAsia="Calibri" w:hAnsiTheme="minorHAnsi" w:cstheme="minorHAnsi"/>
          <w:sz w:val="24"/>
          <w:szCs w:val="24"/>
        </w:rPr>
        <w:t>în care se vor instala echipamentele TIC achizi</w:t>
      </w:r>
      <w:r w:rsidR="005A76D7" w:rsidRPr="003C56EB">
        <w:rPr>
          <w:rFonts w:asciiTheme="minorHAnsi" w:eastAsia="Calibri" w:hAnsiTheme="minorHAnsi" w:cstheme="minorHAnsi"/>
          <w:sz w:val="24"/>
          <w:szCs w:val="24"/>
        </w:rPr>
        <w:t>ț</w:t>
      </w:r>
      <w:r w:rsidRPr="003C56EB">
        <w:rPr>
          <w:rFonts w:asciiTheme="minorHAnsi" w:eastAsia="Calibri" w:hAnsiTheme="minorHAnsi" w:cstheme="minorHAnsi"/>
          <w:sz w:val="24"/>
          <w:szCs w:val="24"/>
        </w:rPr>
        <w:t>ionate prin proiect (o singură dată pe perioada impleme</w:t>
      </w:r>
      <w:r w:rsidRPr="00CB7692">
        <w:rPr>
          <w:rFonts w:asciiTheme="minorHAnsi" w:eastAsia="Calibri" w:hAnsiTheme="minorHAnsi" w:cstheme="minorHAnsi"/>
          <w:sz w:val="24"/>
          <w:szCs w:val="24"/>
        </w:rPr>
        <w:t>ntării);</w:t>
      </w:r>
    </w:p>
    <w:p w14:paraId="059F2E7F" w14:textId="77777777" w:rsidR="00BC6A93" w:rsidRPr="00CB7692" w:rsidRDefault="004716D1" w:rsidP="001E77F7">
      <w:pPr>
        <w:pStyle w:val="ListParagraph"/>
        <w:numPr>
          <w:ilvl w:val="0"/>
          <w:numId w:val="23"/>
        </w:numPr>
        <w:spacing w:before="120" w:after="0"/>
        <w:jc w:val="both"/>
        <w:rPr>
          <w:rFonts w:asciiTheme="minorHAnsi" w:hAnsiTheme="minorHAnsi" w:cstheme="minorHAnsi"/>
          <w:sz w:val="24"/>
          <w:szCs w:val="24"/>
        </w:rPr>
      </w:pPr>
      <w:r w:rsidRPr="00CB7692">
        <w:rPr>
          <w:rFonts w:asciiTheme="minorHAnsi" w:hAnsiTheme="minorHAnsi" w:cstheme="minorHAnsi"/>
          <w:sz w:val="24"/>
          <w:szCs w:val="24"/>
        </w:rPr>
        <w:t>Activită</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 aferente achizi</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ionării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i/sau dezvoltării aplica</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iilor software/licen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elor necesare implementării proiectului, configurarea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 xml:space="preserve">i implementarea bazelor de date, migrarea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integrarea diverselor structuri de date existente, achizi</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ionarea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implementarea de solu</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ii de semnătură electronică</w:t>
      </w:r>
      <w:r w:rsidR="004614E6" w:rsidRPr="00CB7692">
        <w:rPr>
          <w:rFonts w:asciiTheme="minorHAnsi" w:hAnsiTheme="minorHAnsi" w:cstheme="minorHAnsi"/>
          <w:sz w:val="24"/>
          <w:szCs w:val="24"/>
        </w:rPr>
        <w:t>, inclusiv resurse de stocare si procesare, justificate din punct de vedere al implementarii proiectului</w:t>
      </w:r>
      <w:r w:rsidRPr="00CB7692">
        <w:rPr>
          <w:rFonts w:asciiTheme="minorHAnsi" w:hAnsiTheme="minorHAnsi" w:cstheme="minorHAnsi"/>
          <w:sz w:val="24"/>
          <w:szCs w:val="24"/>
        </w:rPr>
        <w:t xml:space="preserve"> Dezvoltarea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implementarea solu</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iilor software specifice proiectului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integrarea aplica</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iilor folosite trebuie să respecte obligatoriu etapele clare de dezvoltare: analiza cerin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elor, proiectare, implementare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 xml:space="preserve">i testare, precum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pe cele de punere în func</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iune</w:t>
      </w:r>
      <w:r w:rsidR="00E03C76" w:rsidRPr="00CB7692">
        <w:rPr>
          <w:rFonts w:asciiTheme="minorHAnsi" w:hAnsiTheme="minorHAnsi" w:cstheme="minorHAnsi"/>
          <w:sz w:val="24"/>
          <w:szCs w:val="24"/>
        </w:rPr>
        <w:t xml:space="preserve"> (dacă este cazul)</w:t>
      </w:r>
      <w:r w:rsidRPr="00CB7692">
        <w:rPr>
          <w:rFonts w:asciiTheme="minorHAnsi" w:hAnsiTheme="minorHAnsi" w:cstheme="minorHAnsi"/>
          <w:sz w:val="24"/>
          <w:szCs w:val="24"/>
        </w:rPr>
        <w:t>;</w:t>
      </w:r>
    </w:p>
    <w:p w14:paraId="46C76AB8" w14:textId="77777777" w:rsidR="007A0A45" w:rsidRPr="00CB7692" w:rsidRDefault="007A0A45" w:rsidP="001E77F7">
      <w:pPr>
        <w:pStyle w:val="ListParagraph"/>
        <w:numPr>
          <w:ilvl w:val="0"/>
          <w:numId w:val="23"/>
        </w:numPr>
        <w:spacing w:before="120" w:after="0"/>
        <w:jc w:val="both"/>
        <w:rPr>
          <w:rFonts w:asciiTheme="minorHAnsi" w:hAnsiTheme="minorHAnsi" w:cstheme="minorHAnsi"/>
          <w:sz w:val="24"/>
          <w:szCs w:val="24"/>
        </w:rPr>
      </w:pPr>
      <w:r w:rsidRPr="00CB7692">
        <w:rPr>
          <w:rFonts w:asciiTheme="minorHAnsi" w:eastAsia="Calibri" w:hAnsiTheme="minorHAnsi" w:cstheme="minorHAnsi"/>
          <w:sz w:val="24"/>
          <w:szCs w:val="24"/>
        </w:rPr>
        <w:t>Activită</w:t>
      </w:r>
      <w:r w:rsidR="005A76D7" w:rsidRPr="00CB7692">
        <w:rPr>
          <w:rFonts w:asciiTheme="minorHAnsi" w:eastAsia="Calibri" w:hAnsiTheme="minorHAnsi" w:cstheme="minorHAnsi"/>
          <w:sz w:val="24"/>
          <w:szCs w:val="24"/>
        </w:rPr>
        <w:t>ț</w:t>
      </w:r>
      <w:r w:rsidRPr="00CB7692">
        <w:rPr>
          <w:rFonts w:asciiTheme="minorHAnsi" w:eastAsia="Calibri" w:hAnsiTheme="minorHAnsi" w:cstheme="minorHAnsi"/>
          <w:sz w:val="24"/>
          <w:szCs w:val="24"/>
        </w:rPr>
        <w:t xml:space="preserve">i aferente cercetării </w:t>
      </w:r>
      <w:r w:rsidR="008434DC" w:rsidRPr="00CB7692">
        <w:rPr>
          <w:rFonts w:asciiTheme="minorHAnsi" w:eastAsia="Calibri" w:hAnsiTheme="minorHAnsi" w:cstheme="minorHAnsi"/>
          <w:sz w:val="24"/>
          <w:szCs w:val="24"/>
        </w:rPr>
        <w:t>industriale sau dezvoltării experimentale</w:t>
      </w:r>
      <w:r w:rsidRPr="00CB7692">
        <w:rPr>
          <w:rFonts w:asciiTheme="minorHAnsi" w:eastAsia="Calibri" w:hAnsiTheme="minorHAnsi" w:cstheme="minorHAnsi"/>
          <w:sz w:val="24"/>
          <w:szCs w:val="24"/>
        </w:rPr>
        <w:t xml:space="preserve">; </w:t>
      </w:r>
    </w:p>
    <w:p w14:paraId="6B55F19A" w14:textId="77777777" w:rsidR="009C0DCD" w:rsidRPr="00CB7692" w:rsidRDefault="00052E1D" w:rsidP="001E77F7">
      <w:pPr>
        <w:pStyle w:val="ListParagraph"/>
        <w:numPr>
          <w:ilvl w:val="0"/>
          <w:numId w:val="23"/>
        </w:numPr>
        <w:spacing w:before="120" w:after="0"/>
        <w:jc w:val="both"/>
        <w:rPr>
          <w:rFonts w:asciiTheme="minorHAnsi" w:hAnsiTheme="minorHAnsi" w:cstheme="minorHAnsi"/>
          <w:sz w:val="24"/>
          <w:szCs w:val="24"/>
        </w:rPr>
      </w:pPr>
      <w:r w:rsidRPr="00CB7692">
        <w:rPr>
          <w:rFonts w:asciiTheme="minorHAnsi" w:hAnsiTheme="minorHAnsi" w:cstheme="minorHAnsi"/>
          <w:sz w:val="24"/>
          <w:szCs w:val="24"/>
        </w:rPr>
        <w:t>Activită</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i necesare informării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publicită</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ii proiectului - conform prevederilor Manualului de Identitate Vizuală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prezentului ghid al solicitantului;</w:t>
      </w:r>
    </w:p>
    <w:p w14:paraId="5B229C33" w14:textId="77777777" w:rsidR="009C0DCD" w:rsidRPr="00CB7692" w:rsidRDefault="00052E1D" w:rsidP="001E77F7">
      <w:pPr>
        <w:pStyle w:val="ListParagraph"/>
        <w:numPr>
          <w:ilvl w:val="0"/>
          <w:numId w:val="23"/>
        </w:numPr>
        <w:spacing w:before="120" w:after="0"/>
        <w:jc w:val="both"/>
        <w:rPr>
          <w:rFonts w:asciiTheme="minorHAnsi" w:hAnsiTheme="minorHAnsi" w:cstheme="minorHAnsi"/>
          <w:sz w:val="24"/>
          <w:szCs w:val="24"/>
        </w:rPr>
      </w:pPr>
      <w:r w:rsidRPr="00CB7692">
        <w:rPr>
          <w:rFonts w:asciiTheme="minorHAnsi" w:hAnsiTheme="minorHAnsi" w:cstheme="minorHAnsi"/>
          <w:sz w:val="24"/>
          <w:szCs w:val="24"/>
        </w:rPr>
        <w:t>Activită</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 aferente achizi</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ionării de servicii de consultan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ă pentru:</w:t>
      </w:r>
    </w:p>
    <w:p w14:paraId="59CF4916" w14:textId="77777777" w:rsidR="00052E1D" w:rsidRPr="00CB7692" w:rsidRDefault="00052E1D" w:rsidP="001E77F7">
      <w:pPr>
        <w:pStyle w:val="ListParagraph"/>
        <w:numPr>
          <w:ilvl w:val="1"/>
          <w:numId w:val="23"/>
        </w:numPr>
        <w:spacing w:after="0" w:line="240" w:lineRule="auto"/>
        <w:jc w:val="both"/>
        <w:rPr>
          <w:rFonts w:asciiTheme="minorHAnsi" w:eastAsia="Calibri" w:hAnsiTheme="minorHAnsi" w:cstheme="minorHAnsi"/>
          <w:sz w:val="24"/>
          <w:szCs w:val="24"/>
        </w:rPr>
      </w:pPr>
      <w:r w:rsidRPr="00CB7692">
        <w:rPr>
          <w:rFonts w:asciiTheme="minorHAnsi" w:eastAsia="Calibri" w:hAnsiTheme="minorHAnsi" w:cstheme="minorHAnsi"/>
          <w:sz w:val="24"/>
          <w:szCs w:val="24"/>
        </w:rPr>
        <w:t>elaborarea documenta</w:t>
      </w:r>
      <w:r w:rsidR="005A76D7" w:rsidRPr="00CB7692">
        <w:rPr>
          <w:rFonts w:asciiTheme="minorHAnsi" w:eastAsia="Calibri" w:hAnsiTheme="minorHAnsi" w:cstheme="minorHAnsi"/>
          <w:sz w:val="24"/>
          <w:szCs w:val="24"/>
        </w:rPr>
        <w:t>ț</w:t>
      </w:r>
      <w:r w:rsidRPr="00CB7692">
        <w:rPr>
          <w:rFonts w:asciiTheme="minorHAnsi" w:eastAsia="Calibri" w:hAnsiTheme="minorHAnsi" w:cstheme="minorHAnsi"/>
          <w:sz w:val="24"/>
          <w:szCs w:val="24"/>
        </w:rPr>
        <w:t xml:space="preserve">iilor necesare </w:t>
      </w:r>
      <w:r w:rsidR="00847F46" w:rsidRPr="00CB7692">
        <w:rPr>
          <w:rFonts w:asciiTheme="minorHAnsi" w:eastAsia="Calibri" w:hAnsiTheme="minorHAnsi" w:cstheme="minorHAnsi"/>
          <w:sz w:val="24"/>
          <w:szCs w:val="24"/>
        </w:rPr>
        <w:t xml:space="preserve">pregătirii </w:t>
      </w:r>
      <w:r w:rsidRPr="00CB7692">
        <w:rPr>
          <w:rFonts w:asciiTheme="minorHAnsi" w:eastAsia="Calibri" w:hAnsiTheme="minorHAnsi" w:cstheme="minorHAnsi"/>
          <w:sz w:val="24"/>
          <w:szCs w:val="24"/>
        </w:rPr>
        <w:t xml:space="preserve">proiectului </w:t>
      </w:r>
      <w:r w:rsidR="00847F46" w:rsidRPr="00CB7692">
        <w:rPr>
          <w:rFonts w:asciiTheme="minorHAnsi" w:eastAsia="Calibri" w:hAnsiTheme="minorHAnsi" w:cstheme="minorHAnsi"/>
          <w:sz w:val="24"/>
          <w:szCs w:val="24"/>
        </w:rPr>
        <w:t>propus spre finan</w:t>
      </w:r>
      <w:r w:rsidR="005A76D7" w:rsidRPr="00CB7692">
        <w:rPr>
          <w:rFonts w:asciiTheme="minorHAnsi" w:eastAsia="Calibri" w:hAnsiTheme="minorHAnsi" w:cstheme="minorHAnsi"/>
          <w:sz w:val="24"/>
          <w:szCs w:val="24"/>
        </w:rPr>
        <w:t>ț</w:t>
      </w:r>
      <w:r w:rsidR="00847F46" w:rsidRPr="00CB7692">
        <w:rPr>
          <w:rFonts w:asciiTheme="minorHAnsi" w:eastAsia="Calibri" w:hAnsiTheme="minorHAnsi" w:cstheme="minorHAnsi"/>
          <w:sz w:val="24"/>
          <w:szCs w:val="24"/>
        </w:rPr>
        <w:t>are</w:t>
      </w:r>
    </w:p>
    <w:p w14:paraId="0033B4CD" w14:textId="77777777" w:rsidR="00052E1D" w:rsidRPr="00CB7692" w:rsidRDefault="00052E1D" w:rsidP="001E77F7">
      <w:pPr>
        <w:pStyle w:val="ListParagraph"/>
        <w:numPr>
          <w:ilvl w:val="1"/>
          <w:numId w:val="23"/>
        </w:numPr>
        <w:spacing w:after="0" w:line="240" w:lineRule="auto"/>
        <w:jc w:val="both"/>
        <w:rPr>
          <w:rFonts w:asciiTheme="minorHAnsi" w:eastAsia="Calibri" w:hAnsiTheme="minorHAnsi" w:cstheme="minorHAnsi"/>
          <w:sz w:val="24"/>
          <w:szCs w:val="24"/>
        </w:rPr>
      </w:pPr>
      <w:r w:rsidRPr="00CB7692">
        <w:rPr>
          <w:rFonts w:asciiTheme="minorHAnsi" w:eastAsia="Calibri" w:hAnsiTheme="minorHAnsi" w:cstheme="minorHAnsi"/>
          <w:sz w:val="24"/>
          <w:szCs w:val="24"/>
        </w:rPr>
        <w:t>managementul proiectului, inclusiv elaborarea documenta</w:t>
      </w:r>
      <w:r w:rsidR="005A76D7" w:rsidRPr="00CB7692">
        <w:rPr>
          <w:rFonts w:asciiTheme="minorHAnsi" w:eastAsia="Calibri" w:hAnsiTheme="minorHAnsi" w:cstheme="minorHAnsi"/>
          <w:sz w:val="24"/>
          <w:szCs w:val="24"/>
        </w:rPr>
        <w:t>ț</w:t>
      </w:r>
      <w:r w:rsidRPr="00CB7692">
        <w:rPr>
          <w:rFonts w:asciiTheme="minorHAnsi" w:eastAsia="Calibri" w:hAnsiTheme="minorHAnsi" w:cstheme="minorHAnsi"/>
          <w:sz w:val="24"/>
          <w:szCs w:val="24"/>
        </w:rPr>
        <w:t xml:space="preserve">iilor necesare implementării proiectului </w:t>
      </w:r>
      <w:r w:rsidR="005A76D7" w:rsidRPr="00CB7692">
        <w:rPr>
          <w:rFonts w:asciiTheme="minorHAnsi" w:eastAsia="Calibri" w:hAnsiTheme="minorHAnsi" w:cstheme="minorHAnsi"/>
          <w:sz w:val="24"/>
          <w:szCs w:val="24"/>
        </w:rPr>
        <w:t>ș</w:t>
      </w:r>
      <w:r w:rsidRPr="00CB7692">
        <w:rPr>
          <w:rFonts w:asciiTheme="minorHAnsi" w:eastAsia="Calibri" w:hAnsiTheme="minorHAnsi" w:cstheme="minorHAnsi"/>
          <w:sz w:val="24"/>
          <w:szCs w:val="24"/>
        </w:rPr>
        <w:t>i servicii de asisten</w:t>
      </w:r>
      <w:r w:rsidR="005A76D7" w:rsidRPr="00CB7692">
        <w:rPr>
          <w:rFonts w:asciiTheme="minorHAnsi" w:eastAsia="Calibri" w:hAnsiTheme="minorHAnsi" w:cstheme="minorHAnsi"/>
          <w:sz w:val="24"/>
          <w:szCs w:val="24"/>
        </w:rPr>
        <w:t>ț</w:t>
      </w:r>
      <w:r w:rsidRPr="00CB7692">
        <w:rPr>
          <w:rFonts w:asciiTheme="minorHAnsi" w:eastAsia="Calibri" w:hAnsiTheme="minorHAnsi" w:cstheme="minorHAnsi"/>
          <w:sz w:val="24"/>
          <w:szCs w:val="24"/>
        </w:rPr>
        <w:t>ă juridică pentru realizarea achizi</w:t>
      </w:r>
      <w:r w:rsidR="005A76D7" w:rsidRPr="00CB7692">
        <w:rPr>
          <w:rFonts w:asciiTheme="minorHAnsi" w:eastAsia="Calibri" w:hAnsiTheme="minorHAnsi" w:cstheme="minorHAnsi"/>
          <w:sz w:val="24"/>
          <w:szCs w:val="24"/>
        </w:rPr>
        <w:t>ț</w:t>
      </w:r>
      <w:r w:rsidRPr="00CB7692">
        <w:rPr>
          <w:rFonts w:asciiTheme="minorHAnsi" w:eastAsia="Calibri" w:hAnsiTheme="minorHAnsi" w:cstheme="minorHAnsi"/>
          <w:sz w:val="24"/>
          <w:szCs w:val="24"/>
        </w:rPr>
        <w:t>iilor (elaborarea documenta</w:t>
      </w:r>
      <w:r w:rsidR="005A76D7" w:rsidRPr="00CB7692">
        <w:rPr>
          <w:rFonts w:asciiTheme="minorHAnsi" w:eastAsia="Calibri" w:hAnsiTheme="minorHAnsi" w:cstheme="minorHAnsi"/>
          <w:sz w:val="24"/>
          <w:szCs w:val="24"/>
        </w:rPr>
        <w:t>ț</w:t>
      </w:r>
      <w:r w:rsidRPr="00CB7692">
        <w:rPr>
          <w:rFonts w:asciiTheme="minorHAnsi" w:eastAsia="Calibri" w:hAnsiTheme="minorHAnsi" w:cstheme="minorHAnsi"/>
          <w:sz w:val="24"/>
          <w:szCs w:val="24"/>
        </w:rPr>
        <w:t xml:space="preserve">iei de atribuire </w:t>
      </w:r>
      <w:r w:rsidR="005A76D7" w:rsidRPr="00CB7692">
        <w:rPr>
          <w:rFonts w:asciiTheme="minorHAnsi" w:eastAsia="Calibri" w:hAnsiTheme="minorHAnsi" w:cstheme="minorHAnsi"/>
          <w:sz w:val="24"/>
          <w:szCs w:val="24"/>
        </w:rPr>
        <w:t>ș</w:t>
      </w:r>
      <w:r w:rsidRPr="00CB7692">
        <w:rPr>
          <w:rFonts w:asciiTheme="minorHAnsi" w:eastAsia="Calibri" w:hAnsiTheme="minorHAnsi" w:cstheme="minorHAnsi"/>
          <w:sz w:val="24"/>
          <w:szCs w:val="24"/>
        </w:rPr>
        <w:t>i aplicarea procedurilor de atribuire a contractelor de achizi</w:t>
      </w:r>
      <w:r w:rsidR="005A76D7" w:rsidRPr="00CB7692">
        <w:rPr>
          <w:rFonts w:asciiTheme="minorHAnsi" w:eastAsia="Calibri" w:hAnsiTheme="minorHAnsi" w:cstheme="minorHAnsi"/>
          <w:sz w:val="24"/>
          <w:szCs w:val="24"/>
        </w:rPr>
        <w:t>ț</w:t>
      </w:r>
      <w:r w:rsidRPr="00CB7692">
        <w:rPr>
          <w:rFonts w:asciiTheme="minorHAnsi" w:eastAsia="Calibri" w:hAnsiTheme="minorHAnsi" w:cstheme="minorHAnsi"/>
          <w:sz w:val="24"/>
          <w:szCs w:val="24"/>
        </w:rPr>
        <w:t>ie)</w:t>
      </w:r>
    </w:p>
    <w:p w14:paraId="5AABCDD9" w14:textId="77777777" w:rsidR="00052E1D" w:rsidRPr="00CB7692" w:rsidRDefault="00052E1D" w:rsidP="001E77F7">
      <w:pPr>
        <w:pStyle w:val="ListParagraph"/>
        <w:numPr>
          <w:ilvl w:val="0"/>
          <w:numId w:val="23"/>
        </w:numPr>
        <w:spacing w:after="0"/>
        <w:jc w:val="both"/>
        <w:rPr>
          <w:rFonts w:asciiTheme="minorHAnsi" w:eastAsia="Calibri" w:hAnsiTheme="minorHAnsi" w:cstheme="minorHAnsi"/>
          <w:sz w:val="24"/>
          <w:szCs w:val="24"/>
        </w:rPr>
      </w:pPr>
      <w:r w:rsidRPr="00CB7692">
        <w:rPr>
          <w:rFonts w:asciiTheme="minorHAnsi" w:hAnsiTheme="minorHAnsi" w:cstheme="minorHAnsi"/>
          <w:sz w:val="24"/>
          <w:szCs w:val="24"/>
        </w:rPr>
        <w:t>Activită</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 aferente instruirii personalului care va utiliza produsele implementate / achizi</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ionate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cel care va asigura mentenan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a;</w:t>
      </w:r>
    </w:p>
    <w:p w14:paraId="0C04F293" w14:textId="77777777" w:rsidR="00052E1D" w:rsidRPr="00CB7692" w:rsidRDefault="00052E1D" w:rsidP="001E77F7">
      <w:pPr>
        <w:pStyle w:val="ListParagraph"/>
        <w:numPr>
          <w:ilvl w:val="0"/>
          <w:numId w:val="23"/>
        </w:numPr>
        <w:spacing w:after="0"/>
        <w:jc w:val="both"/>
        <w:rPr>
          <w:rFonts w:asciiTheme="minorHAnsi" w:eastAsia="Calibri" w:hAnsiTheme="minorHAnsi" w:cstheme="minorHAnsi"/>
          <w:sz w:val="24"/>
          <w:szCs w:val="24"/>
        </w:rPr>
      </w:pPr>
      <w:r w:rsidRPr="00CB7692">
        <w:rPr>
          <w:rFonts w:asciiTheme="minorHAnsi" w:hAnsiTheme="minorHAnsi" w:cstheme="minorHAnsi"/>
          <w:sz w:val="24"/>
          <w:szCs w:val="24"/>
        </w:rPr>
        <w:lastRenderedPageBreak/>
        <w:t>Activită</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 de achizi</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ie a serviciilor de auditare intermediară/finală, financiară (conform reglementărilor na</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ionale)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tehnică (din perspectiva coresponden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ei rezultatului proiectului cu Cererea de finan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are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obiectivele POC;</w:t>
      </w:r>
    </w:p>
    <w:p w14:paraId="34DAB31E" w14:textId="5AEA6474" w:rsidR="00D86064" w:rsidRDefault="00D86064" w:rsidP="001E77F7">
      <w:pPr>
        <w:numPr>
          <w:ilvl w:val="0"/>
          <w:numId w:val="23"/>
        </w:numPr>
        <w:autoSpaceDE w:val="0"/>
        <w:autoSpaceDN w:val="0"/>
        <w:adjustRightInd w:val="0"/>
        <w:spacing w:after="0"/>
        <w:jc w:val="both"/>
        <w:rPr>
          <w:rFonts w:asciiTheme="minorHAnsi" w:hAnsiTheme="minorHAnsi" w:cstheme="minorHAnsi"/>
          <w:sz w:val="24"/>
          <w:szCs w:val="24"/>
        </w:rPr>
      </w:pPr>
      <w:r w:rsidRPr="00CB7692">
        <w:rPr>
          <w:rFonts w:asciiTheme="minorHAnsi" w:hAnsiTheme="minorHAnsi" w:cstheme="minorHAnsi"/>
          <w:sz w:val="24"/>
          <w:szCs w:val="24"/>
        </w:rPr>
        <w:t>Activită</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i specifice </w:t>
      </w:r>
      <w:r w:rsidR="000E6966" w:rsidRPr="00CB7692">
        <w:rPr>
          <w:rFonts w:asciiTheme="minorHAnsi" w:hAnsiTheme="minorHAnsi" w:cstheme="minorHAnsi"/>
          <w:sz w:val="24"/>
          <w:szCs w:val="24"/>
        </w:rPr>
        <w:t xml:space="preserve">echipei interne de </w:t>
      </w:r>
      <w:r w:rsidRPr="00CB7692">
        <w:rPr>
          <w:rFonts w:asciiTheme="minorHAnsi" w:hAnsiTheme="minorHAnsi" w:cstheme="minorHAnsi"/>
          <w:sz w:val="24"/>
          <w:szCs w:val="24"/>
        </w:rPr>
        <w:t xml:space="preserve">management </w:t>
      </w:r>
      <w:r w:rsidR="000E6966" w:rsidRPr="00CB7692">
        <w:rPr>
          <w:rFonts w:asciiTheme="minorHAnsi" w:hAnsiTheme="minorHAnsi" w:cstheme="minorHAnsi"/>
          <w:sz w:val="24"/>
          <w:szCs w:val="24"/>
        </w:rPr>
        <w:t xml:space="preserve">a </w:t>
      </w:r>
      <w:r w:rsidRPr="00CB7692">
        <w:rPr>
          <w:rFonts w:asciiTheme="minorHAnsi" w:hAnsiTheme="minorHAnsi" w:cstheme="minorHAnsi"/>
          <w:sz w:val="24"/>
          <w:szCs w:val="24"/>
        </w:rPr>
        <w:t>proiect</w:t>
      </w:r>
      <w:r w:rsidR="000E6966" w:rsidRPr="00CB7692">
        <w:rPr>
          <w:rFonts w:asciiTheme="minorHAnsi" w:hAnsiTheme="minorHAnsi" w:cstheme="minorHAnsi"/>
          <w:sz w:val="24"/>
          <w:szCs w:val="24"/>
        </w:rPr>
        <w:t>ului.</w:t>
      </w:r>
    </w:p>
    <w:p w14:paraId="03C80E02" w14:textId="2CCE1CCC" w:rsidR="00F31DFB" w:rsidRDefault="00F31DFB" w:rsidP="00F31DFB">
      <w:pPr>
        <w:autoSpaceDE w:val="0"/>
        <w:autoSpaceDN w:val="0"/>
        <w:adjustRightInd w:val="0"/>
        <w:spacing w:after="0"/>
        <w:jc w:val="both"/>
        <w:rPr>
          <w:rFonts w:asciiTheme="minorHAnsi" w:hAnsiTheme="minorHAnsi" w:cstheme="minorHAnsi"/>
          <w:sz w:val="24"/>
          <w:szCs w:val="24"/>
        </w:rPr>
      </w:pPr>
    </w:p>
    <w:p w14:paraId="7A338F2E" w14:textId="77777777" w:rsidR="00F31DFB" w:rsidRPr="00CB7692" w:rsidRDefault="00F31DFB" w:rsidP="00F22B88">
      <w:pPr>
        <w:autoSpaceDE w:val="0"/>
        <w:autoSpaceDN w:val="0"/>
        <w:adjustRightInd w:val="0"/>
        <w:spacing w:after="0"/>
        <w:jc w:val="both"/>
        <w:rPr>
          <w:rFonts w:asciiTheme="minorHAnsi" w:hAnsiTheme="minorHAnsi"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thinThickSmallGap" w:sz="24" w:space="0" w:color="auto"/>
          <w:insideV w:val="thinThickSmallGap" w:sz="24" w:space="0" w:color="auto"/>
        </w:tblBorders>
        <w:tblLook w:val="04A0" w:firstRow="1" w:lastRow="0" w:firstColumn="1" w:lastColumn="0" w:noHBand="0" w:noVBand="1"/>
      </w:tblPr>
      <w:tblGrid>
        <w:gridCol w:w="1165"/>
        <w:gridCol w:w="7851"/>
      </w:tblGrid>
      <w:tr w:rsidR="00BC6A93" w:rsidRPr="00CB7692" w14:paraId="1358C286" w14:textId="77777777" w:rsidTr="00C85067">
        <w:tc>
          <w:tcPr>
            <w:tcW w:w="1165" w:type="dxa"/>
            <w:tcBorders>
              <w:bottom w:val="thinThickSmallGap" w:sz="24" w:space="0" w:color="auto"/>
            </w:tcBorders>
            <w:vAlign w:val="center"/>
          </w:tcPr>
          <w:p w14:paraId="451644D7" w14:textId="77777777" w:rsidR="00BC6A93" w:rsidRPr="00CB7692" w:rsidRDefault="00BC6A93" w:rsidP="001D3E8A">
            <w:pPr>
              <w:autoSpaceDE w:val="0"/>
              <w:autoSpaceDN w:val="0"/>
              <w:adjustRightInd w:val="0"/>
              <w:spacing w:before="120" w:after="0"/>
              <w:jc w:val="center"/>
              <w:rPr>
                <w:rFonts w:asciiTheme="minorHAnsi" w:hAnsiTheme="minorHAnsi" w:cstheme="minorHAnsi"/>
                <w:b/>
                <w:sz w:val="24"/>
                <w:szCs w:val="24"/>
                <w:lang w:eastAsia="ro-RO"/>
              </w:rPr>
            </w:pPr>
            <w:r w:rsidRPr="00CB7692">
              <w:rPr>
                <w:rFonts w:asciiTheme="minorHAnsi" w:hAnsiTheme="minorHAnsi" w:cstheme="minorHAnsi"/>
                <w:b/>
                <w:sz w:val="24"/>
                <w:szCs w:val="24"/>
                <w:lang w:eastAsia="ro-RO"/>
              </w:rPr>
              <w:t>ATEN</w:t>
            </w:r>
            <w:r w:rsidR="005A76D7" w:rsidRPr="00CB7692">
              <w:rPr>
                <w:rFonts w:asciiTheme="minorHAnsi" w:hAnsiTheme="minorHAnsi" w:cstheme="minorHAnsi"/>
                <w:b/>
                <w:sz w:val="24"/>
                <w:szCs w:val="24"/>
                <w:lang w:eastAsia="ro-RO"/>
              </w:rPr>
              <w:t>Ț</w:t>
            </w:r>
            <w:r w:rsidRPr="00CB7692">
              <w:rPr>
                <w:rFonts w:asciiTheme="minorHAnsi" w:hAnsiTheme="minorHAnsi" w:cstheme="minorHAnsi"/>
                <w:b/>
                <w:sz w:val="24"/>
                <w:szCs w:val="24"/>
                <w:lang w:eastAsia="ro-RO"/>
              </w:rPr>
              <w:t>IE!</w:t>
            </w:r>
          </w:p>
        </w:tc>
        <w:tc>
          <w:tcPr>
            <w:tcW w:w="7851" w:type="dxa"/>
            <w:tcBorders>
              <w:bottom w:val="thinThickSmallGap" w:sz="24" w:space="0" w:color="auto"/>
            </w:tcBorders>
          </w:tcPr>
          <w:p w14:paraId="025BB5C4" w14:textId="77777777" w:rsidR="00BC6A93" w:rsidRPr="00CB7692" w:rsidRDefault="00BC6A93" w:rsidP="001D3E8A">
            <w:pPr>
              <w:autoSpaceDE w:val="0"/>
              <w:autoSpaceDN w:val="0"/>
              <w:adjustRightInd w:val="0"/>
              <w:spacing w:before="120" w:after="0"/>
              <w:jc w:val="both"/>
              <w:rPr>
                <w:rFonts w:asciiTheme="minorHAnsi" w:hAnsiTheme="minorHAnsi" w:cstheme="minorHAnsi"/>
                <w:sz w:val="24"/>
                <w:szCs w:val="24"/>
                <w:lang w:eastAsia="ro-RO"/>
              </w:rPr>
            </w:pPr>
            <w:r w:rsidRPr="00CB7692">
              <w:rPr>
                <w:rFonts w:asciiTheme="minorHAnsi" w:hAnsiTheme="minorHAnsi" w:cstheme="minorHAnsi"/>
                <w:sz w:val="24"/>
                <w:szCs w:val="24"/>
                <w:lang w:eastAsia="ro-RO"/>
              </w:rPr>
              <w:t>Activită</w:t>
            </w:r>
            <w:r w:rsidR="005A76D7" w:rsidRPr="00CB7692">
              <w:rPr>
                <w:rFonts w:asciiTheme="minorHAnsi" w:hAnsiTheme="minorHAnsi" w:cstheme="minorHAnsi"/>
                <w:sz w:val="24"/>
                <w:szCs w:val="24"/>
                <w:lang w:eastAsia="ro-RO"/>
              </w:rPr>
              <w:t>ț</w:t>
            </w:r>
            <w:r w:rsidRPr="00CB7692">
              <w:rPr>
                <w:rFonts w:asciiTheme="minorHAnsi" w:hAnsiTheme="minorHAnsi" w:cstheme="minorHAnsi"/>
                <w:sz w:val="24"/>
                <w:szCs w:val="24"/>
                <w:lang w:eastAsia="ro-RO"/>
              </w:rPr>
              <w:t xml:space="preserve">ile eligibile trebuie să fie corelate cu cheltuielile previzionate pentru proiect si să fie strict legate de atingerea obiectivului proiectului care vizează </w:t>
            </w:r>
            <w:r w:rsidR="005A76D7" w:rsidRPr="00CB7692">
              <w:rPr>
                <w:rFonts w:asciiTheme="minorHAnsi" w:hAnsiTheme="minorHAnsi" w:cstheme="minorHAnsi"/>
                <w:sz w:val="24"/>
                <w:szCs w:val="24"/>
                <w:lang w:eastAsia="ro-RO"/>
              </w:rPr>
              <w:t>obținerea</w:t>
            </w:r>
            <w:r w:rsidRPr="00CB7692">
              <w:rPr>
                <w:rFonts w:asciiTheme="minorHAnsi" w:hAnsiTheme="minorHAnsi" w:cstheme="minorHAnsi"/>
                <w:sz w:val="24"/>
                <w:szCs w:val="24"/>
                <w:lang w:eastAsia="ro-RO"/>
              </w:rPr>
              <w:t xml:space="preserve"> de produse / servicii/ </w:t>
            </w:r>
            <w:r w:rsidR="005A76D7" w:rsidRPr="00CB7692">
              <w:rPr>
                <w:rFonts w:asciiTheme="minorHAnsi" w:hAnsiTheme="minorHAnsi" w:cstheme="minorHAnsi"/>
                <w:sz w:val="24"/>
                <w:szCs w:val="24"/>
                <w:lang w:eastAsia="ro-RO"/>
              </w:rPr>
              <w:t>aplicații</w:t>
            </w:r>
            <w:r w:rsidRPr="00CB7692">
              <w:rPr>
                <w:rFonts w:asciiTheme="minorHAnsi" w:hAnsiTheme="minorHAnsi" w:cstheme="minorHAnsi"/>
                <w:sz w:val="24"/>
                <w:szCs w:val="24"/>
                <w:lang w:eastAsia="ro-RO"/>
              </w:rPr>
              <w:t xml:space="preserve"> TIC inovative.</w:t>
            </w:r>
          </w:p>
        </w:tc>
      </w:tr>
      <w:tr w:rsidR="00CC0A47" w:rsidRPr="00CB7692" w14:paraId="4CE207DD" w14:textId="77777777" w:rsidTr="00C85067">
        <w:tblPrEx>
          <w:tblBorders>
            <w:insideH w:val="single" w:sz="4" w:space="0" w:color="auto"/>
            <w:insideV w:val="single" w:sz="4" w:space="0" w:color="auto"/>
          </w:tblBorders>
          <w:tblLook w:val="00A0" w:firstRow="1" w:lastRow="0" w:firstColumn="1" w:lastColumn="0" w:noHBand="0" w:noVBand="0"/>
        </w:tblPrEx>
        <w:trPr>
          <w:trHeight w:val="818"/>
        </w:trPr>
        <w:tc>
          <w:tcPr>
            <w:tcW w:w="1165" w:type="dxa"/>
            <w:tcBorders>
              <w:top w:val="thinThickSmallGap" w:sz="24" w:space="0" w:color="auto"/>
              <w:bottom w:val="thinThickSmallGap" w:sz="24" w:space="0" w:color="auto"/>
            </w:tcBorders>
            <w:vAlign w:val="center"/>
          </w:tcPr>
          <w:p w14:paraId="4F2B4980" w14:textId="77777777" w:rsidR="00CC0A47" w:rsidRPr="00CB7692" w:rsidRDefault="00CC0A47" w:rsidP="009261A8">
            <w:pPr>
              <w:autoSpaceDE w:val="0"/>
              <w:autoSpaceDN w:val="0"/>
              <w:adjustRightInd w:val="0"/>
              <w:spacing w:before="120" w:after="0"/>
              <w:jc w:val="center"/>
              <w:rPr>
                <w:rFonts w:asciiTheme="minorHAnsi" w:hAnsiTheme="minorHAnsi" w:cstheme="minorHAnsi"/>
                <w:b/>
                <w:bCs/>
                <w:i/>
                <w:iCs/>
                <w:sz w:val="24"/>
                <w:szCs w:val="24"/>
              </w:rPr>
            </w:pPr>
            <w:r w:rsidRPr="00CB7692">
              <w:rPr>
                <w:rFonts w:asciiTheme="minorHAnsi" w:hAnsiTheme="minorHAnsi" w:cstheme="minorHAnsi"/>
                <w:b/>
                <w:bCs/>
                <w:i/>
                <w:iCs/>
                <w:sz w:val="24"/>
                <w:szCs w:val="24"/>
              </w:rPr>
              <w:t>ATEN</w:t>
            </w:r>
            <w:r w:rsidR="005A76D7" w:rsidRPr="00CB7692">
              <w:rPr>
                <w:rFonts w:asciiTheme="minorHAnsi" w:hAnsiTheme="minorHAnsi" w:cstheme="minorHAnsi"/>
                <w:b/>
                <w:bCs/>
                <w:i/>
                <w:iCs/>
                <w:sz w:val="24"/>
                <w:szCs w:val="24"/>
              </w:rPr>
              <w:t>Ț</w:t>
            </w:r>
            <w:r w:rsidRPr="00CB7692">
              <w:rPr>
                <w:rFonts w:asciiTheme="minorHAnsi" w:hAnsiTheme="minorHAnsi" w:cstheme="minorHAnsi"/>
                <w:b/>
                <w:bCs/>
                <w:i/>
                <w:iCs/>
                <w:sz w:val="24"/>
                <w:szCs w:val="24"/>
              </w:rPr>
              <w:t>IE!</w:t>
            </w:r>
          </w:p>
        </w:tc>
        <w:tc>
          <w:tcPr>
            <w:tcW w:w="7851" w:type="dxa"/>
            <w:tcBorders>
              <w:top w:val="thinThickSmallGap" w:sz="24" w:space="0" w:color="auto"/>
              <w:bottom w:val="thinThickSmallGap" w:sz="24" w:space="0" w:color="auto"/>
            </w:tcBorders>
            <w:vAlign w:val="center"/>
          </w:tcPr>
          <w:p w14:paraId="4AAF9488" w14:textId="77777777" w:rsidR="00CC0A47" w:rsidRPr="00CB7692" w:rsidRDefault="00CC0A47" w:rsidP="009261A8">
            <w:pPr>
              <w:spacing w:before="120" w:after="0"/>
              <w:jc w:val="both"/>
              <w:rPr>
                <w:rFonts w:asciiTheme="minorHAnsi" w:hAnsiTheme="minorHAnsi" w:cstheme="minorHAnsi"/>
                <w:sz w:val="24"/>
                <w:szCs w:val="24"/>
              </w:rPr>
            </w:pPr>
            <w:r w:rsidRPr="00CB7692">
              <w:rPr>
                <w:rFonts w:asciiTheme="minorHAnsi" w:hAnsiTheme="minorHAnsi" w:cstheme="minorHAnsi"/>
                <w:sz w:val="24"/>
                <w:szCs w:val="24"/>
              </w:rPr>
              <w:t>Eligibilitatea unei activită</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 nu este echivalentă cu eligibilitatea tuturor cheltuielilor efectuate pentru realizarea acelei activită</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w:t>
            </w:r>
          </w:p>
        </w:tc>
      </w:tr>
      <w:tr w:rsidR="00BC6A93" w:rsidRPr="00CB7692" w14:paraId="472BADCC" w14:textId="77777777" w:rsidTr="00C85067">
        <w:trPr>
          <w:trHeight w:val="1260"/>
        </w:trPr>
        <w:tc>
          <w:tcPr>
            <w:tcW w:w="1165" w:type="dxa"/>
            <w:tcBorders>
              <w:top w:val="thinThickSmallGap" w:sz="24" w:space="0" w:color="auto"/>
            </w:tcBorders>
            <w:vAlign w:val="center"/>
          </w:tcPr>
          <w:p w14:paraId="165476B0" w14:textId="77777777" w:rsidR="00BC6A93" w:rsidRPr="00CB7692" w:rsidRDefault="00C85067" w:rsidP="00F72CA4">
            <w:pPr>
              <w:autoSpaceDE w:val="0"/>
              <w:autoSpaceDN w:val="0"/>
              <w:adjustRightInd w:val="0"/>
              <w:spacing w:before="120" w:after="120"/>
              <w:jc w:val="center"/>
              <w:rPr>
                <w:rFonts w:asciiTheme="minorHAnsi" w:hAnsiTheme="minorHAnsi" w:cstheme="minorHAnsi"/>
                <w:b/>
                <w:i/>
                <w:iCs/>
                <w:sz w:val="24"/>
                <w:szCs w:val="24"/>
              </w:rPr>
            </w:pPr>
            <w:bookmarkStart w:id="77" w:name="_Toc485046738"/>
            <w:bookmarkStart w:id="78" w:name="_Toc488159047"/>
            <w:bookmarkStart w:id="79" w:name="_Toc491959049"/>
            <w:bookmarkStart w:id="80" w:name="_Toc491960649"/>
            <w:bookmarkStart w:id="81" w:name="_Toc491960681"/>
            <w:bookmarkStart w:id="82" w:name="_Toc491960923"/>
            <w:bookmarkStart w:id="83" w:name="_Toc491965415"/>
            <w:bookmarkStart w:id="84" w:name="_Toc491965501"/>
            <w:bookmarkStart w:id="85" w:name="_Toc494982042"/>
            <w:bookmarkStart w:id="86" w:name="_Toc494983110"/>
            <w:r w:rsidRPr="00CB7692">
              <w:rPr>
                <w:rFonts w:asciiTheme="minorHAnsi" w:hAnsiTheme="minorHAnsi" w:cstheme="minorHAnsi"/>
                <w:b/>
                <w:i/>
                <w:iCs/>
                <w:sz w:val="24"/>
                <w:szCs w:val="24"/>
              </w:rPr>
              <w:t>A</w:t>
            </w:r>
            <w:r w:rsidR="00BC6A93" w:rsidRPr="00CB7692">
              <w:rPr>
                <w:rFonts w:asciiTheme="minorHAnsi" w:hAnsiTheme="minorHAnsi" w:cstheme="minorHAnsi"/>
                <w:b/>
                <w:i/>
                <w:iCs/>
                <w:sz w:val="24"/>
                <w:szCs w:val="24"/>
              </w:rPr>
              <w:t>TEN</w:t>
            </w:r>
            <w:r w:rsidR="005A76D7" w:rsidRPr="00CB7692">
              <w:rPr>
                <w:rFonts w:asciiTheme="minorHAnsi" w:hAnsiTheme="minorHAnsi" w:cstheme="minorHAnsi"/>
                <w:b/>
                <w:i/>
                <w:iCs/>
                <w:sz w:val="24"/>
                <w:szCs w:val="24"/>
              </w:rPr>
              <w:t>Ț</w:t>
            </w:r>
            <w:r w:rsidR="00BC6A93" w:rsidRPr="00CB7692">
              <w:rPr>
                <w:rFonts w:asciiTheme="minorHAnsi" w:hAnsiTheme="minorHAnsi" w:cstheme="minorHAnsi"/>
                <w:b/>
                <w:i/>
                <w:iCs/>
                <w:sz w:val="24"/>
                <w:szCs w:val="24"/>
              </w:rPr>
              <w:t>IE!</w:t>
            </w:r>
          </w:p>
        </w:tc>
        <w:tc>
          <w:tcPr>
            <w:tcW w:w="7851" w:type="dxa"/>
            <w:tcBorders>
              <w:top w:val="thinThickSmallGap" w:sz="24" w:space="0" w:color="auto"/>
            </w:tcBorders>
            <w:vAlign w:val="center"/>
          </w:tcPr>
          <w:p w14:paraId="415A09C4" w14:textId="77777777" w:rsidR="00BC6A93" w:rsidRPr="00CB7692" w:rsidRDefault="00BC6A93" w:rsidP="00531A0B">
            <w:pPr>
              <w:spacing w:before="80" w:after="0" w:line="240" w:lineRule="auto"/>
              <w:jc w:val="both"/>
              <w:rPr>
                <w:rFonts w:asciiTheme="minorHAnsi" w:hAnsiTheme="minorHAnsi" w:cstheme="minorHAnsi"/>
                <w:sz w:val="24"/>
                <w:szCs w:val="24"/>
              </w:rPr>
            </w:pPr>
            <w:r w:rsidRPr="00CB7692">
              <w:rPr>
                <w:rFonts w:asciiTheme="minorHAnsi" w:hAnsiTheme="minorHAnsi" w:cstheme="minorHAnsi"/>
                <w:sz w:val="24"/>
                <w:szCs w:val="24"/>
              </w:rPr>
              <w:t xml:space="preserve">Nu este obligatoriu ca un proiect să includă </w:t>
            </w:r>
            <w:r w:rsidRPr="00CB7692">
              <w:rPr>
                <w:rFonts w:asciiTheme="minorHAnsi" w:hAnsiTheme="minorHAnsi" w:cstheme="minorHAnsi"/>
                <w:b/>
                <w:sz w:val="24"/>
                <w:szCs w:val="24"/>
              </w:rPr>
              <w:t>toate</w:t>
            </w:r>
            <w:r w:rsidRPr="00CB7692">
              <w:rPr>
                <w:rFonts w:asciiTheme="minorHAnsi" w:hAnsiTheme="minorHAnsi" w:cstheme="minorHAnsi"/>
                <w:sz w:val="24"/>
                <w:szCs w:val="24"/>
              </w:rPr>
              <w:t xml:space="preserve"> activită</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ile enumerate mai sus.</w:t>
            </w:r>
          </w:p>
          <w:p w14:paraId="36357726" w14:textId="5731C68A" w:rsidR="008D6674" w:rsidRPr="00CB7692" w:rsidRDefault="00BC6A93" w:rsidP="00193740">
            <w:pPr>
              <w:spacing w:before="80" w:after="0" w:line="240" w:lineRule="auto"/>
              <w:jc w:val="both"/>
              <w:rPr>
                <w:rFonts w:asciiTheme="minorHAnsi" w:hAnsiTheme="minorHAnsi" w:cstheme="minorHAnsi"/>
                <w:b/>
                <w:sz w:val="24"/>
                <w:szCs w:val="24"/>
              </w:rPr>
            </w:pPr>
            <w:r w:rsidRPr="00CB7692">
              <w:rPr>
                <w:rFonts w:asciiTheme="minorHAnsi" w:hAnsiTheme="minorHAnsi" w:cstheme="minorHAnsi"/>
                <w:b/>
                <w:sz w:val="24"/>
                <w:szCs w:val="24"/>
              </w:rPr>
              <w:t>Nu vor fi finan</w:t>
            </w:r>
            <w:r w:rsidR="005A76D7" w:rsidRPr="00CB7692">
              <w:rPr>
                <w:rFonts w:asciiTheme="minorHAnsi" w:hAnsiTheme="minorHAnsi" w:cstheme="minorHAnsi"/>
                <w:b/>
                <w:sz w:val="24"/>
                <w:szCs w:val="24"/>
              </w:rPr>
              <w:t>ț</w:t>
            </w:r>
            <w:r w:rsidRPr="00CB7692">
              <w:rPr>
                <w:rFonts w:asciiTheme="minorHAnsi" w:hAnsiTheme="minorHAnsi" w:cstheme="minorHAnsi"/>
                <w:b/>
                <w:sz w:val="24"/>
                <w:szCs w:val="24"/>
              </w:rPr>
              <w:t xml:space="preserve">ate proiecte care prevăd </w:t>
            </w:r>
            <w:r w:rsidR="008D6674" w:rsidRPr="00CB7692">
              <w:rPr>
                <w:rFonts w:asciiTheme="minorHAnsi" w:hAnsiTheme="minorHAnsi" w:cstheme="minorHAnsi"/>
                <w:b/>
                <w:sz w:val="24"/>
                <w:szCs w:val="24"/>
              </w:rPr>
              <w:t>doar</w:t>
            </w:r>
            <w:r w:rsidR="004A6C63">
              <w:rPr>
                <w:rFonts w:asciiTheme="minorHAnsi" w:hAnsiTheme="minorHAnsi" w:cstheme="minorHAnsi"/>
                <w:b/>
                <w:sz w:val="24"/>
                <w:szCs w:val="24"/>
              </w:rPr>
              <w:t xml:space="preserve"> </w:t>
            </w:r>
            <w:r w:rsidR="004A5E21" w:rsidRPr="00CB7692">
              <w:rPr>
                <w:rFonts w:asciiTheme="minorHAnsi" w:hAnsiTheme="minorHAnsi" w:cstheme="minorHAnsi"/>
                <w:b/>
                <w:sz w:val="24"/>
                <w:szCs w:val="24"/>
              </w:rPr>
              <w:t xml:space="preserve">cheltuieli </w:t>
            </w:r>
            <w:r w:rsidRPr="00CB7692">
              <w:rPr>
                <w:rFonts w:asciiTheme="minorHAnsi" w:hAnsiTheme="minorHAnsi" w:cstheme="minorHAnsi"/>
                <w:b/>
                <w:sz w:val="24"/>
                <w:szCs w:val="24"/>
              </w:rPr>
              <w:t>eligibile în cadrul schemei de minimis</w:t>
            </w:r>
            <w:r w:rsidR="004E5791">
              <w:rPr>
                <w:rFonts w:asciiTheme="minorHAnsi" w:hAnsiTheme="minorHAnsi" w:cstheme="minorHAnsi"/>
                <w:bCs/>
                <w:sz w:val="24"/>
                <w:szCs w:val="24"/>
                <w:highlight w:val="yellow"/>
              </w:rPr>
              <w:t xml:space="preserve"> </w:t>
            </w:r>
          </w:p>
          <w:p w14:paraId="3C28C991" w14:textId="77777777" w:rsidR="00BC6A93" w:rsidRPr="00CB7692" w:rsidRDefault="00BC6A93" w:rsidP="00531A0B">
            <w:pPr>
              <w:spacing w:before="80" w:after="0" w:line="240" w:lineRule="auto"/>
              <w:jc w:val="both"/>
              <w:rPr>
                <w:rFonts w:asciiTheme="minorHAnsi" w:hAnsiTheme="minorHAnsi" w:cstheme="minorHAnsi"/>
                <w:i/>
                <w:iCs/>
                <w:sz w:val="24"/>
                <w:szCs w:val="24"/>
              </w:rPr>
            </w:pPr>
            <w:r w:rsidRPr="00CB7692">
              <w:rPr>
                <w:rFonts w:asciiTheme="minorHAnsi" w:hAnsiTheme="minorHAnsi" w:cstheme="minorHAnsi"/>
                <w:iCs/>
                <w:sz w:val="24"/>
                <w:szCs w:val="24"/>
              </w:rPr>
              <w:t>Proiectul nu va utiliza cu precădere produse na</w:t>
            </w:r>
            <w:r w:rsidR="005A76D7" w:rsidRPr="00CB7692">
              <w:rPr>
                <w:rFonts w:asciiTheme="minorHAnsi" w:hAnsiTheme="minorHAnsi" w:cstheme="minorHAnsi"/>
                <w:iCs/>
                <w:sz w:val="24"/>
                <w:szCs w:val="24"/>
              </w:rPr>
              <w:t>ț</w:t>
            </w:r>
            <w:r w:rsidRPr="00CB7692">
              <w:rPr>
                <w:rFonts w:asciiTheme="minorHAnsi" w:hAnsiTheme="minorHAnsi" w:cstheme="minorHAnsi"/>
                <w:iCs/>
                <w:sz w:val="24"/>
                <w:szCs w:val="24"/>
              </w:rPr>
              <w:t>ionale în detrimentul produselor importate.</w:t>
            </w:r>
          </w:p>
          <w:p w14:paraId="03C99493" w14:textId="77777777" w:rsidR="00BC6A93" w:rsidRPr="00CB7692" w:rsidRDefault="00BC6A93" w:rsidP="00F22B88">
            <w:pPr>
              <w:spacing w:line="240" w:lineRule="auto"/>
              <w:jc w:val="both"/>
              <w:rPr>
                <w:rFonts w:asciiTheme="minorHAnsi" w:hAnsiTheme="minorHAnsi" w:cstheme="minorHAnsi"/>
                <w:sz w:val="24"/>
                <w:szCs w:val="24"/>
              </w:rPr>
            </w:pPr>
            <w:r w:rsidRPr="00CB7692">
              <w:rPr>
                <w:rFonts w:asciiTheme="minorHAnsi" w:hAnsiTheme="minorHAnsi" w:cstheme="minorHAnsi"/>
                <w:sz w:val="24"/>
                <w:szCs w:val="24"/>
              </w:rPr>
              <w:t>Activită</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ile finan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ate </w:t>
            </w:r>
            <w:r w:rsidRPr="00F22B88">
              <w:rPr>
                <w:iCs/>
              </w:rPr>
              <w:t>pentru</w:t>
            </w:r>
            <w:r w:rsidRPr="00CB7692">
              <w:rPr>
                <w:rFonts w:asciiTheme="minorHAnsi" w:hAnsiTheme="minorHAnsi" w:cstheme="minorHAnsi"/>
                <w:sz w:val="24"/>
                <w:szCs w:val="24"/>
              </w:rPr>
              <w:t xml:space="preserve"> achizi</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ionarea de active corporale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 xml:space="preserve">i necorporale </w:t>
            </w:r>
            <w:r w:rsidRPr="00CB7692">
              <w:rPr>
                <w:rFonts w:asciiTheme="minorHAnsi" w:hAnsiTheme="minorHAnsi" w:cstheme="minorHAnsi"/>
                <w:b/>
                <w:sz w:val="24"/>
                <w:szCs w:val="24"/>
              </w:rPr>
              <w:t>trebuie să constituie investi</w:t>
            </w:r>
            <w:r w:rsidR="005A76D7" w:rsidRPr="00CB7692">
              <w:rPr>
                <w:rFonts w:asciiTheme="minorHAnsi" w:hAnsiTheme="minorHAnsi" w:cstheme="minorHAnsi"/>
                <w:b/>
                <w:sz w:val="24"/>
                <w:szCs w:val="24"/>
              </w:rPr>
              <w:t>ț</w:t>
            </w:r>
            <w:r w:rsidRPr="00CB7692">
              <w:rPr>
                <w:rFonts w:asciiTheme="minorHAnsi" w:hAnsiTheme="minorHAnsi" w:cstheme="minorHAnsi"/>
                <w:b/>
                <w:sz w:val="24"/>
                <w:szCs w:val="24"/>
              </w:rPr>
              <w:t>ii ini</w:t>
            </w:r>
            <w:r w:rsidR="005A76D7" w:rsidRPr="00CB7692">
              <w:rPr>
                <w:rFonts w:asciiTheme="minorHAnsi" w:hAnsiTheme="minorHAnsi" w:cstheme="minorHAnsi"/>
                <w:b/>
                <w:sz w:val="24"/>
                <w:szCs w:val="24"/>
              </w:rPr>
              <w:t>ț</w:t>
            </w:r>
            <w:r w:rsidRPr="00CB7692">
              <w:rPr>
                <w:rFonts w:asciiTheme="minorHAnsi" w:hAnsiTheme="minorHAnsi" w:cstheme="minorHAnsi"/>
                <w:b/>
                <w:sz w:val="24"/>
                <w:szCs w:val="24"/>
              </w:rPr>
              <w:t xml:space="preserve">iale </w:t>
            </w:r>
            <w:r w:rsidRPr="00CB7692">
              <w:rPr>
                <w:rFonts w:asciiTheme="minorHAnsi" w:hAnsiTheme="minorHAnsi" w:cstheme="minorHAnsi"/>
                <w:sz w:val="24"/>
                <w:szCs w:val="24"/>
              </w:rPr>
              <w:t xml:space="preserve">pentru solicitant. </w:t>
            </w:r>
            <w:r w:rsidRPr="00CB7692">
              <w:rPr>
                <w:rFonts w:asciiTheme="minorHAnsi" w:hAnsiTheme="minorHAnsi" w:cstheme="minorHAnsi"/>
                <w:b/>
                <w:sz w:val="24"/>
                <w:szCs w:val="24"/>
              </w:rPr>
              <w:t>Investi</w:t>
            </w:r>
            <w:r w:rsidR="005A76D7" w:rsidRPr="00CB7692">
              <w:rPr>
                <w:rFonts w:asciiTheme="minorHAnsi" w:hAnsiTheme="minorHAnsi" w:cstheme="minorHAnsi"/>
                <w:b/>
                <w:sz w:val="24"/>
                <w:szCs w:val="24"/>
              </w:rPr>
              <w:t>ț</w:t>
            </w:r>
            <w:r w:rsidRPr="00CB7692">
              <w:rPr>
                <w:rFonts w:asciiTheme="minorHAnsi" w:hAnsiTheme="minorHAnsi" w:cstheme="minorHAnsi"/>
                <w:b/>
                <w:sz w:val="24"/>
                <w:szCs w:val="24"/>
              </w:rPr>
              <w:t>ia ini</w:t>
            </w:r>
            <w:r w:rsidR="005A76D7" w:rsidRPr="00CB7692">
              <w:rPr>
                <w:rFonts w:asciiTheme="minorHAnsi" w:hAnsiTheme="minorHAnsi" w:cstheme="minorHAnsi"/>
                <w:b/>
                <w:sz w:val="24"/>
                <w:szCs w:val="24"/>
              </w:rPr>
              <w:t>ț</w:t>
            </w:r>
            <w:r w:rsidRPr="00CB7692">
              <w:rPr>
                <w:rFonts w:asciiTheme="minorHAnsi" w:hAnsiTheme="minorHAnsi" w:cstheme="minorHAnsi"/>
                <w:b/>
                <w:sz w:val="24"/>
                <w:szCs w:val="24"/>
              </w:rPr>
              <w:t>ială</w:t>
            </w:r>
            <w:r w:rsidRPr="00CB7692">
              <w:rPr>
                <w:rFonts w:asciiTheme="minorHAnsi" w:hAnsiTheme="minorHAnsi" w:cstheme="minorHAnsi"/>
                <w:sz w:val="24"/>
                <w:szCs w:val="24"/>
              </w:rPr>
              <w:t>, în conformitate cu prevederile Regulamentului (CE) 651/2014), reprezintă o investi</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ie în active corporale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necorporale legată de demararea unei unită</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 noi, extinderea capacită</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ii unei unită</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 existente, diversificarea produc</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iei unei unită</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 prin produse care nu au fost fabricate anterior în unitate sau o schimbare fundamentală a procesului general de produc</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ie al unei unită</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 existente.</w:t>
            </w:r>
          </w:p>
          <w:p w14:paraId="67557729" w14:textId="77777777" w:rsidR="00BC6A93" w:rsidRPr="00CB7692" w:rsidRDefault="00BC6A93" w:rsidP="00531A0B">
            <w:pPr>
              <w:spacing w:before="80" w:after="0" w:line="240" w:lineRule="auto"/>
              <w:jc w:val="both"/>
              <w:rPr>
                <w:rFonts w:asciiTheme="minorHAnsi" w:hAnsiTheme="minorHAnsi" w:cstheme="minorHAnsi"/>
                <w:iCs/>
                <w:sz w:val="24"/>
                <w:szCs w:val="24"/>
              </w:rPr>
            </w:pPr>
            <w:r w:rsidRPr="00CB7692">
              <w:rPr>
                <w:rFonts w:asciiTheme="minorHAnsi" w:hAnsiTheme="minorHAnsi" w:cstheme="minorHAnsi"/>
                <w:b/>
                <w:iCs/>
                <w:sz w:val="24"/>
                <w:szCs w:val="24"/>
              </w:rPr>
              <w:t>Pentru a fi eligibile serviciile juridice decontate prin proiect nu trebuie să reprezinte o activitate continuă</w:t>
            </w:r>
            <w:r w:rsidRPr="00CB7692">
              <w:rPr>
                <w:rFonts w:asciiTheme="minorHAnsi" w:hAnsiTheme="minorHAnsi" w:cstheme="minorHAnsi"/>
                <w:iCs/>
                <w:sz w:val="24"/>
                <w:szCs w:val="24"/>
              </w:rPr>
              <w:t xml:space="preserve"> sau periodică </w:t>
            </w:r>
            <w:r w:rsidR="005A76D7" w:rsidRPr="00CB7692">
              <w:rPr>
                <w:rFonts w:asciiTheme="minorHAnsi" w:hAnsiTheme="minorHAnsi" w:cstheme="minorHAnsi"/>
                <w:iCs/>
                <w:sz w:val="24"/>
                <w:szCs w:val="24"/>
              </w:rPr>
              <w:t>ș</w:t>
            </w:r>
            <w:r w:rsidRPr="00CB7692">
              <w:rPr>
                <w:rFonts w:asciiTheme="minorHAnsi" w:hAnsiTheme="minorHAnsi" w:cstheme="minorHAnsi"/>
                <w:iCs/>
                <w:sz w:val="24"/>
                <w:szCs w:val="24"/>
              </w:rPr>
              <w:t>i nici nu pot fi legate de costurile de exploatare obi</w:t>
            </w:r>
            <w:r w:rsidR="005A76D7" w:rsidRPr="00CB7692">
              <w:rPr>
                <w:rFonts w:asciiTheme="minorHAnsi" w:hAnsiTheme="minorHAnsi" w:cstheme="minorHAnsi"/>
                <w:iCs/>
                <w:sz w:val="24"/>
                <w:szCs w:val="24"/>
              </w:rPr>
              <w:t>ș</w:t>
            </w:r>
            <w:r w:rsidRPr="00CB7692">
              <w:rPr>
                <w:rFonts w:asciiTheme="minorHAnsi" w:hAnsiTheme="minorHAnsi" w:cstheme="minorHAnsi"/>
                <w:iCs/>
                <w:sz w:val="24"/>
                <w:szCs w:val="24"/>
              </w:rPr>
              <w:t>nuite ale întreprinderii, cum ar fi serviciile normale sau periodice, de consultan</w:t>
            </w:r>
            <w:r w:rsidR="005A76D7" w:rsidRPr="00CB7692">
              <w:rPr>
                <w:rFonts w:asciiTheme="minorHAnsi" w:hAnsiTheme="minorHAnsi" w:cstheme="minorHAnsi"/>
                <w:iCs/>
                <w:sz w:val="24"/>
                <w:szCs w:val="24"/>
              </w:rPr>
              <w:t>ț</w:t>
            </w:r>
            <w:r w:rsidRPr="00CB7692">
              <w:rPr>
                <w:rFonts w:asciiTheme="minorHAnsi" w:hAnsiTheme="minorHAnsi" w:cstheme="minorHAnsi"/>
                <w:iCs/>
                <w:sz w:val="24"/>
                <w:szCs w:val="24"/>
              </w:rPr>
              <w:t>ă fiscală sau consultan</w:t>
            </w:r>
            <w:r w:rsidR="005A76D7" w:rsidRPr="00CB7692">
              <w:rPr>
                <w:rFonts w:asciiTheme="minorHAnsi" w:hAnsiTheme="minorHAnsi" w:cstheme="minorHAnsi"/>
                <w:iCs/>
                <w:sz w:val="24"/>
                <w:szCs w:val="24"/>
              </w:rPr>
              <w:t>ț</w:t>
            </w:r>
            <w:r w:rsidRPr="00CB7692">
              <w:rPr>
                <w:rFonts w:asciiTheme="minorHAnsi" w:hAnsiTheme="minorHAnsi" w:cstheme="minorHAnsi"/>
                <w:iCs/>
                <w:sz w:val="24"/>
                <w:szCs w:val="24"/>
              </w:rPr>
              <w:t>ă juridică.</w:t>
            </w:r>
          </w:p>
          <w:p w14:paraId="54C93CBB" w14:textId="77777777" w:rsidR="00BC6A93" w:rsidRPr="00CB7692" w:rsidRDefault="00BC6A93" w:rsidP="00531A0B">
            <w:pPr>
              <w:spacing w:before="80" w:after="0" w:line="240" w:lineRule="auto"/>
              <w:jc w:val="both"/>
              <w:rPr>
                <w:rFonts w:asciiTheme="minorHAnsi" w:hAnsiTheme="minorHAnsi" w:cstheme="minorHAnsi"/>
                <w:iCs/>
                <w:sz w:val="24"/>
                <w:szCs w:val="24"/>
              </w:rPr>
            </w:pPr>
            <w:r w:rsidRPr="00CB7692">
              <w:rPr>
                <w:rFonts w:asciiTheme="minorHAnsi" w:hAnsiTheme="minorHAnsi" w:cstheme="minorHAnsi"/>
                <w:b/>
                <w:iCs/>
                <w:sz w:val="24"/>
                <w:szCs w:val="24"/>
              </w:rPr>
              <w:t>Solicitantul se va angaja</w:t>
            </w:r>
            <w:r w:rsidRPr="00CB7692">
              <w:rPr>
                <w:rFonts w:asciiTheme="minorHAnsi" w:hAnsiTheme="minorHAnsi" w:cstheme="minorHAnsi"/>
                <w:iCs/>
                <w:sz w:val="24"/>
                <w:szCs w:val="24"/>
              </w:rPr>
              <w:t xml:space="preserve"> să asigure obligatoriu mentenan</w:t>
            </w:r>
            <w:r w:rsidR="005A76D7" w:rsidRPr="00CB7692">
              <w:rPr>
                <w:rFonts w:asciiTheme="minorHAnsi" w:hAnsiTheme="minorHAnsi" w:cstheme="minorHAnsi"/>
                <w:iCs/>
                <w:sz w:val="24"/>
                <w:szCs w:val="24"/>
              </w:rPr>
              <w:t>ț</w:t>
            </w:r>
            <w:r w:rsidRPr="00CB7692">
              <w:rPr>
                <w:rFonts w:asciiTheme="minorHAnsi" w:hAnsiTheme="minorHAnsi" w:cstheme="minorHAnsi"/>
                <w:iCs/>
                <w:sz w:val="24"/>
                <w:szCs w:val="24"/>
              </w:rPr>
              <w:t>a pentru produsul/ serviciul/aplica</w:t>
            </w:r>
            <w:r w:rsidR="005A76D7" w:rsidRPr="00CB7692">
              <w:rPr>
                <w:rFonts w:asciiTheme="minorHAnsi" w:hAnsiTheme="minorHAnsi" w:cstheme="minorHAnsi"/>
                <w:iCs/>
                <w:sz w:val="24"/>
                <w:szCs w:val="24"/>
              </w:rPr>
              <w:t>ț</w:t>
            </w:r>
            <w:r w:rsidRPr="00CB7692">
              <w:rPr>
                <w:rFonts w:asciiTheme="minorHAnsi" w:hAnsiTheme="minorHAnsi" w:cstheme="minorHAnsi"/>
                <w:iCs/>
                <w:sz w:val="24"/>
                <w:szCs w:val="24"/>
              </w:rPr>
              <w:t xml:space="preserve">ia dezvoltate </w:t>
            </w:r>
            <w:r w:rsidR="005A76D7" w:rsidRPr="00CB7692">
              <w:rPr>
                <w:rFonts w:asciiTheme="minorHAnsi" w:hAnsiTheme="minorHAnsi" w:cstheme="minorHAnsi"/>
                <w:iCs/>
                <w:sz w:val="24"/>
                <w:szCs w:val="24"/>
              </w:rPr>
              <w:t>ș</w:t>
            </w:r>
            <w:r w:rsidRPr="00CB7692">
              <w:rPr>
                <w:rFonts w:asciiTheme="minorHAnsi" w:hAnsiTheme="minorHAnsi" w:cstheme="minorHAnsi"/>
                <w:iCs/>
                <w:sz w:val="24"/>
                <w:szCs w:val="24"/>
              </w:rPr>
              <w:t>i implementate, inclusiv func</w:t>
            </w:r>
            <w:r w:rsidR="005A76D7" w:rsidRPr="00CB7692">
              <w:rPr>
                <w:rFonts w:asciiTheme="minorHAnsi" w:hAnsiTheme="minorHAnsi" w:cstheme="minorHAnsi"/>
                <w:iCs/>
                <w:sz w:val="24"/>
                <w:szCs w:val="24"/>
              </w:rPr>
              <w:t>ț</w:t>
            </w:r>
            <w:r w:rsidRPr="00CB7692">
              <w:rPr>
                <w:rFonts w:asciiTheme="minorHAnsi" w:hAnsiTheme="minorHAnsi" w:cstheme="minorHAnsi"/>
                <w:iCs/>
                <w:sz w:val="24"/>
                <w:szCs w:val="24"/>
              </w:rPr>
              <w:t>ionarea permanentă a acestora în perioada de post implementare (</w:t>
            </w:r>
            <w:r w:rsidR="001F4AB9" w:rsidRPr="00CB7692">
              <w:rPr>
                <w:rFonts w:asciiTheme="minorHAnsi" w:hAnsiTheme="minorHAnsi" w:cstheme="minorHAnsi"/>
                <w:iCs/>
                <w:sz w:val="24"/>
                <w:szCs w:val="24"/>
              </w:rPr>
              <w:t>36</w:t>
            </w:r>
            <w:r w:rsidRPr="00CB7692">
              <w:rPr>
                <w:rFonts w:asciiTheme="minorHAnsi" w:hAnsiTheme="minorHAnsi" w:cstheme="minorHAnsi"/>
                <w:iCs/>
                <w:sz w:val="24"/>
                <w:szCs w:val="24"/>
              </w:rPr>
              <w:t xml:space="preserve"> de luni după finalizarea proiectului), cu excep</w:t>
            </w:r>
            <w:r w:rsidR="005A76D7" w:rsidRPr="00CB7692">
              <w:rPr>
                <w:rFonts w:asciiTheme="minorHAnsi" w:hAnsiTheme="minorHAnsi" w:cstheme="minorHAnsi"/>
                <w:iCs/>
                <w:sz w:val="24"/>
                <w:szCs w:val="24"/>
              </w:rPr>
              <w:t>ț</w:t>
            </w:r>
            <w:r w:rsidRPr="00CB7692">
              <w:rPr>
                <w:rFonts w:asciiTheme="minorHAnsi" w:hAnsiTheme="minorHAnsi" w:cstheme="minorHAnsi"/>
                <w:iCs/>
                <w:sz w:val="24"/>
                <w:szCs w:val="24"/>
              </w:rPr>
              <w:t>ia perioadelor de mentenan</w:t>
            </w:r>
            <w:r w:rsidR="005A76D7" w:rsidRPr="00CB7692">
              <w:rPr>
                <w:rFonts w:asciiTheme="minorHAnsi" w:hAnsiTheme="minorHAnsi" w:cstheme="minorHAnsi"/>
                <w:iCs/>
                <w:sz w:val="24"/>
                <w:szCs w:val="24"/>
              </w:rPr>
              <w:t>ț</w:t>
            </w:r>
            <w:r w:rsidRPr="00CB7692">
              <w:rPr>
                <w:rFonts w:asciiTheme="minorHAnsi" w:hAnsiTheme="minorHAnsi" w:cstheme="minorHAnsi"/>
                <w:iCs/>
                <w:sz w:val="24"/>
                <w:szCs w:val="24"/>
              </w:rPr>
              <w:t>ă planificate.</w:t>
            </w:r>
          </w:p>
        </w:tc>
      </w:tr>
    </w:tbl>
    <w:p w14:paraId="71B7391B" w14:textId="77777777" w:rsidR="00C85067" w:rsidRPr="00CB7692" w:rsidRDefault="00C85067" w:rsidP="008D32A0">
      <w:pPr>
        <w:spacing w:after="0" w:line="240" w:lineRule="auto"/>
        <w:jc w:val="both"/>
        <w:outlineLvl w:val="1"/>
        <w:rPr>
          <w:rFonts w:asciiTheme="minorHAnsi" w:hAnsiTheme="minorHAnsi" w:cstheme="minorHAnsi"/>
          <w:b/>
          <w:bCs/>
          <w:sz w:val="24"/>
          <w:szCs w:val="24"/>
        </w:rPr>
      </w:pPr>
      <w:bookmarkStart w:id="87" w:name="_Toc491957532"/>
      <w:bookmarkStart w:id="88" w:name="_Toc491958998"/>
      <w:bookmarkStart w:id="89" w:name="_Toc496706150"/>
      <w:bookmarkStart w:id="90" w:name="_Toc497908118"/>
    </w:p>
    <w:p w14:paraId="16A3DC89" w14:textId="77777777" w:rsidR="00F31DFB" w:rsidRDefault="00F31DFB" w:rsidP="008D32A0">
      <w:pPr>
        <w:spacing w:after="0" w:line="240" w:lineRule="auto"/>
        <w:jc w:val="both"/>
        <w:outlineLvl w:val="1"/>
        <w:rPr>
          <w:rFonts w:asciiTheme="minorHAnsi" w:hAnsiTheme="minorHAnsi" w:cstheme="minorHAnsi"/>
          <w:b/>
          <w:bCs/>
          <w:sz w:val="24"/>
          <w:szCs w:val="24"/>
        </w:rPr>
      </w:pPr>
      <w:bookmarkStart w:id="91" w:name="_Toc39144695"/>
    </w:p>
    <w:p w14:paraId="4D3A1CCD" w14:textId="77777777" w:rsidR="00F31DFB" w:rsidRDefault="00F31DFB" w:rsidP="008D32A0">
      <w:pPr>
        <w:spacing w:after="0" w:line="240" w:lineRule="auto"/>
        <w:jc w:val="both"/>
        <w:outlineLvl w:val="1"/>
        <w:rPr>
          <w:rFonts w:asciiTheme="minorHAnsi" w:hAnsiTheme="minorHAnsi" w:cstheme="minorHAnsi"/>
          <w:b/>
          <w:bCs/>
          <w:sz w:val="24"/>
          <w:szCs w:val="24"/>
        </w:rPr>
      </w:pPr>
    </w:p>
    <w:p w14:paraId="61B65446" w14:textId="62FB8818" w:rsidR="00F31DFB" w:rsidRDefault="00F31DFB" w:rsidP="008D32A0">
      <w:pPr>
        <w:spacing w:after="0" w:line="240" w:lineRule="auto"/>
        <w:jc w:val="both"/>
        <w:outlineLvl w:val="1"/>
        <w:rPr>
          <w:rFonts w:asciiTheme="minorHAnsi" w:hAnsiTheme="minorHAnsi" w:cstheme="minorHAnsi"/>
          <w:b/>
          <w:bCs/>
          <w:sz w:val="24"/>
          <w:szCs w:val="24"/>
        </w:rPr>
      </w:pPr>
    </w:p>
    <w:p w14:paraId="66A0F010" w14:textId="287A7E7B" w:rsidR="00206DAE" w:rsidRDefault="00206DAE" w:rsidP="008D32A0">
      <w:pPr>
        <w:spacing w:after="0" w:line="240" w:lineRule="auto"/>
        <w:jc w:val="both"/>
        <w:outlineLvl w:val="1"/>
        <w:rPr>
          <w:rFonts w:asciiTheme="minorHAnsi" w:hAnsiTheme="minorHAnsi" w:cstheme="minorHAnsi"/>
          <w:b/>
          <w:bCs/>
          <w:sz w:val="24"/>
          <w:szCs w:val="24"/>
        </w:rPr>
      </w:pPr>
    </w:p>
    <w:p w14:paraId="7E52FE69" w14:textId="50F6F828" w:rsidR="009251D5" w:rsidRDefault="009251D5" w:rsidP="008D32A0">
      <w:pPr>
        <w:spacing w:after="0" w:line="240" w:lineRule="auto"/>
        <w:jc w:val="both"/>
        <w:outlineLvl w:val="1"/>
        <w:rPr>
          <w:rFonts w:asciiTheme="minorHAnsi" w:hAnsiTheme="minorHAnsi" w:cstheme="minorHAnsi"/>
          <w:b/>
          <w:bCs/>
          <w:sz w:val="24"/>
          <w:szCs w:val="24"/>
        </w:rPr>
      </w:pPr>
    </w:p>
    <w:p w14:paraId="2D9AF3AB" w14:textId="77777777" w:rsidR="009251D5" w:rsidRDefault="009251D5" w:rsidP="008D32A0">
      <w:pPr>
        <w:spacing w:after="0" w:line="240" w:lineRule="auto"/>
        <w:jc w:val="both"/>
        <w:outlineLvl w:val="1"/>
        <w:rPr>
          <w:rFonts w:asciiTheme="minorHAnsi" w:hAnsiTheme="minorHAnsi" w:cstheme="minorHAnsi"/>
          <w:b/>
          <w:bCs/>
          <w:sz w:val="24"/>
          <w:szCs w:val="24"/>
        </w:rPr>
      </w:pPr>
    </w:p>
    <w:p w14:paraId="2B8FE912" w14:textId="77777777" w:rsidR="00206DAE" w:rsidRDefault="00206DAE" w:rsidP="008D32A0">
      <w:pPr>
        <w:spacing w:after="0" w:line="240" w:lineRule="auto"/>
        <w:jc w:val="both"/>
        <w:outlineLvl w:val="1"/>
        <w:rPr>
          <w:rFonts w:asciiTheme="minorHAnsi" w:hAnsiTheme="minorHAnsi" w:cstheme="minorHAnsi"/>
          <w:b/>
          <w:bCs/>
          <w:sz w:val="24"/>
          <w:szCs w:val="24"/>
        </w:rPr>
      </w:pPr>
    </w:p>
    <w:p w14:paraId="69CD160E" w14:textId="77777777" w:rsidR="00F31DFB" w:rsidRDefault="00F31DFB" w:rsidP="008D32A0">
      <w:pPr>
        <w:spacing w:after="0" w:line="240" w:lineRule="auto"/>
        <w:jc w:val="both"/>
        <w:outlineLvl w:val="1"/>
        <w:rPr>
          <w:rFonts w:asciiTheme="minorHAnsi" w:hAnsiTheme="minorHAnsi" w:cstheme="minorHAnsi"/>
          <w:b/>
          <w:bCs/>
          <w:sz w:val="24"/>
          <w:szCs w:val="24"/>
        </w:rPr>
      </w:pPr>
    </w:p>
    <w:p w14:paraId="1D16C463" w14:textId="6FB821A3" w:rsidR="008D3F0C" w:rsidRPr="00CB7692" w:rsidRDefault="008D32A0" w:rsidP="008D32A0">
      <w:pPr>
        <w:spacing w:after="0" w:line="240" w:lineRule="auto"/>
        <w:jc w:val="both"/>
        <w:outlineLvl w:val="1"/>
        <w:rPr>
          <w:rFonts w:asciiTheme="minorHAnsi" w:hAnsiTheme="minorHAnsi" w:cstheme="minorHAnsi"/>
          <w:b/>
          <w:bCs/>
          <w:sz w:val="24"/>
          <w:szCs w:val="24"/>
        </w:rPr>
      </w:pPr>
      <w:r w:rsidRPr="00CB7692">
        <w:rPr>
          <w:rFonts w:asciiTheme="minorHAnsi" w:hAnsiTheme="minorHAnsi" w:cstheme="minorHAnsi"/>
          <w:b/>
          <w:bCs/>
          <w:sz w:val="24"/>
          <w:szCs w:val="24"/>
        </w:rPr>
        <w:lastRenderedPageBreak/>
        <w:t>1.</w:t>
      </w:r>
      <w:r w:rsidR="00A94F2C">
        <w:rPr>
          <w:rFonts w:asciiTheme="minorHAnsi" w:hAnsiTheme="minorHAnsi" w:cstheme="minorHAnsi"/>
          <w:b/>
          <w:bCs/>
          <w:sz w:val="24"/>
          <w:szCs w:val="24"/>
        </w:rPr>
        <w:t>6</w:t>
      </w:r>
      <w:r w:rsidRPr="00CB7692">
        <w:rPr>
          <w:rFonts w:asciiTheme="minorHAnsi" w:hAnsiTheme="minorHAnsi" w:cstheme="minorHAnsi"/>
          <w:b/>
          <w:bCs/>
          <w:sz w:val="24"/>
          <w:szCs w:val="24"/>
        </w:rPr>
        <w:t xml:space="preserve"> </w:t>
      </w:r>
      <w:r w:rsidR="00170B31" w:rsidRPr="00CB7692">
        <w:rPr>
          <w:rFonts w:asciiTheme="minorHAnsi" w:hAnsiTheme="minorHAnsi" w:cstheme="minorHAnsi"/>
          <w:b/>
          <w:bCs/>
          <w:sz w:val="24"/>
          <w:szCs w:val="24"/>
        </w:rPr>
        <w:t>S</w:t>
      </w:r>
      <w:r w:rsidR="008D3F0C" w:rsidRPr="00CB7692">
        <w:rPr>
          <w:rFonts w:asciiTheme="minorHAnsi" w:hAnsiTheme="minorHAnsi" w:cstheme="minorHAnsi"/>
          <w:b/>
          <w:bCs/>
          <w:sz w:val="24"/>
          <w:szCs w:val="24"/>
        </w:rPr>
        <w:t>olicitan</w:t>
      </w:r>
      <w:r w:rsidR="005A76D7" w:rsidRPr="00CB7692">
        <w:rPr>
          <w:rFonts w:asciiTheme="minorHAnsi" w:hAnsiTheme="minorHAnsi" w:cstheme="minorHAnsi"/>
          <w:b/>
          <w:bCs/>
          <w:sz w:val="24"/>
          <w:szCs w:val="24"/>
        </w:rPr>
        <w:t>ț</w:t>
      </w:r>
      <w:r w:rsidR="008D3F0C" w:rsidRPr="00CB7692">
        <w:rPr>
          <w:rFonts w:asciiTheme="minorHAnsi" w:hAnsiTheme="minorHAnsi" w:cstheme="minorHAnsi"/>
          <w:b/>
          <w:bCs/>
          <w:sz w:val="24"/>
          <w:szCs w:val="24"/>
        </w:rPr>
        <w:t>i</w:t>
      </w:r>
      <w:bookmarkEnd w:id="77"/>
      <w:bookmarkEnd w:id="78"/>
      <w:r w:rsidR="004A6C63">
        <w:rPr>
          <w:rFonts w:asciiTheme="minorHAnsi" w:hAnsiTheme="minorHAnsi" w:cstheme="minorHAnsi"/>
          <w:b/>
          <w:bCs/>
          <w:sz w:val="24"/>
          <w:szCs w:val="24"/>
        </w:rPr>
        <w:t xml:space="preserve"> </w:t>
      </w:r>
      <w:r w:rsidR="00170B31" w:rsidRPr="00CB7692">
        <w:rPr>
          <w:rFonts w:asciiTheme="minorHAnsi" w:hAnsiTheme="minorHAnsi" w:cstheme="minorHAnsi"/>
          <w:b/>
          <w:bCs/>
          <w:sz w:val="24"/>
          <w:szCs w:val="24"/>
        </w:rPr>
        <w:t>eligibili</w:t>
      </w:r>
      <w:bookmarkEnd w:id="79"/>
      <w:bookmarkEnd w:id="80"/>
      <w:bookmarkEnd w:id="81"/>
      <w:bookmarkEnd w:id="82"/>
      <w:bookmarkEnd w:id="83"/>
      <w:bookmarkEnd w:id="84"/>
      <w:bookmarkEnd w:id="85"/>
      <w:bookmarkEnd w:id="86"/>
      <w:bookmarkEnd w:id="87"/>
      <w:bookmarkEnd w:id="88"/>
      <w:bookmarkEnd w:id="89"/>
      <w:bookmarkEnd w:id="90"/>
      <w:bookmarkEnd w:id="91"/>
    </w:p>
    <w:p w14:paraId="0D78BBF2" w14:textId="77777777" w:rsidR="00892AE6" w:rsidRPr="00CB7692" w:rsidRDefault="00892AE6" w:rsidP="008D32A0">
      <w:pPr>
        <w:spacing w:after="0" w:line="240" w:lineRule="auto"/>
        <w:jc w:val="both"/>
        <w:outlineLvl w:val="1"/>
        <w:rPr>
          <w:rFonts w:asciiTheme="minorHAnsi" w:hAnsiTheme="minorHAnsi" w:cstheme="minorHAnsi"/>
          <w:b/>
          <w:bCs/>
          <w:sz w:val="24"/>
          <w:szCs w:val="24"/>
        </w:rPr>
      </w:pPr>
    </w:p>
    <w:p w14:paraId="6BCEEC4F" w14:textId="77777777" w:rsidR="001D3E8A" w:rsidRPr="00CB7692" w:rsidRDefault="001D3E8A" w:rsidP="001E77F7">
      <w:pPr>
        <w:pStyle w:val="ListParagraph"/>
        <w:numPr>
          <w:ilvl w:val="0"/>
          <w:numId w:val="26"/>
        </w:numPr>
        <w:autoSpaceDE w:val="0"/>
        <w:autoSpaceDN w:val="0"/>
        <w:adjustRightInd w:val="0"/>
        <w:spacing w:after="0"/>
        <w:jc w:val="both"/>
        <w:rPr>
          <w:rFonts w:asciiTheme="minorHAnsi" w:hAnsiTheme="minorHAnsi" w:cstheme="minorHAnsi"/>
          <w:sz w:val="24"/>
          <w:szCs w:val="24"/>
        </w:rPr>
      </w:pPr>
      <w:bookmarkStart w:id="92" w:name="_Hlk45641588"/>
      <w:r w:rsidRPr="00CB7692">
        <w:rPr>
          <w:rFonts w:asciiTheme="minorHAnsi" w:hAnsiTheme="minorHAnsi" w:cstheme="minorHAnsi"/>
          <w:sz w:val="24"/>
          <w:szCs w:val="24"/>
        </w:rPr>
        <w:t>Întreprinderi (microîntreprinderi, întreprinderi mici, întreprinderi mijlocii) care î</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desfă</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oară activitatea în România, centrate pe domeniul TIC</w:t>
      </w:r>
    </w:p>
    <w:p w14:paraId="7C4C71C8" w14:textId="77777777" w:rsidR="001D3E8A" w:rsidRPr="00CB7692" w:rsidRDefault="001D3E8A" w:rsidP="001A5CA8">
      <w:pPr>
        <w:pStyle w:val="ListParagraph"/>
        <w:autoSpaceDE w:val="0"/>
        <w:autoSpaceDN w:val="0"/>
        <w:adjustRightInd w:val="0"/>
        <w:spacing w:after="0"/>
        <w:jc w:val="both"/>
        <w:rPr>
          <w:rFonts w:asciiTheme="minorHAnsi" w:hAnsiTheme="minorHAnsi" w:cstheme="minorHAnsi"/>
          <w:sz w:val="24"/>
          <w:szCs w:val="24"/>
        </w:rPr>
      </w:pPr>
      <w:r w:rsidRPr="00CB7692">
        <w:rPr>
          <w:rFonts w:asciiTheme="minorHAnsi" w:hAnsiTheme="minorHAnsi" w:cstheme="minorHAnsi"/>
          <w:sz w:val="24"/>
          <w:szCs w:val="24"/>
        </w:rPr>
        <w:t>sau</w:t>
      </w:r>
    </w:p>
    <w:p w14:paraId="6224016E" w14:textId="77777777" w:rsidR="00851FA9" w:rsidRDefault="001D3E8A" w:rsidP="001E77F7">
      <w:pPr>
        <w:pStyle w:val="ListParagraph"/>
        <w:numPr>
          <w:ilvl w:val="0"/>
          <w:numId w:val="26"/>
        </w:numPr>
        <w:autoSpaceDE w:val="0"/>
        <w:autoSpaceDN w:val="0"/>
        <w:adjustRightInd w:val="0"/>
        <w:spacing w:after="0"/>
        <w:jc w:val="both"/>
        <w:rPr>
          <w:rFonts w:asciiTheme="minorHAnsi" w:hAnsiTheme="minorHAnsi" w:cstheme="minorHAnsi"/>
          <w:sz w:val="24"/>
          <w:szCs w:val="24"/>
        </w:rPr>
      </w:pPr>
      <w:r w:rsidRPr="00CB7692">
        <w:rPr>
          <w:rFonts w:asciiTheme="minorHAnsi" w:hAnsiTheme="minorHAnsi" w:cstheme="minorHAnsi"/>
          <w:sz w:val="24"/>
          <w:szCs w:val="24"/>
        </w:rPr>
        <w:t>Întreprinderi (microîntreprinderi, întreprinderi mici, întreprinderi mijlocii) care î</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desfă</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oară activitatea în România, în cadrul clusterelor centrate pe domeniul TIC</w:t>
      </w:r>
    </w:p>
    <w:p w14:paraId="434FD526" w14:textId="0D4B8C16" w:rsidR="00851FA9" w:rsidRDefault="00851FA9" w:rsidP="001E77F7">
      <w:pPr>
        <w:pStyle w:val="ListParagraph"/>
        <w:numPr>
          <w:ilvl w:val="0"/>
          <w:numId w:val="26"/>
        </w:numPr>
        <w:autoSpaceDE w:val="0"/>
        <w:autoSpaceDN w:val="0"/>
        <w:adjustRightInd w:val="0"/>
        <w:spacing w:after="0"/>
        <w:jc w:val="both"/>
        <w:rPr>
          <w:rFonts w:asciiTheme="minorHAnsi" w:hAnsiTheme="minorHAnsi" w:cstheme="minorHAnsi"/>
          <w:sz w:val="24"/>
          <w:szCs w:val="24"/>
        </w:rPr>
      </w:pPr>
      <w:r>
        <w:rPr>
          <w:rFonts w:asciiTheme="minorHAnsi" w:hAnsiTheme="minorHAnsi" w:cstheme="minorHAnsi"/>
          <w:sz w:val="24"/>
          <w:szCs w:val="24"/>
        </w:rPr>
        <w:t>Consorții formate din:</w:t>
      </w:r>
    </w:p>
    <w:p w14:paraId="2649D301" w14:textId="24DFD3FD" w:rsidR="00E47037" w:rsidRDefault="00E47037" w:rsidP="003D3443">
      <w:pPr>
        <w:pStyle w:val="ListParagraph"/>
        <w:autoSpaceDE w:val="0"/>
        <w:autoSpaceDN w:val="0"/>
        <w:adjustRightInd w:val="0"/>
        <w:spacing w:after="0"/>
        <w:ind w:left="1080"/>
        <w:jc w:val="both"/>
        <w:rPr>
          <w:rFonts w:asciiTheme="minorHAnsi" w:hAnsiTheme="minorHAnsi" w:cstheme="minorHAnsi"/>
          <w:sz w:val="24"/>
          <w:szCs w:val="24"/>
        </w:rPr>
      </w:pPr>
      <w:r>
        <w:rPr>
          <w:rFonts w:asciiTheme="minorHAnsi" w:hAnsiTheme="minorHAnsi" w:cstheme="minorHAnsi"/>
          <w:sz w:val="24"/>
          <w:szCs w:val="24"/>
        </w:rPr>
        <w:t>Entitatile definite mai sus</w:t>
      </w:r>
      <w:r w:rsidR="00D23DE3">
        <w:rPr>
          <w:rFonts w:asciiTheme="minorHAnsi" w:hAnsiTheme="minorHAnsi" w:cstheme="minorHAnsi"/>
          <w:sz w:val="24"/>
          <w:szCs w:val="24"/>
        </w:rPr>
        <w:t>( oricare dintre cele doua)</w:t>
      </w:r>
      <w:r>
        <w:rPr>
          <w:rFonts w:asciiTheme="minorHAnsi" w:hAnsiTheme="minorHAnsi" w:cstheme="minorHAnsi"/>
          <w:sz w:val="24"/>
          <w:szCs w:val="24"/>
        </w:rPr>
        <w:t xml:space="preserve"> </w:t>
      </w:r>
    </w:p>
    <w:p w14:paraId="530F8976" w14:textId="5F9C10EF" w:rsidR="00851FA9" w:rsidRPr="00CB7692" w:rsidRDefault="00851FA9" w:rsidP="003D3443">
      <w:pPr>
        <w:pStyle w:val="ListParagraph"/>
        <w:autoSpaceDE w:val="0"/>
        <w:autoSpaceDN w:val="0"/>
        <w:adjustRightInd w:val="0"/>
        <w:spacing w:after="0"/>
        <w:ind w:left="1080"/>
        <w:jc w:val="both"/>
        <w:rPr>
          <w:rFonts w:asciiTheme="minorHAnsi" w:hAnsiTheme="minorHAnsi" w:cstheme="minorHAnsi"/>
          <w:sz w:val="24"/>
          <w:szCs w:val="24"/>
        </w:rPr>
      </w:pPr>
      <w:r w:rsidRPr="00C73EC1">
        <w:rPr>
          <w:rFonts w:asciiTheme="minorHAnsi" w:hAnsiTheme="minorHAnsi" w:cstheme="minorHAnsi"/>
          <w:sz w:val="24"/>
          <w:szCs w:val="24"/>
        </w:rPr>
        <w:t>și</w:t>
      </w:r>
    </w:p>
    <w:p w14:paraId="475D8494" w14:textId="39D44E5A" w:rsidR="00D726B2" w:rsidRPr="00CB7692" w:rsidRDefault="00D726B2" w:rsidP="003D3443">
      <w:pPr>
        <w:pStyle w:val="ListParagraph"/>
        <w:autoSpaceDE w:val="0"/>
        <w:autoSpaceDN w:val="0"/>
        <w:adjustRightInd w:val="0"/>
        <w:spacing w:after="0"/>
        <w:ind w:left="1080"/>
        <w:jc w:val="both"/>
        <w:rPr>
          <w:rFonts w:asciiTheme="minorHAnsi" w:hAnsiTheme="minorHAnsi" w:cstheme="minorHAnsi"/>
          <w:sz w:val="24"/>
          <w:szCs w:val="24"/>
        </w:rPr>
      </w:pPr>
      <w:r w:rsidRPr="00CB7692">
        <w:rPr>
          <w:rFonts w:asciiTheme="minorHAnsi" w:hAnsiTheme="minorHAnsi" w:cstheme="minorHAnsi"/>
          <w:sz w:val="24"/>
          <w:szCs w:val="24"/>
        </w:rPr>
        <w:t>Întreprinderi (microîntreprinderi, întreprinderi mici, întreprinderi mijlocii) care își desfășoară activitatea în România</w:t>
      </w:r>
      <w:r>
        <w:rPr>
          <w:rFonts w:asciiTheme="minorHAnsi" w:hAnsiTheme="minorHAnsi" w:cstheme="minorHAnsi"/>
          <w:sz w:val="24"/>
          <w:szCs w:val="24"/>
        </w:rPr>
        <w:t xml:space="preserve"> </w:t>
      </w:r>
    </w:p>
    <w:bookmarkEnd w:id="92"/>
    <w:p w14:paraId="2E317B85" w14:textId="77777777" w:rsidR="00D243EF" w:rsidRPr="00CB7692" w:rsidRDefault="00D243EF" w:rsidP="00D243EF">
      <w:pPr>
        <w:spacing w:before="120" w:after="0" w:line="240" w:lineRule="auto"/>
        <w:jc w:val="both"/>
        <w:rPr>
          <w:rFonts w:asciiTheme="minorHAnsi" w:hAnsiTheme="minorHAnsi" w:cstheme="minorHAnsi"/>
          <w:sz w:val="24"/>
          <w:szCs w:val="24"/>
        </w:rPr>
      </w:pPr>
      <w:r w:rsidRPr="00CB7692">
        <w:rPr>
          <w:rFonts w:asciiTheme="minorHAnsi" w:hAnsiTheme="minorHAnsi" w:cstheme="minorHAnsi"/>
          <w:sz w:val="24"/>
          <w:szCs w:val="24"/>
        </w:rPr>
        <w:t>Solicitantul a cărui cerere de finan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are este selectată pentru finan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are, dobânde</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te calitatea de beneficiar.</w:t>
      </w:r>
    </w:p>
    <w:p w14:paraId="3B5C6240" w14:textId="2B611F73" w:rsidR="00E50489" w:rsidRPr="00CB7692" w:rsidRDefault="00D243EF" w:rsidP="009C5870">
      <w:pPr>
        <w:spacing w:before="120" w:after="0"/>
        <w:jc w:val="both"/>
        <w:rPr>
          <w:rFonts w:asciiTheme="minorHAnsi" w:hAnsiTheme="minorHAnsi" w:cstheme="minorHAnsi"/>
          <w:sz w:val="24"/>
          <w:szCs w:val="24"/>
        </w:rPr>
      </w:pPr>
      <w:r w:rsidRPr="00CB7692">
        <w:rPr>
          <w:rFonts w:asciiTheme="minorHAnsi" w:hAnsiTheme="minorHAnsi" w:cstheme="minorHAnsi"/>
          <w:sz w:val="24"/>
          <w:szCs w:val="24"/>
        </w:rPr>
        <w:t xml:space="preserve">Solicitantul este eligibil daca </w:t>
      </w:r>
      <w:r w:rsidR="005A76D7" w:rsidRPr="00CB7692">
        <w:rPr>
          <w:rFonts w:asciiTheme="minorHAnsi" w:hAnsiTheme="minorHAnsi" w:cstheme="minorHAnsi"/>
          <w:sz w:val="24"/>
          <w:szCs w:val="24"/>
        </w:rPr>
        <w:t>îndeplinește</w:t>
      </w:r>
      <w:r w:rsidRPr="00CB7692">
        <w:rPr>
          <w:rFonts w:asciiTheme="minorHAnsi" w:hAnsiTheme="minorHAnsi" w:cstheme="minorHAnsi"/>
          <w:sz w:val="24"/>
          <w:szCs w:val="24"/>
        </w:rPr>
        <w:t xml:space="preserve"> toate condi</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iile din prezentul ghid</w:t>
      </w:r>
      <w:r w:rsidR="00BF3100">
        <w:rPr>
          <w:rFonts w:asciiTheme="minorHAnsi" w:hAnsiTheme="minorHAnsi" w:cstheme="minorHAnsi"/>
          <w:sz w:val="24"/>
          <w:szCs w:val="24"/>
        </w:rPr>
        <w:t>, în toate etapele proiectului</w:t>
      </w:r>
      <w:r w:rsidRPr="00CB7692">
        <w:rPr>
          <w:rFonts w:asciiTheme="minorHAnsi" w:hAnsiTheme="minorHAnsi" w:cstheme="minorHAnsi"/>
          <w:sz w:val="24"/>
          <w:szCs w:val="24"/>
        </w:rPr>
        <w:t>.</w:t>
      </w:r>
    </w:p>
    <w:p w14:paraId="6C90F673" w14:textId="77777777" w:rsidR="003A0788" w:rsidRDefault="003A0788" w:rsidP="00E50489">
      <w:pPr>
        <w:spacing w:after="0" w:line="240" w:lineRule="auto"/>
        <w:jc w:val="both"/>
        <w:outlineLvl w:val="1"/>
        <w:rPr>
          <w:rFonts w:asciiTheme="minorHAnsi" w:hAnsiTheme="minorHAnsi" w:cstheme="minorHAnsi"/>
          <w:b/>
          <w:bCs/>
          <w:sz w:val="24"/>
          <w:szCs w:val="24"/>
        </w:rPr>
      </w:pPr>
      <w:bookmarkStart w:id="93" w:name="_Toc485046739"/>
      <w:bookmarkStart w:id="94" w:name="_Toc488159048"/>
      <w:bookmarkStart w:id="95" w:name="_Toc491957533"/>
      <w:bookmarkStart w:id="96" w:name="_Toc491958999"/>
      <w:bookmarkStart w:id="97" w:name="_Toc491959050"/>
      <w:bookmarkStart w:id="98" w:name="_Toc491960650"/>
      <w:bookmarkStart w:id="99" w:name="_Toc491960682"/>
      <w:bookmarkStart w:id="100" w:name="_Toc491960924"/>
      <w:bookmarkStart w:id="101" w:name="_Toc491965416"/>
      <w:bookmarkStart w:id="102" w:name="_Toc491965502"/>
      <w:bookmarkStart w:id="103" w:name="_Toc494982043"/>
      <w:bookmarkStart w:id="104" w:name="_Toc494983111"/>
      <w:bookmarkStart w:id="105" w:name="_Toc496706151"/>
      <w:bookmarkStart w:id="106" w:name="_Toc497908119"/>
      <w:bookmarkStart w:id="107" w:name="_Toc39144696"/>
    </w:p>
    <w:p w14:paraId="35813BC9" w14:textId="5B0BBE50" w:rsidR="008D3F0C" w:rsidRPr="00CB7692" w:rsidRDefault="008D3F0C" w:rsidP="00E50489">
      <w:pPr>
        <w:spacing w:after="0" w:line="240" w:lineRule="auto"/>
        <w:jc w:val="both"/>
        <w:outlineLvl w:val="1"/>
        <w:rPr>
          <w:rFonts w:asciiTheme="minorHAnsi" w:hAnsiTheme="minorHAnsi" w:cstheme="minorHAnsi"/>
          <w:b/>
          <w:bCs/>
          <w:sz w:val="24"/>
          <w:szCs w:val="24"/>
        </w:rPr>
      </w:pPr>
      <w:r w:rsidRPr="00CB7692">
        <w:rPr>
          <w:rFonts w:asciiTheme="minorHAnsi" w:hAnsiTheme="minorHAnsi" w:cstheme="minorHAnsi"/>
          <w:b/>
          <w:bCs/>
          <w:sz w:val="24"/>
          <w:szCs w:val="24"/>
        </w:rPr>
        <w:t>1.</w:t>
      </w:r>
      <w:r w:rsidR="00A94F2C">
        <w:rPr>
          <w:rFonts w:asciiTheme="minorHAnsi" w:hAnsiTheme="minorHAnsi" w:cstheme="minorHAnsi"/>
          <w:b/>
          <w:bCs/>
          <w:sz w:val="24"/>
          <w:szCs w:val="24"/>
        </w:rPr>
        <w:t>7</w:t>
      </w:r>
      <w:r w:rsidRPr="00CB7692">
        <w:rPr>
          <w:rFonts w:asciiTheme="minorHAnsi" w:hAnsiTheme="minorHAnsi" w:cstheme="minorHAnsi"/>
          <w:b/>
          <w:bCs/>
          <w:sz w:val="24"/>
          <w:szCs w:val="24"/>
        </w:rPr>
        <w:t xml:space="preserve"> Grup </w:t>
      </w:r>
      <w:r w:rsidR="005A76D7" w:rsidRPr="00CB7692">
        <w:rPr>
          <w:rFonts w:asciiTheme="minorHAnsi" w:hAnsiTheme="minorHAnsi" w:cstheme="minorHAnsi"/>
          <w:b/>
          <w:bCs/>
          <w:sz w:val="24"/>
          <w:szCs w:val="24"/>
        </w:rPr>
        <w:t>ț</w:t>
      </w:r>
      <w:r w:rsidRPr="00CB7692">
        <w:rPr>
          <w:rFonts w:asciiTheme="minorHAnsi" w:hAnsiTheme="minorHAnsi" w:cstheme="minorHAnsi"/>
          <w:b/>
          <w:bCs/>
          <w:sz w:val="24"/>
          <w:szCs w:val="24"/>
        </w:rPr>
        <w:t>intă</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39DF66CF" w14:textId="77777777" w:rsidR="008D3F0C" w:rsidRPr="00CB7692" w:rsidRDefault="008D3F0C" w:rsidP="00B0031D">
      <w:pPr>
        <w:spacing w:before="120" w:after="0"/>
        <w:jc w:val="both"/>
        <w:rPr>
          <w:rFonts w:asciiTheme="minorHAnsi" w:hAnsiTheme="minorHAnsi" w:cstheme="minorHAnsi"/>
          <w:sz w:val="24"/>
          <w:szCs w:val="24"/>
        </w:rPr>
      </w:pPr>
      <w:bookmarkStart w:id="108" w:name="_Toc446406838"/>
      <w:bookmarkStart w:id="109" w:name="_Toc446840127"/>
      <w:r w:rsidRPr="00CB7692">
        <w:rPr>
          <w:rFonts w:asciiTheme="minorHAnsi" w:hAnsiTheme="minorHAnsi" w:cstheme="minorHAnsi"/>
          <w:sz w:val="24"/>
          <w:szCs w:val="24"/>
        </w:rPr>
        <w:t xml:space="preserve">La nivelul proiectului, solicitantul </w:t>
      </w:r>
      <w:r w:rsidR="0036232E" w:rsidRPr="00CB7692">
        <w:rPr>
          <w:rFonts w:asciiTheme="minorHAnsi" w:hAnsiTheme="minorHAnsi" w:cstheme="minorHAnsi"/>
          <w:sz w:val="24"/>
          <w:szCs w:val="24"/>
        </w:rPr>
        <w:t>va</w:t>
      </w:r>
      <w:r w:rsidRPr="00CB7692">
        <w:rPr>
          <w:rFonts w:asciiTheme="minorHAnsi" w:hAnsiTheme="minorHAnsi" w:cstheme="minorHAnsi"/>
          <w:sz w:val="24"/>
          <w:szCs w:val="24"/>
        </w:rPr>
        <w:t xml:space="preserve"> completa descrierea grupului/grupurilor </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intă, cuantificarea grupului </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intă (cu men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ionarea sursei de informa</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ii), precum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informa</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ii referitoare la efectul proiectului asupra grupului </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intă.</w:t>
      </w:r>
      <w:bookmarkEnd w:id="108"/>
      <w:bookmarkEnd w:id="109"/>
    </w:p>
    <w:p w14:paraId="4A77F667" w14:textId="77777777" w:rsidR="008D3F0C" w:rsidRPr="00CB7692" w:rsidRDefault="008D3F0C" w:rsidP="00B0031D">
      <w:pPr>
        <w:spacing w:before="120" w:after="0"/>
        <w:jc w:val="both"/>
        <w:rPr>
          <w:rFonts w:asciiTheme="minorHAnsi" w:hAnsiTheme="minorHAnsi" w:cstheme="minorHAnsi"/>
          <w:sz w:val="24"/>
          <w:szCs w:val="24"/>
        </w:rPr>
      </w:pPr>
      <w:bookmarkStart w:id="110" w:name="_Toc446406839"/>
      <w:bookmarkStart w:id="111" w:name="_Toc446840128"/>
      <w:r w:rsidRPr="00CB7692">
        <w:rPr>
          <w:rFonts w:asciiTheme="minorHAnsi" w:hAnsiTheme="minorHAnsi" w:cstheme="minorHAnsi"/>
          <w:sz w:val="24"/>
          <w:szCs w:val="24"/>
        </w:rPr>
        <w:t>Se vor indica grupurile/entită</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ile care vor beneficia sau care sunt  vizate de rezultatele proiectului, direct sau indirect.</w:t>
      </w:r>
      <w:bookmarkEnd w:id="110"/>
      <w:bookmarkEnd w:id="111"/>
    </w:p>
    <w:p w14:paraId="7734BA23" w14:textId="77777777" w:rsidR="002D44AD" w:rsidRPr="00CB7692" w:rsidRDefault="002D44AD" w:rsidP="00DA725E">
      <w:pPr>
        <w:spacing w:after="0"/>
        <w:jc w:val="both"/>
        <w:rPr>
          <w:rFonts w:asciiTheme="minorHAnsi" w:hAnsiTheme="minorHAnsi" w:cstheme="minorHAnsi"/>
          <w:sz w:val="24"/>
          <w:szCs w:val="24"/>
        </w:rPr>
      </w:pPr>
    </w:p>
    <w:p w14:paraId="3CD5C00F" w14:textId="03BE2325" w:rsidR="002D44AD" w:rsidRPr="00CB7692" w:rsidRDefault="008D3F0C" w:rsidP="002D44AD">
      <w:pPr>
        <w:spacing w:after="0" w:line="240" w:lineRule="auto"/>
        <w:jc w:val="both"/>
        <w:outlineLvl w:val="1"/>
        <w:rPr>
          <w:rFonts w:asciiTheme="minorHAnsi" w:hAnsiTheme="minorHAnsi" w:cstheme="minorHAnsi"/>
          <w:b/>
          <w:bCs/>
          <w:sz w:val="24"/>
          <w:szCs w:val="24"/>
        </w:rPr>
      </w:pPr>
      <w:bookmarkStart w:id="112" w:name="_Toc485046740"/>
      <w:bookmarkStart w:id="113" w:name="_Toc488159049"/>
      <w:bookmarkStart w:id="114" w:name="_Toc491957534"/>
      <w:bookmarkStart w:id="115" w:name="_Toc491959000"/>
      <w:bookmarkStart w:id="116" w:name="_Toc491959051"/>
      <w:bookmarkStart w:id="117" w:name="_Toc491960651"/>
      <w:bookmarkStart w:id="118" w:name="_Toc491960683"/>
      <w:bookmarkStart w:id="119" w:name="_Toc491960925"/>
      <w:bookmarkStart w:id="120" w:name="_Toc491965417"/>
      <w:bookmarkStart w:id="121" w:name="_Toc491965503"/>
      <w:bookmarkStart w:id="122" w:name="_Toc494982044"/>
      <w:bookmarkStart w:id="123" w:name="_Toc494983112"/>
      <w:bookmarkStart w:id="124" w:name="_Toc496706152"/>
      <w:bookmarkStart w:id="125" w:name="_Toc497908120"/>
      <w:bookmarkStart w:id="126" w:name="_Toc39144697"/>
      <w:r w:rsidRPr="00CB7692">
        <w:rPr>
          <w:rFonts w:asciiTheme="minorHAnsi" w:hAnsiTheme="minorHAnsi" w:cstheme="minorHAnsi"/>
          <w:b/>
          <w:bCs/>
          <w:sz w:val="24"/>
          <w:szCs w:val="24"/>
        </w:rPr>
        <w:t>1.</w:t>
      </w:r>
      <w:r w:rsidR="00A94F2C">
        <w:rPr>
          <w:rFonts w:asciiTheme="minorHAnsi" w:hAnsiTheme="minorHAnsi" w:cstheme="minorHAnsi"/>
          <w:b/>
          <w:bCs/>
          <w:sz w:val="24"/>
          <w:szCs w:val="24"/>
        </w:rPr>
        <w:t>8</w:t>
      </w:r>
      <w:r w:rsidRPr="00CB7692">
        <w:rPr>
          <w:rFonts w:asciiTheme="minorHAnsi" w:hAnsiTheme="minorHAnsi" w:cstheme="minorHAnsi"/>
          <w:b/>
          <w:bCs/>
          <w:sz w:val="24"/>
          <w:szCs w:val="24"/>
        </w:rPr>
        <w:t xml:space="preserve"> Indicatori</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6F35D64A" w14:textId="51EBB1CC" w:rsidR="008B26E4" w:rsidRPr="00CB7692" w:rsidRDefault="008B26E4" w:rsidP="002A5E8D">
      <w:pPr>
        <w:spacing w:before="120" w:after="0"/>
        <w:jc w:val="both"/>
        <w:rPr>
          <w:rFonts w:asciiTheme="minorHAnsi" w:hAnsiTheme="minorHAnsi" w:cstheme="minorHAnsi"/>
          <w:bCs/>
          <w:sz w:val="24"/>
          <w:szCs w:val="24"/>
        </w:rPr>
      </w:pPr>
      <w:r w:rsidRPr="00CB7692">
        <w:rPr>
          <w:rFonts w:asciiTheme="minorHAnsi" w:hAnsiTheme="minorHAnsi" w:cstheme="minorHAnsi"/>
          <w:bCs/>
          <w:sz w:val="24"/>
          <w:szCs w:val="24"/>
        </w:rPr>
        <w:t>Un proiect poate beneficia de finan</w:t>
      </w:r>
      <w:r w:rsidR="005A76D7" w:rsidRPr="00CB7692">
        <w:rPr>
          <w:rFonts w:asciiTheme="minorHAnsi" w:hAnsiTheme="minorHAnsi" w:cstheme="minorHAnsi"/>
          <w:bCs/>
          <w:sz w:val="24"/>
          <w:szCs w:val="24"/>
        </w:rPr>
        <w:t>ț</w:t>
      </w:r>
      <w:r w:rsidRPr="00CB7692">
        <w:rPr>
          <w:rFonts w:asciiTheme="minorHAnsi" w:hAnsiTheme="minorHAnsi" w:cstheme="minorHAnsi"/>
          <w:bCs/>
          <w:sz w:val="24"/>
          <w:szCs w:val="24"/>
        </w:rPr>
        <w:t>are nerambursabilă în cadrul acestei ac</w:t>
      </w:r>
      <w:r w:rsidR="005A76D7" w:rsidRPr="00CB7692">
        <w:rPr>
          <w:rFonts w:asciiTheme="minorHAnsi" w:hAnsiTheme="minorHAnsi" w:cstheme="minorHAnsi"/>
          <w:bCs/>
          <w:sz w:val="24"/>
          <w:szCs w:val="24"/>
        </w:rPr>
        <w:t>ț</w:t>
      </w:r>
      <w:r w:rsidRPr="00CB7692">
        <w:rPr>
          <w:rFonts w:asciiTheme="minorHAnsi" w:hAnsiTheme="minorHAnsi" w:cstheme="minorHAnsi"/>
          <w:bCs/>
          <w:sz w:val="24"/>
          <w:szCs w:val="24"/>
        </w:rPr>
        <w:t>iuni doar dacă la finalul implementării va avea ca rezultat cel pu</w:t>
      </w:r>
      <w:r w:rsidR="005A76D7" w:rsidRPr="00CB7692">
        <w:rPr>
          <w:rFonts w:asciiTheme="minorHAnsi" w:hAnsiTheme="minorHAnsi" w:cstheme="minorHAnsi"/>
          <w:bCs/>
          <w:sz w:val="24"/>
          <w:szCs w:val="24"/>
        </w:rPr>
        <w:t>ț</w:t>
      </w:r>
      <w:r w:rsidRPr="00CB7692">
        <w:rPr>
          <w:rFonts w:asciiTheme="minorHAnsi" w:hAnsiTheme="minorHAnsi" w:cstheme="minorHAnsi"/>
          <w:bCs/>
          <w:sz w:val="24"/>
          <w:szCs w:val="24"/>
        </w:rPr>
        <w:t>in o aplica</w:t>
      </w:r>
      <w:r w:rsidR="005A76D7" w:rsidRPr="00CB7692">
        <w:rPr>
          <w:rFonts w:asciiTheme="minorHAnsi" w:hAnsiTheme="minorHAnsi" w:cstheme="minorHAnsi"/>
          <w:bCs/>
          <w:sz w:val="24"/>
          <w:szCs w:val="24"/>
        </w:rPr>
        <w:t>ț</w:t>
      </w:r>
      <w:r w:rsidRPr="00CB7692">
        <w:rPr>
          <w:rFonts w:asciiTheme="minorHAnsi" w:hAnsiTheme="minorHAnsi" w:cstheme="minorHAnsi"/>
          <w:bCs/>
          <w:sz w:val="24"/>
          <w:szCs w:val="24"/>
        </w:rPr>
        <w:t>ie / un produs / serviciu TIC inovativ realizat, cu justificarea modului în care produsul va fi</w:t>
      </w:r>
      <w:r w:rsidR="00F31DFB">
        <w:rPr>
          <w:rFonts w:asciiTheme="minorHAnsi" w:hAnsiTheme="minorHAnsi" w:cstheme="minorHAnsi"/>
          <w:bCs/>
          <w:sz w:val="24"/>
          <w:szCs w:val="24"/>
        </w:rPr>
        <w:t xml:space="preserve"> integrat in propria activitate, </w:t>
      </w:r>
      <w:r w:rsidRPr="00CB7692">
        <w:rPr>
          <w:rFonts w:asciiTheme="minorHAnsi" w:hAnsiTheme="minorHAnsi" w:cstheme="minorHAnsi"/>
          <w:bCs/>
          <w:sz w:val="24"/>
          <w:szCs w:val="24"/>
        </w:rPr>
        <w:t xml:space="preserve"> integrat în</w:t>
      </w:r>
      <w:r w:rsidR="004E2DC0" w:rsidRPr="00CB7692">
        <w:rPr>
          <w:rFonts w:asciiTheme="minorHAnsi" w:hAnsiTheme="minorHAnsi" w:cstheme="minorHAnsi"/>
          <w:bCs/>
          <w:sz w:val="24"/>
          <w:szCs w:val="24"/>
        </w:rPr>
        <w:t xml:space="preserve"> unul dintre sectoarele</w:t>
      </w:r>
      <w:r w:rsidR="004A6C63">
        <w:rPr>
          <w:rFonts w:asciiTheme="minorHAnsi" w:hAnsiTheme="minorHAnsi" w:cstheme="minorHAnsi"/>
          <w:bCs/>
          <w:sz w:val="24"/>
          <w:szCs w:val="24"/>
        </w:rPr>
        <w:t xml:space="preserve"> </w:t>
      </w:r>
      <w:r w:rsidR="00935418">
        <w:rPr>
          <w:rFonts w:asciiTheme="minorHAnsi" w:hAnsiTheme="minorHAnsi" w:cstheme="minorHAnsi"/>
          <w:bCs/>
          <w:sz w:val="24"/>
          <w:szCs w:val="24"/>
        </w:rPr>
        <w:t xml:space="preserve">economice </w:t>
      </w:r>
      <w:r w:rsidR="00C85067" w:rsidRPr="00CB7692">
        <w:rPr>
          <w:rFonts w:asciiTheme="minorHAnsi" w:hAnsiTheme="minorHAnsi" w:cstheme="minorHAnsi"/>
          <w:bCs/>
          <w:sz w:val="24"/>
          <w:szCs w:val="24"/>
        </w:rPr>
        <w:t>naționale</w:t>
      </w:r>
      <w:r w:rsidR="00F31DFB">
        <w:rPr>
          <w:rFonts w:asciiTheme="minorHAnsi" w:hAnsiTheme="minorHAnsi" w:cstheme="minorHAnsi"/>
          <w:bCs/>
          <w:sz w:val="24"/>
          <w:szCs w:val="24"/>
        </w:rPr>
        <w:t xml:space="preserve"> </w:t>
      </w:r>
      <w:r w:rsidR="00935418">
        <w:rPr>
          <w:rFonts w:asciiTheme="minorHAnsi" w:hAnsiTheme="minorHAnsi" w:cstheme="minorHAnsi"/>
          <w:bCs/>
          <w:sz w:val="24"/>
          <w:szCs w:val="24"/>
        </w:rPr>
        <w:t>(sau domeniile economico-sociale nationale)</w:t>
      </w:r>
      <w:r w:rsidR="00F31DFB">
        <w:rPr>
          <w:rFonts w:asciiTheme="minorHAnsi" w:hAnsiTheme="minorHAnsi" w:cstheme="minorHAnsi"/>
          <w:bCs/>
          <w:sz w:val="24"/>
          <w:szCs w:val="24"/>
        </w:rPr>
        <w:t xml:space="preserve"> </w:t>
      </w:r>
      <w:r w:rsidR="004E2DC0" w:rsidRPr="00CB7692">
        <w:rPr>
          <w:rFonts w:asciiTheme="minorHAnsi" w:hAnsiTheme="minorHAnsi" w:cstheme="minorHAnsi"/>
          <w:bCs/>
          <w:sz w:val="24"/>
          <w:szCs w:val="24"/>
        </w:rPr>
        <w:t xml:space="preserve">sau în cadrul </w:t>
      </w:r>
      <w:r w:rsidR="00F31DFB">
        <w:rPr>
          <w:rFonts w:asciiTheme="minorHAnsi" w:hAnsiTheme="minorHAnsi" w:cstheme="minorHAnsi"/>
          <w:bCs/>
          <w:sz w:val="24"/>
          <w:szCs w:val="24"/>
        </w:rPr>
        <w:t xml:space="preserve"> altor </w:t>
      </w:r>
      <w:r w:rsidR="004E2DC0" w:rsidRPr="00CB7692">
        <w:rPr>
          <w:rFonts w:asciiTheme="minorHAnsi" w:hAnsiTheme="minorHAnsi" w:cstheme="minorHAnsi"/>
          <w:bCs/>
          <w:sz w:val="24"/>
          <w:szCs w:val="24"/>
        </w:rPr>
        <w:t>întreprinderi</w:t>
      </w:r>
      <w:r w:rsidRPr="00CB7692">
        <w:rPr>
          <w:rFonts w:asciiTheme="minorHAnsi" w:hAnsiTheme="minorHAnsi" w:cstheme="minorHAnsi"/>
          <w:bCs/>
          <w:sz w:val="24"/>
          <w:szCs w:val="24"/>
        </w:rPr>
        <w:t>.</w:t>
      </w:r>
    </w:p>
    <w:p w14:paraId="7F6AC2B9" w14:textId="77777777" w:rsidR="008B26E4" w:rsidRPr="00CB7692" w:rsidRDefault="008B26E4" w:rsidP="00C85067">
      <w:pPr>
        <w:spacing w:before="120" w:after="0"/>
        <w:jc w:val="both"/>
        <w:rPr>
          <w:rFonts w:asciiTheme="minorHAnsi" w:hAnsiTheme="minorHAnsi" w:cstheme="minorHAnsi"/>
          <w:bCs/>
          <w:sz w:val="24"/>
          <w:szCs w:val="24"/>
        </w:rPr>
      </w:pPr>
      <w:r w:rsidRPr="00CB7692">
        <w:rPr>
          <w:rFonts w:asciiTheme="minorHAnsi" w:hAnsiTheme="minorHAnsi" w:cstheme="minorHAnsi"/>
          <w:bCs/>
          <w:sz w:val="24"/>
          <w:szCs w:val="24"/>
        </w:rPr>
        <w:t>Solicitantul trebuie să aibă în vedere indicatorii în baza cărora se va face monitorizarea proiectului (indicatori care vor trebui men</w:t>
      </w:r>
      <w:r w:rsidR="005A76D7" w:rsidRPr="00CB7692">
        <w:rPr>
          <w:rFonts w:asciiTheme="minorHAnsi" w:hAnsiTheme="minorHAnsi" w:cstheme="minorHAnsi"/>
          <w:bCs/>
          <w:sz w:val="24"/>
          <w:szCs w:val="24"/>
        </w:rPr>
        <w:t>ț</w:t>
      </w:r>
      <w:r w:rsidRPr="00CB7692">
        <w:rPr>
          <w:rFonts w:asciiTheme="minorHAnsi" w:hAnsiTheme="minorHAnsi" w:cstheme="minorHAnsi"/>
          <w:bCs/>
          <w:sz w:val="24"/>
          <w:szCs w:val="24"/>
        </w:rPr>
        <w:t>iona</w:t>
      </w:r>
      <w:r w:rsidR="005A76D7" w:rsidRPr="00CB7692">
        <w:rPr>
          <w:rFonts w:asciiTheme="minorHAnsi" w:hAnsiTheme="minorHAnsi" w:cstheme="minorHAnsi"/>
          <w:bCs/>
          <w:sz w:val="24"/>
          <w:szCs w:val="24"/>
        </w:rPr>
        <w:t>ț</w:t>
      </w:r>
      <w:r w:rsidRPr="00CB7692">
        <w:rPr>
          <w:rFonts w:asciiTheme="minorHAnsi" w:hAnsiTheme="minorHAnsi" w:cstheme="minorHAnsi"/>
          <w:bCs/>
          <w:sz w:val="24"/>
          <w:szCs w:val="24"/>
        </w:rPr>
        <w:t xml:space="preserve">i </w:t>
      </w:r>
      <w:r w:rsidR="005A76D7" w:rsidRPr="00CB7692">
        <w:rPr>
          <w:rFonts w:asciiTheme="minorHAnsi" w:hAnsiTheme="minorHAnsi" w:cstheme="minorHAnsi"/>
          <w:bCs/>
          <w:sz w:val="24"/>
          <w:szCs w:val="24"/>
        </w:rPr>
        <w:t>ș</w:t>
      </w:r>
      <w:r w:rsidRPr="00CB7692">
        <w:rPr>
          <w:rFonts w:asciiTheme="minorHAnsi" w:hAnsiTheme="minorHAnsi" w:cstheme="minorHAnsi"/>
          <w:bCs/>
          <w:sz w:val="24"/>
          <w:szCs w:val="24"/>
        </w:rPr>
        <w:t>i cuantifica</w:t>
      </w:r>
      <w:r w:rsidR="005A76D7" w:rsidRPr="00CB7692">
        <w:rPr>
          <w:rFonts w:asciiTheme="minorHAnsi" w:hAnsiTheme="minorHAnsi" w:cstheme="minorHAnsi"/>
          <w:bCs/>
          <w:sz w:val="24"/>
          <w:szCs w:val="24"/>
        </w:rPr>
        <w:t>ț</w:t>
      </w:r>
      <w:r w:rsidRPr="00CB7692">
        <w:rPr>
          <w:rFonts w:asciiTheme="minorHAnsi" w:hAnsiTheme="minorHAnsi" w:cstheme="minorHAnsi"/>
          <w:bCs/>
          <w:sz w:val="24"/>
          <w:szCs w:val="24"/>
        </w:rPr>
        <w:t>i în mod obligatoriu în Cererea de finan</w:t>
      </w:r>
      <w:r w:rsidR="005A76D7" w:rsidRPr="00CB7692">
        <w:rPr>
          <w:rFonts w:asciiTheme="minorHAnsi" w:hAnsiTheme="minorHAnsi" w:cstheme="minorHAnsi"/>
          <w:bCs/>
          <w:sz w:val="24"/>
          <w:szCs w:val="24"/>
        </w:rPr>
        <w:t>ț</w:t>
      </w:r>
      <w:r w:rsidRPr="00CB7692">
        <w:rPr>
          <w:rFonts w:asciiTheme="minorHAnsi" w:hAnsiTheme="minorHAnsi" w:cstheme="minorHAnsi"/>
          <w:bCs/>
          <w:sz w:val="24"/>
          <w:szCs w:val="24"/>
        </w:rPr>
        <w:t xml:space="preserve">are </w:t>
      </w:r>
      <w:r w:rsidR="005A76D7" w:rsidRPr="00CB7692">
        <w:rPr>
          <w:rFonts w:asciiTheme="minorHAnsi" w:hAnsiTheme="minorHAnsi" w:cstheme="minorHAnsi"/>
          <w:bCs/>
          <w:sz w:val="24"/>
          <w:szCs w:val="24"/>
        </w:rPr>
        <w:t>ș</w:t>
      </w:r>
      <w:r w:rsidRPr="00CB7692">
        <w:rPr>
          <w:rFonts w:asciiTheme="minorHAnsi" w:hAnsiTheme="minorHAnsi" w:cstheme="minorHAnsi"/>
          <w:bCs/>
          <w:sz w:val="24"/>
          <w:szCs w:val="24"/>
        </w:rPr>
        <w:t>i în documentele anexe – unde este cazul).</w:t>
      </w:r>
    </w:p>
    <w:p w14:paraId="3DBD3E80" w14:textId="77777777" w:rsidR="008B26E4" w:rsidRPr="00CB7692" w:rsidRDefault="008B26E4" w:rsidP="008B26E4">
      <w:pPr>
        <w:spacing w:before="120" w:after="0"/>
        <w:contextualSpacing/>
        <w:jc w:val="both"/>
        <w:rPr>
          <w:rFonts w:asciiTheme="minorHAnsi" w:hAnsiTheme="minorHAnsi" w:cstheme="minorHAnsi"/>
          <w:bCs/>
          <w:sz w:val="24"/>
          <w:szCs w:val="24"/>
        </w:rPr>
      </w:pPr>
    </w:p>
    <w:p w14:paraId="201381C1" w14:textId="77777777" w:rsidR="00AB2330" w:rsidRPr="00CB7692" w:rsidRDefault="00AB2330" w:rsidP="00D3641E">
      <w:pPr>
        <w:spacing w:before="120" w:after="0"/>
        <w:contextualSpacing/>
        <w:jc w:val="both"/>
        <w:rPr>
          <w:rFonts w:asciiTheme="minorHAnsi" w:hAnsiTheme="minorHAnsi" w:cstheme="minorHAnsi"/>
          <w:bCs/>
          <w:sz w:val="24"/>
          <w:szCs w:val="24"/>
        </w:rPr>
      </w:pPr>
      <w:r w:rsidRPr="00CB7692">
        <w:rPr>
          <w:rFonts w:asciiTheme="minorHAnsi" w:hAnsiTheme="minorHAnsi" w:cstheme="minorHAnsi"/>
          <w:bCs/>
          <w:sz w:val="24"/>
          <w:szCs w:val="24"/>
        </w:rPr>
        <w:t xml:space="preserve">Indicatorii obligatorii se împart în două categorii: </w:t>
      </w:r>
    </w:p>
    <w:p w14:paraId="27658702" w14:textId="77777777" w:rsidR="00AB2330" w:rsidRPr="00CB7692" w:rsidRDefault="00AB2330" w:rsidP="001E77F7">
      <w:pPr>
        <w:pStyle w:val="ListParagraph"/>
        <w:numPr>
          <w:ilvl w:val="0"/>
          <w:numId w:val="20"/>
        </w:numPr>
        <w:spacing w:after="0"/>
        <w:jc w:val="both"/>
        <w:rPr>
          <w:rFonts w:asciiTheme="minorHAnsi" w:hAnsiTheme="minorHAnsi" w:cstheme="minorHAnsi"/>
          <w:bCs/>
          <w:sz w:val="24"/>
          <w:szCs w:val="24"/>
        </w:rPr>
      </w:pPr>
      <w:r w:rsidRPr="00CB7692">
        <w:rPr>
          <w:rFonts w:asciiTheme="minorHAnsi" w:hAnsiTheme="minorHAnsi" w:cstheme="minorHAnsi"/>
          <w:bCs/>
          <w:sz w:val="24"/>
          <w:szCs w:val="24"/>
        </w:rPr>
        <w:t xml:space="preserve">Indicatori </w:t>
      </w:r>
      <w:r w:rsidR="00AE6079" w:rsidRPr="00CB7692">
        <w:rPr>
          <w:rFonts w:asciiTheme="minorHAnsi" w:hAnsiTheme="minorHAnsi" w:cstheme="minorHAnsi"/>
          <w:bCs/>
          <w:sz w:val="24"/>
          <w:szCs w:val="24"/>
        </w:rPr>
        <w:t>prestabili</w:t>
      </w:r>
      <w:r w:rsidR="005A76D7" w:rsidRPr="00CB7692">
        <w:rPr>
          <w:rFonts w:asciiTheme="minorHAnsi" w:hAnsiTheme="minorHAnsi" w:cstheme="minorHAnsi"/>
          <w:bCs/>
          <w:sz w:val="24"/>
          <w:szCs w:val="24"/>
        </w:rPr>
        <w:t>ț</w:t>
      </w:r>
      <w:r w:rsidR="00AE6079" w:rsidRPr="00CB7692">
        <w:rPr>
          <w:rFonts w:asciiTheme="minorHAnsi" w:hAnsiTheme="minorHAnsi" w:cstheme="minorHAnsi"/>
          <w:bCs/>
          <w:sz w:val="24"/>
          <w:szCs w:val="24"/>
        </w:rPr>
        <w:t>i</w:t>
      </w:r>
      <w:r w:rsidR="007666EA" w:rsidRPr="00CB7692">
        <w:rPr>
          <w:rFonts w:asciiTheme="minorHAnsi" w:hAnsiTheme="minorHAnsi" w:cstheme="minorHAnsi"/>
          <w:bCs/>
          <w:sz w:val="24"/>
          <w:szCs w:val="24"/>
        </w:rPr>
        <w:t>(</w:t>
      </w:r>
      <w:r w:rsidR="002B3997" w:rsidRPr="00CB7692">
        <w:rPr>
          <w:rFonts w:asciiTheme="minorHAnsi" w:hAnsiTheme="minorHAnsi" w:cstheme="minorHAnsi"/>
          <w:bCs/>
          <w:sz w:val="24"/>
          <w:szCs w:val="24"/>
        </w:rPr>
        <w:t>de program</w:t>
      </w:r>
      <w:r w:rsidR="007666EA" w:rsidRPr="00CB7692">
        <w:rPr>
          <w:rFonts w:asciiTheme="minorHAnsi" w:hAnsiTheme="minorHAnsi" w:cstheme="minorHAnsi"/>
          <w:bCs/>
          <w:sz w:val="24"/>
          <w:szCs w:val="24"/>
        </w:rPr>
        <w:t>)</w:t>
      </w:r>
      <w:r w:rsidRPr="00CB7692">
        <w:rPr>
          <w:rFonts w:asciiTheme="minorHAnsi" w:hAnsiTheme="minorHAnsi" w:cstheme="minorHAnsi"/>
          <w:bCs/>
          <w:sz w:val="24"/>
          <w:szCs w:val="24"/>
        </w:rPr>
        <w:t>, reprezenta</w:t>
      </w:r>
      <w:r w:rsidR="005A76D7" w:rsidRPr="00CB7692">
        <w:rPr>
          <w:rFonts w:asciiTheme="minorHAnsi" w:hAnsiTheme="minorHAnsi" w:cstheme="minorHAnsi"/>
          <w:bCs/>
          <w:sz w:val="24"/>
          <w:szCs w:val="24"/>
        </w:rPr>
        <w:t>ț</w:t>
      </w:r>
      <w:r w:rsidRPr="00CB7692">
        <w:rPr>
          <w:rFonts w:asciiTheme="minorHAnsi" w:hAnsiTheme="minorHAnsi" w:cstheme="minorHAnsi"/>
          <w:bCs/>
          <w:sz w:val="24"/>
          <w:szCs w:val="24"/>
        </w:rPr>
        <w:t xml:space="preserve">i de indicatorii </w:t>
      </w:r>
      <w:r w:rsidR="00D13455" w:rsidRPr="00CB7692">
        <w:rPr>
          <w:rFonts w:asciiTheme="minorHAnsi" w:hAnsiTheme="minorHAnsi" w:cstheme="minorHAnsi"/>
          <w:bCs/>
          <w:sz w:val="24"/>
          <w:szCs w:val="24"/>
        </w:rPr>
        <w:t>aferen</w:t>
      </w:r>
      <w:r w:rsidR="005A76D7" w:rsidRPr="00CB7692">
        <w:rPr>
          <w:rFonts w:asciiTheme="minorHAnsi" w:hAnsiTheme="minorHAnsi" w:cstheme="minorHAnsi"/>
          <w:bCs/>
          <w:sz w:val="24"/>
          <w:szCs w:val="24"/>
        </w:rPr>
        <w:t>ț</w:t>
      </w:r>
      <w:r w:rsidR="00D13455" w:rsidRPr="00CB7692">
        <w:rPr>
          <w:rFonts w:asciiTheme="minorHAnsi" w:hAnsiTheme="minorHAnsi" w:cstheme="minorHAnsi"/>
          <w:bCs/>
          <w:sz w:val="24"/>
          <w:szCs w:val="24"/>
        </w:rPr>
        <w:t>i ac</w:t>
      </w:r>
      <w:r w:rsidR="005A76D7" w:rsidRPr="00CB7692">
        <w:rPr>
          <w:rFonts w:asciiTheme="minorHAnsi" w:hAnsiTheme="minorHAnsi" w:cstheme="minorHAnsi"/>
          <w:bCs/>
          <w:sz w:val="24"/>
          <w:szCs w:val="24"/>
        </w:rPr>
        <w:t>ț</w:t>
      </w:r>
      <w:r w:rsidR="00D13455" w:rsidRPr="00CB7692">
        <w:rPr>
          <w:rFonts w:asciiTheme="minorHAnsi" w:hAnsiTheme="minorHAnsi" w:cstheme="minorHAnsi"/>
          <w:bCs/>
          <w:sz w:val="24"/>
          <w:szCs w:val="24"/>
        </w:rPr>
        <w:t>iunii din</w:t>
      </w:r>
      <w:r w:rsidRPr="00CB7692">
        <w:rPr>
          <w:rFonts w:asciiTheme="minorHAnsi" w:hAnsiTheme="minorHAnsi" w:cstheme="minorHAnsi"/>
          <w:bCs/>
          <w:sz w:val="24"/>
          <w:szCs w:val="24"/>
        </w:rPr>
        <w:t xml:space="preserve"> AP2 </w:t>
      </w:r>
      <w:r w:rsidR="005A76D7" w:rsidRPr="00CB7692">
        <w:rPr>
          <w:rFonts w:asciiTheme="minorHAnsi" w:hAnsiTheme="minorHAnsi" w:cstheme="minorHAnsi"/>
          <w:bCs/>
          <w:sz w:val="24"/>
          <w:szCs w:val="24"/>
        </w:rPr>
        <w:t>ș</w:t>
      </w:r>
      <w:r w:rsidRPr="00CB7692">
        <w:rPr>
          <w:rFonts w:asciiTheme="minorHAnsi" w:hAnsiTheme="minorHAnsi" w:cstheme="minorHAnsi"/>
          <w:bCs/>
          <w:sz w:val="24"/>
          <w:szCs w:val="24"/>
        </w:rPr>
        <w:t>i aproba</w:t>
      </w:r>
      <w:r w:rsidR="005A76D7" w:rsidRPr="00CB7692">
        <w:rPr>
          <w:rFonts w:asciiTheme="minorHAnsi" w:hAnsiTheme="minorHAnsi" w:cstheme="minorHAnsi"/>
          <w:bCs/>
          <w:sz w:val="24"/>
          <w:szCs w:val="24"/>
        </w:rPr>
        <w:t>ț</w:t>
      </w:r>
      <w:r w:rsidRPr="00CB7692">
        <w:rPr>
          <w:rFonts w:asciiTheme="minorHAnsi" w:hAnsiTheme="minorHAnsi" w:cstheme="minorHAnsi"/>
          <w:bCs/>
          <w:sz w:val="24"/>
          <w:szCs w:val="24"/>
        </w:rPr>
        <w:t>i odată cu POC</w:t>
      </w:r>
    </w:p>
    <w:p w14:paraId="7CF90C8C" w14:textId="77777777" w:rsidR="00AB2330" w:rsidRPr="00CB7692" w:rsidRDefault="00AB2330" w:rsidP="001E77F7">
      <w:pPr>
        <w:pStyle w:val="ListParagraph"/>
        <w:numPr>
          <w:ilvl w:val="0"/>
          <w:numId w:val="20"/>
        </w:numPr>
        <w:spacing w:before="120" w:after="0"/>
        <w:jc w:val="both"/>
        <w:rPr>
          <w:rFonts w:asciiTheme="minorHAnsi" w:hAnsiTheme="minorHAnsi" w:cstheme="minorHAnsi"/>
          <w:bCs/>
          <w:sz w:val="24"/>
          <w:szCs w:val="24"/>
        </w:rPr>
      </w:pPr>
      <w:r w:rsidRPr="00CB7692">
        <w:rPr>
          <w:rFonts w:asciiTheme="minorHAnsi" w:hAnsiTheme="minorHAnsi" w:cstheme="minorHAnsi"/>
          <w:bCs/>
          <w:sz w:val="24"/>
          <w:szCs w:val="24"/>
        </w:rPr>
        <w:t xml:space="preserve">Indicatori </w:t>
      </w:r>
      <w:r w:rsidR="00EF0B2F" w:rsidRPr="00CB7692">
        <w:rPr>
          <w:rFonts w:asciiTheme="minorHAnsi" w:hAnsiTheme="minorHAnsi" w:cstheme="minorHAnsi"/>
          <w:bCs/>
          <w:sz w:val="24"/>
          <w:szCs w:val="24"/>
        </w:rPr>
        <w:t>prestabili</w:t>
      </w:r>
      <w:r w:rsidR="005A76D7" w:rsidRPr="00CB7692">
        <w:rPr>
          <w:rFonts w:asciiTheme="minorHAnsi" w:hAnsiTheme="minorHAnsi" w:cstheme="minorHAnsi"/>
          <w:bCs/>
          <w:sz w:val="24"/>
          <w:szCs w:val="24"/>
        </w:rPr>
        <w:t>ț</w:t>
      </w:r>
      <w:r w:rsidR="00EF0B2F" w:rsidRPr="00CB7692">
        <w:rPr>
          <w:rFonts w:asciiTheme="minorHAnsi" w:hAnsiTheme="minorHAnsi" w:cstheme="minorHAnsi"/>
          <w:bCs/>
          <w:sz w:val="24"/>
          <w:szCs w:val="24"/>
        </w:rPr>
        <w:t>i la nivel de proiect</w:t>
      </w:r>
      <w:r w:rsidRPr="00CB7692">
        <w:rPr>
          <w:rFonts w:asciiTheme="minorHAnsi" w:hAnsiTheme="minorHAnsi" w:cstheme="minorHAnsi"/>
          <w:bCs/>
          <w:sz w:val="24"/>
          <w:szCs w:val="24"/>
        </w:rPr>
        <w:t xml:space="preserve">, care sunt indicatori specifici ai proiectului </w:t>
      </w:r>
    </w:p>
    <w:p w14:paraId="7963593B" w14:textId="77777777" w:rsidR="00AB2330" w:rsidRPr="00CB7692" w:rsidRDefault="00EF0B2F" w:rsidP="00D3641E">
      <w:pPr>
        <w:pStyle w:val="ListParagraph"/>
        <w:spacing w:before="120" w:after="0"/>
        <w:ind w:left="0"/>
        <w:jc w:val="both"/>
        <w:rPr>
          <w:rFonts w:asciiTheme="minorHAnsi" w:hAnsiTheme="minorHAnsi" w:cstheme="minorHAnsi"/>
          <w:bCs/>
          <w:sz w:val="24"/>
          <w:szCs w:val="24"/>
        </w:rPr>
      </w:pPr>
      <w:r w:rsidRPr="00CB7692">
        <w:rPr>
          <w:rFonts w:asciiTheme="minorHAnsi" w:hAnsiTheme="minorHAnsi" w:cstheme="minorHAnsi"/>
          <w:bCs/>
          <w:sz w:val="24"/>
          <w:szCs w:val="24"/>
        </w:rPr>
        <w:t>I</w:t>
      </w:r>
      <w:r w:rsidR="00AB2330" w:rsidRPr="00CB7692">
        <w:rPr>
          <w:rFonts w:asciiTheme="minorHAnsi" w:hAnsiTheme="minorHAnsi" w:cstheme="minorHAnsi"/>
          <w:bCs/>
          <w:sz w:val="24"/>
          <w:szCs w:val="24"/>
        </w:rPr>
        <w:t xml:space="preserve">ndicatorii sunt de două tipuri:  </w:t>
      </w:r>
    </w:p>
    <w:p w14:paraId="73632EBB" w14:textId="77777777" w:rsidR="00AB2330" w:rsidRPr="00CB7692" w:rsidRDefault="00AB2330" w:rsidP="001E77F7">
      <w:pPr>
        <w:pStyle w:val="ListParagraph"/>
        <w:numPr>
          <w:ilvl w:val="0"/>
          <w:numId w:val="21"/>
        </w:numPr>
        <w:spacing w:before="120" w:after="0"/>
        <w:jc w:val="both"/>
        <w:rPr>
          <w:rFonts w:asciiTheme="minorHAnsi" w:hAnsiTheme="minorHAnsi" w:cstheme="minorHAnsi"/>
          <w:bCs/>
          <w:sz w:val="24"/>
          <w:szCs w:val="24"/>
        </w:rPr>
      </w:pPr>
      <w:r w:rsidRPr="00CB7692">
        <w:rPr>
          <w:rFonts w:asciiTheme="minorHAnsi" w:hAnsiTheme="minorHAnsi" w:cstheme="minorHAnsi"/>
          <w:bCs/>
          <w:sz w:val="24"/>
          <w:szCs w:val="24"/>
        </w:rPr>
        <w:lastRenderedPageBreak/>
        <w:t xml:space="preserve">Indicatori de realizare - a căror valoare </w:t>
      </w:r>
      <w:r w:rsidR="005A76D7" w:rsidRPr="00CB7692">
        <w:rPr>
          <w:rFonts w:asciiTheme="minorHAnsi" w:hAnsiTheme="minorHAnsi" w:cstheme="minorHAnsi"/>
          <w:bCs/>
          <w:sz w:val="24"/>
          <w:szCs w:val="24"/>
        </w:rPr>
        <w:t>ț</w:t>
      </w:r>
      <w:r w:rsidRPr="00CB7692">
        <w:rPr>
          <w:rFonts w:asciiTheme="minorHAnsi" w:hAnsiTheme="minorHAnsi" w:cstheme="minorHAnsi"/>
          <w:bCs/>
          <w:sz w:val="24"/>
          <w:szCs w:val="24"/>
        </w:rPr>
        <w:t>intă se măsoară la sfâr</w:t>
      </w:r>
      <w:r w:rsidR="005A76D7" w:rsidRPr="00CB7692">
        <w:rPr>
          <w:rFonts w:asciiTheme="minorHAnsi" w:hAnsiTheme="minorHAnsi" w:cstheme="minorHAnsi"/>
          <w:bCs/>
          <w:sz w:val="24"/>
          <w:szCs w:val="24"/>
        </w:rPr>
        <w:t>ș</w:t>
      </w:r>
      <w:r w:rsidRPr="00CB7692">
        <w:rPr>
          <w:rFonts w:asciiTheme="minorHAnsi" w:hAnsiTheme="minorHAnsi" w:cstheme="minorHAnsi"/>
          <w:bCs/>
          <w:sz w:val="24"/>
          <w:szCs w:val="24"/>
        </w:rPr>
        <w:t xml:space="preserve">itul perioadei de implementare, </w:t>
      </w:r>
    </w:p>
    <w:p w14:paraId="3F04B757" w14:textId="77777777" w:rsidR="00AB2330" w:rsidRPr="00CB7692" w:rsidRDefault="00AB2330" w:rsidP="001E77F7">
      <w:pPr>
        <w:pStyle w:val="ListParagraph"/>
        <w:numPr>
          <w:ilvl w:val="0"/>
          <w:numId w:val="21"/>
        </w:numPr>
        <w:spacing w:before="120" w:after="0"/>
        <w:jc w:val="both"/>
        <w:rPr>
          <w:rFonts w:asciiTheme="minorHAnsi" w:hAnsiTheme="minorHAnsi" w:cstheme="minorHAnsi"/>
          <w:bCs/>
          <w:sz w:val="24"/>
          <w:szCs w:val="24"/>
        </w:rPr>
      </w:pPr>
      <w:r w:rsidRPr="00CB7692">
        <w:rPr>
          <w:rFonts w:asciiTheme="minorHAnsi" w:hAnsiTheme="minorHAnsi" w:cstheme="minorHAnsi"/>
          <w:bCs/>
          <w:sz w:val="24"/>
          <w:szCs w:val="24"/>
        </w:rPr>
        <w:t>Indicatori de rezultat - a căror valoare se măsoară la sfâr</w:t>
      </w:r>
      <w:r w:rsidR="005A76D7" w:rsidRPr="00CB7692">
        <w:rPr>
          <w:rFonts w:asciiTheme="minorHAnsi" w:hAnsiTheme="minorHAnsi" w:cstheme="minorHAnsi"/>
          <w:bCs/>
          <w:sz w:val="24"/>
          <w:szCs w:val="24"/>
        </w:rPr>
        <w:t>ș</w:t>
      </w:r>
      <w:r w:rsidRPr="00CB7692">
        <w:rPr>
          <w:rFonts w:asciiTheme="minorHAnsi" w:hAnsiTheme="minorHAnsi" w:cstheme="minorHAnsi"/>
          <w:bCs/>
          <w:sz w:val="24"/>
          <w:szCs w:val="24"/>
        </w:rPr>
        <w:t xml:space="preserve">itul perioadei de durabilitate, respectiv 3 ani </w:t>
      </w:r>
      <w:r w:rsidR="00345EC2" w:rsidRPr="00CB7692">
        <w:rPr>
          <w:rFonts w:asciiTheme="minorHAnsi" w:hAnsiTheme="minorHAnsi" w:cstheme="minorHAnsi"/>
          <w:bCs/>
          <w:sz w:val="24"/>
          <w:szCs w:val="24"/>
        </w:rPr>
        <w:t>de la data plă</w:t>
      </w:r>
      <w:r w:rsidR="005A76D7" w:rsidRPr="00CB7692">
        <w:rPr>
          <w:rFonts w:asciiTheme="minorHAnsi" w:hAnsiTheme="minorHAnsi" w:cstheme="minorHAnsi"/>
          <w:bCs/>
          <w:sz w:val="24"/>
          <w:szCs w:val="24"/>
        </w:rPr>
        <w:t>ț</w:t>
      </w:r>
      <w:r w:rsidR="00345EC2" w:rsidRPr="00CB7692">
        <w:rPr>
          <w:rFonts w:asciiTheme="minorHAnsi" w:hAnsiTheme="minorHAnsi" w:cstheme="minorHAnsi"/>
          <w:bCs/>
          <w:sz w:val="24"/>
          <w:szCs w:val="24"/>
        </w:rPr>
        <w:t>ii finale către beneficiar</w:t>
      </w:r>
      <w:r w:rsidR="000B050F" w:rsidRPr="00CB7692">
        <w:rPr>
          <w:rFonts w:asciiTheme="minorHAnsi" w:hAnsiTheme="minorHAnsi" w:cstheme="minorHAnsi"/>
          <w:bCs/>
          <w:sz w:val="24"/>
          <w:szCs w:val="24"/>
        </w:rPr>
        <w:t>.</w:t>
      </w:r>
    </w:p>
    <w:p w14:paraId="48C15FB4" w14:textId="77777777" w:rsidR="00D726B2" w:rsidRDefault="00D726B2" w:rsidP="00820453">
      <w:pPr>
        <w:spacing w:after="0" w:line="240" w:lineRule="auto"/>
        <w:jc w:val="both"/>
        <w:rPr>
          <w:rFonts w:asciiTheme="minorHAnsi" w:hAnsiTheme="minorHAnsi" w:cstheme="minorHAnsi"/>
          <w:bCs/>
          <w:sz w:val="24"/>
          <w:szCs w:val="24"/>
        </w:rPr>
      </w:pPr>
      <w:bookmarkStart w:id="127" w:name="_Toc501718870"/>
    </w:p>
    <w:p w14:paraId="4AF78239" w14:textId="00C2B5B4" w:rsidR="00D13455" w:rsidRPr="00CB7692" w:rsidRDefault="00D13455" w:rsidP="00820453">
      <w:pPr>
        <w:spacing w:after="0" w:line="240" w:lineRule="auto"/>
        <w:jc w:val="both"/>
        <w:rPr>
          <w:rFonts w:asciiTheme="minorHAnsi" w:hAnsiTheme="minorHAnsi" w:cstheme="minorHAnsi"/>
          <w:bCs/>
          <w:sz w:val="24"/>
          <w:szCs w:val="24"/>
        </w:rPr>
      </w:pPr>
      <w:r w:rsidRPr="00CB7692">
        <w:rPr>
          <w:rFonts w:asciiTheme="minorHAnsi" w:hAnsiTheme="minorHAnsi" w:cstheme="minorHAnsi"/>
          <w:bCs/>
          <w:sz w:val="24"/>
          <w:szCs w:val="24"/>
        </w:rPr>
        <w:t xml:space="preserve">INDICATOR </w:t>
      </w:r>
      <w:r w:rsidR="003D6488" w:rsidRPr="00CB7692">
        <w:rPr>
          <w:rFonts w:asciiTheme="minorHAnsi" w:hAnsiTheme="minorHAnsi" w:cstheme="minorHAnsi"/>
          <w:bCs/>
          <w:sz w:val="24"/>
          <w:szCs w:val="24"/>
        </w:rPr>
        <w:t>PRESTABILI</w:t>
      </w:r>
      <w:bookmarkEnd w:id="127"/>
      <w:r w:rsidR="004276AF" w:rsidRPr="00CB7692">
        <w:rPr>
          <w:rFonts w:asciiTheme="minorHAnsi" w:hAnsiTheme="minorHAnsi" w:cstheme="minorHAnsi"/>
          <w:bCs/>
          <w:sz w:val="24"/>
          <w:szCs w:val="24"/>
        </w:rPr>
        <w:t>T DE REALIZARE</w:t>
      </w:r>
    </w:p>
    <w:tbl>
      <w:tblPr>
        <w:tblStyle w:val="TableGrid"/>
        <w:tblW w:w="8996" w:type="dxa"/>
        <w:tblLook w:val="04A0" w:firstRow="1" w:lastRow="0" w:firstColumn="1" w:lastColumn="0" w:noHBand="0" w:noVBand="1"/>
      </w:tblPr>
      <w:tblGrid>
        <w:gridCol w:w="2564"/>
        <w:gridCol w:w="996"/>
        <w:gridCol w:w="977"/>
        <w:gridCol w:w="1018"/>
        <w:gridCol w:w="1079"/>
        <w:gridCol w:w="1181"/>
        <w:gridCol w:w="1181"/>
      </w:tblGrid>
      <w:tr w:rsidR="004276AF" w:rsidRPr="00CB7692" w14:paraId="44F73A46" w14:textId="77777777" w:rsidTr="00531A0B">
        <w:tc>
          <w:tcPr>
            <w:tcW w:w="2576" w:type="dxa"/>
            <w:tcBorders>
              <w:top w:val="double" w:sz="4" w:space="0" w:color="auto"/>
              <w:left w:val="double" w:sz="4" w:space="0" w:color="auto"/>
              <w:bottom w:val="double" w:sz="4" w:space="0" w:color="auto"/>
            </w:tcBorders>
            <w:vAlign w:val="center"/>
          </w:tcPr>
          <w:p w14:paraId="144B9D33" w14:textId="77777777" w:rsidR="004276AF" w:rsidRPr="00CB7692" w:rsidRDefault="004276AF" w:rsidP="00470F69">
            <w:pPr>
              <w:spacing w:after="0" w:line="240" w:lineRule="auto"/>
              <w:jc w:val="center"/>
              <w:rPr>
                <w:rFonts w:asciiTheme="minorHAnsi" w:hAnsiTheme="minorHAnsi" w:cstheme="minorHAnsi"/>
                <w:b/>
              </w:rPr>
            </w:pPr>
            <w:r w:rsidRPr="00CB7692">
              <w:rPr>
                <w:rFonts w:asciiTheme="minorHAnsi" w:hAnsiTheme="minorHAnsi" w:cstheme="minorHAnsi"/>
                <w:b/>
              </w:rPr>
              <w:t>DENUMIRE INDICATOR</w:t>
            </w:r>
          </w:p>
        </w:tc>
        <w:tc>
          <w:tcPr>
            <w:tcW w:w="980" w:type="dxa"/>
            <w:tcBorders>
              <w:top w:val="double" w:sz="4" w:space="0" w:color="auto"/>
              <w:bottom w:val="double" w:sz="4" w:space="0" w:color="auto"/>
            </w:tcBorders>
            <w:vAlign w:val="center"/>
          </w:tcPr>
          <w:p w14:paraId="33DA74DC" w14:textId="77777777" w:rsidR="004276AF" w:rsidRPr="00CB7692" w:rsidRDefault="004276AF" w:rsidP="00470F69">
            <w:pPr>
              <w:spacing w:after="0" w:line="240" w:lineRule="auto"/>
              <w:jc w:val="center"/>
              <w:rPr>
                <w:rFonts w:asciiTheme="minorHAnsi" w:hAnsiTheme="minorHAnsi" w:cstheme="minorHAnsi"/>
                <w:b/>
              </w:rPr>
            </w:pPr>
            <w:r w:rsidRPr="00CB7692">
              <w:rPr>
                <w:rFonts w:asciiTheme="minorHAnsi" w:hAnsiTheme="minorHAnsi" w:cstheme="minorHAnsi"/>
                <w:b/>
              </w:rPr>
              <w:t>Unitate măsură</w:t>
            </w:r>
          </w:p>
        </w:tc>
        <w:tc>
          <w:tcPr>
            <w:tcW w:w="977" w:type="dxa"/>
            <w:tcBorders>
              <w:top w:val="double" w:sz="4" w:space="0" w:color="auto"/>
              <w:bottom w:val="double" w:sz="4" w:space="0" w:color="auto"/>
            </w:tcBorders>
            <w:vAlign w:val="center"/>
          </w:tcPr>
          <w:p w14:paraId="5EC1F2C3" w14:textId="77777777" w:rsidR="004276AF" w:rsidRPr="00CB7692" w:rsidRDefault="004276AF" w:rsidP="00470F69">
            <w:pPr>
              <w:spacing w:after="0" w:line="240" w:lineRule="auto"/>
              <w:jc w:val="center"/>
              <w:rPr>
                <w:rFonts w:asciiTheme="minorHAnsi" w:hAnsiTheme="minorHAnsi" w:cstheme="minorHAnsi"/>
                <w:b/>
              </w:rPr>
            </w:pPr>
            <w:r w:rsidRPr="00CB7692">
              <w:rPr>
                <w:rFonts w:asciiTheme="minorHAnsi" w:hAnsiTheme="minorHAnsi" w:cstheme="minorHAnsi"/>
                <w:b/>
              </w:rPr>
              <w:t xml:space="preserve">Valoare </w:t>
            </w:r>
            <w:r w:rsidR="005A76D7" w:rsidRPr="00CB7692">
              <w:rPr>
                <w:rFonts w:asciiTheme="minorHAnsi" w:hAnsiTheme="minorHAnsi" w:cstheme="minorHAnsi"/>
                <w:b/>
              </w:rPr>
              <w:t>ț</w:t>
            </w:r>
            <w:r w:rsidRPr="00CB7692">
              <w:rPr>
                <w:rFonts w:asciiTheme="minorHAnsi" w:hAnsiTheme="minorHAnsi" w:cstheme="minorHAnsi"/>
                <w:b/>
              </w:rPr>
              <w:t>intă</w:t>
            </w:r>
          </w:p>
        </w:tc>
        <w:tc>
          <w:tcPr>
            <w:tcW w:w="1020" w:type="dxa"/>
            <w:tcBorders>
              <w:top w:val="double" w:sz="4" w:space="0" w:color="auto"/>
              <w:bottom w:val="double" w:sz="4" w:space="0" w:color="auto"/>
            </w:tcBorders>
            <w:shd w:val="clear" w:color="auto" w:fill="auto"/>
            <w:vAlign w:val="center"/>
          </w:tcPr>
          <w:p w14:paraId="518B10AF" w14:textId="77777777" w:rsidR="004276AF" w:rsidRPr="00CB7692" w:rsidRDefault="004276AF" w:rsidP="00470F69">
            <w:pPr>
              <w:spacing w:after="0" w:line="240" w:lineRule="auto"/>
              <w:jc w:val="center"/>
              <w:rPr>
                <w:rFonts w:asciiTheme="minorHAnsi" w:hAnsiTheme="minorHAnsi" w:cstheme="minorHAnsi"/>
                <w:b/>
                <w:bCs/>
              </w:rPr>
            </w:pPr>
            <w:r w:rsidRPr="00CB7692">
              <w:rPr>
                <w:rFonts w:asciiTheme="minorHAnsi" w:hAnsiTheme="minorHAnsi" w:cstheme="minorHAnsi"/>
                <w:b/>
                <w:bCs/>
              </w:rPr>
              <w:t>Din care femei</w:t>
            </w:r>
          </w:p>
        </w:tc>
        <w:tc>
          <w:tcPr>
            <w:tcW w:w="1081" w:type="dxa"/>
            <w:tcBorders>
              <w:top w:val="double" w:sz="4" w:space="0" w:color="auto"/>
              <w:bottom w:val="double" w:sz="4" w:space="0" w:color="auto"/>
            </w:tcBorders>
            <w:shd w:val="clear" w:color="auto" w:fill="auto"/>
            <w:vAlign w:val="center"/>
          </w:tcPr>
          <w:p w14:paraId="5F0BEE5A" w14:textId="77777777" w:rsidR="004276AF" w:rsidRPr="00CB7692" w:rsidRDefault="004276AF" w:rsidP="00470F69">
            <w:pPr>
              <w:spacing w:after="0" w:line="240" w:lineRule="auto"/>
              <w:jc w:val="center"/>
              <w:rPr>
                <w:rFonts w:asciiTheme="minorHAnsi" w:hAnsiTheme="minorHAnsi" w:cstheme="minorHAnsi"/>
                <w:b/>
                <w:bCs/>
              </w:rPr>
            </w:pPr>
            <w:r w:rsidRPr="00CB7692">
              <w:rPr>
                <w:rFonts w:asciiTheme="minorHAnsi" w:hAnsiTheme="minorHAnsi" w:cstheme="minorHAnsi"/>
                <w:b/>
                <w:bCs/>
              </w:rPr>
              <w:t>Din care bărba</w:t>
            </w:r>
            <w:r w:rsidR="005A76D7" w:rsidRPr="00CB7692">
              <w:rPr>
                <w:rFonts w:asciiTheme="minorHAnsi" w:hAnsiTheme="minorHAnsi" w:cstheme="minorHAnsi"/>
                <w:b/>
                <w:bCs/>
              </w:rPr>
              <w:t>ț</w:t>
            </w:r>
            <w:r w:rsidRPr="00CB7692">
              <w:rPr>
                <w:rFonts w:asciiTheme="minorHAnsi" w:hAnsiTheme="minorHAnsi" w:cstheme="minorHAnsi"/>
                <w:b/>
                <w:bCs/>
              </w:rPr>
              <w:t>i</w:t>
            </w:r>
          </w:p>
        </w:tc>
        <w:tc>
          <w:tcPr>
            <w:tcW w:w="1181" w:type="dxa"/>
            <w:tcBorders>
              <w:top w:val="double" w:sz="4" w:space="0" w:color="auto"/>
              <w:bottom w:val="double" w:sz="4" w:space="0" w:color="auto"/>
            </w:tcBorders>
            <w:shd w:val="clear" w:color="auto" w:fill="auto"/>
            <w:vAlign w:val="center"/>
          </w:tcPr>
          <w:p w14:paraId="67C3D84C" w14:textId="77777777" w:rsidR="004276AF" w:rsidRPr="00CB7692" w:rsidRDefault="004276AF" w:rsidP="00470F69">
            <w:pPr>
              <w:spacing w:after="0" w:line="240" w:lineRule="auto"/>
              <w:jc w:val="center"/>
              <w:rPr>
                <w:rFonts w:asciiTheme="minorHAnsi" w:hAnsiTheme="minorHAnsi" w:cstheme="minorHAnsi"/>
                <w:b/>
                <w:bCs/>
              </w:rPr>
            </w:pPr>
            <w:r w:rsidRPr="00CB7692">
              <w:rPr>
                <w:rFonts w:asciiTheme="minorHAnsi" w:hAnsiTheme="minorHAnsi" w:cstheme="minorHAnsi"/>
                <w:b/>
                <w:bCs/>
              </w:rPr>
              <w:t>Regiuni dezvoltate</w:t>
            </w:r>
          </w:p>
        </w:tc>
        <w:tc>
          <w:tcPr>
            <w:tcW w:w="1181" w:type="dxa"/>
            <w:tcBorders>
              <w:top w:val="double" w:sz="4" w:space="0" w:color="auto"/>
              <w:bottom w:val="double" w:sz="4" w:space="0" w:color="auto"/>
              <w:right w:val="double" w:sz="4" w:space="0" w:color="auto"/>
            </w:tcBorders>
            <w:shd w:val="clear" w:color="auto" w:fill="auto"/>
            <w:vAlign w:val="center"/>
          </w:tcPr>
          <w:p w14:paraId="5F4DC123" w14:textId="77777777" w:rsidR="004276AF" w:rsidRPr="00CB7692" w:rsidRDefault="004276AF" w:rsidP="00470F69">
            <w:pPr>
              <w:spacing w:after="0" w:line="240" w:lineRule="auto"/>
              <w:jc w:val="center"/>
              <w:rPr>
                <w:rFonts w:asciiTheme="minorHAnsi" w:hAnsiTheme="minorHAnsi" w:cstheme="minorHAnsi"/>
                <w:b/>
                <w:bCs/>
              </w:rPr>
            </w:pPr>
            <w:r w:rsidRPr="00CB7692">
              <w:rPr>
                <w:rFonts w:asciiTheme="minorHAnsi" w:hAnsiTheme="minorHAnsi" w:cstheme="minorHAnsi"/>
                <w:b/>
                <w:bCs/>
              </w:rPr>
              <w:t>Regiuni mai pu</w:t>
            </w:r>
            <w:r w:rsidR="005A76D7" w:rsidRPr="00CB7692">
              <w:rPr>
                <w:rFonts w:asciiTheme="minorHAnsi" w:hAnsiTheme="minorHAnsi" w:cstheme="minorHAnsi"/>
                <w:b/>
                <w:bCs/>
              </w:rPr>
              <w:t>ț</w:t>
            </w:r>
            <w:r w:rsidRPr="00CB7692">
              <w:rPr>
                <w:rFonts w:asciiTheme="minorHAnsi" w:hAnsiTheme="minorHAnsi" w:cstheme="minorHAnsi"/>
                <w:b/>
                <w:bCs/>
              </w:rPr>
              <w:t>in dezvoltate</w:t>
            </w:r>
          </w:p>
        </w:tc>
      </w:tr>
      <w:tr w:rsidR="004276AF" w:rsidRPr="00CB7692" w14:paraId="1892CBB4" w14:textId="77777777" w:rsidTr="00F7773B">
        <w:tc>
          <w:tcPr>
            <w:tcW w:w="2576" w:type="dxa"/>
            <w:vAlign w:val="center"/>
          </w:tcPr>
          <w:p w14:paraId="5B83721C" w14:textId="5A10BC3E" w:rsidR="004276AF" w:rsidRPr="00CB7692" w:rsidRDefault="006A0113" w:rsidP="00F869D6">
            <w:pPr>
              <w:spacing w:after="0" w:line="240" w:lineRule="auto"/>
              <w:jc w:val="both"/>
              <w:rPr>
                <w:rFonts w:asciiTheme="minorHAnsi" w:hAnsiTheme="minorHAnsi" w:cstheme="minorHAnsi"/>
              </w:rPr>
            </w:pPr>
            <w:r w:rsidRPr="00CB7692">
              <w:rPr>
                <w:rFonts w:asciiTheme="minorHAnsi" w:hAnsiTheme="minorHAnsi" w:cstheme="minorHAnsi"/>
              </w:rPr>
              <w:t xml:space="preserve">3S11–Produse </w:t>
            </w:r>
            <w:r w:rsidR="005A76D7" w:rsidRPr="00CB7692">
              <w:rPr>
                <w:rFonts w:asciiTheme="minorHAnsi" w:hAnsiTheme="minorHAnsi" w:cstheme="minorHAnsi"/>
              </w:rPr>
              <w:t>ș</w:t>
            </w:r>
            <w:r w:rsidRPr="00CB7692">
              <w:rPr>
                <w:rFonts w:asciiTheme="minorHAnsi" w:hAnsiTheme="minorHAnsi" w:cstheme="minorHAnsi"/>
              </w:rPr>
              <w:t>i servicii TIC inovative sus</w:t>
            </w:r>
            <w:r w:rsidR="005A76D7" w:rsidRPr="00CB7692">
              <w:rPr>
                <w:rFonts w:asciiTheme="minorHAnsi" w:hAnsiTheme="minorHAnsi" w:cstheme="minorHAnsi"/>
              </w:rPr>
              <w:t>ț</w:t>
            </w:r>
            <w:r w:rsidRPr="00CB7692">
              <w:rPr>
                <w:rFonts w:asciiTheme="minorHAnsi" w:hAnsiTheme="minorHAnsi" w:cstheme="minorHAnsi"/>
              </w:rPr>
              <w:t>inute</w:t>
            </w:r>
          </w:p>
          <w:p w14:paraId="5CBD7E7A" w14:textId="77777777" w:rsidR="00274B2B" w:rsidRPr="00CB7692" w:rsidRDefault="00274B2B" w:rsidP="00F869D6">
            <w:pPr>
              <w:spacing w:after="0" w:line="240" w:lineRule="auto"/>
              <w:jc w:val="both"/>
              <w:rPr>
                <w:rFonts w:asciiTheme="minorHAnsi" w:hAnsiTheme="minorHAnsi" w:cstheme="minorHAnsi"/>
                <w:b/>
                <w:bCs/>
              </w:rPr>
            </w:pPr>
          </w:p>
        </w:tc>
        <w:tc>
          <w:tcPr>
            <w:tcW w:w="980" w:type="dxa"/>
            <w:vAlign w:val="center"/>
          </w:tcPr>
          <w:p w14:paraId="6CA9F425" w14:textId="77777777" w:rsidR="004276AF" w:rsidRPr="00CB7692" w:rsidRDefault="00D94C8A" w:rsidP="00F7773B">
            <w:pPr>
              <w:spacing w:after="0" w:line="240" w:lineRule="auto"/>
              <w:jc w:val="center"/>
              <w:rPr>
                <w:rFonts w:asciiTheme="minorHAnsi" w:hAnsiTheme="minorHAnsi" w:cstheme="minorHAnsi"/>
                <w:bCs/>
              </w:rPr>
            </w:pPr>
            <w:r w:rsidRPr="00CB7692">
              <w:rPr>
                <w:rFonts w:asciiTheme="minorHAnsi" w:hAnsiTheme="minorHAnsi" w:cstheme="minorHAnsi"/>
                <w:bCs/>
              </w:rPr>
              <w:t>Produse</w:t>
            </w:r>
            <w:r w:rsidR="002E6521" w:rsidRPr="00CB7692">
              <w:rPr>
                <w:rFonts w:asciiTheme="minorHAnsi" w:hAnsiTheme="minorHAnsi" w:cstheme="minorHAnsi"/>
                <w:bCs/>
              </w:rPr>
              <w:t xml:space="preserve"> /</w:t>
            </w:r>
            <w:r w:rsidRPr="00CB7692">
              <w:rPr>
                <w:rFonts w:asciiTheme="minorHAnsi" w:hAnsiTheme="minorHAnsi" w:cstheme="minorHAnsi"/>
                <w:bCs/>
              </w:rPr>
              <w:t xml:space="preserve"> s</w:t>
            </w:r>
            <w:r w:rsidR="002E6521" w:rsidRPr="00CB7692">
              <w:rPr>
                <w:rFonts w:asciiTheme="minorHAnsi" w:hAnsiTheme="minorHAnsi" w:cstheme="minorHAnsi"/>
                <w:bCs/>
              </w:rPr>
              <w:t>e</w:t>
            </w:r>
            <w:r w:rsidRPr="00CB7692">
              <w:rPr>
                <w:rFonts w:asciiTheme="minorHAnsi" w:hAnsiTheme="minorHAnsi" w:cstheme="minorHAnsi"/>
                <w:bCs/>
              </w:rPr>
              <w:t>rvicii</w:t>
            </w:r>
            <w:r w:rsidR="004E2DC0" w:rsidRPr="00CB7692">
              <w:rPr>
                <w:rFonts w:asciiTheme="minorHAnsi" w:hAnsiTheme="minorHAnsi" w:cstheme="minorHAnsi"/>
                <w:bCs/>
              </w:rPr>
              <w:t xml:space="preserve"> /aplicații</w:t>
            </w:r>
          </w:p>
        </w:tc>
        <w:tc>
          <w:tcPr>
            <w:tcW w:w="977" w:type="dxa"/>
            <w:vAlign w:val="center"/>
          </w:tcPr>
          <w:p w14:paraId="4F0829E0" w14:textId="77777777" w:rsidR="004276AF" w:rsidRPr="00CB7692" w:rsidRDefault="004276AF" w:rsidP="00F7773B">
            <w:pPr>
              <w:spacing w:after="0" w:line="240" w:lineRule="auto"/>
              <w:jc w:val="center"/>
              <w:rPr>
                <w:rFonts w:asciiTheme="minorHAnsi" w:hAnsiTheme="minorHAnsi" w:cstheme="minorHAnsi"/>
                <w:b/>
                <w:bCs/>
              </w:rPr>
            </w:pPr>
          </w:p>
        </w:tc>
        <w:tc>
          <w:tcPr>
            <w:tcW w:w="1020" w:type="dxa"/>
            <w:vAlign w:val="center"/>
          </w:tcPr>
          <w:p w14:paraId="073B48BA" w14:textId="77777777" w:rsidR="004276AF" w:rsidRPr="00CB7692" w:rsidRDefault="004276AF" w:rsidP="00F7773B">
            <w:pPr>
              <w:spacing w:after="0" w:line="240" w:lineRule="auto"/>
              <w:jc w:val="center"/>
              <w:rPr>
                <w:rFonts w:asciiTheme="minorHAnsi" w:hAnsiTheme="minorHAnsi" w:cstheme="minorHAnsi"/>
                <w:b/>
                <w:bCs/>
              </w:rPr>
            </w:pPr>
          </w:p>
        </w:tc>
        <w:tc>
          <w:tcPr>
            <w:tcW w:w="1081" w:type="dxa"/>
            <w:vAlign w:val="center"/>
          </w:tcPr>
          <w:p w14:paraId="0861AC97" w14:textId="77777777" w:rsidR="004276AF" w:rsidRPr="00CB7692" w:rsidRDefault="004276AF" w:rsidP="00F7773B">
            <w:pPr>
              <w:spacing w:after="0" w:line="240" w:lineRule="auto"/>
              <w:jc w:val="center"/>
              <w:rPr>
                <w:rFonts w:asciiTheme="minorHAnsi" w:hAnsiTheme="minorHAnsi" w:cstheme="minorHAnsi"/>
                <w:b/>
                <w:bCs/>
              </w:rPr>
            </w:pPr>
          </w:p>
        </w:tc>
        <w:tc>
          <w:tcPr>
            <w:tcW w:w="1181" w:type="dxa"/>
            <w:vAlign w:val="center"/>
          </w:tcPr>
          <w:p w14:paraId="2626C5FE" w14:textId="77777777" w:rsidR="004276AF" w:rsidRPr="00CB7692" w:rsidRDefault="004276AF" w:rsidP="00F7773B">
            <w:pPr>
              <w:spacing w:after="0" w:line="240" w:lineRule="auto"/>
              <w:jc w:val="center"/>
              <w:rPr>
                <w:rFonts w:asciiTheme="minorHAnsi" w:hAnsiTheme="minorHAnsi" w:cstheme="minorHAnsi"/>
                <w:b/>
                <w:bCs/>
              </w:rPr>
            </w:pPr>
          </w:p>
        </w:tc>
        <w:tc>
          <w:tcPr>
            <w:tcW w:w="1181" w:type="dxa"/>
            <w:vAlign w:val="center"/>
          </w:tcPr>
          <w:p w14:paraId="38867066" w14:textId="77777777" w:rsidR="004276AF" w:rsidRPr="00CB7692" w:rsidRDefault="004276AF" w:rsidP="00F7773B">
            <w:pPr>
              <w:spacing w:after="0" w:line="240" w:lineRule="auto"/>
              <w:jc w:val="center"/>
              <w:rPr>
                <w:rFonts w:asciiTheme="minorHAnsi" w:hAnsiTheme="minorHAnsi" w:cstheme="minorHAnsi"/>
                <w:b/>
                <w:bCs/>
              </w:rPr>
            </w:pPr>
          </w:p>
        </w:tc>
      </w:tr>
    </w:tbl>
    <w:p w14:paraId="7E427E2B" w14:textId="22098430" w:rsidR="00801D7F" w:rsidRPr="00CB7692" w:rsidRDefault="00801D7F" w:rsidP="00F22B88">
      <w:pPr>
        <w:spacing w:after="0" w:line="240" w:lineRule="auto"/>
        <w:jc w:val="both"/>
        <w:rPr>
          <w:rFonts w:asciiTheme="minorHAnsi" w:hAnsiTheme="minorHAnsi" w:cstheme="minorHAnsi"/>
          <w:b/>
          <w:bCs/>
        </w:rPr>
      </w:pPr>
    </w:p>
    <w:p w14:paraId="57EF2E9B" w14:textId="77777777" w:rsidR="00274B2B" w:rsidRPr="00CB7692" w:rsidRDefault="00274B2B" w:rsidP="008357A9">
      <w:pPr>
        <w:spacing w:after="0" w:line="240" w:lineRule="auto"/>
        <w:jc w:val="both"/>
        <w:rPr>
          <w:rFonts w:asciiTheme="minorHAnsi" w:hAnsiTheme="minorHAnsi" w:cstheme="minorHAnsi"/>
          <w:b/>
          <w:bCs/>
          <w:sz w:val="24"/>
          <w:szCs w:val="24"/>
        </w:rPr>
      </w:pPr>
    </w:p>
    <w:p w14:paraId="0DDBDB3C" w14:textId="77777777" w:rsidR="00470F69" w:rsidRPr="00CB7692" w:rsidRDefault="00470F69" w:rsidP="00820453">
      <w:pPr>
        <w:spacing w:after="0" w:line="240" w:lineRule="auto"/>
        <w:jc w:val="both"/>
        <w:rPr>
          <w:rFonts w:asciiTheme="minorHAnsi" w:hAnsiTheme="minorHAnsi" w:cstheme="minorHAnsi"/>
          <w:bCs/>
          <w:sz w:val="24"/>
          <w:szCs w:val="24"/>
        </w:rPr>
      </w:pPr>
      <w:r w:rsidRPr="00CB7692">
        <w:rPr>
          <w:rFonts w:asciiTheme="minorHAnsi" w:hAnsiTheme="minorHAnsi" w:cstheme="minorHAnsi"/>
          <w:bCs/>
          <w:sz w:val="24"/>
          <w:szCs w:val="24"/>
        </w:rPr>
        <w:t>INDICATOR PRESTABILIT DE REZULTAT</w:t>
      </w:r>
    </w:p>
    <w:tbl>
      <w:tblPr>
        <w:tblStyle w:val="TableGrid"/>
        <w:tblW w:w="9057" w:type="dxa"/>
        <w:tblLook w:val="04A0" w:firstRow="1" w:lastRow="0" w:firstColumn="1" w:lastColumn="0" w:noHBand="0" w:noVBand="1"/>
      </w:tblPr>
      <w:tblGrid>
        <w:gridCol w:w="1249"/>
        <w:gridCol w:w="904"/>
        <w:gridCol w:w="1021"/>
        <w:gridCol w:w="1021"/>
        <w:gridCol w:w="925"/>
        <w:gridCol w:w="741"/>
        <w:gridCol w:w="878"/>
        <w:gridCol w:w="1181"/>
        <w:gridCol w:w="1181"/>
      </w:tblGrid>
      <w:tr w:rsidR="00745CFA" w:rsidRPr="00CB7692" w14:paraId="46F68BD3" w14:textId="77777777" w:rsidTr="005A76D7">
        <w:tc>
          <w:tcPr>
            <w:tcW w:w="1559" w:type="dxa"/>
            <w:tcBorders>
              <w:top w:val="double" w:sz="4" w:space="0" w:color="auto"/>
              <w:left w:val="double" w:sz="4" w:space="0" w:color="auto"/>
              <w:bottom w:val="double" w:sz="4" w:space="0" w:color="auto"/>
            </w:tcBorders>
            <w:vAlign w:val="center"/>
          </w:tcPr>
          <w:p w14:paraId="467647FD" w14:textId="77777777" w:rsidR="00470F69" w:rsidRPr="00CB7692" w:rsidRDefault="00470F69" w:rsidP="00745CFA">
            <w:pPr>
              <w:spacing w:after="0" w:line="240" w:lineRule="auto"/>
              <w:jc w:val="center"/>
              <w:rPr>
                <w:rFonts w:asciiTheme="minorHAnsi" w:hAnsiTheme="minorHAnsi" w:cstheme="minorHAnsi"/>
                <w:b/>
              </w:rPr>
            </w:pPr>
            <w:r w:rsidRPr="00CB7692">
              <w:rPr>
                <w:rFonts w:asciiTheme="minorHAnsi" w:hAnsiTheme="minorHAnsi" w:cstheme="minorHAnsi"/>
                <w:b/>
              </w:rPr>
              <w:t>DENUMIRE INDICATOR</w:t>
            </w:r>
          </w:p>
        </w:tc>
        <w:tc>
          <w:tcPr>
            <w:tcW w:w="856" w:type="dxa"/>
            <w:tcBorders>
              <w:top w:val="double" w:sz="4" w:space="0" w:color="auto"/>
              <w:bottom w:val="double" w:sz="4" w:space="0" w:color="auto"/>
            </w:tcBorders>
            <w:vAlign w:val="center"/>
          </w:tcPr>
          <w:p w14:paraId="42B4A1C8" w14:textId="77777777" w:rsidR="00470F69" w:rsidRPr="00CB7692" w:rsidRDefault="00470F69" w:rsidP="00745CFA">
            <w:pPr>
              <w:spacing w:after="0" w:line="240" w:lineRule="auto"/>
              <w:jc w:val="center"/>
              <w:rPr>
                <w:rFonts w:asciiTheme="minorHAnsi" w:hAnsiTheme="minorHAnsi" w:cstheme="minorHAnsi"/>
                <w:b/>
              </w:rPr>
            </w:pPr>
            <w:r w:rsidRPr="00CB7692">
              <w:rPr>
                <w:rFonts w:asciiTheme="minorHAnsi" w:hAnsiTheme="minorHAnsi" w:cstheme="minorHAnsi"/>
                <w:b/>
              </w:rPr>
              <w:t>Unitate măsură</w:t>
            </w:r>
          </w:p>
        </w:tc>
        <w:tc>
          <w:tcPr>
            <w:tcW w:w="948" w:type="dxa"/>
            <w:tcBorders>
              <w:top w:val="double" w:sz="4" w:space="0" w:color="auto"/>
              <w:bottom w:val="double" w:sz="4" w:space="0" w:color="auto"/>
            </w:tcBorders>
            <w:vAlign w:val="center"/>
          </w:tcPr>
          <w:p w14:paraId="26AF4C93" w14:textId="77777777" w:rsidR="00470F69" w:rsidRPr="00CB7692" w:rsidRDefault="00470F69" w:rsidP="00745CFA">
            <w:pPr>
              <w:spacing w:after="0" w:line="240" w:lineRule="auto"/>
              <w:jc w:val="center"/>
              <w:rPr>
                <w:rFonts w:asciiTheme="minorHAnsi" w:hAnsiTheme="minorHAnsi" w:cstheme="minorHAnsi"/>
                <w:b/>
              </w:rPr>
            </w:pPr>
            <w:r w:rsidRPr="00CB7692">
              <w:rPr>
                <w:rFonts w:asciiTheme="minorHAnsi" w:hAnsiTheme="minorHAnsi" w:cstheme="minorHAnsi"/>
                <w:b/>
              </w:rPr>
              <w:t>Valoare de referin</w:t>
            </w:r>
            <w:r w:rsidR="005A76D7" w:rsidRPr="00CB7692">
              <w:rPr>
                <w:rFonts w:asciiTheme="minorHAnsi" w:hAnsiTheme="minorHAnsi" w:cstheme="minorHAnsi"/>
                <w:b/>
              </w:rPr>
              <w:t>ț</w:t>
            </w:r>
            <w:r w:rsidRPr="00CB7692">
              <w:rPr>
                <w:rFonts w:asciiTheme="minorHAnsi" w:hAnsiTheme="minorHAnsi" w:cstheme="minorHAnsi"/>
                <w:b/>
              </w:rPr>
              <w:t>ă</w:t>
            </w:r>
          </w:p>
        </w:tc>
        <w:tc>
          <w:tcPr>
            <w:tcW w:w="948" w:type="dxa"/>
            <w:tcBorders>
              <w:top w:val="double" w:sz="4" w:space="0" w:color="auto"/>
              <w:bottom w:val="double" w:sz="4" w:space="0" w:color="auto"/>
            </w:tcBorders>
            <w:vAlign w:val="center"/>
          </w:tcPr>
          <w:p w14:paraId="2E1971DB" w14:textId="77777777" w:rsidR="00470F69" w:rsidRPr="00CB7692" w:rsidRDefault="00470F69" w:rsidP="00745CFA">
            <w:pPr>
              <w:spacing w:after="0" w:line="240" w:lineRule="auto"/>
              <w:jc w:val="center"/>
              <w:rPr>
                <w:rFonts w:asciiTheme="minorHAnsi" w:hAnsiTheme="minorHAnsi" w:cstheme="minorHAnsi"/>
                <w:b/>
              </w:rPr>
            </w:pPr>
            <w:r w:rsidRPr="00CB7692">
              <w:rPr>
                <w:rFonts w:asciiTheme="minorHAnsi" w:hAnsiTheme="minorHAnsi" w:cstheme="minorHAnsi"/>
                <w:b/>
              </w:rPr>
              <w:t>Anul de referin</w:t>
            </w:r>
            <w:r w:rsidR="005A76D7" w:rsidRPr="00CB7692">
              <w:rPr>
                <w:rFonts w:asciiTheme="minorHAnsi" w:hAnsiTheme="minorHAnsi" w:cstheme="minorHAnsi"/>
                <w:b/>
              </w:rPr>
              <w:t>ț</w:t>
            </w:r>
            <w:r w:rsidRPr="00CB7692">
              <w:rPr>
                <w:rFonts w:asciiTheme="minorHAnsi" w:hAnsiTheme="minorHAnsi" w:cstheme="minorHAnsi"/>
                <w:b/>
              </w:rPr>
              <w:t>ă</w:t>
            </w:r>
          </w:p>
        </w:tc>
        <w:tc>
          <w:tcPr>
            <w:tcW w:w="861" w:type="dxa"/>
            <w:tcBorders>
              <w:top w:val="double" w:sz="4" w:space="0" w:color="auto"/>
              <w:bottom w:val="double" w:sz="4" w:space="0" w:color="auto"/>
            </w:tcBorders>
            <w:vAlign w:val="center"/>
          </w:tcPr>
          <w:p w14:paraId="213198DB" w14:textId="77777777" w:rsidR="00470F69" w:rsidRPr="00CB7692" w:rsidRDefault="00470F69" w:rsidP="00745CFA">
            <w:pPr>
              <w:spacing w:after="0" w:line="240" w:lineRule="auto"/>
              <w:jc w:val="center"/>
              <w:rPr>
                <w:rFonts w:asciiTheme="minorHAnsi" w:hAnsiTheme="minorHAnsi" w:cstheme="minorHAnsi"/>
                <w:b/>
              </w:rPr>
            </w:pPr>
            <w:r w:rsidRPr="00CB7692">
              <w:rPr>
                <w:rFonts w:asciiTheme="minorHAnsi" w:hAnsiTheme="minorHAnsi" w:cstheme="minorHAnsi"/>
                <w:b/>
              </w:rPr>
              <w:t xml:space="preserve">Valoare </w:t>
            </w:r>
            <w:r w:rsidR="005A76D7" w:rsidRPr="00CB7692">
              <w:rPr>
                <w:rFonts w:asciiTheme="minorHAnsi" w:hAnsiTheme="minorHAnsi" w:cstheme="minorHAnsi"/>
                <w:b/>
              </w:rPr>
              <w:t>ț</w:t>
            </w:r>
            <w:r w:rsidRPr="00CB7692">
              <w:rPr>
                <w:rFonts w:asciiTheme="minorHAnsi" w:hAnsiTheme="minorHAnsi" w:cstheme="minorHAnsi"/>
                <w:b/>
              </w:rPr>
              <w:t>intă</w:t>
            </w:r>
          </w:p>
        </w:tc>
        <w:tc>
          <w:tcPr>
            <w:tcW w:w="705" w:type="dxa"/>
            <w:tcBorders>
              <w:top w:val="double" w:sz="4" w:space="0" w:color="auto"/>
              <w:bottom w:val="double" w:sz="4" w:space="0" w:color="auto"/>
            </w:tcBorders>
            <w:shd w:val="clear" w:color="auto" w:fill="auto"/>
            <w:vAlign w:val="center"/>
          </w:tcPr>
          <w:p w14:paraId="06C1C92D" w14:textId="77777777" w:rsidR="00470F69" w:rsidRPr="00CB7692" w:rsidRDefault="00470F69" w:rsidP="00745CFA">
            <w:pPr>
              <w:spacing w:after="0" w:line="240" w:lineRule="auto"/>
              <w:jc w:val="center"/>
              <w:rPr>
                <w:rFonts w:asciiTheme="minorHAnsi" w:hAnsiTheme="minorHAnsi" w:cstheme="minorHAnsi"/>
                <w:b/>
                <w:bCs/>
              </w:rPr>
            </w:pPr>
            <w:r w:rsidRPr="00CB7692">
              <w:rPr>
                <w:rFonts w:asciiTheme="minorHAnsi" w:hAnsiTheme="minorHAnsi" w:cstheme="minorHAnsi"/>
                <w:b/>
                <w:bCs/>
              </w:rPr>
              <w:t>Din care femei</w:t>
            </w:r>
          </w:p>
        </w:tc>
        <w:tc>
          <w:tcPr>
            <w:tcW w:w="820" w:type="dxa"/>
            <w:tcBorders>
              <w:top w:val="double" w:sz="4" w:space="0" w:color="auto"/>
              <w:bottom w:val="double" w:sz="4" w:space="0" w:color="auto"/>
            </w:tcBorders>
            <w:shd w:val="clear" w:color="auto" w:fill="auto"/>
            <w:vAlign w:val="center"/>
          </w:tcPr>
          <w:p w14:paraId="534F7EFD" w14:textId="77777777" w:rsidR="00470F69" w:rsidRPr="00CB7692" w:rsidRDefault="00470F69" w:rsidP="00745CFA">
            <w:pPr>
              <w:spacing w:after="0" w:line="240" w:lineRule="auto"/>
              <w:jc w:val="center"/>
              <w:rPr>
                <w:rFonts w:asciiTheme="minorHAnsi" w:hAnsiTheme="minorHAnsi" w:cstheme="minorHAnsi"/>
                <w:b/>
                <w:bCs/>
              </w:rPr>
            </w:pPr>
            <w:r w:rsidRPr="00CB7692">
              <w:rPr>
                <w:rFonts w:asciiTheme="minorHAnsi" w:hAnsiTheme="minorHAnsi" w:cstheme="minorHAnsi"/>
                <w:b/>
                <w:bCs/>
              </w:rPr>
              <w:t>Din care bărba</w:t>
            </w:r>
            <w:r w:rsidR="005A76D7" w:rsidRPr="00CB7692">
              <w:rPr>
                <w:rFonts w:asciiTheme="minorHAnsi" w:hAnsiTheme="minorHAnsi" w:cstheme="minorHAnsi"/>
                <w:b/>
                <w:bCs/>
              </w:rPr>
              <w:t>ț</w:t>
            </w:r>
            <w:r w:rsidRPr="00CB7692">
              <w:rPr>
                <w:rFonts w:asciiTheme="minorHAnsi" w:hAnsiTheme="minorHAnsi" w:cstheme="minorHAnsi"/>
                <w:b/>
                <w:bCs/>
              </w:rPr>
              <w:t>i</w:t>
            </w:r>
          </w:p>
        </w:tc>
        <w:tc>
          <w:tcPr>
            <w:tcW w:w="1093" w:type="dxa"/>
            <w:tcBorders>
              <w:top w:val="double" w:sz="4" w:space="0" w:color="auto"/>
              <w:bottom w:val="double" w:sz="4" w:space="0" w:color="auto"/>
            </w:tcBorders>
            <w:shd w:val="clear" w:color="auto" w:fill="auto"/>
            <w:vAlign w:val="center"/>
          </w:tcPr>
          <w:p w14:paraId="2BC7A03B" w14:textId="77777777" w:rsidR="00470F69" w:rsidRPr="00CB7692" w:rsidRDefault="00470F69" w:rsidP="00745CFA">
            <w:pPr>
              <w:spacing w:after="0" w:line="240" w:lineRule="auto"/>
              <w:jc w:val="center"/>
              <w:rPr>
                <w:rFonts w:asciiTheme="minorHAnsi" w:hAnsiTheme="minorHAnsi" w:cstheme="minorHAnsi"/>
                <w:b/>
                <w:bCs/>
              </w:rPr>
            </w:pPr>
            <w:r w:rsidRPr="00CB7692">
              <w:rPr>
                <w:rFonts w:asciiTheme="minorHAnsi" w:hAnsiTheme="minorHAnsi" w:cstheme="minorHAnsi"/>
                <w:b/>
                <w:bCs/>
              </w:rPr>
              <w:t>Regiuni dezvoltate</w:t>
            </w:r>
          </w:p>
        </w:tc>
        <w:tc>
          <w:tcPr>
            <w:tcW w:w="1267" w:type="dxa"/>
            <w:tcBorders>
              <w:top w:val="double" w:sz="4" w:space="0" w:color="auto"/>
              <w:bottom w:val="double" w:sz="4" w:space="0" w:color="auto"/>
              <w:right w:val="double" w:sz="4" w:space="0" w:color="auto"/>
            </w:tcBorders>
            <w:shd w:val="clear" w:color="auto" w:fill="auto"/>
            <w:vAlign w:val="center"/>
          </w:tcPr>
          <w:p w14:paraId="245AB5A0" w14:textId="77777777" w:rsidR="00470F69" w:rsidRPr="00CB7692" w:rsidRDefault="00470F69" w:rsidP="00745CFA">
            <w:pPr>
              <w:spacing w:after="0" w:line="240" w:lineRule="auto"/>
              <w:jc w:val="center"/>
              <w:rPr>
                <w:rFonts w:asciiTheme="minorHAnsi" w:hAnsiTheme="minorHAnsi" w:cstheme="minorHAnsi"/>
                <w:b/>
                <w:bCs/>
              </w:rPr>
            </w:pPr>
            <w:r w:rsidRPr="00CB7692">
              <w:rPr>
                <w:rFonts w:asciiTheme="minorHAnsi" w:hAnsiTheme="minorHAnsi" w:cstheme="minorHAnsi"/>
                <w:b/>
                <w:bCs/>
              </w:rPr>
              <w:t>Regiuni mai pu</w:t>
            </w:r>
            <w:r w:rsidR="005A76D7" w:rsidRPr="00CB7692">
              <w:rPr>
                <w:rFonts w:asciiTheme="minorHAnsi" w:hAnsiTheme="minorHAnsi" w:cstheme="minorHAnsi"/>
                <w:b/>
                <w:bCs/>
              </w:rPr>
              <w:t>ț</w:t>
            </w:r>
            <w:r w:rsidRPr="00CB7692">
              <w:rPr>
                <w:rFonts w:asciiTheme="minorHAnsi" w:hAnsiTheme="minorHAnsi" w:cstheme="minorHAnsi"/>
                <w:b/>
                <w:bCs/>
              </w:rPr>
              <w:t>in dezvoltate</w:t>
            </w:r>
          </w:p>
        </w:tc>
      </w:tr>
      <w:tr w:rsidR="00745CFA" w:rsidRPr="00CB7692" w14:paraId="7A0E5798" w14:textId="77777777" w:rsidTr="005A76D7">
        <w:tc>
          <w:tcPr>
            <w:tcW w:w="1559" w:type="dxa"/>
          </w:tcPr>
          <w:p w14:paraId="7B5EE92D" w14:textId="77777777" w:rsidR="00470F69" w:rsidRPr="00CB7692" w:rsidRDefault="006A0113" w:rsidP="00820453">
            <w:pPr>
              <w:spacing w:after="0" w:line="240" w:lineRule="auto"/>
              <w:jc w:val="both"/>
              <w:rPr>
                <w:rFonts w:asciiTheme="minorHAnsi" w:hAnsiTheme="minorHAnsi" w:cstheme="minorHAnsi"/>
                <w:bCs/>
              </w:rPr>
            </w:pPr>
            <w:r w:rsidRPr="00CB7692">
              <w:rPr>
                <w:rFonts w:asciiTheme="minorHAnsi" w:hAnsiTheme="minorHAnsi" w:cstheme="minorHAnsi"/>
                <w:bCs/>
              </w:rPr>
              <w:t>3S9 – Valoarea adăugată brută generată de sectorul TIC</w:t>
            </w:r>
            <w:r w:rsidR="00290C30" w:rsidRPr="00CB7692">
              <w:rPr>
                <w:rFonts w:asciiTheme="minorHAnsi" w:hAnsiTheme="minorHAnsi" w:cstheme="minorHAnsi"/>
                <w:bCs/>
              </w:rPr>
              <w:t>*</w:t>
            </w:r>
          </w:p>
        </w:tc>
        <w:tc>
          <w:tcPr>
            <w:tcW w:w="856" w:type="dxa"/>
            <w:vAlign w:val="center"/>
          </w:tcPr>
          <w:p w14:paraId="03246727" w14:textId="77777777" w:rsidR="00470F69" w:rsidRPr="00CB7692" w:rsidRDefault="00745CFA" w:rsidP="00745CFA">
            <w:pPr>
              <w:spacing w:after="0" w:line="240" w:lineRule="auto"/>
              <w:jc w:val="center"/>
              <w:rPr>
                <w:rFonts w:asciiTheme="minorHAnsi" w:hAnsiTheme="minorHAnsi" w:cstheme="minorHAnsi"/>
                <w:bCs/>
              </w:rPr>
            </w:pPr>
            <w:r w:rsidRPr="00CB7692">
              <w:rPr>
                <w:rFonts w:asciiTheme="minorHAnsi" w:hAnsiTheme="minorHAnsi" w:cstheme="minorHAnsi"/>
                <w:bCs/>
              </w:rPr>
              <w:t xml:space="preserve">% </w:t>
            </w:r>
            <w:r w:rsidR="006A0113" w:rsidRPr="00CB7692">
              <w:rPr>
                <w:rFonts w:asciiTheme="minorHAnsi" w:hAnsiTheme="minorHAnsi" w:cstheme="minorHAnsi"/>
                <w:bCs/>
              </w:rPr>
              <w:t>PIB</w:t>
            </w:r>
          </w:p>
        </w:tc>
        <w:tc>
          <w:tcPr>
            <w:tcW w:w="948" w:type="dxa"/>
            <w:vAlign w:val="center"/>
          </w:tcPr>
          <w:p w14:paraId="2695E3C3" w14:textId="77777777" w:rsidR="00470F69" w:rsidRPr="00CB7692" w:rsidRDefault="00470F69" w:rsidP="00745CFA">
            <w:pPr>
              <w:spacing w:after="0" w:line="240" w:lineRule="auto"/>
              <w:jc w:val="center"/>
              <w:rPr>
                <w:rFonts w:asciiTheme="minorHAnsi" w:hAnsiTheme="minorHAnsi" w:cstheme="minorHAnsi"/>
                <w:b/>
                <w:bCs/>
              </w:rPr>
            </w:pPr>
          </w:p>
        </w:tc>
        <w:tc>
          <w:tcPr>
            <w:tcW w:w="948" w:type="dxa"/>
            <w:vAlign w:val="center"/>
          </w:tcPr>
          <w:p w14:paraId="5F4F8A34" w14:textId="77777777" w:rsidR="00470F69" w:rsidRPr="00CB7692" w:rsidRDefault="00470F69" w:rsidP="00745CFA">
            <w:pPr>
              <w:spacing w:after="0" w:line="240" w:lineRule="auto"/>
              <w:jc w:val="center"/>
              <w:rPr>
                <w:rFonts w:asciiTheme="minorHAnsi" w:hAnsiTheme="minorHAnsi" w:cstheme="minorHAnsi"/>
                <w:b/>
                <w:bCs/>
              </w:rPr>
            </w:pPr>
          </w:p>
        </w:tc>
        <w:tc>
          <w:tcPr>
            <w:tcW w:w="861" w:type="dxa"/>
            <w:vAlign w:val="center"/>
          </w:tcPr>
          <w:p w14:paraId="0975DFFC" w14:textId="77777777" w:rsidR="00470F69" w:rsidRPr="00CB7692" w:rsidRDefault="00470F69" w:rsidP="00745CFA">
            <w:pPr>
              <w:spacing w:after="0" w:line="240" w:lineRule="auto"/>
              <w:jc w:val="center"/>
              <w:rPr>
                <w:rFonts w:asciiTheme="minorHAnsi" w:hAnsiTheme="minorHAnsi" w:cstheme="minorHAnsi"/>
                <w:b/>
                <w:bCs/>
              </w:rPr>
            </w:pPr>
          </w:p>
        </w:tc>
        <w:tc>
          <w:tcPr>
            <w:tcW w:w="705" w:type="dxa"/>
            <w:vAlign w:val="center"/>
          </w:tcPr>
          <w:p w14:paraId="0A1E7A07" w14:textId="77777777" w:rsidR="00470F69" w:rsidRPr="00CB7692" w:rsidRDefault="00470F69" w:rsidP="00745CFA">
            <w:pPr>
              <w:spacing w:after="0" w:line="240" w:lineRule="auto"/>
              <w:jc w:val="center"/>
              <w:rPr>
                <w:rFonts w:asciiTheme="minorHAnsi" w:hAnsiTheme="minorHAnsi" w:cstheme="minorHAnsi"/>
                <w:b/>
                <w:bCs/>
              </w:rPr>
            </w:pPr>
          </w:p>
        </w:tc>
        <w:tc>
          <w:tcPr>
            <w:tcW w:w="820" w:type="dxa"/>
            <w:vAlign w:val="center"/>
          </w:tcPr>
          <w:p w14:paraId="4E3C09DA" w14:textId="77777777" w:rsidR="00470F69" w:rsidRPr="00CB7692" w:rsidRDefault="00470F69" w:rsidP="00745CFA">
            <w:pPr>
              <w:spacing w:after="0" w:line="240" w:lineRule="auto"/>
              <w:jc w:val="center"/>
              <w:rPr>
                <w:rFonts w:asciiTheme="minorHAnsi" w:hAnsiTheme="minorHAnsi" w:cstheme="minorHAnsi"/>
                <w:b/>
                <w:bCs/>
              </w:rPr>
            </w:pPr>
          </w:p>
        </w:tc>
        <w:tc>
          <w:tcPr>
            <w:tcW w:w="1093" w:type="dxa"/>
            <w:vAlign w:val="center"/>
          </w:tcPr>
          <w:p w14:paraId="7052C995" w14:textId="77777777" w:rsidR="00470F69" w:rsidRPr="00CB7692" w:rsidRDefault="00470F69" w:rsidP="00745CFA">
            <w:pPr>
              <w:spacing w:after="0" w:line="240" w:lineRule="auto"/>
              <w:jc w:val="center"/>
              <w:rPr>
                <w:rFonts w:asciiTheme="minorHAnsi" w:hAnsiTheme="minorHAnsi" w:cstheme="minorHAnsi"/>
                <w:b/>
                <w:bCs/>
              </w:rPr>
            </w:pPr>
          </w:p>
        </w:tc>
        <w:tc>
          <w:tcPr>
            <w:tcW w:w="1267" w:type="dxa"/>
            <w:vAlign w:val="center"/>
          </w:tcPr>
          <w:p w14:paraId="330C4DB8" w14:textId="77777777" w:rsidR="00470F69" w:rsidRPr="00CB7692" w:rsidRDefault="00470F69" w:rsidP="00745CFA">
            <w:pPr>
              <w:spacing w:after="0" w:line="240" w:lineRule="auto"/>
              <w:jc w:val="center"/>
              <w:rPr>
                <w:rFonts w:asciiTheme="minorHAnsi" w:hAnsiTheme="minorHAnsi" w:cstheme="minorHAnsi"/>
                <w:b/>
                <w:bCs/>
              </w:rPr>
            </w:pPr>
          </w:p>
        </w:tc>
      </w:tr>
    </w:tbl>
    <w:p w14:paraId="13435490" w14:textId="77777777" w:rsidR="00470F69" w:rsidRPr="00CB7692" w:rsidRDefault="002D6EE1" w:rsidP="008357A9">
      <w:pPr>
        <w:spacing w:after="0" w:line="240" w:lineRule="auto"/>
        <w:jc w:val="both"/>
        <w:rPr>
          <w:rFonts w:asciiTheme="minorHAnsi" w:hAnsiTheme="minorHAnsi" w:cstheme="minorHAnsi"/>
          <w:b/>
          <w:bCs/>
        </w:rPr>
      </w:pPr>
      <w:r w:rsidRPr="00CB7692">
        <w:rPr>
          <w:rFonts w:asciiTheme="minorHAnsi" w:hAnsiTheme="minorHAnsi" w:cstheme="minorHAnsi"/>
          <w:b/>
          <w:bCs/>
        </w:rPr>
        <w:t>* Nu se completează. Datele vor fi preluate din statisticile la nivel na</w:t>
      </w:r>
      <w:r w:rsidR="005A76D7" w:rsidRPr="00CB7692">
        <w:rPr>
          <w:rFonts w:asciiTheme="minorHAnsi" w:hAnsiTheme="minorHAnsi" w:cstheme="minorHAnsi"/>
          <w:b/>
          <w:bCs/>
        </w:rPr>
        <w:t>ț</w:t>
      </w:r>
      <w:r w:rsidRPr="00CB7692">
        <w:rPr>
          <w:rFonts w:asciiTheme="minorHAnsi" w:hAnsiTheme="minorHAnsi" w:cstheme="minorHAnsi"/>
          <w:b/>
          <w:bCs/>
        </w:rPr>
        <w:t xml:space="preserve">ional. </w:t>
      </w:r>
    </w:p>
    <w:p w14:paraId="190FD2FC" w14:textId="77777777" w:rsidR="00470F69" w:rsidRPr="00CB7692" w:rsidRDefault="00470F69" w:rsidP="008357A9">
      <w:pPr>
        <w:spacing w:after="0" w:line="240" w:lineRule="auto"/>
        <w:jc w:val="both"/>
        <w:rPr>
          <w:rFonts w:asciiTheme="minorHAnsi" w:hAnsiTheme="minorHAnsi" w:cstheme="minorHAnsi"/>
          <w:b/>
          <w:bCs/>
          <w:sz w:val="24"/>
          <w:szCs w:val="24"/>
        </w:rPr>
      </w:pPr>
    </w:p>
    <w:p w14:paraId="0F1DC9A5" w14:textId="77777777" w:rsidR="006013E7" w:rsidRPr="00CB7692" w:rsidRDefault="006013E7" w:rsidP="006013E7">
      <w:pPr>
        <w:spacing w:after="0" w:line="240" w:lineRule="auto"/>
        <w:jc w:val="both"/>
        <w:rPr>
          <w:rFonts w:asciiTheme="minorHAnsi" w:hAnsiTheme="minorHAnsi" w:cstheme="minorHAnsi"/>
          <w:bCs/>
          <w:sz w:val="24"/>
          <w:szCs w:val="24"/>
        </w:rPr>
      </w:pPr>
      <w:r w:rsidRPr="00CB7692">
        <w:rPr>
          <w:rFonts w:asciiTheme="minorHAnsi" w:hAnsiTheme="minorHAnsi" w:cstheme="minorHAnsi"/>
          <w:bCs/>
          <w:sz w:val="24"/>
          <w:szCs w:val="24"/>
        </w:rPr>
        <w:t xml:space="preserve">INDICATORI </w:t>
      </w:r>
      <w:r w:rsidR="00EF0B2F" w:rsidRPr="00CB7692">
        <w:rPr>
          <w:rFonts w:asciiTheme="minorHAnsi" w:hAnsiTheme="minorHAnsi" w:cstheme="minorHAnsi"/>
          <w:bCs/>
          <w:sz w:val="24"/>
          <w:szCs w:val="24"/>
        </w:rPr>
        <w:t>PRESTABILI</w:t>
      </w:r>
      <w:r w:rsidR="005A76D7" w:rsidRPr="00CB7692">
        <w:rPr>
          <w:rFonts w:asciiTheme="minorHAnsi" w:hAnsiTheme="minorHAnsi" w:cstheme="minorHAnsi"/>
          <w:bCs/>
          <w:sz w:val="24"/>
          <w:szCs w:val="24"/>
        </w:rPr>
        <w:t>Ț</w:t>
      </w:r>
      <w:r w:rsidR="00EF0B2F" w:rsidRPr="00CB7692">
        <w:rPr>
          <w:rFonts w:asciiTheme="minorHAnsi" w:hAnsiTheme="minorHAnsi" w:cstheme="minorHAnsi"/>
          <w:bCs/>
          <w:sz w:val="24"/>
          <w:szCs w:val="24"/>
        </w:rPr>
        <w:t>I LA NIVEL DE PROIECT</w:t>
      </w:r>
    </w:p>
    <w:p w14:paraId="4C31ABB9" w14:textId="77777777" w:rsidR="00D726B2" w:rsidRDefault="00D726B2" w:rsidP="00274B2B">
      <w:pPr>
        <w:spacing w:after="0" w:line="240" w:lineRule="auto"/>
        <w:jc w:val="both"/>
        <w:rPr>
          <w:rFonts w:asciiTheme="minorHAnsi" w:hAnsiTheme="minorHAnsi" w:cstheme="minorHAnsi"/>
          <w:sz w:val="24"/>
          <w:szCs w:val="24"/>
        </w:rPr>
      </w:pPr>
    </w:p>
    <w:p w14:paraId="10D3AD52" w14:textId="2D9BC718" w:rsidR="00060912" w:rsidRPr="00CB7692" w:rsidRDefault="00060912" w:rsidP="00274B2B">
      <w:pPr>
        <w:spacing w:after="0" w:line="240" w:lineRule="auto"/>
        <w:jc w:val="both"/>
        <w:rPr>
          <w:rFonts w:asciiTheme="minorHAnsi" w:hAnsiTheme="minorHAnsi" w:cstheme="minorHAnsi"/>
          <w:sz w:val="24"/>
          <w:szCs w:val="24"/>
        </w:rPr>
      </w:pPr>
      <w:r w:rsidRPr="00CB7692">
        <w:rPr>
          <w:rFonts w:asciiTheme="minorHAnsi" w:hAnsiTheme="minorHAnsi" w:cstheme="minorHAnsi"/>
          <w:sz w:val="24"/>
          <w:szCs w:val="24"/>
        </w:rPr>
        <w:t>DE REZULTAT</w:t>
      </w:r>
    </w:p>
    <w:tbl>
      <w:tblPr>
        <w:tblStyle w:val="TableGrid"/>
        <w:tblW w:w="10267" w:type="dxa"/>
        <w:tblLayout w:type="fixed"/>
        <w:tblLook w:val="04A0" w:firstRow="1" w:lastRow="0" w:firstColumn="1" w:lastColumn="0" w:noHBand="0" w:noVBand="1"/>
      </w:tblPr>
      <w:tblGrid>
        <w:gridCol w:w="2415"/>
        <w:gridCol w:w="904"/>
        <w:gridCol w:w="1021"/>
        <w:gridCol w:w="1021"/>
        <w:gridCol w:w="925"/>
        <w:gridCol w:w="741"/>
        <w:gridCol w:w="878"/>
        <w:gridCol w:w="1181"/>
        <w:gridCol w:w="1181"/>
      </w:tblGrid>
      <w:tr w:rsidR="00060912" w:rsidRPr="00CB7692" w14:paraId="5C54B5A6" w14:textId="77777777" w:rsidTr="00CB7692">
        <w:tc>
          <w:tcPr>
            <w:tcW w:w="2415" w:type="dxa"/>
            <w:tcBorders>
              <w:top w:val="double" w:sz="4" w:space="0" w:color="auto"/>
              <w:left w:val="double" w:sz="4" w:space="0" w:color="auto"/>
              <w:bottom w:val="double" w:sz="4" w:space="0" w:color="auto"/>
            </w:tcBorders>
            <w:vAlign w:val="center"/>
          </w:tcPr>
          <w:p w14:paraId="23ACE328" w14:textId="77777777" w:rsidR="00060912" w:rsidRPr="00CB7692" w:rsidRDefault="00060912" w:rsidP="0056487C">
            <w:pPr>
              <w:spacing w:after="0" w:line="240" w:lineRule="auto"/>
              <w:jc w:val="center"/>
              <w:rPr>
                <w:rFonts w:asciiTheme="minorHAnsi" w:hAnsiTheme="minorHAnsi" w:cstheme="minorHAnsi"/>
                <w:b/>
              </w:rPr>
            </w:pPr>
            <w:r w:rsidRPr="00CB7692">
              <w:rPr>
                <w:rFonts w:asciiTheme="minorHAnsi" w:hAnsiTheme="minorHAnsi" w:cstheme="minorHAnsi"/>
                <w:b/>
              </w:rPr>
              <w:t>DENUMIRE INDICATOR</w:t>
            </w:r>
          </w:p>
        </w:tc>
        <w:tc>
          <w:tcPr>
            <w:tcW w:w="904" w:type="dxa"/>
            <w:tcBorders>
              <w:top w:val="double" w:sz="4" w:space="0" w:color="auto"/>
              <w:bottom w:val="double" w:sz="4" w:space="0" w:color="auto"/>
            </w:tcBorders>
            <w:vAlign w:val="center"/>
          </w:tcPr>
          <w:p w14:paraId="3A932A22" w14:textId="77777777" w:rsidR="00060912" w:rsidRPr="00CB7692" w:rsidRDefault="00060912" w:rsidP="0056487C">
            <w:pPr>
              <w:spacing w:after="0" w:line="240" w:lineRule="auto"/>
              <w:jc w:val="center"/>
              <w:rPr>
                <w:rFonts w:asciiTheme="minorHAnsi" w:hAnsiTheme="minorHAnsi" w:cstheme="minorHAnsi"/>
                <w:b/>
              </w:rPr>
            </w:pPr>
            <w:r w:rsidRPr="00CB7692">
              <w:rPr>
                <w:rFonts w:asciiTheme="minorHAnsi" w:hAnsiTheme="minorHAnsi" w:cstheme="minorHAnsi"/>
                <w:b/>
              </w:rPr>
              <w:t>Unitate măsură</w:t>
            </w:r>
          </w:p>
        </w:tc>
        <w:tc>
          <w:tcPr>
            <w:tcW w:w="1021" w:type="dxa"/>
            <w:tcBorders>
              <w:top w:val="double" w:sz="4" w:space="0" w:color="auto"/>
              <w:bottom w:val="double" w:sz="4" w:space="0" w:color="auto"/>
            </w:tcBorders>
            <w:vAlign w:val="center"/>
          </w:tcPr>
          <w:p w14:paraId="3AC42176" w14:textId="77777777" w:rsidR="00060912" w:rsidRPr="00CB7692" w:rsidRDefault="00060912" w:rsidP="0056487C">
            <w:pPr>
              <w:spacing w:after="0" w:line="240" w:lineRule="auto"/>
              <w:jc w:val="center"/>
              <w:rPr>
                <w:rFonts w:asciiTheme="minorHAnsi" w:hAnsiTheme="minorHAnsi" w:cstheme="minorHAnsi"/>
                <w:b/>
              </w:rPr>
            </w:pPr>
            <w:r w:rsidRPr="00CB7692">
              <w:rPr>
                <w:rFonts w:asciiTheme="minorHAnsi" w:hAnsiTheme="minorHAnsi" w:cstheme="minorHAnsi"/>
                <w:b/>
              </w:rPr>
              <w:t>Valoare de referință</w:t>
            </w:r>
          </w:p>
        </w:tc>
        <w:tc>
          <w:tcPr>
            <w:tcW w:w="1021" w:type="dxa"/>
            <w:tcBorders>
              <w:top w:val="double" w:sz="4" w:space="0" w:color="auto"/>
              <w:bottom w:val="double" w:sz="4" w:space="0" w:color="auto"/>
            </w:tcBorders>
            <w:vAlign w:val="center"/>
          </w:tcPr>
          <w:p w14:paraId="11446DCF" w14:textId="77777777" w:rsidR="00060912" w:rsidRPr="00CB7692" w:rsidRDefault="00060912" w:rsidP="0056487C">
            <w:pPr>
              <w:spacing w:after="0" w:line="240" w:lineRule="auto"/>
              <w:jc w:val="center"/>
              <w:rPr>
                <w:rFonts w:asciiTheme="minorHAnsi" w:hAnsiTheme="minorHAnsi" w:cstheme="minorHAnsi"/>
                <w:b/>
              </w:rPr>
            </w:pPr>
            <w:r w:rsidRPr="00CB7692">
              <w:rPr>
                <w:rFonts w:asciiTheme="minorHAnsi" w:hAnsiTheme="minorHAnsi" w:cstheme="minorHAnsi"/>
                <w:b/>
              </w:rPr>
              <w:t>Anul de referință</w:t>
            </w:r>
          </w:p>
        </w:tc>
        <w:tc>
          <w:tcPr>
            <w:tcW w:w="925" w:type="dxa"/>
            <w:tcBorders>
              <w:top w:val="double" w:sz="4" w:space="0" w:color="auto"/>
              <w:bottom w:val="double" w:sz="4" w:space="0" w:color="auto"/>
            </w:tcBorders>
            <w:vAlign w:val="center"/>
          </w:tcPr>
          <w:p w14:paraId="09354BAF" w14:textId="77777777" w:rsidR="00060912" w:rsidRPr="00CB7692" w:rsidRDefault="00060912" w:rsidP="0056487C">
            <w:pPr>
              <w:spacing w:after="0" w:line="240" w:lineRule="auto"/>
              <w:jc w:val="center"/>
              <w:rPr>
                <w:rFonts w:asciiTheme="minorHAnsi" w:hAnsiTheme="minorHAnsi" w:cstheme="minorHAnsi"/>
                <w:b/>
              </w:rPr>
            </w:pPr>
            <w:r w:rsidRPr="00CB7692">
              <w:rPr>
                <w:rFonts w:asciiTheme="minorHAnsi" w:hAnsiTheme="minorHAnsi" w:cstheme="minorHAnsi"/>
                <w:b/>
              </w:rPr>
              <w:t>Valoare țintă</w:t>
            </w:r>
          </w:p>
        </w:tc>
        <w:tc>
          <w:tcPr>
            <w:tcW w:w="741" w:type="dxa"/>
            <w:tcBorders>
              <w:top w:val="double" w:sz="4" w:space="0" w:color="auto"/>
              <w:bottom w:val="double" w:sz="4" w:space="0" w:color="auto"/>
            </w:tcBorders>
            <w:shd w:val="clear" w:color="auto" w:fill="auto"/>
            <w:vAlign w:val="center"/>
          </w:tcPr>
          <w:p w14:paraId="5CA535DD" w14:textId="77777777" w:rsidR="00060912" w:rsidRPr="00CB7692" w:rsidRDefault="00060912" w:rsidP="0056487C">
            <w:pPr>
              <w:spacing w:after="0" w:line="240" w:lineRule="auto"/>
              <w:jc w:val="center"/>
              <w:rPr>
                <w:rFonts w:asciiTheme="minorHAnsi" w:hAnsiTheme="minorHAnsi" w:cstheme="minorHAnsi"/>
                <w:b/>
                <w:bCs/>
              </w:rPr>
            </w:pPr>
            <w:r w:rsidRPr="00CB7692">
              <w:rPr>
                <w:rFonts w:asciiTheme="minorHAnsi" w:hAnsiTheme="minorHAnsi" w:cstheme="minorHAnsi"/>
                <w:b/>
                <w:bCs/>
              </w:rPr>
              <w:t>Din care femei</w:t>
            </w:r>
          </w:p>
        </w:tc>
        <w:tc>
          <w:tcPr>
            <w:tcW w:w="878" w:type="dxa"/>
            <w:tcBorders>
              <w:top w:val="double" w:sz="4" w:space="0" w:color="auto"/>
              <w:bottom w:val="double" w:sz="4" w:space="0" w:color="auto"/>
            </w:tcBorders>
            <w:shd w:val="clear" w:color="auto" w:fill="auto"/>
            <w:vAlign w:val="center"/>
          </w:tcPr>
          <w:p w14:paraId="49104F74" w14:textId="77777777" w:rsidR="00060912" w:rsidRPr="00CB7692" w:rsidRDefault="00060912" w:rsidP="0056487C">
            <w:pPr>
              <w:spacing w:after="0" w:line="240" w:lineRule="auto"/>
              <w:jc w:val="center"/>
              <w:rPr>
                <w:rFonts w:asciiTheme="minorHAnsi" w:hAnsiTheme="minorHAnsi" w:cstheme="minorHAnsi"/>
                <w:b/>
                <w:bCs/>
              </w:rPr>
            </w:pPr>
            <w:r w:rsidRPr="00CB7692">
              <w:rPr>
                <w:rFonts w:asciiTheme="minorHAnsi" w:hAnsiTheme="minorHAnsi" w:cstheme="minorHAnsi"/>
                <w:b/>
                <w:bCs/>
              </w:rPr>
              <w:t>Din care bărbați</w:t>
            </w:r>
          </w:p>
        </w:tc>
        <w:tc>
          <w:tcPr>
            <w:tcW w:w="1181" w:type="dxa"/>
            <w:tcBorders>
              <w:top w:val="double" w:sz="4" w:space="0" w:color="auto"/>
              <w:bottom w:val="double" w:sz="4" w:space="0" w:color="auto"/>
            </w:tcBorders>
            <w:shd w:val="clear" w:color="auto" w:fill="auto"/>
            <w:vAlign w:val="center"/>
          </w:tcPr>
          <w:p w14:paraId="11C4EBC3" w14:textId="77777777" w:rsidR="00060912" w:rsidRPr="00CB7692" w:rsidRDefault="00060912" w:rsidP="0056487C">
            <w:pPr>
              <w:spacing w:after="0" w:line="240" w:lineRule="auto"/>
              <w:jc w:val="center"/>
              <w:rPr>
                <w:rFonts w:asciiTheme="minorHAnsi" w:hAnsiTheme="minorHAnsi" w:cstheme="minorHAnsi"/>
                <w:b/>
                <w:bCs/>
              </w:rPr>
            </w:pPr>
            <w:r w:rsidRPr="00CB7692">
              <w:rPr>
                <w:rFonts w:asciiTheme="minorHAnsi" w:hAnsiTheme="minorHAnsi" w:cstheme="minorHAnsi"/>
                <w:b/>
                <w:bCs/>
              </w:rPr>
              <w:t>Regiuni dezvoltate</w:t>
            </w:r>
          </w:p>
        </w:tc>
        <w:tc>
          <w:tcPr>
            <w:tcW w:w="1181" w:type="dxa"/>
            <w:tcBorders>
              <w:top w:val="double" w:sz="4" w:space="0" w:color="auto"/>
              <w:bottom w:val="double" w:sz="4" w:space="0" w:color="auto"/>
              <w:right w:val="double" w:sz="4" w:space="0" w:color="auto"/>
            </w:tcBorders>
            <w:shd w:val="clear" w:color="auto" w:fill="auto"/>
            <w:vAlign w:val="center"/>
          </w:tcPr>
          <w:p w14:paraId="4A954A6B" w14:textId="77777777" w:rsidR="00060912" w:rsidRPr="00CB7692" w:rsidRDefault="00060912" w:rsidP="0056487C">
            <w:pPr>
              <w:spacing w:after="0" w:line="240" w:lineRule="auto"/>
              <w:jc w:val="center"/>
              <w:rPr>
                <w:rFonts w:asciiTheme="minorHAnsi" w:hAnsiTheme="minorHAnsi" w:cstheme="minorHAnsi"/>
                <w:b/>
                <w:bCs/>
              </w:rPr>
            </w:pPr>
            <w:r w:rsidRPr="00CB7692">
              <w:rPr>
                <w:rFonts w:asciiTheme="minorHAnsi" w:hAnsiTheme="minorHAnsi" w:cstheme="minorHAnsi"/>
                <w:b/>
                <w:bCs/>
              </w:rPr>
              <w:t>Regiuni mai puțin dezvoltate</w:t>
            </w:r>
          </w:p>
        </w:tc>
      </w:tr>
      <w:tr w:rsidR="00060912" w:rsidRPr="00CB7692" w14:paraId="61AC5F10" w14:textId="77777777" w:rsidTr="00CB7692">
        <w:tc>
          <w:tcPr>
            <w:tcW w:w="2415" w:type="dxa"/>
          </w:tcPr>
          <w:p w14:paraId="38C985C9" w14:textId="0E8F6176" w:rsidR="00060912" w:rsidRPr="00CB7692" w:rsidRDefault="007508BF" w:rsidP="0056487C">
            <w:pPr>
              <w:spacing w:after="0" w:line="240" w:lineRule="auto"/>
              <w:jc w:val="both"/>
              <w:rPr>
                <w:rFonts w:asciiTheme="minorHAnsi" w:hAnsiTheme="minorHAnsi" w:cstheme="minorHAnsi"/>
                <w:bCs/>
              </w:rPr>
            </w:pPr>
            <w:r>
              <w:rPr>
                <w:rFonts w:asciiTheme="minorHAnsi" w:hAnsiTheme="minorHAnsi" w:cstheme="minorHAnsi"/>
                <w:iCs/>
              </w:rPr>
              <w:t>1.</w:t>
            </w:r>
            <w:r w:rsidR="00D726B2" w:rsidRPr="00CB7692">
              <w:rPr>
                <w:rFonts w:asciiTheme="minorHAnsi" w:hAnsiTheme="minorHAnsi" w:cstheme="minorHAnsi"/>
                <w:iCs/>
              </w:rPr>
              <w:t xml:space="preserve">Numarul de entitati </w:t>
            </w:r>
            <w:r w:rsidR="00D726B2">
              <w:rPr>
                <w:rFonts w:asciiTheme="minorHAnsi" w:hAnsiTheme="minorHAnsi" w:cstheme="minorHAnsi"/>
                <w:iCs/>
              </w:rPr>
              <w:t xml:space="preserve">publice sau </w:t>
            </w:r>
            <w:r w:rsidR="00D726B2" w:rsidRPr="00CB7692">
              <w:rPr>
                <w:rFonts w:asciiTheme="minorHAnsi" w:hAnsiTheme="minorHAnsi" w:cstheme="minorHAnsi"/>
                <w:iCs/>
              </w:rPr>
              <w:t>private la care beneficiarul se va adresa cu produsul/serviciul/aplicația realizat/ă prin proiect</w:t>
            </w:r>
            <w:r w:rsidR="00592B8B">
              <w:rPr>
                <w:rFonts w:asciiTheme="minorHAnsi" w:hAnsiTheme="minorHAnsi" w:cstheme="minorHAnsi"/>
                <w:iCs/>
              </w:rPr>
              <w:t>*</w:t>
            </w:r>
          </w:p>
        </w:tc>
        <w:tc>
          <w:tcPr>
            <w:tcW w:w="904" w:type="dxa"/>
            <w:vAlign w:val="center"/>
          </w:tcPr>
          <w:p w14:paraId="261E39C0" w14:textId="77777777" w:rsidR="00060912" w:rsidRPr="00CB7692" w:rsidRDefault="00060912" w:rsidP="0056487C">
            <w:pPr>
              <w:spacing w:after="0" w:line="240" w:lineRule="auto"/>
              <w:jc w:val="center"/>
              <w:rPr>
                <w:rFonts w:asciiTheme="minorHAnsi" w:hAnsiTheme="minorHAnsi" w:cstheme="minorHAnsi"/>
                <w:bCs/>
              </w:rPr>
            </w:pPr>
          </w:p>
        </w:tc>
        <w:tc>
          <w:tcPr>
            <w:tcW w:w="1021" w:type="dxa"/>
            <w:vAlign w:val="center"/>
          </w:tcPr>
          <w:p w14:paraId="709A4A65" w14:textId="7D68D39C" w:rsidR="00060912" w:rsidRPr="00CB7692" w:rsidRDefault="00060912" w:rsidP="0056487C">
            <w:pPr>
              <w:spacing w:after="0" w:line="240" w:lineRule="auto"/>
              <w:jc w:val="center"/>
              <w:rPr>
                <w:rFonts w:asciiTheme="minorHAnsi" w:hAnsiTheme="minorHAnsi" w:cstheme="minorHAnsi"/>
                <w:b/>
                <w:bCs/>
              </w:rPr>
            </w:pPr>
          </w:p>
        </w:tc>
        <w:tc>
          <w:tcPr>
            <w:tcW w:w="1021" w:type="dxa"/>
            <w:vAlign w:val="center"/>
          </w:tcPr>
          <w:p w14:paraId="6A25081D" w14:textId="77777777" w:rsidR="00060912" w:rsidRPr="00CB7692" w:rsidRDefault="00060912" w:rsidP="0056487C">
            <w:pPr>
              <w:spacing w:after="0" w:line="240" w:lineRule="auto"/>
              <w:jc w:val="center"/>
              <w:rPr>
                <w:rFonts w:asciiTheme="minorHAnsi" w:hAnsiTheme="minorHAnsi" w:cstheme="minorHAnsi"/>
                <w:b/>
                <w:bCs/>
              </w:rPr>
            </w:pPr>
          </w:p>
        </w:tc>
        <w:tc>
          <w:tcPr>
            <w:tcW w:w="925" w:type="dxa"/>
            <w:vAlign w:val="center"/>
          </w:tcPr>
          <w:p w14:paraId="29B53174" w14:textId="77777777" w:rsidR="00060912" w:rsidRPr="00CB7692" w:rsidRDefault="00060912" w:rsidP="0056487C">
            <w:pPr>
              <w:spacing w:after="0" w:line="240" w:lineRule="auto"/>
              <w:jc w:val="center"/>
              <w:rPr>
                <w:rFonts w:asciiTheme="minorHAnsi" w:hAnsiTheme="minorHAnsi" w:cstheme="minorHAnsi"/>
                <w:b/>
                <w:bCs/>
              </w:rPr>
            </w:pPr>
          </w:p>
        </w:tc>
        <w:tc>
          <w:tcPr>
            <w:tcW w:w="741" w:type="dxa"/>
            <w:vAlign w:val="center"/>
          </w:tcPr>
          <w:p w14:paraId="2736FEB7" w14:textId="77777777" w:rsidR="00060912" w:rsidRPr="00CB7692" w:rsidRDefault="00060912" w:rsidP="0056487C">
            <w:pPr>
              <w:spacing w:after="0" w:line="240" w:lineRule="auto"/>
              <w:jc w:val="center"/>
              <w:rPr>
                <w:rFonts w:asciiTheme="minorHAnsi" w:hAnsiTheme="minorHAnsi" w:cstheme="minorHAnsi"/>
                <w:b/>
                <w:bCs/>
              </w:rPr>
            </w:pPr>
          </w:p>
        </w:tc>
        <w:tc>
          <w:tcPr>
            <w:tcW w:w="878" w:type="dxa"/>
            <w:vAlign w:val="center"/>
          </w:tcPr>
          <w:p w14:paraId="03D68894" w14:textId="77777777" w:rsidR="00060912" w:rsidRPr="00CB7692" w:rsidRDefault="00060912" w:rsidP="0056487C">
            <w:pPr>
              <w:spacing w:after="0" w:line="240" w:lineRule="auto"/>
              <w:jc w:val="center"/>
              <w:rPr>
                <w:rFonts w:asciiTheme="minorHAnsi" w:hAnsiTheme="minorHAnsi" w:cstheme="minorHAnsi"/>
                <w:b/>
                <w:bCs/>
              </w:rPr>
            </w:pPr>
          </w:p>
        </w:tc>
        <w:tc>
          <w:tcPr>
            <w:tcW w:w="1181" w:type="dxa"/>
            <w:vAlign w:val="center"/>
          </w:tcPr>
          <w:p w14:paraId="58423DED" w14:textId="77777777" w:rsidR="00060912" w:rsidRPr="00CB7692" w:rsidRDefault="00060912" w:rsidP="0056487C">
            <w:pPr>
              <w:spacing w:after="0" w:line="240" w:lineRule="auto"/>
              <w:jc w:val="center"/>
              <w:rPr>
                <w:rFonts w:asciiTheme="minorHAnsi" w:hAnsiTheme="minorHAnsi" w:cstheme="minorHAnsi"/>
                <w:b/>
                <w:bCs/>
              </w:rPr>
            </w:pPr>
          </w:p>
        </w:tc>
        <w:tc>
          <w:tcPr>
            <w:tcW w:w="1181" w:type="dxa"/>
            <w:vAlign w:val="center"/>
          </w:tcPr>
          <w:p w14:paraId="004E94BA" w14:textId="77777777" w:rsidR="00060912" w:rsidRPr="00CB7692" w:rsidRDefault="00060912" w:rsidP="0056487C">
            <w:pPr>
              <w:spacing w:after="0" w:line="240" w:lineRule="auto"/>
              <w:jc w:val="center"/>
              <w:rPr>
                <w:rFonts w:asciiTheme="minorHAnsi" w:hAnsiTheme="minorHAnsi" w:cstheme="minorHAnsi"/>
                <w:b/>
                <w:bCs/>
              </w:rPr>
            </w:pPr>
          </w:p>
        </w:tc>
      </w:tr>
      <w:tr w:rsidR="00060912" w:rsidRPr="00CB7692" w14:paraId="5C7C59A3" w14:textId="77777777" w:rsidTr="00CB7692">
        <w:tc>
          <w:tcPr>
            <w:tcW w:w="2415" w:type="dxa"/>
          </w:tcPr>
          <w:p w14:paraId="2CC7CB32" w14:textId="1E3377EA" w:rsidR="0078260B" w:rsidRPr="00F22B88" w:rsidRDefault="007508BF" w:rsidP="003C11E7">
            <w:pPr>
              <w:spacing w:after="0" w:line="240" w:lineRule="auto"/>
              <w:jc w:val="both"/>
              <w:rPr>
                <w:rFonts w:asciiTheme="minorHAnsi" w:hAnsiTheme="minorHAnsi" w:cstheme="minorHAnsi"/>
                <w:vertAlign w:val="superscript"/>
              </w:rPr>
            </w:pPr>
            <w:r>
              <w:rPr>
                <w:rFonts w:asciiTheme="minorHAnsi" w:hAnsiTheme="minorHAnsi" w:cstheme="minorHAnsi"/>
                <w:iCs/>
              </w:rPr>
              <w:t>2.</w:t>
            </w:r>
            <w:r w:rsidR="003C56EB" w:rsidRPr="003C56EB">
              <w:rPr>
                <w:rFonts w:asciiTheme="minorHAnsi" w:hAnsiTheme="minorHAnsi" w:cstheme="minorHAnsi"/>
                <w:iCs/>
              </w:rPr>
              <w:t>„Performanta investiţiei privind dezvoltarea produselor/serviciilor/aplicaţiilor”</w:t>
            </w:r>
            <w:r w:rsidR="00F31DFB">
              <w:rPr>
                <w:rFonts w:asciiTheme="minorHAnsi" w:hAnsiTheme="minorHAnsi" w:cstheme="minorHAnsi"/>
                <w:iCs/>
              </w:rPr>
              <w:t>*</w:t>
            </w:r>
            <w:r w:rsidR="00592B8B">
              <w:rPr>
                <w:rFonts w:asciiTheme="minorHAnsi" w:hAnsiTheme="minorHAnsi" w:cstheme="minorHAnsi"/>
                <w:iCs/>
              </w:rPr>
              <w:t>*</w:t>
            </w:r>
          </w:p>
        </w:tc>
        <w:tc>
          <w:tcPr>
            <w:tcW w:w="904" w:type="dxa"/>
            <w:vAlign w:val="center"/>
          </w:tcPr>
          <w:p w14:paraId="07CB11FD" w14:textId="77777777" w:rsidR="00060912" w:rsidRPr="00CB7692" w:rsidRDefault="00060912" w:rsidP="0056487C">
            <w:pPr>
              <w:spacing w:after="0" w:line="240" w:lineRule="auto"/>
              <w:jc w:val="center"/>
              <w:rPr>
                <w:rFonts w:asciiTheme="minorHAnsi" w:hAnsiTheme="minorHAnsi" w:cstheme="minorHAnsi"/>
                <w:bCs/>
              </w:rPr>
            </w:pPr>
          </w:p>
        </w:tc>
        <w:tc>
          <w:tcPr>
            <w:tcW w:w="1021" w:type="dxa"/>
            <w:vAlign w:val="center"/>
          </w:tcPr>
          <w:p w14:paraId="147DBBB4" w14:textId="77777777" w:rsidR="00060912" w:rsidRPr="00CB7692" w:rsidRDefault="00060912" w:rsidP="0056487C">
            <w:pPr>
              <w:spacing w:after="0" w:line="240" w:lineRule="auto"/>
              <w:jc w:val="center"/>
              <w:rPr>
                <w:rFonts w:asciiTheme="minorHAnsi" w:hAnsiTheme="minorHAnsi" w:cstheme="minorHAnsi"/>
                <w:b/>
                <w:bCs/>
              </w:rPr>
            </w:pPr>
          </w:p>
        </w:tc>
        <w:tc>
          <w:tcPr>
            <w:tcW w:w="1021" w:type="dxa"/>
            <w:vAlign w:val="center"/>
          </w:tcPr>
          <w:p w14:paraId="3696A2FC" w14:textId="77777777" w:rsidR="00060912" w:rsidRPr="00CB7692" w:rsidRDefault="00060912" w:rsidP="0056487C">
            <w:pPr>
              <w:spacing w:after="0" w:line="240" w:lineRule="auto"/>
              <w:jc w:val="center"/>
              <w:rPr>
                <w:rFonts w:asciiTheme="minorHAnsi" w:hAnsiTheme="minorHAnsi" w:cstheme="minorHAnsi"/>
                <w:b/>
                <w:bCs/>
              </w:rPr>
            </w:pPr>
          </w:p>
        </w:tc>
        <w:tc>
          <w:tcPr>
            <w:tcW w:w="925" w:type="dxa"/>
            <w:vAlign w:val="center"/>
          </w:tcPr>
          <w:p w14:paraId="4BF77909" w14:textId="77777777" w:rsidR="00060912" w:rsidRPr="00CB7692" w:rsidRDefault="00060912" w:rsidP="0056487C">
            <w:pPr>
              <w:spacing w:after="0" w:line="240" w:lineRule="auto"/>
              <w:jc w:val="center"/>
              <w:rPr>
                <w:rFonts w:asciiTheme="minorHAnsi" w:hAnsiTheme="minorHAnsi" w:cstheme="minorHAnsi"/>
                <w:b/>
                <w:bCs/>
              </w:rPr>
            </w:pPr>
          </w:p>
        </w:tc>
        <w:tc>
          <w:tcPr>
            <w:tcW w:w="741" w:type="dxa"/>
            <w:vAlign w:val="center"/>
          </w:tcPr>
          <w:p w14:paraId="6FEB1FCA" w14:textId="77777777" w:rsidR="00060912" w:rsidRPr="00CB7692" w:rsidRDefault="00060912" w:rsidP="0056487C">
            <w:pPr>
              <w:spacing w:after="0" w:line="240" w:lineRule="auto"/>
              <w:jc w:val="center"/>
              <w:rPr>
                <w:rFonts w:asciiTheme="minorHAnsi" w:hAnsiTheme="minorHAnsi" w:cstheme="minorHAnsi"/>
                <w:b/>
                <w:bCs/>
              </w:rPr>
            </w:pPr>
          </w:p>
        </w:tc>
        <w:tc>
          <w:tcPr>
            <w:tcW w:w="878" w:type="dxa"/>
            <w:vAlign w:val="center"/>
          </w:tcPr>
          <w:p w14:paraId="2A2F7A33" w14:textId="77777777" w:rsidR="00060912" w:rsidRPr="00CB7692" w:rsidRDefault="00060912" w:rsidP="0056487C">
            <w:pPr>
              <w:spacing w:after="0" w:line="240" w:lineRule="auto"/>
              <w:jc w:val="center"/>
              <w:rPr>
                <w:rFonts w:asciiTheme="minorHAnsi" w:hAnsiTheme="minorHAnsi" w:cstheme="minorHAnsi"/>
                <w:b/>
                <w:bCs/>
              </w:rPr>
            </w:pPr>
          </w:p>
        </w:tc>
        <w:tc>
          <w:tcPr>
            <w:tcW w:w="1181" w:type="dxa"/>
            <w:vAlign w:val="center"/>
          </w:tcPr>
          <w:p w14:paraId="7A6FCD11" w14:textId="77777777" w:rsidR="00060912" w:rsidRPr="00CB7692" w:rsidRDefault="00060912" w:rsidP="0056487C">
            <w:pPr>
              <w:spacing w:after="0" w:line="240" w:lineRule="auto"/>
              <w:jc w:val="center"/>
              <w:rPr>
                <w:rFonts w:asciiTheme="minorHAnsi" w:hAnsiTheme="minorHAnsi" w:cstheme="minorHAnsi"/>
                <w:b/>
                <w:bCs/>
              </w:rPr>
            </w:pPr>
          </w:p>
        </w:tc>
        <w:tc>
          <w:tcPr>
            <w:tcW w:w="1181" w:type="dxa"/>
            <w:vAlign w:val="center"/>
          </w:tcPr>
          <w:p w14:paraId="2E1AFD83" w14:textId="77777777" w:rsidR="00060912" w:rsidRPr="00CB7692" w:rsidRDefault="00060912" w:rsidP="0056487C">
            <w:pPr>
              <w:spacing w:after="0" w:line="240" w:lineRule="auto"/>
              <w:jc w:val="center"/>
              <w:rPr>
                <w:rFonts w:asciiTheme="minorHAnsi" w:hAnsiTheme="minorHAnsi" w:cstheme="minorHAnsi"/>
                <w:b/>
                <w:bCs/>
              </w:rPr>
            </w:pPr>
          </w:p>
        </w:tc>
      </w:tr>
    </w:tbl>
    <w:p w14:paraId="2987B442" w14:textId="3E8148F6" w:rsidR="00B8752C" w:rsidRPr="00F22B88" w:rsidRDefault="00592B8B" w:rsidP="002013F4">
      <w:pPr>
        <w:spacing w:after="0" w:line="240" w:lineRule="auto"/>
        <w:jc w:val="both"/>
        <w:outlineLvl w:val="1"/>
        <w:rPr>
          <w:iCs/>
        </w:rPr>
      </w:pPr>
      <w:r>
        <w:rPr>
          <w:rFonts w:asciiTheme="minorHAnsi" w:hAnsiTheme="minorHAnsi" w:cstheme="minorHAnsi"/>
          <w:b/>
          <w:bCs/>
          <w:sz w:val="24"/>
          <w:szCs w:val="24"/>
        </w:rPr>
        <w:t>*</w:t>
      </w:r>
      <w:r w:rsidRPr="00F22B88">
        <w:rPr>
          <w:iCs/>
        </w:rPr>
        <w:t>numarul de entitati publice sau private la care beneficiarul se va adresa cu produsul/serviciul/aplicația realizat/ă prin proiect va fi dovedit prin depunerea de acorduri de colaborare</w:t>
      </w:r>
      <w:r w:rsidR="005261BC">
        <w:rPr>
          <w:iCs/>
        </w:rPr>
        <w:t>.</w:t>
      </w:r>
    </w:p>
    <w:p w14:paraId="561B0CFC" w14:textId="57FE093B" w:rsidR="0078260B" w:rsidRPr="003C56EB" w:rsidRDefault="00F31DFB" w:rsidP="0078260B">
      <w:pPr>
        <w:tabs>
          <w:tab w:val="left" w:leader="dot" w:pos="8789"/>
        </w:tabs>
        <w:spacing w:line="240" w:lineRule="auto"/>
        <w:jc w:val="both"/>
        <w:rPr>
          <w:iCs/>
        </w:rPr>
      </w:pPr>
      <w:r w:rsidRPr="00F22B88">
        <w:rPr>
          <w:iCs/>
        </w:rPr>
        <w:lastRenderedPageBreak/>
        <w:t>*</w:t>
      </w:r>
      <w:r w:rsidR="00592B8B" w:rsidRPr="00F22B88">
        <w:rPr>
          <w:iCs/>
        </w:rPr>
        <w:t>*</w:t>
      </w:r>
      <w:r w:rsidR="0078260B" w:rsidRPr="00F22B88">
        <w:rPr>
          <w:iCs/>
        </w:rPr>
        <w:t>Referitor la indicatorul de rezultat</w:t>
      </w:r>
      <w:r w:rsidR="0078260B" w:rsidRPr="003C56EB">
        <w:rPr>
          <w:iCs/>
        </w:rPr>
        <w:t xml:space="preserve"> </w:t>
      </w:r>
      <w:r w:rsidR="0078260B" w:rsidRPr="00F22B88">
        <w:rPr>
          <w:b/>
          <w:bCs/>
          <w:iCs/>
        </w:rPr>
        <w:t>„Performanta investiţiei privind dezvoltarea produselor/serviciilor/aplicaţiilor”-</w:t>
      </w:r>
      <w:r w:rsidR="0078260B" w:rsidRPr="003C56EB">
        <w:rPr>
          <w:iCs/>
        </w:rPr>
        <w:t xml:space="preserve"> reprezintă raportul dintre efectul investiţiei (veniturile financiare directe şi/sau indirecte obţinute în urma investiţiilor din dezvoltarea  produselor / serviciilor / aplicaţiilor) şi efortul financiar depus (cheltuielile privind dezvoltarea produselor / serviciilor / aplicatiilor). </w:t>
      </w:r>
    </w:p>
    <w:p w14:paraId="66CE048C" w14:textId="24111972" w:rsidR="0078260B" w:rsidRPr="003C56EB" w:rsidRDefault="0078260B" w:rsidP="0078260B">
      <w:pPr>
        <w:spacing w:line="240" w:lineRule="auto"/>
        <w:jc w:val="both"/>
        <w:rPr>
          <w:iCs/>
        </w:rPr>
      </w:pPr>
      <w:r w:rsidRPr="003C56EB">
        <w:rPr>
          <w:iCs/>
        </w:rPr>
        <w:t>Formula pentru determinarea indicatorului de rezultat „Performanta investiţiei privind dezvoltarea produselor/serviciilor/aplicaţiilor” este:</w:t>
      </w:r>
    </w:p>
    <w:p w14:paraId="0891695F" w14:textId="77777777" w:rsidR="0078260B" w:rsidRPr="003C56EB" w:rsidRDefault="009D33A6" w:rsidP="0078260B">
      <w:pPr>
        <w:spacing w:line="240" w:lineRule="auto"/>
        <w:jc w:val="center"/>
        <w:rPr>
          <w:rFonts w:ascii="Calibri Light" w:hAnsi="Calibri Light"/>
          <w:sz w:val="20"/>
          <w:szCs w:val="20"/>
        </w:rPr>
      </w:pPr>
      <m:oMathPara>
        <m:oMath>
          <m:sSub>
            <m:sSubPr>
              <m:ctrlPr>
                <w:rPr>
                  <w:rFonts w:ascii="Cambria Math" w:hAnsi="Cambria Math"/>
                  <w:i/>
                  <w:sz w:val="32"/>
                </w:rPr>
              </m:ctrlPr>
            </m:sSubPr>
            <m:e>
              <m:r>
                <w:rPr>
                  <w:rFonts w:ascii="Cambria Math" w:hAnsi="Cambria Math"/>
                  <w:sz w:val="32"/>
                </w:rPr>
                <m:t>PI</m:t>
              </m:r>
            </m:e>
            <m:sub>
              <m:r>
                <w:rPr>
                  <w:rFonts w:ascii="Cambria Math" w:hAnsi="Cambria Math"/>
                  <w:sz w:val="32"/>
                </w:rPr>
                <m:t>D</m:t>
              </m:r>
            </m:sub>
          </m:sSub>
          <m:r>
            <w:rPr>
              <w:rFonts w:ascii="Cambria Math" w:hAnsi="Cambria Math"/>
              <w:sz w:val="32"/>
            </w:rPr>
            <m:t>=</m:t>
          </m:r>
          <m:f>
            <m:fPr>
              <m:ctrlPr>
                <w:rPr>
                  <w:rFonts w:ascii="Cambria Math" w:hAnsi="Cambria Math"/>
                  <w:i/>
                  <w:sz w:val="32"/>
                </w:rPr>
              </m:ctrlPr>
            </m:fPr>
            <m:num>
              <m:sSub>
                <m:sSubPr>
                  <m:ctrlPr>
                    <w:rPr>
                      <w:rFonts w:ascii="Cambria Math" w:hAnsi="Cambria Math"/>
                      <w:i/>
                      <w:sz w:val="32"/>
                    </w:rPr>
                  </m:ctrlPr>
                </m:sSubPr>
                <m:e>
                  <m:r>
                    <w:rPr>
                      <w:rFonts w:ascii="Cambria Math" w:hAnsi="Cambria Math"/>
                      <w:sz w:val="32"/>
                    </w:rPr>
                    <m:t>V</m:t>
                  </m:r>
                </m:e>
                <m:sub>
                  <m:r>
                    <w:rPr>
                      <w:rFonts w:ascii="Cambria Math" w:hAnsi="Cambria Math"/>
                      <w:sz w:val="32"/>
                    </w:rPr>
                    <m:t>D</m:t>
                  </m:r>
                </m:sub>
              </m:sSub>
            </m:num>
            <m:den>
              <m:sSub>
                <m:sSubPr>
                  <m:ctrlPr>
                    <w:rPr>
                      <w:rFonts w:ascii="Cambria Math" w:hAnsi="Cambria Math"/>
                      <w:i/>
                      <w:sz w:val="32"/>
                    </w:rPr>
                  </m:ctrlPr>
                </m:sSubPr>
                <m:e>
                  <m:r>
                    <w:rPr>
                      <w:rFonts w:ascii="Cambria Math" w:hAnsi="Cambria Math"/>
                      <w:sz w:val="32"/>
                    </w:rPr>
                    <m:t>C</m:t>
                  </m:r>
                </m:e>
                <m:sub>
                  <m:r>
                    <w:rPr>
                      <w:rFonts w:ascii="Cambria Math" w:hAnsi="Cambria Math"/>
                      <w:sz w:val="32"/>
                    </w:rPr>
                    <m:t>D</m:t>
                  </m:r>
                </m:sub>
              </m:sSub>
            </m:den>
          </m:f>
        </m:oMath>
      </m:oMathPara>
    </w:p>
    <w:p w14:paraId="4D841450" w14:textId="77777777" w:rsidR="0078260B" w:rsidRPr="003C56EB" w:rsidRDefault="0078260B" w:rsidP="0078260B">
      <w:pPr>
        <w:spacing w:line="240" w:lineRule="auto"/>
        <w:jc w:val="both"/>
        <w:rPr>
          <w:iCs/>
        </w:rPr>
      </w:pPr>
      <w:r w:rsidRPr="003C56EB">
        <w:rPr>
          <w:iCs/>
        </w:rPr>
        <w:t>unde:</w:t>
      </w:r>
    </w:p>
    <w:p w14:paraId="5F0C20BF" w14:textId="77777777" w:rsidR="0078260B" w:rsidRPr="003C56EB" w:rsidRDefault="009D33A6" w:rsidP="0078260B">
      <w:pPr>
        <w:spacing w:line="240" w:lineRule="auto"/>
        <w:jc w:val="both"/>
        <w:rPr>
          <w:iCs/>
        </w:rPr>
      </w:pPr>
      <m:oMath>
        <m:sSub>
          <m:sSubPr>
            <m:ctrlPr>
              <w:rPr>
                <w:rFonts w:ascii="Cambria Math" w:hAnsi="Cambria Math"/>
                <w:i/>
              </w:rPr>
            </m:ctrlPr>
          </m:sSubPr>
          <m:e>
            <m:r>
              <w:rPr>
                <w:rFonts w:ascii="Cambria Math" w:hAnsi="Cambria Math"/>
              </w:rPr>
              <m:t>PI</m:t>
            </m:r>
          </m:e>
          <m:sub>
            <m:r>
              <w:rPr>
                <w:rFonts w:ascii="Cambria Math" w:hAnsi="Cambria Math"/>
              </w:rPr>
              <m:t>D</m:t>
            </m:r>
          </m:sub>
        </m:sSub>
      </m:oMath>
      <w:r w:rsidR="0078260B" w:rsidRPr="003C56EB">
        <w:rPr>
          <w:iCs/>
        </w:rPr>
        <w:t xml:space="preserve"> - Performanta investiţiei privind dezvoltarea produselor/serviciilor/aplicaţiilor;</w:t>
      </w:r>
    </w:p>
    <w:p w14:paraId="6F511780" w14:textId="77777777" w:rsidR="0078260B" w:rsidRPr="003C56EB" w:rsidRDefault="009D33A6" w:rsidP="0078260B">
      <w:pPr>
        <w:spacing w:line="240" w:lineRule="auto"/>
        <w:jc w:val="both"/>
        <w:rPr>
          <w:iCs/>
        </w:rPr>
      </w:pPr>
      <m:oMath>
        <m:sSub>
          <m:sSubPr>
            <m:ctrlPr>
              <w:rPr>
                <w:rFonts w:ascii="Cambria Math" w:hAnsi="Cambria Math"/>
                <w:i/>
              </w:rPr>
            </m:ctrlPr>
          </m:sSubPr>
          <m:e>
            <m:r>
              <w:rPr>
                <w:rFonts w:ascii="Cambria Math" w:hAnsi="Cambria Math"/>
              </w:rPr>
              <m:t>V</m:t>
            </m:r>
          </m:e>
          <m:sub>
            <m:r>
              <w:rPr>
                <w:rFonts w:ascii="Cambria Math" w:hAnsi="Cambria Math"/>
              </w:rPr>
              <m:t>D</m:t>
            </m:r>
          </m:sub>
        </m:sSub>
      </m:oMath>
      <w:r w:rsidR="0078260B" w:rsidRPr="003C56EB">
        <w:rPr>
          <w:iCs/>
        </w:rPr>
        <w:t xml:space="preserve">  - Venituri directe şi indirecte ca urmare a dezvoltării produselor/serviciilor/aplicaţiilor </w:t>
      </w:r>
    </w:p>
    <w:p w14:paraId="14FF7AB8" w14:textId="77777777" w:rsidR="0078260B" w:rsidRPr="003C56EB" w:rsidRDefault="009D33A6" w:rsidP="0078260B">
      <w:pPr>
        <w:spacing w:line="240" w:lineRule="auto"/>
        <w:jc w:val="both"/>
        <w:rPr>
          <w:iCs/>
        </w:rPr>
      </w:pPr>
      <m:oMath>
        <m:sSub>
          <m:sSubPr>
            <m:ctrlPr>
              <w:rPr>
                <w:rFonts w:ascii="Cambria Math" w:hAnsi="Cambria Math"/>
                <w:i/>
              </w:rPr>
            </m:ctrlPr>
          </m:sSubPr>
          <m:e>
            <m:r>
              <w:rPr>
                <w:rFonts w:ascii="Cambria Math" w:hAnsi="Cambria Math"/>
              </w:rPr>
              <m:t>C</m:t>
            </m:r>
          </m:e>
          <m:sub>
            <m:r>
              <w:rPr>
                <w:rFonts w:ascii="Cambria Math" w:hAnsi="Cambria Math"/>
              </w:rPr>
              <m:t>D</m:t>
            </m:r>
          </m:sub>
        </m:sSub>
      </m:oMath>
      <w:r w:rsidR="0078260B" w:rsidRPr="003C56EB">
        <w:rPr>
          <w:iCs/>
        </w:rPr>
        <w:t xml:space="preserve">   - Cheltuieli privind dezvoltarea produselor/serviciilor/aplicaţiilor.</w:t>
      </w:r>
    </w:p>
    <w:p w14:paraId="2813AA01" w14:textId="77777777" w:rsidR="0078260B" w:rsidRPr="003C56EB" w:rsidRDefault="0078260B" w:rsidP="0078260B">
      <w:pPr>
        <w:spacing w:line="240" w:lineRule="auto"/>
        <w:jc w:val="both"/>
        <w:rPr>
          <w:b/>
          <w:iCs/>
        </w:rPr>
      </w:pPr>
      <w:r w:rsidRPr="003C56EB">
        <w:rPr>
          <w:b/>
          <w:iCs/>
        </w:rPr>
        <w:t>Indicatorii vor fi cumulati pe cei trei ani de exploatare. In cazul parteneriatelor, se vor lua in calcul si veniturile partenerilor.</w:t>
      </w:r>
    </w:p>
    <w:p w14:paraId="156DB4F1" w14:textId="77777777" w:rsidR="0078260B" w:rsidRPr="003C56EB" w:rsidRDefault="0078260B" w:rsidP="00F22B88">
      <w:pPr>
        <w:spacing w:line="240" w:lineRule="auto"/>
        <w:jc w:val="both"/>
        <w:rPr>
          <w:iCs/>
        </w:rPr>
      </w:pPr>
      <w:r w:rsidRPr="003C56EB">
        <w:rPr>
          <w:iCs/>
        </w:rPr>
        <w:t>Beneficiarul este obligat să completeze indicatorul „Performanta investitiei privind dezvoltarea produselor/serviciilor/aplicatiilor”, raportându-se la previziunile financiare realizate si a formulei descrise.</w:t>
      </w:r>
    </w:p>
    <w:p w14:paraId="2CC34D74" w14:textId="3F09EC80" w:rsidR="0078260B" w:rsidRPr="003C56EB" w:rsidRDefault="0078260B" w:rsidP="0078260B">
      <w:pPr>
        <w:spacing w:line="240" w:lineRule="auto"/>
        <w:jc w:val="both"/>
        <w:rPr>
          <w:iCs/>
        </w:rPr>
      </w:pPr>
      <w:r w:rsidRPr="003C56EB">
        <w:rPr>
          <w:iCs/>
        </w:rPr>
        <w:t>În ceea ce priveşte veniturile indirecte, acestea pot fi venituri din contracte de publicitate/marketing, optimizarea procesului de business şi/sau alte venituri justificate. Vor fi luate în considerare doar veniturile indirecte care au fost realizate cu ajutorul produselor/serviciilor/aplicaţiilor dezvoltate prin proiectul finantat din fonduri europene.</w:t>
      </w:r>
    </w:p>
    <w:p w14:paraId="5B7F350E" w14:textId="7AC2CC47" w:rsidR="0078260B" w:rsidRPr="003C56EB" w:rsidRDefault="0078260B" w:rsidP="0078260B">
      <w:pPr>
        <w:spacing w:line="240" w:lineRule="auto"/>
        <w:jc w:val="both"/>
        <w:rPr>
          <w:iCs/>
        </w:rPr>
      </w:pPr>
      <w:r w:rsidRPr="003C56EB">
        <w:rPr>
          <w:iCs/>
        </w:rPr>
        <w:t>Veniturile directe sunt veniturile obţinute în urma comercializării directe a produselor/serviciilor/aplicaţiilor dezvoltate prin proiectul finanţat din fonduri europene.</w:t>
      </w:r>
    </w:p>
    <w:p w14:paraId="3A2332BA" w14:textId="1E23C192" w:rsidR="0078260B" w:rsidRPr="003C56EB" w:rsidRDefault="0078260B" w:rsidP="0078260B">
      <w:pPr>
        <w:spacing w:line="240" w:lineRule="auto"/>
        <w:jc w:val="both"/>
        <w:rPr>
          <w:iCs/>
        </w:rPr>
      </w:pPr>
      <w:r w:rsidRPr="003C56EB">
        <w:rPr>
          <w:iCs/>
        </w:rPr>
        <w:t>Cheltuielile privind dezvoltarea produselor/serviciilor/aplicaţiilor (</w:t>
      </w:r>
      <m:oMath>
        <m:sSub>
          <m:sSubPr>
            <m:ctrlPr>
              <w:rPr>
                <w:rFonts w:ascii="Cambria Math" w:hAnsi="Cambria Math"/>
                <w:i/>
              </w:rPr>
            </m:ctrlPr>
          </m:sSubPr>
          <m:e>
            <m:r>
              <w:rPr>
                <w:rFonts w:ascii="Cambria Math" w:hAnsi="Cambria Math"/>
              </w:rPr>
              <m:t>C</m:t>
            </m:r>
          </m:e>
          <m:sub>
            <m:r>
              <w:rPr>
                <w:rFonts w:ascii="Cambria Math" w:hAnsi="Cambria Math"/>
              </w:rPr>
              <m:t>D</m:t>
            </m:r>
          </m:sub>
        </m:sSub>
      </m:oMath>
      <w:r w:rsidRPr="003C56EB">
        <w:rPr>
          <w:iCs/>
        </w:rPr>
        <w:t xml:space="preserve">) reprezintă suma totală solicitată la rambursare, aferentă categoriei de cheltuieli A - AJUTOR REGIONAL (I+II+III+IV) din devizul proiectului. </w:t>
      </w:r>
    </w:p>
    <w:p w14:paraId="39A1F14D" w14:textId="5208BA0C" w:rsidR="0078260B" w:rsidRDefault="0078260B" w:rsidP="00F22B88">
      <w:pPr>
        <w:spacing w:line="240" w:lineRule="auto"/>
        <w:jc w:val="both"/>
        <w:rPr>
          <w:iCs/>
        </w:rPr>
      </w:pPr>
    </w:p>
    <w:p w14:paraId="20CB6715" w14:textId="03825E67" w:rsidR="00135FF2" w:rsidRPr="003C56EB" w:rsidRDefault="00135FF2" w:rsidP="00F22B88">
      <w:pPr>
        <w:spacing w:line="240" w:lineRule="auto"/>
        <w:jc w:val="both"/>
      </w:pPr>
      <w:r>
        <w:rPr>
          <w:iCs/>
        </w:rPr>
        <w:t xml:space="preserve">Modalitatea de calcul a corecțiilor ca urmare a neîndeplinirii indicatorilor este cea stabilită prin Metodologia pentru reglementarea modului de diminuare a finanțării nerambursabile în cazul neîndeplinirii țintelor indicatorilor de program în cadrul proiectelor finanțate prin POC, nr. 66955/30.09.2019, publicată la adresa </w:t>
      </w:r>
      <w:hyperlink r:id="rId9" w:history="1">
        <w:r w:rsidRPr="0017424C">
          <w:rPr>
            <w:rStyle w:val="Hyperlink"/>
            <w:iCs/>
          </w:rPr>
          <w:t>http://mfe.gov.ro/wp-content/uploads/2019/09/0fb7eb50456b59523446eeb690976047.pdf</w:t>
        </w:r>
      </w:hyperlink>
      <w:r>
        <w:rPr>
          <w:iCs/>
        </w:rPr>
        <w:t xml:space="preserve">. </w:t>
      </w:r>
    </w:p>
    <w:p w14:paraId="14B2EECB" w14:textId="77777777" w:rsidR="0078260B" w:rsidRPr="003C56EB" w:rsidRDefault="0078260B" w:rsidP="0078260B">
      <w:pPr>
        <w:spacing w:after="0" w:line="240" w:lineRule="auto"/>
        <w:jc w:val="both"/>
        <w:outlineLvl w:val="1"/>
        <w:rPr>
          <w:rFonts w:asciiTheme="minorHAnsi" w:hAnsiTheme="minorHAnsi" w:cstheme="minorHAnsi"/>
          <w:b/>
          <w:bCs/>
          <w:sz w:val="24"/>
          <w:szCs w:val="24"/>
        </w:rPr>
      </w:pPr>
    </w:p>
    <w:p w14:paraId="2F7F90BA" w14:textId="77777777" w:rsidR="00060912" w:rsidRPr="003C56EB" w:rsidRDefault="00060912" w:rsidP="0078260B">
      <w:pPr>
        <w:spacing w:after="0" w:line="240" w:lineRule="auto"/>
        <w:jc w:val="both"/>
        <w:outlineLvl w:val="1"/>
        <w:rPr>
          <w:rFonts w:asciiTheme="minorHAnsi" w:hAnsiTheme="minorHAnsi" w:cstheme="minorHAnsi"/>
          <w:b/>
          <w:bCs/>
          <w:sz w:val="24"/>
          <w:szCs w:val="24"/>
        </w:rPr>
      </w:pPr>
    </w:p>
    <w:tbl>
      <w:tblPr>
        <w:tblW w:w="10165" w:type="dxa"/>
        <w:tblBorders>
          <w:top w:val="single" w:sz="4" w:space="0" w:color="auto"/>
          <w:left w:val="single" w:sz="4" w:space="0" w:color="auto"/>
          <w:bottom w:val="single" w:sz="4" w:space="0" w:color="auto"/>
          <w:right w:val="single" w:sz="4" w:space="0" w:color="auto"/>
          <w:insideH w:val="thinThickSmallGap" w:sz="24" w:space="0" w:color="auto"/>
          <w:insideV w:val="thinThickSmallGap" w:sz="24" w:space="0" w:color="auto"/>
        </w:tblBorders>
        <w:tblLook w:val="04A0" w:firstRow="1" w:lastRow="0" w:firstColumn="1" w:lastColumn="0" w:noHBand="0" w:noVBand="1"/>
      </w:tblPr>
      <w:tblGrid>
        <w:gridCol w:w="1625"/>
        <w:gridCol w:w="8540"/>
      </w:tblGrid>
      <w:tr w:rsidR="00784E70" w:rsidRPr="003C56EB" w14:paraId="75D54862" w14:textId="77777777" w:rsidTr="00A34BB8">
        <w:trPr>
          <w:trHeight w:val="902"/>
        </w:trPr>
        <w:tc>
          <w:tcPr>
            <w:tcW w:w="1625" w:type="dxa"/>
            <w:vAlign w:val="center"/>
          </w:tcPr>
          <w:p w14:paraId="4BE00523" w14:textId="77777777" w:rsidR="00784E70" w:rsidRPr="003C56EB" w:rsidRDefault="00784E70" w:rsidP="00DE33E4">
            <w:pPr>
              <w:autoSpaceDE w:val="0"/>
              <w:autoSpaceDN w:val="0"/>
              <w:adjustRightInd w:val="0"/>
              <w:spacing w:after="0"/>
              <w:jc w:val="center"/>
              <w:rPr>
                <w:rFonts w:asciiTheme="minorHAnsi" w:hAnsiTheme="minorHAnsi" w:cstheme="minorHAnsi"/>
                <w:b/>
                <w:i/>
                <w:iCs/>
                <w:sz w:val="24"/>
                <w:szCs w:val="24"/>
              </w:rPr>
            </w:pPr>
            <w:r w:rsidRPr="003C56EB">
              <w:rPr>
                <w:rFonts w:asciiTheme="minorHAnsi" w:hAnsiTheme="minorHAnsi" w:cstheme="minorHAnsi"/>
                <w:b/>
                <w:i/>
                <w:iCs/>
                <w:sz w:val="24"/>
                <w:szCs w:val="24"/>
              </w:rPr>
              <w:t>ATEN</w:t>
            </w:r>
            <w:r w:rsidR="005A76D7" w:rsidRPr="003C56EB">
              <w:rPr>
                <w:rFonts w:asciiTheme="minorHAnsi" w:hAnsiTheme="minorHAnsi" w:cstheme="minorHAnsi"/>
                <w:b/>
                <w:i/>
                <w:iCs/>
                <w:sz w:val="24"/>
                <w:szCs w:val="24"/>
              </w:rPr>
              <w:t>Ț</w:t>
            </w:r>
            <w:r w:rsidRPr="003C56EB">
              <w:rPr>
                <w:rFonts w:asciiTheme="minorHAnsi" w:hAnsiTheme="minorHAnsi" w:cstheme="minorHAnsi"/>
                <w:b/>
                <w:i/>
                <w:iCs/>
                <w:sz w:val="24"/>
                <w:szCs w:val="24"/>
              </w:rPr>
              <w:t>IE!</w:t>
            </w:r>
          </w:p>
        </w:tc>
        <w:tc>
          <w:tcPr>
            <w:tcW w:w="8540" w:type="dxa"/>
            <w:vAlign w:val="center"/>
          </w:tcPr>
          <w:p w14:paraId="6C31FA30" w14:textId="77777777" w:rsidR="003E49FE" w:rsidRPr="00F22B88" w:rsidRDefault="00784E70" w:rsidP="00531A0B">
            <w:pPr>
              <w:spacing w:before="120" w:after="0" w:line="240" w:lineRule="auto"/>
              <w:jc w:val="both"/>
              <w:rPr>
                <w:rFonts w:asciiTheme="minorHAnsi" w:hAnsiTheme="minorHAnsi" w:cstheme="minorHAnsi"/>
                <w:sz w:val="24"/>
                <w:szCs w:val="24"/>
              </w:rPr>
            </w:pPr>
            <w:r w:rsidRPr="00F22B88">
              <w:rPr>
                <w:rFonts w:asciiTheme="minorHAnsi" w:hAnsiTheme="minorHAnsi" w:cstheme="minorHAnsi"/>
                <w:sz w:val="24"/>
                <w:szCs w:val="24"/>
              </w:rPr>
              <w:t xml:space="preserve">Este obligatoriu ca fiecare proiect să </w:t>
            </w:r>
            <w:r w:rsidR="00787DD8" w:rsidRPr="00F22B88">
              <w:rPr>
                <w:rFonts w:asciiTheme="minorHAnsi" w:hAnsiTheme="minorHAnsi" w:cstheme="minorHAnsi"/>
                <w:sz w:val="24"/>
                <w:szCs w:val="24"/>
              </w:rPr>
              <w:t xml:space="preserve">aibă completate </w:t>
            </w:r>
            <w:r w:rsidR="00656AEE" w:rsidRPr="00F22B88">
              <w:rPr>
                <w:rFonts w:asciiTheme="minorHAnsi" w:hAnsiTheme="minorHAnsi" w:cstheme="minorHAnsi"/>
                <w:sz w:val="24"/>
                <w:szCs w:val="24"/>
              </w:rPr>
              <w:t>valori pentru to</w:t>
            </w:r>
            <w:r w:rsidR="005A76D7" w:rsidRPr="00F22B88">
              <w:rPr>
                <w:rFonts w:asciiTheme="minorHAnsi" w:hAnsiTheme="minorHAnsi" w:cstheme="minorHAnsi"/>
                <w:sz w:val="24"/>
                <w:szCs w:val="24"/>
              </w:rPr>
              <w:t>ț</w:t>
            </w:r>
            <w:r w:rsidR="00656AEE" w:rsidRPr="00F22B88">
              <w:rPr>
                <w:rFonts w:asciiTheme="minorHAnsi" w:hAnsiTheme="minorHAnsi" w:cstheme="minorHAnsi"/>
                <w:sz w:val="24"/>
                <w:szCs w:val="24"/>
              </w:rPr>
              <w:t>i indicatorii din categoriile aferente de mai sus</w:t>
            </w:r>
            <w:r w:rsidRPr="00F22B88">
              <w:rPr>
                <w:rFonts w:asciiTheme="minorHAnsi" w:hAnsiTheme="minorHAnsi" w:cstheme="minorHAnsi"/>
                <w:sz w:val="24"/>
                <w:szCs w:val="24"/>
              </w:rPr>
              <w:t>.</w:t>
            </w:r>
          </w:p>
          <w:p w14:paraId="5457E18C" w14:textId="77777777" w:rsidR="00784E70" w:rsidRPr="00F22B88" w:rsidRDefault="00784E70" w:rsidP="00531A0B">
            <w:pPr>
              <w:spacing w:before="120" w:after="0" w:line="240" w:lineRule="auto"/>
              <w:jc w:val="both"/>
              <w:rPr>
                <w:rFonts w:asciiTheme="minorHAnsi" w:hAnsiTheme="minorHAnsi" w:cstheme="minorHAnsi"/>
                <w:sz w:val="24"/>
                <w:szCs w:val="24"/>
              </w:rPr>
            </w:pPr>
            <w:r w:rsidRPr="00F22B88">
              <w:rPr>
                <w:rFonts w:asciiTheme="minorHAnsi" w:hAnsiTheme="minorHAnsi" w:cstheme="minorHAnsi"/>
                <w:sz w:val="24"/>
                <w:szCs w:val="24"/>
              </w:rPr>
              <w:lastRenderedPageBreak/>
              <w:t xml:space="preserve">Solicitantul poate introduce </w:t>
            </w:r>
            <w:r w:rsidR="005A76D7" w:rsidRPr="00F22B88">
              <w:rPr>
                <w:rFonts w:asciiTheme="minorHAnsi" w:hAnsiTheme="minorHAnsi" w:cstheme="minorHAnsi"/>
                <w:sz w:val="24"/>
                <w:szCs w:val="24"/>
              </w:rPr>
              <w:t>ș</w:t>
            </w:r>
            <w:r w:rsidRPr="00F22B88">
              <w:rPr>
                <w:rFonts w:asciiTheme="minorHAnsi" w:hAnsiTheme="minorHAnsi" w:cstheme="minorHAnsi"/>
                <w:sz w:val="24"/>
                <w:szCs w:val="24"/>
              </w:rPr>
              <w:t>i al</w:t>
            </w:r>
            <w:r w:rsidR="005A76D7" w:rsidRPr="00F22B88">
              <w:rPr>
                <w:rFonts w:asciiTheme="minorHAnsi" w:hAnsiTheme="minorHAnsi" w:cstheme="minorHAnsi"/>
                <w:sz w:val="24"/>
                <w:szCs w:val="24"/>
              </w:rPr>
              <w:t>ț</w:t>
            </w:r>
            <w:r w:rsidRPr="00F22B88">
              <w:rPr>
                <w:rFonts w:asciiTheme="minorHAnsi" w:hAnsiTheme="minorHAnsi" w:cstheme="minorHAnsi"/>
                <w:sz w:val="24"/>
                <w:szCs w:val="24"/>
              </w:rPr>
              <w:t>i  indicatori suplimentari, u</w:t>
            </w:r>
            <w:r w:rsidR="005A76D7" w:rsidRPr="00F22B88">
              <w:rPr>
                <w:rFonts w:asciiTheme="minorHAnsi" w:hAnsiTheme="minorHAnsi" w:cstheme="minorHAnsi"/>
                <w:sz w:val="24"/>
                <w:szCs w:val="24"/>
              </w:rPr>
              <w:t>ș</w:t>
            </w:r>
            <w:r w:rsidRPr="00F22B88">
              <w:rPr>
                <w:rFonts w:asciiTheme="minorHAnsi" w:hAnsiTheme="minorHAnsi" w:cstheme="minorHAnsi"/>
                <w:sz w:val="24"/>
                <w:szCs w:val="24"/>
              </w:rPr>
              <w:t xml:space="preserve">or măsurabili, care să contribuie la monitorizarea proiectului </w:t>
            </w:r>
            <w:r w:rsidR="005A76D7" w:rsidRPr="00F22B88">
              <w:rPr>
                <w:rFonts w:asciiTheme="minorHAnsi" w:hAnsiTheme="minorHAnsi" w:cstheme="minorHAnsi"/>
                <w:sz w:val="24"/>
                <w:szCs w:val="24"/>
              </w:rPr>
              <w:t>ș</w:t>
            </w:r>
            <w:r w:rsidRPr="00F22B88">
              <w:rPr>
                <w:rFonts w:asciiTheme="minorHAnsi" w:hAnsiTheme="minorHAnsi" w:cstheme="minorHAnsi"/>
                <w:sz w:val="24"/>
                <w:szCs w:val="24"/>
              </w:rPr>
              <w:t>i care justifică valoarea adăugată a acestuia. Indicatorii suplimentari furniza</w:t>
            </w:r>
            <w:r w:rsidR="005A76D7" w:rsidRPr="00F22B88">
              <w:rPr>
                <w:rFonts w:asciiTheme="minorHAnsi" w:hAnsiTheme="minorHAnsi" w:cstheme="minorHAnsi"/>
                <w:sz w:val="24"/>
                <w:szCs w:val="24"/>
              </w:rPr>
              <w:t>ț</w:t>
            </w:r>
            <w:r w:rsidRPr="00F22B88">
              <w:rPr>
                <w:rFonts w:asciiTheme="minorHAnsi" w:hAnsiTheme="minorHAnsi" w:cstheme="minorHAnsi"/>
                <w:sz w:val="24"/>
                <w:szCs w:val="24"/>
              </w:rPr>
              <w:t>i de solicitant se vor detalia.</w:t>
            </w:r>
          </w:p>
          <w:p w14:paraId="4A749718" w14:textId="77777777" w:rsidR="00784E70" w:rsidRPr="003C56EB" w:rsidRDefault="00784E70" w:rsidP="00531A0B">
            <w:pPr>
              <w:spacing w:before="120" w:after="0" w:line="240" w:lineRule="auto"/>
              <w:jc w:val="both"/>
              <w:rPr>
                <w:rFonts w:asciiTheme="minorHAnsi" w:hAnsiTheme="minorHAnsi" w:cstheme="minorHAnsi"/>
                <w:b/>
                <w:color w:val="000000"/>
                <w:sz w:val="24"/>
                <w:szCs w:val="24"/>
              </w:rPr>
            </w:pPr>
            <w:r w:rsidRPr="00F22B88">
              <w:rPr>
                <w:rFonts w:asciiTheme="minorHAnsi" w:hAnsiTheme="minorHAnsi" w:cstheme="minorHAnsi"/>
                <w:sz w:val="24"/>
                <w:szCs w:val="24"/>
              </w:rPr>
              <w:t xml:space="preserve">Realizarea indicatorilor este monitorizată pe parcursul proiectului </w:t>
            </w:r>
            <w:r w:rsidR="005A76D7" w:rsidRPr="00F22B88">
              <w:rPr>
                <w:rFonts w:asciiTheme="minorHAnsi" w:hAnsiTheme="minorHAnsi" w:cstheme="minorHAnsi"/>
                <w:sz w:val="24"/>
                <w:szCs w:val="24"/>
              </w:rPr>
              <w:t>ș</w:t>
            </w:r>
            <w:r w:rsidRPr="00F22B88">
              <w:rPr>
                <w:rFonts w:asciiTheme="minorHAnsi" w:hAnsiTheme="minorHAnsi" w:cstheme="minorHAnsi"/>
                <w:sz w:val="24"/>
                <w:szCs w:val="24"/>
              </w:rPr>
              <w:t>i atingerea valorilor indicatorilor este obligatorie. În contractul de finan</w:t>
            </w:r>
            <w:r w:rsidR="005A76D7" w:rsidRPr="00F22B88">
              <w:rPr>
                <w:rFonts w:asciiTheme="minorHAnsi" w:hAnsiTheme="minorHAnsi" w:cstheme="minorHAnsi"/>
                <w:sz w:val="24"/>
                <w:szCs w:val="24"/>
              </w:rPr>
              <w:t>ț</w:t>
            </w:r>
            <w:r w:rsidRPr="00F22B88">
              <w:rPr>
                <w:rFonts w:asciiTheme="minorHAnsi" w:hAnsiTheme="minorHAnsi" w:cstheme="minorHAnsi"/>
                <w:sz w:val="24"/>
                <w:szCs w:val="24"/>
              </w:rPr>
              <w:t>are se prevede la art. 10 alin.(4): „În cazul propunerilor de acte adi</w:t>
            </w:r>
            <w:r w:rsidR="005A76D7" w:rsidRPr="00F22B88">
              <w:rPr>
                <w:rFonts w:asciiTheme="minorHAnsi" w:hAnsiTheme="minorHAnsi" w:cstheme="minorHAnsi"/>
                <w:sz w:val="24"/>
                <w:szCs w:val="24"/>
              </w:rPr>
              <w:t>ț</w:t>
            </w:r>
            <w:r w:rsidRPr="00F22B88">
              <w:rPr>
                <w:rFonts w:asciiTheme="minorHAnsi" w:hAnsiTheme="minorHAnsi" w:cstheme="minorHAnsi"/>
                <w:sz w:val="24"/>
                <w:szCs w:val="24"/>
              </w:rPr>
              <w:t>ionale care au ca obiect reducerea valorii indicatorilor ce urmează a fi atinsă prin proiect, valoarea totală eligibilă a proiectului va fi redusă propor</w:t>
            </w:r>
            <w:r w:rsidR="005A76D7" w:rsidRPr="00F22B88">
              <w:rPr>
                <w:rFonts w:asciiTheme="minorHAnsi" w:hAnsiTheme="minorHAnsi" w:cstheme="minorHAnsi"/>
                <w:sz w:val="24"/>
                <w:szCs w:val="24"/>
              </w:rPr>
              <w:t>ț</w:t>
            </w:r>
            <w:r w:rsidRPr="00F22B88">
              <w:rPr>
                <w:rFonts w:asciiTheme="minorHAnsi" w:hAnsiTheme="minorHAnsi" w:cstheme="minorHAnsi"/>
                <w:sz w:val="24"/>
                <w:szCs w:val="24"/>
              </w:rPr>
              <w:t>ional, cu excep</w:t>
            </w:r>
            <w:r w:rsidR="005A76D7" w:rsidRPr="00F22B88">
              <w:rPr>
                <w:rFonts w:asciiTheme="minorHAnsi" w:hAnsiTheme="minorHAnsi" w:cstheme="minorHAnsi"/>
                <w:sz w:val="24"/>
                <w:szCs w:val="24"/>
              </w:rPr>
              <w:t>ț</w:t>
            </w:r>
            <w:r w:rsidRPr="00F22B88">
              <w:rPr>
                <w:rFonts w:asciiTheme="minorHAnsi" w:hAnsiTheme="minorHAnsi" w:cstheme="minorHAnsi"/>
                <w:sz w:val="24"/>
                <w:szCs w:val="24"/>
              </w:rPr>
              <w:t>ia cazurilor temeinic justificate”.</w:t>
            </w:r>
          </w:p>
        </w:tc>
      </w:tr>
    </w:tbl>
    <w:p w14:paraId="1246E18C" w14:textId="77777777" w:rsidR="00784E70" w:rsidRPr="003C56EB" w:rsidRDefault="00784E70" w:rsidP="002013F4">
      <w:pPr>
        <w:spacing w:after="0" w:line="240" w:lineRule="auto"/>
        <w:jc w:val="both"/>
        <w:outlineLvl w:val="1"/>
        <w:rPr>
          <w:rFonts w:asciiTheme="minorHAnsi" w:hAnsiTheme="minorHAnsi" w:cstheme="minorHAnsi"/>
          <w:b/>
          <w:bCs/>
          <w:sz w:val="24"/>
          <w:szCs w:val="24"/>
        </w:rPr>
      </w:pPr>
    </w:p>
    <w:p w14:paraId="1EB80E0D" w14:textId="77777777" w:rsidR="002B7286" w:rsidRPr="00CB7692" w:rsidRDefault="002B7286" w:rsidP="009A250D">
      <w:pPr>
        <w:spacing w:after="0" w:line="240" w:lineRule="auto"/>
        <w:jc w:val="both"/>
        <w:rPr>
          <w:rFonts w:asciiTheme="minorHAnsi" w:hAnsiTheme="minorHAnsi" w:cstheme="minorHAnsi"/>
          <w:sz w:val="24"/>
          <w:szCs w:val="24"/>
        </w:rPr>
      </w:pPr>
    </w:p>
    <w:p w14:paraId="15FFD7ED" w14:textId="038CED61" w:rsidR="008D3F0C" w:rsidRPr="00CB7692" w:rsidRDefault="008D3F0C" w:rsidP="00AB6F7A">
      <w:pPr>
        <w:spacing w:after="0" w:line="240" w:lineRule="auto"/>
        <w:jc w:val="both"/>
        <w:rPr>
          <w:rFonts w:asciiTheme="minorHAnsi" w:hAnsiTheme="minorHAnsi" w:cstheme="minorHAnsi"/>
          <w:b/>
          <w:bCs/>
          <w:sz w:val="24"/>
          <w:szCs w:val="24"/>
        </w:rPr>
      </w:pPr>
      <w:bookmarkStart w:id="128" w:name="_Toc485046741"/>
      <w:bookmarkStart w:id="129" w:name="_Toc488159050"/>
      <w:bookmarkStart w:id="130" w:name="_Toc491957535"/>
      <w:bookmarkStart w:id="131" w:name="_Toc491959001"/>
      <w:bookmarkStart w:id="132" w:name="_Toc491959052"/>
      <w:bookmarkStart w:id="133" w:name="_Toc491960652"/>
      <w:bookmarkStart w:id="134" w:name="_Toc491960684"/>
      <w:bookmarkStart w:id="135" w:name="_Toc491960926"/>
      <w:bookmarkStart w:id="136" w:name="_Toc491965418"/>
      <w:bookmarkStart w:id="137" w:name="_Toc491965504"/>
      <w:bookmarkStart w:id="138" w:name="_Toc494982045"/>
      <w:bookmarkStart w:id="139" w:name="_Toc494983113"/>
      <w:bookmarkStart w:id="140" w:name="_Toc496706153"/>
      <w:bookmarkStart w:id="141" w:name="_Toc497908121"/>
      <w:r w:rsidRPr="00CB7692">
        <w:rPr>
          <w:rFonts w:asciiTheme="minorHAnsi" w:hAnsiTheme="minorHAnsi" w:cstheme="minorHAnsi"/>
          <w:b/>
          <w:bCs/>
          <w:sz w:val="24"/>
          <w:szCs w:val="24"/>
        </w:rPr>
        <w:t>1.</w:t>
      </w:r>
      <w:r w:rsidR="00A94F2C">
        <w:rPr>
          <w:rFonts w:asciiTheme="minorHAnsi" w:hAnsiTheme="minorHAnsi" w:cstheme="minorHAnsi"/>
          <w:b/>
          <w:bCs/>
          <w:sz w:val="24"/>
          <w:szCs w:val="24"/>
        </w:rPr>
        <w:t>9</w:t>
      </w:r>
      <w:r w:rsidRPr="00CB7692">
        <w:rPr>
          <w:rFonts w:asciiTheme="minorHAnsi" w:hAnsiTheme="minorHAnsi" w:cstheme="minorHAnsi"/>
          <w:b/>
          <w:bCs/>
          <w:sz w:val="24"/>
          <w:szCs w:val="24"/>
        </w:rPr>
        <w:t xml:space="preserve"> Alocarea stabilită pentru apelul de proiecte</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14:paraId="34630377" w14:textId="77777777" w:rsidR="00D61CBF" w:rsidRPr="00C73EC1" w:rsidRDefault="008D3F0C" w:rsidP="00B03B3B">
      <w:pPr>
        <w:spacing w:after="0" w:line="240" w:lineRule="auto"/>
        <w:jc w:val="both"/>
        <w:rPr>
          <w:rFonts w:asciiTheme="minorHAnsi" w:hAnsiTheme="minorHAnsi" w:cstheme="minorHAnsi"/>
          <w:sz w:val="24"/>
          <w:szCs w:val="24"/>
        </w:rPr>
      </w:pPr>
      <w:r w:rsidRPr="00C73EC1">
        <w:rPr>
          <w:rFonts w:asciiTheme="minorHAnsi" w:hAnsiTheme="minorHAnsi" w:cstheme="minorHAnsi"/>
          <w:sz w:val="24"/>
          <w:szCs w:val="24"/>
        </w:rPr>
        <w:t xml:space="preserve">Alocarea </w:t>
      </w:r>
      <w:r w:rsidR="004D05B8" w:rsidRPr="00C73EC1">
        <w:rPr>
          <w:rFonts w:asciiTheme="minorHAnsi" w:hAnsiTheme="minorHAnsi" w:cstheme="minorHAnsi"/>
          <w:sz w:val="24"/>
          <w:szCs w:val="24"/>
        </w:rPr>
        <w:t xml:space="preserve">totală </w:t>
      </w:r>
      <w:r w:rsidRPr="00C73EC1">
        <w:rPr>
          <w:rFonts w:asciiTheme="minorHAnsi" w:hAnsiTheme="minorHAnsi" w:cstheme="minorHAnsi"/>
          <w:sz w:val="24"/>
          <w:szCs w:val="24"/>
        </w:rPr>
        <w:t>pentru acest apel este</w:t>
      </w:r>
      <w:r w:rsidR="00D61CBF" w:rsidRPr="00C73EC1">
        <w:rPr>
          <w:rFonts w:asciiTheme="minorHAnsi" w:hAnsiTheme="minorHAnsi" w:cstheme="minorHAnsi"/>
          <w:sz w:val="24"/>
          <w:szCs w:val="24"/>
        </w:rPr>
        <w:t>:</w:t>
      </w:r>
    </w:p>
    <w:p w14:paraId="6932925F" w14:textId="1C3D7090" w:rsidR="005C3FAC" w:rsidRPr="00C73EC1" w:rsidRDefault="001A1E2C" w:rsidP="001E77F7">
      <w:pPr>
        <w:pStyle w:val="ListParagraph"/>
        <w:numPr>
          <w:ilvl w:val="0"/>
          <w:numId w:val="50"/>
        </w:numPr>
        <w:spacing w:after="0" w:line="240" w:lineRule="auto"/>
        <w:jc w:val="both"/>
        <w:rPr>
          <w:rFonts w:asciiTheme="minorHAnsi" w:hAnsiTheme="minorHAnsi" w:cstheme="minorHAnsi"/>
          <w:sz w:val="24"/>
          <w:szCs w:val="24"/>
        </w:rPr>
      </w:pPr>
      <w:r w:rsidRPr="00C73EC1">
        <w:rPr>
          <w:rFonts w:asciiTheme="minorHAnsi" w:hAnsiTheme="minorHAnsi" w:cstheme="minorHAnsi"/>
          <w:sz w:val="24"/>
          <w:szCs w:val="24"/>
        </w:rPr>
        <w:t>.....</w:t>
      </w:r>
      <w:r w:rsidR="005C3FAC" w:rsidRPr="00C73EC1">
        <w:rPr>
          <w:rFonts w:asciiTheme="minorHAnsi" w:hAnsiTheme="minorHAnsi" w:cstheme="minorHAnsi"/>
          <w:sz w:val="24"/>
          <w:szCs w:val="24"/>
        </w:rPr>
        <w:t xml:space="preserve">milioane euro (FEDR+BS),  echivalentul a...... lei,  din care  </w:t>
      </w:r>
      <w:r w:rsidRPr="00C73EC1">
        <w:rPr>
          <w:rFonts w:asciiTheme="minorHAnsi" w:hAnsiTheme="minorHAnsi" w:cstheme="minorHAnsi"/>
          <w:sz w:val="24"/>
          <w:szCs w:val="24"/>
        </w:rPr>
        <w:t>.....</w:t>
      </w:r>
      <w:r w:rsidR="005C3FAC" w:rsidRPr="00C73EC1">
        <w:rPr>
          <w:rFonts w:asciiTheme="minorHAnsi" w:hAnsiTheme="minorHAnsi" w:cstheme="minorHAnsi"/>
          <w:sz w:val="24"/>
          <w:szCs w:val="24"/>
        </w:rPr>
        <w:t xml:space="preserve"> milioane euro FEDR, echivalentul a....... lei la cursul valutar INFOREURO pentru luna martie  de 1 EURO =....... lei, din care:</w:t>
      </w:r>
    </w:p>
    <w:p w14:paraId="54264823" w14:textId="77777777" w:rsidR="005C3FAC" w:rsidRPr="00C73EC1" w:rsidRDefault="005C3FAC" w:rsidP="001E77F7">
      <w:pPr>
        <w:pStyle w:val="ListParagraph"/>
        <w:numPr>
          <w:ilvl w:val="0"/>
          <w:numId w:val="41"/>
        </w:numPr>
        <w:spacing w:after="0" w:line="240" w:lineRule="auto"/>
        <w:ind w:left="1080" w:hanging="450"/>
        <w:jc w:val="both"/>
        <w:rPr>
          <w:rFonts w:asciiTheme="minorHAnsi" w:hAnsiTheme="minorHAnsi" w:cstheme="minorHAnsi"/>
          <w:color w:val="000000"/>
          <w:sz w:val="24"/>
          <w:szCs w:val="24"/>
        </w:rPr>
      </w:pPr>
      <w:r w:rsidRPr="00C73EC1">
        <w:rPr>
          <w:rFonts w:asciiTheme="minorHAnsi" w:hAnsiTheme="minorHAnsi" w:cstheme="minorHAnsi"/>
          <w:sz w:val="24"/>
          <w:szCs w:val="24"/>
        </w:rPr>
        <w:t>Alocarea pentru regiuni mai puțin dezvoltate</w:t>
      </w:r>
      <w:r w:rsidRPr="00C73EC1">
        <w:rPr>
          <w:rStyle w:val="FootnoteReference"/>
          <w:rFonts w:asciiTheme="minorHAnsi" w:hAnsiTheme="minorHAnsi" w:cstheme="minorHAnsi"/>
          <w:sz w:val="24"/>
          <w:szCs w:val="24"/>
        </w:rPr>
        <w:footnoteReference w:id="2"/>
      </w:r>
      <w:r w:rsidRPr="00C73EC1">
        <w:rPr>
          <w:rFonts w:asciiTheme="minorHAnsi" w:hAnsiTheme="minorHAnsi" w:cstheme="minorHAnsi"/>
          <w:sz w:val="24"/>
          <w:szCs w:val="24"/>
        </w:rPr>
        <w:t xml:space="preserve"> este de </w:t>
      </w:r>
      <w:r w:rsidR="001A1E2C" w:rsidRPr="00C73EC1">
        <w:rPr>
          <w:rFonts w:asciiTheme="minorHAnsi" w:hAnsiTheme="minorHAnsi" w:cstheme="minorHAnsi"/>
          <w:sz w:val="24"/>
          <w:szCs w:val="24"/>
        </w:rPr>
        <w:t>......</w:t>
      </w:r>
      <w:r w:rsidRPr="00C73EC1">
        <w:rPr>
          <w:rFonts w:asciiTheme="minorHAnsi" w:hAnsiTheme="minorHAnsi" w:cstheme="minorHAnsi"/>
          <w:sz w:val="24"/>
          <w:szCs w:val="24"/>
        </w:rPr>
        <w:t xml:space="preserve"> milioane euro FEDR, echivalentul a </w:t>
      </w:r>
      <w:r w:rsidRPr="00C73EC1">
        <w:rPr>
          <w:rFonts w:asciiTheme="minorHAnsi" w:hAnsiTheme="minorHAnsi" w:cstheme="minorHAnsi"/>
          <w:color w:val="000000"/>
          <w:sz w:val="24"/>
          <w:szCs w:val="24"/>
        </w:rPr>
        <w:t xml:space="preserve">..... lei, </w:t>
      </w:r>
      <w:r w:rsidRPr="00C73EC1">
        <w:rPr>
          <w:rFonts w:asciiTheme="minorHAnsi" w:hAnsiTheme="minorHAnsi" w:cstheme="minorHAnsi"/>
          <w:sz w:val="24"/>
          <w:szCs w:val="24"/>
        </w:rPr>
        <w:t>la cursul valutar INFOREURO pentru luna martie  de 1 EURO = ...... lei</w:t>
      </w:r>
    </w:p>
    <w:p w14:paraId="5BAA49B2" w14:textId="7CE67BF2" w:rsidR="005C3FAC" w:rsidRPr="00C73EC1" w:rsidRDefault="005C3FAC" w:rsidP="001E77F7">
      <w:pPr>
        <w:pStyle w:val="ListParagraph"/>
        <w:numPr>
          <w:ilvl w:val="0"/>
          <w:numId w:val="41"/>
        </w:numPr>
        <w:spacing w:after="0" w:line="240" w:lineRule="auto"/>
        <w:ind w:left="1080" w:hanging="450"/>
        <w:jc w:val="both"/>
        <w:rPr>
          <w:rFonts w:asciiTheme="minorHAnsi" w:hAnsiTheme="minorHAnsi" w:cstheme="minorHAnsi"/>
          <w:sz w:val="24"/>
          <w:szCs w:val="24"/>
        </w:rPr>
      </w:pPr>
      <w:r w:rsidRPr="00C73EC1">
        <w:rPr>
          <w:rFonts w:asciiTheme="minorHAnsi" w:hAnsiTheme="minorHAnsi" w:cstheme="minorHAnsi"/>
          <w:sz w:val="24"/>
          <w:szCs w:val="24"/>
        </w:rPr>
        <w:t xml:space="preserve">Alocarea pentru regiuni mai dezvoltate este de  </w:t>
      </w:r>
      <w:r w:rsidR="001A1E2C" w:rsidRPr="00C73EC1">
        <w:rPr>
          <w:rFonts w:asciiTheme="minorHAnsi" w:hAnsiTheme="minorHAnsi" w:cstheme="minorHAnsi"/>
          <w:sz w:val="24"/>
          <w:szCs w:val="24"/>
        </w:rPr>
        <w:t>......</w:t>
      </w:r>
      <w:r w:rsidRPr="00C73EC1">
        <w:rPr>
          <w:rFonts w:asciiTheme="minorHAnsi" w:hAnsiTheme="minorHAnsi" w:cstheme="minorHAnsi"/>
          <w:sz w:val="24"/>
          <w:szCs w:val="24"/>
        </w:rPr>
        <w:t xml:space="preserve"> milioane euro FEDR, echivalentul a  .....lei, la cursul valutar INFOREURO pentru luna martie de 1 EURO =  lei.</w:t>
      </w:r>
    </w:p>
    <w:p w14:paraId="0650E3D6" w14:textId="28E3EB33" w:rsidR="003A0788" w:rsidRPr="00C73EC1" w:rsidRDefault="003A0788" w:rsidP="003A0788">
      <w:pPr>
        <w:pStyle w:val="ListParagraph"/>
        <w:numPr>
          <w:ilvl w:val="0"/>
          <w:numId w:val="41"/>
        </w:numPr>
        <w:spacing w:after="0" w:line="240" w:lineRule="auto"/>
        <w:ind w:left="1080" w:hanging="450"/>
        <w:jc w:val="both"/>
        <w:rPr>
          <w:rFonts w:asciiTheme="minorHAnsi" w:hAnsiTheme="minorHAnsi" w:cstheme="minorHAnsi"/>
          <w:sz w:val="24"/>
          <w:szCs w:val="24"/>
        </w:rPr>
      </w:pPr>
      <w:r w:rsidRPr="00C73EC1">
        <w:rPr>
          <w:rFonts w:asciiTheme="minorHAnsi" w:hAnsiTheme="minorHAnsi" w:cstheme="minorHAnsi"/>
          <w:sz w:val="24"/>
          <w:szCs w:val="24"/>
        </w:rPr>
        <w:t>Alocarea pt ITI DELTA este de  ...... milioane euro FEDR, echivalentul a  .....lei, la cursul valutar INFOREURO pentru luna martie de 1 EURO =  lei.</w:t>
      </w:r>
    </w:p>
    <w:p w14:paraId="312DDC57" w14:textId="684136E5" w:rsidR="003A0788" w:rsidRPr="00C73EC1" w:rsidRDefault="003A0788" w:rsidP="001E77F7">
      <w:pPr>
        <w:pStyle w:val="ListParagraph"/>
        <w:numPr>
          <w:ilvl w:val="0"/>
          <w:numId w:val="41"/>
        </w:numPr>
        <w:spacing w:after="0" w:line="240" w:lineRule="auto"/>
        <w:ind w:left="1080" w:hanging="450"/>
        <w:jc w:val="both"/>
        <w:rPr>
          <w:rFonts w:asciiTheme="minorHAnsi" w:hAnsiTheme="minorHAnsi" w:cstheme="minorHAnsi"/>
          <w:sz w:val="24"/>
          <w:szCs w:val="24"/>
        </w:rPr>
      </w:pPr>
    </w:p>
    <w:p w14:paraId="2EDA097B" w14:textId="360667B1" w:rsidR="00CC0A47" w:rsidRDefault="00307F3C" w:rsidP="00592C63">
      <w:pPr>
        <w:spacing w:after="0" w:line="240" w:lineRule="auto"/>
        <w:jc w:val="both"/>
        <w:rPr>
          <w:rFonts w:asciiTheme="minorHAnsi" w:hAnsiTheme="minorHAnsi" w:cstheme="minorHAnsi"/>
          <w:sz w:val="24"/>
          <w:szCs w:val="24"/>
        </w:rPr>
      </w:pPr>
      <w:r w:rsidRPr="009251D5">
        <w:rPr>
          <w:rFonts w:asciiTheme="minorHAnsi" w:hAnsiTheme="minorHAnsi" w:cstheme="minorHAnsi"/>
          <w:sz w:val="24"/>
          <w:szCs w:val="24"/>
        </w:rPr>
        <w:t>În cadrul cereri</w:t>
      </w:r>
      <w:r w:rsidR="0097442E" w:rsidRPr="009251D5">
        <w:rPr>
          <w:rFonts w:asciiTheme="minorHAnsi" w:hAnsiTheme="minorHAnsi" w:cstheme="minorHAnsi"/>
          <w:sz w:val="24"/>
          <w:szCs w:val="24"/>
        </w:rPr>
        <w:t>i</w:t>
      </w:r>
      <w:r w:rsidR="003A0788" w:rsidRPr="009251D5">
        <w:rPr>
          <w:rFonts w:asciiTheme="minorHAnsi" w:hAnsiTheme="minorHAnsi" w:cstheme="minorHAnsi"/>
          <w:sz w:val="24"/>
          <w:szCs w:val="24"/>
        </w:rPr>
        <w:t xml:space="preserve"> </w:t>
      </w:r>
      <w:r w:rsidRPr="009251D5">
        <w:rPr>
          <w:rFonts w:asciiTheme="minorHAnsi" w:hAnsiTheme="minorHAnsi" w:cstheme="minorHAnsi"/>
          <w:sz w:val="24"/>
          <w:szCs w:val="24"/>
        </w:rPr>
        <w:t>de finan</w:t>
      </w:r>
      <w:r w:rsidR="005A76D7" w:rsidRPr="009251D5">
        <w:rPr>
          <w:rFonts w:asciiTheme="minorHAnsi" w:hAnsiTheme="minorHAnsi" w:cstheme="minorHAnsi"/>
          <w:sz w:val="24"/>
          <w:szCs w:val="24"/>
        </w:rPr>
        <w:t>ț</w:t>
      </w:r>
      <w:r w:rsidRPr="009251D5">
        <w:rPr>
          <w:rFonts w:asciiTheme="minorHAnsi" w:hAnsiTheme="minorHAnsi" w:cstheme="minorHAnsi"/>
          <w:sz w:val="24"/>
          <w:szCs w:val="24"/>
        </w:rPr>
        <w:t>are, beneficiarul va men</w:t>
      </w:r>
      <w:r w:rsidR="005A76D7" w:rsidRPr="009251D5">
        <w:rPr>
          <w:rFonts w:asciiTheme="minorHAnsi" w:hAnsiTheme="minorHAnsi" w:cstheme="minorHAnsi"/>
          <w:sz w:val="24"/>
          <w:szCs w:val="24"/>
        </w:rPr>
        <w:t>ț</w:t>
      </w:r>
      <w:r w:rsidRPr="00CB7692">
        <w:rPr>
          <w:rFonts w:asciiTheme="minorHAnsi" w:hAnsiTheme="minorHAnsi" w:cstheme="minorHAnsi"/>
          <w:sz w:val="24"/>
          <w:szCs w:val="24"/>
        </w:rPr>
        <w:t>iona suma alocată interven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iei în zona ITI Delta Dunării</w:t>
      </w:r>
      <w:r w:rsidR="00AB6F7A" w:rsidRPr="00CB7692">
        <w:rPr>
          <w:rFonts w:asciiTheme="minorHAnsi" w:hAnsiTheme="minorHAnsi" w:cstheme="minorHAnsi"/>
          <w:sz w:val="24"/>
          <w:szCs w:val="24"/>
        </w:rPr>
        <w:t>.</w:t>
      </w:r>
    </w:p>
    <w:p w14:paraId="4B867075" w14:textId="77777777" w:rsidR="003A0788" w:rsidRPr="00CB7692" w:rsidRDefault="003A0788" w:rsidP="00592C63">
      <w:pPr>
        <w:spacing w:after="0" w:line="240" w:lineRule="auto"/>
        <w:jc w:val="both"/>
        <w:rPr>
          <w:rFonts w:asciiTheme="minorHAnsi" w:hAnsiTheme="minorHAnsi" w:cstheme="minorHAnsi"/>
          <w:sz w:val="24"/>
          <w:szCs w:val="24"/>
        </w:rPr>
      </w:pPr>
    </w:p>
    <w:p w14:paraId="7DAA8906" w14:textId="1AE6EE26" w:rsidR="00AB6F7A" w:rsidRPr="009251D5" w:rsidRDefault="00AB6F7A" w:rsidP="00592C63">
      <w:pPr>
        <w:spacing w:after="0" w:line="240" w:lineRule="auto"/>
        <w:jc w:val="both"/>
        <w:rPr>
          <w:rFonts w:asciiTheme="minorHAnsi" w:hAnsiTheme="minorHAnsi" w:cstheme="minorHAnsi"/>
          <w:i/>
          <w:iCs/>
          <w:sz w:val="24"/>
          <w:szCs w:val="24"/>
        </w:rPr>
      </w:pPr>
      <w:r w:rsidRPr="00CB7692">
        <w:rPr>
          <w:rFonts w:asciiTheme="minorHAnsi" w:hAnsiTheme="minorHAnsi" w:cstheme="minorHAnsi"/>
          <w:sz w:val="24"/>
          <w:szCs w:val="24"/>
        </w:rPr>
        <w:t xml:space="preserve">În temeiul </w:t>
      </w:r>
      <w:r w:rsidR="00592C63" w:rsidRPr="00CB7692">
        <w:rPr>
          <w:rFonts w:asciiTheme="minorHAnsi" w:hAnsiTheme="minorHAnsi" w:cstheme="minorHAnsi"/>
          <w:sz w:val="24"/>
          <w:szCs w:val="24"/>
        </w:rPr>
        <w:t xml:space="preserve">art. 12 din </w:t>
      </w:r>
      <w:r w:rsidRPr="00CB7692">
        <w:rPr>
          <w:rFonts w:asciiTheme="minorHAnsi" w:hAnsiTheme="minorHAnsi" w:cstheme="minorHAnsi"/>
          <w:sz w:val="24"/>
          <w:szCs w:val="24"/>
        </w:rPr>
        <w:t>OUG 40/2015</w:t>
      </w:r>
      <w:r w:rsidR="0097442E">
        <w:rPr>
          <w:rFonts w:asciiTheme="minorHAnsi" w:hAnsiTheme="minorHAnsi" w:cstheme="minorHAnsi"/>
          <w:sz w:val="24"/>
          <w:szCs w:val="24"/>
        </w:rPr>
        <w:t xml:space="preserve"> </w:t>
      </w:r>
      <w:r w:rsidRPr="00CB7692">
        <w:rPr>
          <w:rFonts w:asciiTheme="minorHAnsi" w:hAnsiTheme="minorHAnsi" w:cstheme="minorHAnsi"/>
          <w:sz w:val="24"/>
          <w:szCs w:val="24"/>
        </w:rPr>
        <w:t xml:space="preserve">privind gestionarea financiară a fondurilor europene pentru perioada de programare 2014-2020 cu modificările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 xml:space="preserve">i </w:t>
      </w:r>
      <w:r w:rsidR="005A76D7" w:rsidRPr="00CB7692">
        <w:rPr>
          <w:rFonts w:asciiTheme="minorHAnsi" w:hAnsiTheme="minorHAnsi" w:cstheme="minorHAnsi"/>
          <w:sz w:val="24"/>
          <w:szCs w:val="24"/>
        </w:rPr>
        <w:t>completările</w:t>
      </w:r>
      <w:r w:rsidRPr="00CB7692">
        <w:rPr>
          <w:rFonts w:asciiTheme="minorHAnsi" w:hAnsiTheme="minorHAnsi" w:cstheme="minorHAnsi"/>
          <w:sz w:val="24"/>
          <w:szCs w:val="24"/>
        </w:rPr>
        <w:t xml:space="preserve"> ulterioare, Autoritatea de Management/OIPSI î</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 xml:space="preserve">i rezervă dreptul de a încheia contracte </w:t>
      </w:r>
      <w:r w:rsidR="00592C63" w:rsidRPr="00CB7692">
        <w:rPr>
          <w:rFonts w:asciiTheme="minorHAnsi" w:hAnsiTheme="minorHAnsi" w:cstheme="minorHAnsi"/>
          <w:sz w:val="24"/>
          <w:szCs w:val="24"/>
        </w:rPr>
        <w:t xml:space="preserve">de </w:t>
      </w:r>
      <w:r w:rsidR="005A76D7" w:rsidRPr="00CB7692">
        <w:rPr>
          <w:rFonts w:asciiTheme="minorHAnsi" w:hAnsiTheme="minorHAnsi" w:cstheme="minorHAnsi"/>
          <w:sz w:val="24"/>
          <w:szCs w:val="24"/>
        </w:rPr>
        <w:t>finanțare</w:t>
      </w:r>
      <w:r w:rsidR="0097442E">
        <w:rPr>
          <w:rFonts w:asciiTheme="minorHAnsi" w:hAnsiTheme="minorHAnsi" w:cstheme="minorHAnsi"/>
          <w:sz w:val="24"/>
          <w:szCs w:val="24"/>
        </w:rPr>
        <w:t xml:space="preserve"> </w:t>
      </w:r>
      <w:r w:rsidRPr="00CB7692">
        <w:rPr>
          <w:rFonts w:asciiTheme="minorHAnsi" w:hAnsiTheme="minorHAnsi" w:cstheme="minorHAnsi"/>
          <w:sz w:val="24"/>
          <w:szCs w:val="24"/>
        </w:rPr>
        <w:t>a căror valoare poate determina depă</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irea valorii apelului, în condi</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iile existen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ei unui interes deosebit din partea pie</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ei, manifestat prin depunerea unor proiecte inovative de calitate.</w:t>
      </w:r>
      <w:r w:rsidR="00AD2A90" w:rsidRPr="00CB7692">
        <w:rPr>
          <w:rFonts w:asciiTheme="minorHAnsi" w:hAnsiTheme="minorHAnsi" w:cstheme="minorHAnsi"/>
          <w:i/>
          <w:iCs/>
          <w:sz w:val="24"/>
          <w:szCs w:val="24"/>
        </w:rPr>
        <w:t>(</w:t>
      </w:r>
      <w:r w:rsidR="00592C63" w:rsidRPr="00CB7692">
        <w:rPr>
          <w:rFonts w:asciiTheme="minorHAnsi" w:hAnsiTheme="minorHAnsi" w:cstheme="minorHAnsi"/>
          <w:i/>
          <w:iCs/>
          <w:sz w:val="24"/>
          <w:szCs w:val="24"/>
        </w:rPr>
        <w:t xml:space="preserve">Art. 12. -(1) </w:t>
      </w:r>
      <w:r w:rsidR="00592C63" w:rsidRPr="00CB7692">
        <w:rPr>
          <w:rFonts w:asciiTheme="minorHAnsi" w:hAnsiTheme="minorHAnsi" w:cstheme="minorHAnsi"/>
          <w:i/>
          <w:iCs/>
          <w:sz w:val="24"/>
          <w:szCs w:val="24"/>
          <w:u w:val="single"/>
        </w:rPr>
        <w:t>Autorită</w:t>
      </w:r>
      <w:r w:rsidR="005A76D7" w:rsidRPr="00CB7692">
        <w:rPr>
          <w:rFonts w:asciiTheme="minorHAnsi" w:hAnsiTheme="minorHAnsi" w:cstheme="minorHAnsi"/>
          <w:i/>
          <w:iCs/>
          <w:sz w:val="24"/>
          <w:szCs w:val="24"/>
          <w:u w:val="single"/>
        </w:rPr>
        <w:t>ț</w:t>
      </w:r>
      <w:r w:rsidR="00592C63" w:rsidRPr="00CB7692">
        <w:rPr>
          <w:rFonts w:asciiTheme="minorHAnsi" w:hAnsiTheme="minorHAnsi" w:cstheme="minorHAnsi"/>
          <w:i/>
          <w:iCs/>
          <w:sz w:val="24"/>
          <w:szCs w:val="24"/>
          <w:u w:val="single"/>
        </w:rPr>
        <w:t>ile de management sunt autorizate să încheie/să emită contracte/decizii/ordine de finan</w:t>
      </w:r>
      <w:r w:rsidR="005A76D7" w:rsidRPr="00CB7692">
        <w:rPr>
          <w:rFonts w:asciiTheme="minorHAnsi" w:hAnsiTheme="minorHAnsi" w:cstheme="minorHAnsi"/>
          <w:i/>
          <w:iCs/>
          <w:sz w:val="24"/>
          <w:szCs w:val="24"/>
          <w:u w:val="single"/>
        </w:rPr>
        <w:t>ț</w:t>
      </w:r>
      <w:r w:rsidR="00592C63" w:rsidRPr="00CB7692">
        <w:rPr>
          <w:rFonts w:asciiTheme="minorHAnsi" w:hAnsiTheme="minorHAnsi" w:cstheme="minorHAnsi"/>
          <w:i/>
          <w:iCs/>
          <w:sz w:val="24"/>
          <w:szCs w:val="24"/>
          <w:u w:val="single"/>
        </w:rPr>
        <w:t>are a căror valoare poate determina depă</w:t>
      </w:r>
      <w:r w:rsidR="005A76D7" w:rsidRPr="00CB7692">
        <w:rPr>
          <w:rFonts w:asciiTheme="minorHAnsi" w:hAnsiTheme="minorHAnsi" w:cstheme="minorHAnsi"/>
          <w:i/>
          <w:iCs/>
          <w:sz w:val="24"/>
          <w:szCs w:val="24"/>
          <w:u w:val="single"/>
        </w:rPr>
        <w:t>ș</w:t>
      </w:r>
      <w:r w:rsidR="00592C63" w:rsidRPr="00CB7692">
        <w:rPr>
          <w:rFonts w:asciiTheme="minorHAnsi" w:hAnsiTheme="minorHAnsi" w:cstheme="minorHAnsi"/>
          <w:i/>
          <w:iCs/>
          <w:sz w:val="24"/>
          <w:szCs w:val="24"/>
          <w:u w:val="single"/>
        </w:rPr>
        <w:t>irea, în limitele stabilite mai jos, a sumelor alocate în euro</w:t>
      </w:r>
      <w:r w:rsidR="00592C63" w:rsidRPr="00CB7692">
        <w:rPr>
          <w:rFonts w:asciiTheme="minorHAnsi" w:hAnsiTheme="minorHAnsi" w:cstheme="minorHAnsi"/>
          <w:i/>
          <w:iCs/>
          <w:sz w:val="24"/>
          <w:szCs w:val="24"/>
        </w:rPr>
        <w:t xml:space="preserve">, </w:t>
      </w:r>
      <w:r w:rsidR="00592C63" w:rsidRPr="00CB7692">
        <w:rPr>
          <w:rFonts w:asciiTheme="minorHAnsi" w:hAnsiTheme="minorHAnsi" w:cstheme="minorHAnsi"/>
          <w:i/>
          <w:iCs/>
          <w:sz w:val="24"/>
          <w:szCs w:val="24"/>
          <w:u w:val="single"/>
        </w:rPr>
        <w:t>la nivel de program</w:t>
      </w:r>
      <w:r w:rsidR="00592C63" w:rsidRPr="00CB7692">
        <w:rPr>
          <w:rFonts w:asciiTheme="minorHAnsi" w:hAnsiTheme="minorHAnsi" w:cstheme="minorHAnsi"/>
          <w:i/>
          <w:iCs/>
          <w:sz w:val="24"/>
          <w:szCs w:val="24"/>
        </w:rPr>
        <w:t xml:space="preserve"> din Fondul european de dezvoltare regională, Fondul de coeziune, Fondul social european, Fondul de ajutor european destinat celor mai defavorizate persoane </w:t>
      </w:r>
      <w:r w:rsidR="005A76D7" w:rsidRPr="00CB7692">
        <w:rPr>
          <w:rFonts w:asciiTheme="minorHAnsi" w:hAnsiTheme="minorHAnsi" w:cstheme="minorHAnsi"/>
          <w:i/>
          <w:iCs/>
          <w:sz w:val="24"/>
          <w:szCs w:val="24"/>
        </w:rPr>
        <w:t>ș</w:t>
      </w:r>
      <w:r w:rsidR="00592C63" w:rsidRPr="00CB7692">
        <w:rPr>
          <w:rFonts w:asciiTheme="minorHAnsi" w:hAnsiTheme="minorHAnsi" w:cstheme="minorHAnsi"/>
          <w:i/>
          <w:iCs/>
          <w:sz w:val="24"/>
          <w:szCs w:val="24"/>
        </w:rPr>
        <w:t>i cofinan</w:t>
      </w:r>
      <w:r w:rsidR="005A76D7" w:rsidRPr="00CB7692">
        <w:rPr>
          <w:rFonts w:asciiTheme="minorHAnsi" w:hAnsiTheme="minorHAnsi" w:cstheme="minorHAnsi"/>
          <w:i/>
          <w:iCs/>
          <w:sz w:val="24"/>
          <w:szCs w:val="24"/>
        </w:rPr>
        <w:t>ț</w:t>
      </w:r>
      <w:r w:rsidR="00592C63" w:rsidRPr="00CB7692">
        <w:rPr>
          <w:rFonts w:asciiTheme="minorHAnsi" w:hAnsiTheme="minorHAnsi" w:cstheme="minorHAnsi"/>
          <w:i/>
          <w:iCs/>
          <w:sz w:val="24"/>
          <w:szCs w:val="24"/>
        </w:rPr>
        <w:t>are de la bugetul de stat, cu încadrare în creditele de angajament aprobate anual cu această destina</w:t>
      </w:r>
      <w:r w:rsidR="005A76D7" w:rsidRPr="00CB7692">
        <w:rPr>
          <w:rFonts w:asciiTheme="minorHAnsi" w:hAnsiTheme="minorHAnsi" w:cstheme="minorHAnsi"/>
          <w:i/>
          <w:iCs/>
          <w:sz w:val="24"/>
          <w:szCs w:val="24"/>
        </w:rPr>
        <w:t>ț</w:t>
      </w:r>
      <w:r w:rsidR="00592C63" w:rsidRPr="00CB7692">
        <w:rPr>
          <w:rFonts w:asciiTheme="minorHAnsi" w:hAnsiTheme="minorHAnsi" w:cstheme="minorHAnsi"/>
          <w:i/>
          <w:iCs/>
          <w:sz w:val="24"/>
          <w:szCs w:val="24"/>
        </w:rPr>
        <w:t xml:space="preserve">ie prin legile bugetare anuale. </w:t>
      </w:r>
      <w:r w:rsidR="00592C63" w:rsidRPr="009251D5">
        <w:rPr>
          <w:rFonts w:asciiTheme="minorHAnsi" w:hAnsiTheme="minorHAnsi" w:cstheme="minorHAnsi"/>
          <w:i/>
          <w:iCs/>
          <w:sz w:val="24"/>
          <w:szCs w:val="24"/>
        </w:rPr>
        <w:t>Astfel:a</w:t>
      </w:r>
      <w:r w:rsidR="00592C63" w:rsidRPr="009251D5">
        <w:rPr>
          <w:rFonts w:asciiTheme="minorHAnsi" w:hAnsiTheme="minorHAnsi" w:cstheme="minorHAnsi"/>
          <w:i/>
          <w:iCs/>
          <w:sz w:val="24"/>
          <w:szCs w:val="24"/>
          <w:u w:val="single"/>
        </w:rPr>
        <w:t>) în limita a 100%</w:t>
      </w:r>
      <w:r w:rsidR="00592C63" w:rsidRPr="009251D5">
        <w:rPr>
          <w:rFonts w:asciiTheme="minorHAnsi" w:hAnsiTheme="minorHAnsi" w:cstheme="minorHAnsi"/>
          <w:i/>
          <w:iCs/>
          <w:sz w:val="24"/>
          <w:szCs w:val="24"/>
        </w:rPr>
        <w:t xml:space="preserve"> pentru autoritatea de management Programul opera</w:t>
      </w:r>
      <w:r w:rsidR="005A76D7" w:rsidRPr="009251D5">
        <w:rPr>
          <w:rFonts w:asciiTheme="minorHAnsi" w:hAnsiTheme="minorHAnsi" w:cstheme="minorHAnsi"/>
          <w:i/>
          <w:iCs/>
          <w:sz w:val="24"/>
          <w:szCs w:val="24"/>
        </w:rPr>
        <w:t>ț</w:t>
      </w:r>
      <w:r w:rsidR="00592C63" w:rsidRPr="009251D5">
        <w:rPr>
          <w:rFonts w:asciiTheme="minorHAnsi" w:hAnsiTheme="minorHAnsi" w:cstheme="minorHAnsi"/>
          <w:i/>
          <w:iCs/>
          <w:sz w:val="24"/>
          <w:szCs w:val="24"/>
        </w:rPr>
        <w:t xml:space="preserve">ional regional </w:t>
      </w:r>
      <w:r w:rsidR="005A76D7" w:rsidRPr="009251D5">
        <w:rPr>
          <w:rFonts w:asciiTheme="minorHAnsi" w:hAnsiTheme="minorHAnsi" w:cstheme="minorHAnsi"/>
          <w:i/>
          <w:iCs/>
          <w:sz w:val="24"/>
          <w:szCs w:val="24"/>
        </w:rPr>
        <w:t>ș</w:t>
      </w:r>
      <w:r w:rsidR="00592C63" w:rsidRPr="009251D5">
        <w:rPr>
          <w:rFonts w:asciiTheme="minorHAnsi" w:hAnsiTheme="minorHAnsi" w:cstheme="minorHAnsi"/>
          <w:i/>
          <w:iCs/>
          <w:sz w:val="24"/>
          <w:szCs w:val="24"/>
        </w:rPr>
        <w:t xml:space="preserve">i autoritatea de management </w:t>
      </w:r>
      <w:r w:rsidR="00592C63" w:rsidRPr="009251D5">
        <w:rPr>
          <w:rFonts w:asciiTheme="minorHAnsi" w:hAnsiTheme="minorHAnsi" w:cstheme="minorHAnsi"/>
          <w:i/>
          <w:iCs/>
          <w:sz w:val="24"/>
          <w:szCs w:val="24"/>
          <w:u w:val="single"/>
        </w:rPr>
        <w:t>pentru Programul opera</w:t>
      </w:r>
      <w:r w:rsidR="005A76D7" w:rsidRPr="009251D5">
        <w:rPr>
          <w:rFonts w:asciiTheme="minorHAnsi" w:hAnsiTheme="minorHAnsi" w:cstheme="minorHAnsi"/>
          <w:i/>
          <w:iCs/>
          <w:sz w:val="24"/>
          <w:szCs w:val="24"/>
          <w:u w:val="single"/>
        </w:rPr>
        <w:t>ț</w:t>
      </w:r>
      <w:r w:rsidR="00592C63" w:rsidRPr="009251D5">
        <w:rPr>
          <w:rFonts w:asciiTheme="minorHAnsi" w:hAnsiTheme="minorHAnsi" w:cstheme="minorHAnsi"/>
          <w:i/>
          <w:iCs/>
          <w:sz w:val="24"/>
          <w:szCs w:val="24"/>
          <w:u w:val="single"/>
        </w:rPr>
        <w:t>ional Competitivitate</w:t>
      </w:r>
      <w:r w:rsidR="00592C63" w:rsidRPr="009251D5">
        <w:rPr>
          <w:rFonts w:asciiTheme="minorHAnsi" w:hAnsiTheme="minorHAnsi" w:cstheme="minorHAnsi"/>
          <w:i/>
          <w:iCs/>
          <w:sz w:val="24"/>
          <w:szCs w:val="24"/>
        </w:rPr>
        <w:t>;</w:t>
      </w:r>
      <w:r w:rsidR="00AD2A90" w:rsidRPr="009251D5">
        <w:rPr>
          <w:rFonts w:asciiTheme="minorHAnsi" w:hAnsiTheme="minorHAnsi" w:cstheme="minorHAnsi"/>
          <w:i/>
          <w:iCs/>
          <w:sz w:val="24"/>
          <w:szCs w:val="24"/>
        </w:rPr>
        <w:t>)</w:t>
      </w:r>
    </w:p>
    <w:p w14:paraId="47B2C7CB" w14:textId="77777777" w:rsidR="005E0BA1" w:rsidRPr="009251D5" w:rsidRDefault="005E0BA1" w:rsidP="00FA72AF">
      <w:pPr>
        <w:spacing w:after="0" w:line="240" w:lineRule="auto"/>
        <w:jc w:val="both"/>
        <w:rPr>
          <w:rFonts w:asciiTheme="minorHAnsi" w:hAnsiTheme="minorHAnsi" w:cstheme="minorHAnsi"/>
          <w:sz w:val="24"/>
          <w:szCs w:val="24"/>
        </w:rPr>
      </w:pPr>
    </w:p>
    <w:p w14:paraId="30A7A2CB" w14:textId="06F6B56B" w:rsidR="008D3F0C" w:rsidRPr="009251D5" w:rsidRDefault="003A0788" w:rsidP="00F22B88">
      <w:pPr>
        <w:spacing w:after="0" w:line="240" w:lineRule="auto"/>
        <w:jc w:val="both"/>
        <w:rPr>
          <w:rFonts w:asciiTheme="minorHAnsi" w:hAnsiTheme="minorHAnsi" w:cstheme="minorHAnsi"/>
          <w:b/>
          <w:bCs/>
          <w:sz w:val="24"/>
          <w:szCs w:val="24"/>
        </w:rPr>
      </w:pPr>
      <w:bookmarkStart w:id="142" w:name="_Toc485046742"/>
      <w:bookmarkStart w:id="143" w:name="_Toc488159051"/>
      <w:bookmarkStart w:id="144" w:name="_Toc491957536"/>
      <w:bookmarkStart w:id="145" w:name="_Toc491959002"/>
      <w:bookmarkStart w:id="146" w:name="_Toc491959053"/>
      <w:bookmarkStart w:id="147" w:name="_Toc491960653"/>
      <w:bookmarkStart w:id="148" w:name="_Toc491960685"/>
      <w:bookmarkStart w:id="149" w:name="_Toc491960927"/>
      <w:bookmarkStart w:id="150" w:name="_Toc491965419"/>
      <w:bookmarkStart w:id="151" w:name="_Toc491965505"/>
      <w:bookmarkStart w:id="152" w:name="_Toc494982046"/>
      <w:bookmarkStart w:id="153" w:name="_Toc494983114"/>
      <w:bookmarkStart w:id="154" w:name="_Toc496706154"/>
      <w:bookmarkStart w:id="155" w:name="_Toc497908122"/>
      <w:bookmarkStart w:id="156" w:name="_Toc39144698"/>
      <w:r w:rsidRPr="009251D5">
        <w:rPr>
          <w:rFonts w:asciiTheme="minorHAnsi" w:hAnsiTheme="minorHAnsi" w:cstheme="minorHAnsi"/>
          <w:b/>
          <w:bCs/>
          <w:sz w:val="24"/>
          <w:szCs w:val="24"/>
        </w:rPr>
        <w:t>1.</w:t>
      </w:r>
      <w:r w:rsidR="00A94F2C" w:rsidRPr="009251D5">
        <w:rPr>
          <w:rFonts w:asciiTheme="minorHAnsi" w:hAnsiTheme="minorHAnsi" w:cstheme="minorHAnsi"/>
          <w:b/>
          <w:bCs/>
          <w:sz w:val="24"/>
          <w:szCs w:val="24"/>
        </w:rPr>
        <w:t>10</w:t>
      </w:r>
      <w:r w:rsidRPr="009251D5">
        <w:rPr>
          <w:rFonts w:asciiTheme="minorHAnsi" w:hAnsiTheme="minorHAnsi" w:cstheme="minorHAnsi"/>
          <w:b/>
          <w:bCs/>
          <w:sz w:val="24"/>
          <w:szCs w:val="24"/>
        </w:rPr>
        <w:t xml:space="preserve"> </w:t>
      </w:r>
      <w:r w:rsidR="008D3F0C" w:rsidRPr="009251D5">
        <w:rPr>
          <w:rFonts w:asciiTheme="minorHAnsi" w:hAnsiTheme="minorHAnsi" w:cstheme="minorHAnsi"/>
          <w:b/>
          <w:bCs/>
          <w:sz w:val="24"/>
          <w:szCs w:val="24"/>
        </w:rPr>
        <w:t>Valoarea maximă a proiectului</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7CBA21D2" w14:textId="0C382523" w:rsidR="003253AA" w:rsidRPr="00C73EC1" w:rsidRDefault="008D3F0C" w:rsidP="00531A0B">
      <w:pPr>
        <w:autoSpaceDE w:val="0"/>
        <w:autoSpaceDN w:val="0"/>
        <w:adjustRightInd w:val="0"/>
        <w:spacing w:before="120" w:after="0"/>
        <w:jc w:val="both"/>
        <w:rPr>
          <w:rFonts w:asciiTheme="minorHAnsi" w:hAnsiTheme="minorHAnsi" w:cstheme="minorHAnsi"/>
          <w:bCs/>
          <w:color w:val="000000"/>
          <w:kern w:val="2"/>
          <w:sz w:val="24"/>
          <w:szCs w:val="24"/>
        </w:rPr>
      </w:pPr>
      <w:bookmarkStart w:id="157" w:name="_Hlk38472841"/>
      <w:r w:rsidRPr="009251D5">
        <w:rPr>
          <w:rFonts w:asciiTheme="minorHAnsi" w:hAnsiTheme="minorHAnsi" w:cstheme="minorHAnsi"/>
          <w:b/>
          <w:sz w:val="24"/>
          <w:szCs w:val="24"/>
        </w:rPr>
        <w:lastRenderedPageBreak/>
        <w:t>V</w:t>
      </w:r>
      <w:r w:rsidRPr="00C73EC1">
        <w:rPr>
          <w:rFonts w:asciiTheme="minorHAnsi" w:hAnsiTheme="minorHAnsi" w:cstheme="minorHAnsi"/>
          <w:b/>
          <w:sz w:val="24"/>
          <w:szCs w:val="24"/>
        </w:rPr>
        <w:t>aloarea maximă a</w:t>
      </w:r>
      <w:r w:rsidR="00200E0C" w:rsidRPr="00C73EC1">
        <w:rPr>
          <w:rFonts w:asciiTheme="minorHAnsi" w:hAnsiTheme="minorHAnsi" w:cstheme="minorHAnsi"/>
          <w:b/>
          <w:sz w:val="24"/>
          <w:szCs w:val="24"/>
        </w:rPr>
        <w:t xml:space="preserve"> finan</w:t>
      </w:r>
      <w:r w:rsidR="005A76D7" w:rsidRPr="00C73EC1">
        <w:rPr>
          <w:rFonts w:asciiTheme="minorHAnsi" w:hAnsiTheme="minorHAnsi" w:cstheme="minorHAnsi"/>
          <w:b/>
          <w:sz w:val="24"/>
          <w:szCs w:val="24"/>
        </w:rPr>
        <w:t>ț</w:t>
      </w:r>
      <w:r w:rsidR="00200E0C" w:rsidRPr="00C73EC1">
        <w:rPr>
          <w:rFonts w:asciiTheme="minorHAnsi" w:hAnsiTheme="minorHAnsi" w:cstheme="minorHAnsi"/>
          <w:b/>
          <w:sz w:val="24"/>
          <w:szCs w:val="24"/>
        </w:rPr>
        <w:t>ării nerambursabile</w:t>
      </w:r>
      <w:r w:rsidR="00200E0C" w:rsidRPr="00C73EC1">
        <w:rPr>
          <w:rFonts w:asciiTheme="minorHAnsi" w:hAnsiTheme="minorHAnsi" w:cstheme="minorHAnsi"/>
          <w:sz w:val="24"/>
          <w:szCs w:val="24"/>
        </w:rPr>
        <w:t xml:space="preserve"> acordate pe proiect</w:t>
      </w:r>
      <w:r w:rsidR="00654C28" w:rsidRPr="00C73EC1">
        <w:rPr>
          <w:rFonts w:asciiTheme="minorHAnsi" w:hAnsiTheme="minorHAnsi" w:cstheme="minorHAnsi"/>
          <w:sz w:val="24"/>
          <w:szCs w:val="24"/>
        </w:rPr>
        <w:t xml:space="preserve"> în cadrul schemei de ajutor de stat</w:t>
      </w:r>
      <w:r w:rsidR="00654C28" w:rsidRPr="00C73EC1">
        <w:rPr>
          <w:rFonts w:asciiTheme="minorHAnsi" w:hAnsiTheme="minorHAnsi" w:cstheme="minorHAnsi"/>
          <w:bCs/>
          <w:color w:val="000000" w:themeColor="text1"/>
          <w:sz w:val="24"/>
          <w:szCs w:val="24"/>
        </w:rPr>
        <w:t xml:space="preserve">(raportat la </w:t>
      </w:r>
      <w:r w:rsidR="00654C28" w:rsidRPr="00C73EC1">
        <w:rPr>
          <w:rFonts w:asciiTheme="minorHAnsi" w:hAnsiTheme="minorHAnsi" w:cstheme="minorHAnsi"/>
          <w:bCs/>
          <w:sz w:val="24"/>
          <w:szCs w:val="24"/>
        </w:rPr>
        <w:t xml:space="preserve">cheltuielile eligibile totale din sursele Fondul European de Dezvoltare Regională </w:t>
      </w:r>
      <w:r w:rsidR="005A76D7" w:rsidRPr="00C73EC1">
        <w:rPr>
          <w:rFonts w:asciiTheme="minorHAnsi" w:hAnsiTheme="minorHAnsi" w:cstheme="minorHAnsi"/>
          <w:bCs/>
          <w:sz w:val="24"/>
          <w:szCs w:val="24"/>
        </w:rPr>
        <w:t>ș</w:t>
      </w:r>
      <w:r w:rsidR="00654C28" w:rsidRPr="00C73EC1">
        <w:rPr>
          <w:rFonts w:asciiTheme="minorHAnsi" w:hAnsiTheme="minorHAnsi" w:cstheme="minorHAnsi"/>
          <w:bCs/>
          <w:sz w:val="24"/>
          <w:szCs w:val="24"/>
        </w:rPr>
        <w:t>i Bugetul de stat</w:t>
      </w:r>
      <w:r w:rsidR="00654C28" w:rsidRPr="00C73EC1">
        <w:rPr>
          <w:rFonts w:asciiTheme="minorHAnsi" w:hAnsiTheme="minorHAnsi" w:cstheme="minorHAnsi"/>
          <w:bCs/>
          <w:color w:val="000000" w:themeColor="text1"/>
          <w:sz w:val="24"/>
          <w:szCs w:val="24"/>
        </w:rPr>
        <w:t>)</w:t>
      </w:r>
      <w:r w:rsidR="00200E0C" w:rsidRPr="00C73EC1">
        <w:rPr>
          <w:rFonts w:asciiTheme="minorHAnsi" w:hAnsiTheme="minorHAnsi" w:cstheme="minorHAnsi"/>
          <w:b/>
          <w:sz w:val="24"/>
          <w:szCs w:val="24"/>
        </w:rPr>
        <w:t>este de</w:t>
      </w:r>
      <w:r w:rsidR="00061E00" w:rsidRPr="00C73EC1">
        <w:rPr>
          <w:rFonts w:asciiTheme="minorHAnsi" w:hAnsiTheme="minorHAnsi" w:cstheme="minorHAnsi"/>
          <w:b/>
          <w:sz w:val="24"/>
          <w:szCs w:val="24"/>
        </w:rPr>
        <w:t xml:space="preserve"> </w:t>
      </w:r>
      <w:r w:rsidR="00206DAE" w:rsidRPr="00C73EC1">
        <w:rPr>
          <w:rFonts w:asciiTheme="minorHAnsi" w:hAnsiTheme="minorHAnsi" w:cstheme="minorHAnsi"/>
          <w:b/>
          <w:bCs/>
          <w:color w:val="000000"/>
          <w:kern w:val="2"/>
          <w:sz w:val="24"/>
          <w:szCs w:val="24"/>
        </w:rPr>
        <w:t>5</w:t>
      </w:r>
      <w:r w:rsidR="00F31939" w:rsidRPr="00C73EC1">
        <w:rPr>
          <w:rFonts w:asciiTheme="minorHAnsi" w:hAnsiTheme="minorHAnsi" w:cstheme="minorHAnsi"/>
          <w:b/>
          <w:bCs/>
          <w:color w:val="000000"/>
          <w:kern w:val="2"/>
          <w:sz w:val="24"/>
          <w:szCs w:val="24"/>
        </w:rPr>
        <w:t>.000.000</w:t>
      </w:r>
      <w:r w:rsidR="003A0788" w:rsidRPr="00C73EC1">
        <w:rPr>
          <w:rFonts w:asciiTheme="minorHAnsi" w:hAnsiTheme="minorHAnsi" w:cstheme="minorHAnsi"/>
          <w:b/>
          <w:bCs/>
          <w:color w:val="000000"/>
          <w:kern w:val="2"/>
          <w:sz w:val="24"/>
          <w:szCs w:val="24"/>
        </w:rPr>
        <w:t xml:space="preserve"> </w:t>
      </w:r>
      <w:r w:rsidR="00AD2A90" w:rsidRPr="00C73EC1">
        <w:rPr>
          <w:rFonts w:asciiTheme="minorHAnsi" w:hAnsiTheme="minorHAnsi" w:cstheme="minorHAnsi"/>
          <w:b/>
          <w:bCs/>
          <w:color w:val="000000"/>
          <w:kern w:val="2"/>
          <w:sz w:val="24"/>
          <w:szCs w:val="24"/>
        </w:rPr>
        <w:t xml:space="preserve">euro, </w:t>
      </w:r>
      <w:r w:rsidR="0045383A" w:rsidRPr="00C73EC1">
        <w:rPr>
          <w:rFonts w:asciiTheme="minorHAnsi" w:hAnsiTheme="minorHAnsi" w:cstheme="minorHAnsi"/>
          <w:b/>
          <w:sz w:val="24"/>
          <w:szCs w:val="24"/>
        </w:rPr>
        <w:t xml:space="preserve">echivalentul </w:t>
      </w:r>
      <w:r w:rsidR="00AD2A90" w:rsidRPr="00C73EC1">
        <w:rPr>
          <w:rFonts w:asciiTheme="minorHAnsi" w:hAnsiTheme="minorHAnsi" w:cstheme="minorHAnsi"/>
          <w:b/>
          <w:sz w:val="24"/>
          <w:szCs w:val="24"/>
        </w:rPr>
        <w:t xml:space="preserve">a </w:t>
      </w:r>
      <w:r w:rsidR="00F31939" w:rsidRPr="00C73EC1">
        <w:rPr>
          <w:rFonts w:asciiTheme="minorHAnsi" w:hAnsiTheme="minorHAnsi" w:cstheme="minorHAnsi"/>
          <w:b/>
          <w:sz w:val="24"/>
          <w:szCs w:val="24"/>
        </w:rPr>
        <w:t>......</w:t>
      </w:r>
      <w:r w:rsidR="0045383A" w:rsidRPr="00C73EC1">
        <w:rPr>
          <w:rFonts w:asciiTheme="minorHAnsi" w:hAnsiTheme="minorHAnsi" w:cstheme="minorHAnsi"/>
          <w:b/>
          <w:sz w:val="24"/>
          <w:szCs w:val="24"/>
        </w:rPr>
        <w:t xml:space="preserve"> lei</w:t>
      </w:r>
      <w:r w:rsidR="0045383A" w:rsidRPr="00C73EC1">
        <w:rPr>
          <w:rFonts w:asciiTheme="minorHAnsi" w:hAnsiTheme="minorHAnsi" w:cstheme="minorHAnsi"/>
          <w:sz w:val="24"/>
          <w:szCs w:val="24"/>
        </w:rPr>
        <w:t xml:space="preserve"> la cursul valutar INFOREURO pentru luna </w:t>
      </w:r>
      <w:r w:rsidR="00F31939" w:rsidRPr="00C73EC1">
        <w:rPr>
          <w:rFonts w:asciiTheme="minorHAnsi" w:hAnsiTheme="minorHAnsi" w:cstheme="minorHAnsi"/>
          <w:sz w:val="24"/>
          <w:szCs w:val="24"/>
        </w:rPr>
        <w:t>martie</w:t>
      </w:r>
      <w:r w:rsidR="0045383A" w:rsidRPr="00C73EC1">
        <w:rPr>
          <w:rFonts w:asciiTheme="minorHAnsi" w:hAnsiTheme="minorHAnsi" w:cstheme="minorHAnsi"/>
          <w:sz w:val="24"/>
          <w:szCs w:val="24"/>
        </w:rPr>
        <w:t xml:space="preserve">de 1 EURO = </w:t>
      </w:r>
      <w:r w:rsidR="00F31939" w:rsidRPr="00C73EC1">
        <w:rPr>
          <w:rFonts w:asciiTheme="minorHAnsi" w:hAnsiTheme="minorHAnsi" w:cstheme="minorHAnsi"/>
          <w:sz w:val="24"/>
          <w:szCs w:val="24"/>
        </w:rPr>
        <w:t>.....</w:t>
      </w:r>
      <w:r w:rsidR="0045383A" w:rsidRPr="00C73EC1">
        <w:rPr>
          <w:rFonts w:asciiTheme="minorHAnsi" w:hAnsiTheme="minorHAnsi" w:cstheme="minorHAnsi"/>
          <w:sz w:val="24"/>
          <w:szCs w:val="24"/>
        </w:rPr>
        <w:t>lei</w:t>
      </w:r>
      <w:r w:rsidR="00CC0A47" w:rsidRPr="00C73EC1">
        <w:rPr>
          <w:rFonts w:asciiTheme="minorHAnsi" w:hAnsiTheme="minorHAnsi" w:cstheme="minorHAnsi"/>
          <w:bCs/>
          <w:color w:val="000000"/>
          <w:kern w:val="2"/>
          <w:sz w:val="24"/>
          <w:szCs w:val="24"/>
        </w:rPr>
        <w:t>)</w:t>
      </w:r>
      <w:r w:rsidR="001301EF" w:rsidRPr="00C73EC1">
        <w:rPr>
          <w:rFonts w:asciiTheme="minorHAnsi" w:hAnsiTheme="minorHAnsi" w:cstheme="minorHAnsi"/>
          <w:bCs/>
          <w:color w:val="000000"/>
          <w:kern w:val="2"/>
          <w:sz w:val="24"/>
          <w:szCs w:val="24"/>
        </w:rPr>
        <w:t>, la care se adaugă cheltuielile aferente ajutorului de minimis</w:t>
      </w:r>
      <w:r w:rsidR="00CC0A47" w:rsidRPr="00C73EC1">
        <w:rPr>
          <w:rFonts w:asciiTheme="minorHAnsi" w:hAnsiTheme="minorHAnsi" w:cstheme="minorHAnsi"/>
          <w:bCs/>
          <w:color w:val="000000"/>
          <w:kern w:val="2"/>
          <w:sz w:val="24"/>
          <w:szCs w:val="24"/>
        </w:rPr>
        <w:t>.</w:t>
      </w:r>
    </w:p>
    <w:p w14:paraId="0BB07A24" w14:textId="60F55746" w:rsidR="00C338FD" w:rsidRPr="00C73EC1" w:rsidRDefault="00C338FD" w:rsidP="00531A0B">
      <w:pPr>
        <w:autoSpaceDE w:val="0"/>
        <w:autoSpaceDN w:val="0"/>
        <w:adjustRightInd w:val="0"/>
        <w:spacing w:before="120" w:after="0"/>
        <w:jc w:val="both"/>
        <w:rPr>
          <w:rFonts w:asciiTheme="minorHAnsi" w:hAnsiTheme="minorHAnsi" w:cstheme="minorHAnsi"/>
          <w:bCs/>
          <w:color w:val="000000"/>
          <w:kern w:val="2"/>
          <w:sz w:val="24"/>
          <w:szCs w:val="24"/>
        </w:rPr>
      </w:pPr>
      <w:r w:rsidRPr="00C73EC1">
        <w:rPr>
          <w:rFonts w:asciiTheme="minorHAnsi" w:hAnsiTheme="minorHAnsi" w:cstheme="minorHAnsi"/>
          <w:b/>
          <w:sz w:val="24"/>
          <w:szCs w:val="24"/>
        </w:rPr>
        <w:t>Valoarea minimă a finan</w:t>
      </w:r>
      <w:r w:rsidR="005A76D7" w:rsidRPr="00C73EC1">
        <w:rPr>
          <w:rFonts w:asciiTheme="minorHAnsi" w:hAnsiTheme="minorHAnsi" w:cstheme="minorHAnsi"/>
          <w:b/>
          <w:sz w:val="24"/>
          <w:szCs w:val="24"/>
        </w:rPr>
        <w:t>ț</w:t>
      </w:r>
      <w:r w:rsidRPr="00C73EC1">
        <w:rPr>
          <w:rFonts w:asciiTheme="minorHAnsi" w:hAnsiTheme="minorHAnsi" w:cstheme="minorHAnsi"/>
          <w:b/>
          <w:sz w:val="24"/>
          <w:szCs w:val="24"/>
        </w:rPr>
        <w:t>ării nerambursabile</w:t>
      </w:r>
      <w:r w:rsidRPr="00C73EC1">
        <w:rPr>
          <w:rFonts w:asciiTheme="minorHAnsi" w:hAnsiTheme="minorHAnsi" w:cstheme="minorHAnsi"/>
          <w:sz w:val="24"/>
          <w:szCs w:val="24"/>
        </w:rPr>
        <w:t xml:space="preserve"> acordate pe proiect </w:t>
      </w:r>
      <w:r w:rsidR="00654C28" w:rsidRPr="00C73EC1">
        <w:rPr>
          <w:rFonts w:asciiTheme="minorHAnsi" w:hAnsiTheme="minorHAnsi" w:cstheme="minorHAnsi"/>
          <w:sz w:val="24"/>
          <w:szCs w:val="24"/>
        </w:rPr>
        <w:t xml:space="preserve">în cadrul schemei de ajutor de stat </w:t>
      </w:r>
      <w:r w:rsidR="00654C28" w:rsidRPr="00C73EC1">
        <w:rPr>
          <w:rFonts w:asciiTheme="minorHAnsi" w:hAnsiTheme="minorHAnsi" w:cstheme="minorHAnsi"/>
          <w:bCs/>
          <w:color w:val="000000" w:themeColor="text1"/>
          <w:sz w:val="24"/>
          <w:szCs w:val="24"/>
        </w:rPr>
        <w:t xml:space="preserve">(raportat la </w:t>
      </w:r>
      <w:r w:rsidR="00654C28" w:rsidRPr="00C73EC1">
        <w:rPr>
          <w:rFonts w:asciiTheme="minorHAnsi" w:hAnsiTheme="minorHAnsi" w:cstheme="minorHAnsi"/>
          <w:bCs/>
          <w:sz w:val="24"/>
          <w:szCs w:val="24"/>
        </w:rPr>
        <w:t xml:space="preserve">cheltuielile eligibile totale din sursele Fondul European de Dezvoltare Regională </w:t>
      </w:r>
      <w:r w:rsidR="005A76D7" w:rsidRPr="00C73EC1">
        <w:rPr>
          <w:rFonts w:asciiTheme="minorHAnsi" w:hAnsiTheme="minorHAnsi" w:cstheme="minorHAnsi"/>
          <w:bCs/>
          <w:sz w:val="24"/>
          <w:szCs w:val="24"/>
        </w:rPr>
        <w:t>ș</w:t>
      </w:r>
      <w:r w:rsidR="00654C28" w:rsidRPr="00C73EC1">
        <w:rPr>
          <w:rFonts w:asciiTheme="minorHAnsi" w:hAnsiTheme="minorHAnsi" w:cstheme="minorHAnsi"/>
          <w:bCs/>
          <w:sz w:val="24"/>
          <w:szCs w:val="24"/>
        </w:rPr>
        <w:t>i Bugetul de stat</w:t>
      </w:r>
      <w:r w:rsidR="00654C28" w:rsidRPr="00C73EC1">
        <w:rPr>
          <w:rFonts w:asciiTheme="minorHAnsi" w:hAnsiTheme="minorHAnsi" w:cstheme="minorHAnsi"/>
          <w:bCs/>
          <w:color w:val="000000" w:themeColor="text1"/>
          <w:sz w:val="24"/>
          <w:szCs w:val="24"/>
        </w:rPr>
        <w:t>)</w:t>
      </w:r>
      <w:r w:rsidRPr="00C73EC1">
        <w:rPr>
          <w:rFonts w:asciiTheme="minorHAnsi" w:hAnsiTheme="minorHAnsi" w:cstheme="minorHAnsi"/>
          <w:b/>
          <w:sz w:val="24"/>
          <w:szCs w:val="24"/>
        </w:rPr>
        <w:t xml:space="preserve">este de </w:t>
      </w:r>
      <w:r w:rsidR="00206DAE" w:rsidRPr="00C73EC1">
        <w:rPr>
          <w:rFonts w:asciiTheme="minorHAnsi" w:hAnsiTheme="minorHAnsi" w:cstheme="minorHAnsi"/>
          <w:b/>
          <w:bCs/>
          <w:color w:val="000000"/>
          <w:kern w:val="2"/>
          <w:sz w:val="24"/>
          <w:szCs w:val="24"/>
        </w:rPr>
        <w:t>1</w:t>
      </w:r>
      <w:r w:rsidR="00F31939" w:rsidRPr="00C73EC1">
        <w:rPr>
          <w:rFonts w:asciiTheme="minorHAnsi" w:hAnsiTheme="minorHAnsi" w:cstheme="minorHAnsi"/>
          <w:b/>
          <w:bCs/>
          <w:color w:val="000000"/>
          <w:kern w:val="2"/>
          <w:sz w:val="24"/>
          <w:szCs w:val="24"/>
        </w:rPr>
        <w:t>.000.000</w:t>
      </w:r>
      <w:r w:rsidR="003A0788" w:rsidRPr="00C73EC1">
        <w:rPr>
          <w:rFonts w:asciiTheme="minorHAnsi" w:hAnsiTheme="minorHAnsi" w:cstheme="minorHAnsi"/>
          <w:b/>
          <w:bCs/>
          <w:color w:val="000000"/>
          <w:kern w:val="2"/>
          <w:sz w:val="24"/>
          <w:szCs w:val="24"/>
        </w:rPr>
        <w:t xml:space="preserve"> </w:t>
      </w:r>
      <w:r w:rsidR="00CC0A47" w:rsidRPr="00C73EC1">
        <w:rPr>
          <w:rFonts w:asciiTheme="minorHAnsi" w:hAnsiTheme="minorHAnsi" w:cstheme="minorHAnsi"/>
          <w:b/>
          <w:bCs/>
          <w:color w:val="000000"/>
          <w:kern w:val="2"/>
          <w:sz w:val="24"/>
          <w:szCs w:val="24"/>
        </w:rPr>
        <w:t>euro</w:t>
      </w:r>
      <w:r w:rsidR="00AD2A90" w:rsidRPr="00C73EC1">
        <w:rPr>
          <w:rFonts w:asciiTheme="minorHAnsi" w:hAnsiTheme="minorHAnsi" w:cstheme="minorHAnsi"/>
          <w:b/>
          <w:bCs/>
          <w:color w:val="000000"/>
          <w:kern w:val="2"/>
          <w:sz w:val="24"/>
          <w:szCs w:val="24"/>
        </w:rPr>
        <w:t>,</w:t>
      </w:r>
      <w:r w:rsidR="0045383A" w:rsidRPr="00C73EC1">
        <w:rPr>
          <w:rFonts w:asciiTheme="minorHAnsi" w:hAnsiTheme="minorHAnsi" w:cstheme="minorHAnsi"/>
          <w:b/>
          <w:sz w:val="24"/>
          <w:szCs w:val="24"/>
        </w:rPr>
        <w:t xml:space="preserve">echivalentul </w:t>
      </w:r>
      <w:r w:rsidR="00AD2A90" w:rsidRPr="00C73EC1">
        <w:rPr>
          <w:rFonts w:asciiTheme="minorHAnsi" w:hAnsiTheme="minorHAnsi" w:cstheme="minorHAnsi"/>
          <w:b/>
          <w:sz w:val="24"/>
          <w:szCs w:val="24"/>
        </w:rPr>
        <w:t xml:space="preserve">a </w:t>
      </w:r>
      <w:r w:rsidR="00F31939" w:rsidRPr="00C73EC1">
        <w:rPr>
          <w:rFonts w:asciiTheme="minorHAnsi" w:hAnsiTheme="minorHAnsi" w:cstheme="minorHAnsi"/>
          <w:b/>
          <w:sz w:val="24"/>
          <w:szCs w:val="24"/>
        </w:rPr>
        <w:t>.....</w:t>
      </w:r>
      <w:r w:rsidR="0045383A" w:rsidRPr="00C73EC1">
        <w:rPr>
          <w:rFonts w:asciiTheme="minorHAnsi" w:hAnsiTheme="minorHAnsi" w:cstheme="minorHAnsi"/>
          <w:b/>
          <w:sz w:val="24"/>
          <w:szCs w:val="24"/>
        </w:rPr>
        <w:t>lei</w:t>
      </w:r>
      <w:r w:rsidR="00AD2A90" w:rsidRPr="00C73EC1">
        <w:rPr>
          <w:rFonts w:asciiTheme="minorHAnsi" w:hAnsiTheme="minorHAnsi" w:cstheme="minorHAnsi"/>
          <w:b/>
          <w:sz w:val="24"/>
          <w:szCs w:val="24"/>
        </w:rPr>
        <w:t>,</w:t>
      </w:r>
      <w:r w:rsidR="0045383A" w:rsidRPr="00C73EC1">
        <w:rPr>
          <w:rFonts w:asciiTheme="minorHAnsi" w:hAnsiTheme="minorHAnsi" w:cstheme="minorHAnsi"/>
          <w:sz w:val="24"/>
          <w:szCs w:val="24"/>
        </w:rPr>
        <w:t>la cursul valutar INFOREURO pentru luna de 1 EURO =</w:t>
      </w:r>
      <w:r w:rsidR="00F31939" w:rsidRPr="00C73EC1">
        <w:rPr>
          <w:rFonts w:asciiTheme="minorHAnsi" w:hAnsiTheme="minorHAnsi" w:cstheme="minorHAnsi"/>
          <w:sz w:val="24"/>
          <w:szCs w:val="24"/>
        </w:rPr>
        <w:t>.......</w:t>
      </w:r>
      <w:r w:rsidR="0045383A" w:rsidRPr="00C73EC1">
        <w:rPr>
          <w:rFonts w:asciiTheme="minorHAnsi" w:hAnsiTheme="minorHAnsi" w:cstheme="minorHAnsi"/>
          <w:sz w:val="24"/>
          <w:szCs w:val="24"/>
        </w:rPr>
        <w:t>lei</w:t>
      </w:r>
      <w:r w:rsidR="00CC0A47" w:rsidRPr="00C73EC1">
        <w:rPr>
          <w:rFonts w:asciiTheme="minorHAnsi" w:hAnsiTheme="minorHAnsi" w:cstheme="minorHAnsi"/>
          <w:bCs/>
          <w:color w:val="000000"/>
          <w:kern w:val="2"/>
          <w:sz w:val="24"/>
          <w:szCs w:val="24"/>
        </w:rPr>
        <w:t>)</w:t>
      </w:r>
      <w:r w:rsidRPr="00C73EC1">
        <w:rPr>
          <w:rFonts w:asciiTheme="minorHAnsi" w:hAnsiTheme="minorHAnsi" w:cstheme="minorHAnsi"/>
          <w:bCs/>
          <w:color w:val="000000"/>
          <w:kern w:val="2"/>
          <w:sz w:val="24"/>
          <w:szCs w:val="24"/>
        </w:rPr>
        <w:t xml:space="preserve">, </w:t>
      </w:r>
      <w:r w:rsidR="0045383A" w:rsidRPr="00C73EC1">
        <w:rPr>
          <w:rFonts w:asciiTheme="minorHAnsi" w:hAnsiTheme="minorHAnsi" w:cstheme="minorHAnsi"/>
          <w:bCs/>
          <w:color w:val="000000"/>
          <w:kern w:val="2"/>
          <w:sz w:val="24"/>
          <w:szCs w:val="24"/>
        </w:rPr>
        <w:t>la care se adaugă</w:t>
      </w:r>
      <w:r w:rsidRPr="00C73EC1">
        <w:rPr>
          <w:rFonts w:asciiTheme="minorHAnsi" w:hAnsiTheme="minorHAnsi" w:cstheme="minorHAnsi"/>
          <w:bCs/>
          <w:color w:val="000000"/>
          <w:kern w:val="2"/>
          <w:sz w:val="24"/>
          <w:szCs w:val="24"/>
        </w:rPr>
        <w:t xml:space="preserve"> cheltuielile aferente ajutorului de minimis.</w:t>
      </w:r>
    </w:p>
    <w:p w14:paraId="0C4A6C81" w14:textId="77777777" w:rsidR="00F31939" w:rsidRPr="00CB7692" w:rsidRDefault="00F31939" w:rsidP="00531A0B">
      <w:pPr>
        <w:autoSpaceDE w:val="0"/>
        <w:autoSpaceDN w:val="0"/>
        <w:adjustRightInd w:val="0"/>
        <w:spacing w:before="120" w:after="0"/>
        <w:jc w:val="both"/>
        <w:rPr>
          <w:rFonts w:asciiTheme="minorHAnsi" w:hAnsiTheme="minorHAnsi" w:cstheme="minorHAnsi"/>
          <w:bCs/>
          <w:color w:val="000000"/>
          <w:kern w:val="2"/>
          <w:sz w:val="24"/>
          <w:szCs w:val="24"/>
          <w:highlight w:val="yellow"/>
        </w:rPr>
      </w:pPr>
    </w:p>
    <w:bookmarkEnd w:id="157"/>
    <w:p w14:paraId="3967AE09" w14:textId="77777777" w:rsidR="003253AA" w:rsidRPr="00CB7692" w:rsidRDefault="003253AA" w:rsidP="00531A0B">
      <w:pPr>
        <w:autoSpaceDE w:val="0"/>
        <w:autoSpaceDN w:val="0"/>
        <w:adjustRightInd w:val="0"/>
        <w:spacing w:before="120" w:after="0"/>
        <w:jc w:val="both"/>
        <w:rPr>
          <w:rFonts w:asciiTheme="minorHAnsi" w:hAnsiTheme="minorHAnsi" w:cstheme="minorHAnsi"/>
          <w:bCs/>
          <w:color w:val="000000"/>
          <w:kern w:val="2"/>
          <w:sz w:val="24"/>
          <w:szCs w:val="24"/>
        </w:rPr>
      </w:pPr>
      <w:r w:rsidRPr="00CB7692">
        <w:rPr>
          <w:rFonts w:asciiTheme="minorHAnsi" w:hAnsiTheme="minorHAnsi" w:cstheme="minorHAnsi"/>
          <w:b/>
          <w:color w:val="000000"/>
          <w:kern w:val="2"/>
          <w:sz w:val="24"/>
          <w:szCs w:val="24"/>
        </w:rPr>
        <w:t xml:space="preserve">Valoarea maximă </w:t>
      </w:r>
      <w:r w:rsidR="00A047D2" w:rsidRPr="00CB7692">
        <w:rPr>
          <w:rFonts w:asciiTheme="minorHAnsi" w:hAnsiTheme="minorHAnsi" w:cstheme="minorHAnsi"/>
          <w:b/>
          <w:color w:val="000000"/>
          <w:kern w:val="2"/>
          <w:sz w:val="24"/>
          <w:szCs w:val="24"/>
        </w:rPr>
        <w:t xml:space="preserve">eligibilă </w:t>
      </w:r>
      <w:r w:rsidRPr="00CB7692">
        <w:rPr>
          <w:rFonts w:asciiTheme="minorHAnsi" w:hAnsiTheme="minorHAnsi" w:cstheme="minorHAnsi"/>
          <w:b/>
          <w:color w:val="000000"/>
          <w:kern w:val="2"/>
          <w:sz w:val="24"/>
          <w:szCs w:val="24"/>
        </w:rPr>
        <w:t>a ajutorului de minimis</w:t>
      </w:r>
      <w:r w:rsidRPr="00CB7692">
        <w:rPr>
          <w:rFonts w:asciiTheme="minorHAnsi" w:hAnsiTheme="minorHAnsi" w:cstheme="minorHAnsi"/>
          <w:bCs/>
          <w:color w:val="000000"/>
          <w:kern w:val="2"/>
          <w:sz w:val="24"/>
          <w:szCs w:val="24"/>
        </w:rPr>
        <w:t xml:space="preserve"> care poate fi acordată unui beneficiar trebui</w:t>
      </w:r>
      <w:r w:rsidR="00D3216E" w:rsidRPr="00CB7692">
        <w:rPr>
          <w:rFonts w:asciiTheme="minorHAnsi" w:hAnsiTheme="minorHAnsi" w:cstheme="minorHAnsi"/>
          <w:bCs/>
          <w:color w:val="000000"/>
          <w:kern w:val="2"/>
          <w:sz w:val="24"/>
          <w:szCs w:val="24"/>
        </w:rPr>
        <w:t xml:space="preserve">e sa respecte </w:t>
      </w:r>
      <w:r w:rsidR="005A76D7" w:rsidRPr="00CB7692">
        <w:rPr>
          <w:rFonts w:asciiTheme="minorHAnsi" w:hAnsiTheme="minorHAnsi" w:cstheme="minorHAnsi"/>
          <w:bCs/>
          <w:color w:val="000000"/>
          <w:kern w:val="2"/>
          <w:sz w:val="24"/>
          <w:szCs w:val="24"/>
        </w:rPr>
        <w:t>următoarele</w:t>
      </w:r>
      <w:r w:rsidR="00D3216E" w:rsidRPr="00CB7692">
        <w:rPr>
          <w:rFonts w:asciiTheme="minorHAnsi" w:hAnsiTheme="minorHAnsi" w:cstheme="minorHAnsi"/>
          <w:bCs/>
          <w:color w:val="000000"/>
          <w:kern w:val="2"/>
          <w:sz w:val="24"/>
          <w:szCs w:val="24"/>
        </w:rPr>
        <w:t xml:space="preserve"> condi</w:t>
      </w:r>
      <w:r w:rsidR="005A76D7" w:rsidRPr="00CB7692">
        <w:rPr>
          <w:rFonts w:asciiTheme="minorHAnsi" w:hAnsiTheme="minorHAnsi" w:cstheme="minorHAnsi"/>
          <w:bCs/>
          <w:color w:val="000000"/>
          <w:kern w:val="2"/>
          <w:sz w:val="24"/>
          <w:szCs w:val="24"/>
        </w:rPr>
        <w:t>ț</w:t>
      </w:r>
      <w:r w:rsidRPr="00CB7692">
        <w:rPr>
          <w:rFonts w:asciiTheme="minorHAnsi" w:hAnsiTheme="minorHAnsi" w:cstheme="minorHAnsi"/>
          <w:bCs/>
          <w:color w:val="000000"/>
          <w:kern w:val="2"/>
          <w:sz w:val="24"/>
          <w:szCs w:val="24"/>
        </w:rPr>
        <w:t>ii simultan:</w:t>
      </w:r>
    </w:p>
    <w:p w14:paraId="598C5421" w14:textId="23A393BB" w:rsidR="003253AA" w:rsidRPr="00CB7692" w:rsidRDefault="003253AA" w:rsidP="00531A0B">
      <w:pPr>
        <w:autoSpaceDE w:val="0"/>
        <w:autoSpaceDN w:val="0"/>
        <w:adjustRightInd w:val="0"/>
        <w:spacing w:before="120" w:after="0"/>
        <w:ind w:firstLine="720"/>
        <w:jc w:val="both"/>
        <w:rPr>
          <w:rFonts w:asciiTheme="minorHAnsi" w:hAnsiTheme="minorHAnsi" w:cstheme="minorHAnsi"/>
          <w:bCs/>
          <w:color w:val="000000"/>
          <w:kern w:val="2"/>
          <w:sz w:val="24"/>
          <w:szCs w:val="24"/>
        </w:rPr>
      </w:pPr>
      <w:r w:rsidRPr="00CB7692">
        <w:rPr>
          <w:rFonts w:asciiTheme="minorHAnsi" w:hAnsiTheme="minorHAnsi" w:cstheme="minorHAnsi"/>
          <w:bCs/>
          <w:color w:val="000000"/>
          <w:kern w:val="2"/>
          <w:sz w:val="24"/>
          <w:szCs w:val="24"/>
        </w:rPr>
        <w:t>1. nu poate depă</w:t>
      </w:r>
      <w:r w:rsidR="005A76D7" w:rsidRPr="00CB7692">
        <w:rPr>
          <w:rFonts w:asciiTheme="minorHAnsi" w:hAnsiTheme="minorHAnsi" w:cstheme="minorHAnsi"/>
          <w:bCs/>
          <w:color w:val="000000"/>
          <w:kern w:val="2"/>
          <w:sz w:val="24"/>
          <w:szCs w:val="24"/>
        </w:rPr>
        <w:t>ș</w:t>
      </w:r>
      <w:r w:rsidRPr="00CB7692">
        <w:rPr>
          <w:rFonts w:asciiTheme="minorHAnsi" w:hAnsiTheme="minorHAnsi" w:cstheme="minorHAnsi"/>
          <w:bCs/>
          <w:color w:val="000000"/>
          <w:kern w:val="2"/>
          <w:sz w:val="24"/>
          <w:szCs w:val="24"/>
        </w:rPr>
        <w:t>i 20% din valoarea totală a cheltuielilor eligibile aferente proiectului</w:t>
      </w:r>
      <w:r w:rsidR="009407C6">
        <w:rPr>
          <w:rFonts w:asciiTheme="minorHAnsi" w:hAnsiTheme="minorHAnsi" w:cstheme="minorHAnsi"/>
          <w:bCs/>
          <w:color w:val="000000"/>
          <w:kern w:val="2"/>
          <w:sz w:val="24"/>
          <w:szCs w:val="24"/>
        </w:rPr>
        <w:t xml:space="preserve"> (cumulat pentru lider partener/i, dacă este cazul)</w:t>
      </w:r>
    </w:p>
    <w:p w14:paraId="77844D0D" w14:textId="77777777" w:rsidR="003253AA" w:rsidRPr="00CB7692" w:rsidRDefault="003253AA" w:rsidP="00531A0B">
      <w:pPr>
        <w:autoSpaceDE w:val="0"/>
        <w:autoSpaceDN w:val="0"/>
        <w:adjustRightInd w:val="0"/>
        <w:spacing w:before="120" w:after="0"/>
        <w:ind w:firstLine="720"/>
        <w:jc w:val="both"/>
        <w:rPr>
          <w:rFonts w:asciiTheme="minorHAnsi" w:hAnsiTheme="minorHAnsi" w:cstheme="minorHAnsi"/>
          <w:bCs/>
          <w:color w:val="000000"/>
          <w:kern w:val="2"/>
          <w:sz w:val="24"/>
          <w:szCs w:val="24"/>
        </w:rPr>
      </w:pPr>
      <w:r w:rsidRPr="00CB7692">
        <w:rPr>
          <w:rFonts w:asciiTheme="minorHAnsi" w:hAnsiTheme="minorHAnsi" w:cstheme="minorHAnsi"/>
          <w:bCs/>
          <w:color w:val="000000"/>
          <w:kern w:val="2"/>
          <w:sz w:val="24"/>
          <w:szCs w:val="24"/>
        </w:rPr>
        <w:t>2. nu poate depă</w:t>
      </w:r>
      <w:r w:rsidR="005A76D7" w:rsidRPr="00CB7692">
        <w:rPr>
          <w:rFonts w:asciiTheme="minorHAnsi" w:hAnsiTheme="minorHAnsi" w:cstheme="minorHAnsi"/>
          <w:bCs/>
          <w:color w:val="000000"/>
          <w:kern w:val="2"/>
          <w:sz w:val="24"/>
          <w:szCs w:val="24"/>
        </w:rPr>
        <w:t>ș</w:t>
      </w:r>
      <w:r w:rsidRPr="00CB7692">
        <w:rPr>
          <w:rFonts w:asciiTheme="minorHAnsi" w:hAnsiTheme="minorHAnsi" w:cstheme="minorHAnsi"/>
          <w:bCs/>
          <w:color w:val="000000"/>
          <w:kern w:val="2"/>
          <w:sz w:val="24"/>
          <w:szCs w:val="24"/>
        </w:rPr>
        <w:t xml:space="preserve">i echivalentul în lei a 200.000 de euro </w:t>
      </w:r>
      <w:r w:rsidR="00E253A5" w:rsidRPr="00CB7692">
        <w:rPr>
          <w:rFonts w:asciiTheme="minorHAnsi" w:hAnsiTheme="minorHAnsi" w:cstheme="minorHAnsi"/>
          <w:bCs/>
          <w:color w:val="000000"/>
          <w:kern w:val="2"/>
          <w:sz w:val="24"/>
          <w:szCs w:val="24"/>
        </w:rPr>
        <w:t>(100.000 euro, în cazul solicitan</w:t>
      </w:r>
      <w:r w:rsidR="005A76D7" w:rsidRPr="00CB7692">
        <w:rPr>
          <w:rFonts w:asciiTheme="minorHAnsi" w:hAnsiTheme="minorHAnsi" w:cstheme="minorHAnsi"/>
          <w:bCs/>
          <w:color w:val="000000"/>
          <w:kern w:val="2"/>
          <w:sz w:val="24"/>
          <w:szCs w:val="24"/>
        </w:rPr>
        <w:t>ț</w:t>
      </w:r>
      <w:r w:rsidR="00E253A5" w:rsidRPr="00CB7692">
        <w:rPr>
          <w:rFonts w:asciiTheme="minorHAnsi" w:hAnsiTheme="minorHAnsi" w:cstheme="minorHAnsi"/>
          <w:bCs/>
          <w:color w:val="000000"/>
          <w:kern w:val="2"/>
          <w:sz w:val="24"/>
          <w:szCs w:val="24"/>
        </w:rPr>
        <w:t>ilor care î</w:t>
      </w:r>
      <w:r w:rsidR="005A76D7" w:rsidRPr="00CB7692">
        <w:rPr>
          <w:rFonts w:asciiTheme="minorHAnsi" w:hAnsiTheme="minorHAnsi" w:cstheme="minorHAnsi"/>
          <w:bCs/>
          <w:color w:val="000000"/>
          <w:kern w:val="2"/>
          <w:sz w:val="24"/>
          <w:szCs w:val="24"/>
        </w:rPr>
        <w:t>ș</w:t>
      </w:r>
      <w:r w:rsidR="00E253A5" w:rsidRPr="00CB7692">
        <w:rPr>
          <w:rFonts w:asciiTheme="minorHAnsi" w:hAnsiTheme="minorHAnsi" w:cstheme="minorHAnsi"/>
          <w:bCs/>
          <w:color w:val="000000"/>
          <w:kern w:val="2"/>
          <w:sz w:val="24"/>
          <w:szCs w:val="24"/>
        </w:rPr>
        <w:t>i desfă</w:t>
      </w:r>
      <w:r w:rsidR="005A76D7" w:rsidRPr="00CB7692">
        <w:rPr>
          <w:rFonts w:asciiTheme="minorHAnsi" w:hAnsiTheme="minorHAnsi" w:cstheme="minorHAnsi"/>
          <w:bCs/>
          <w:color w:val="000000"/>
          <w:kern w:val="2"/>
          <w:sz w:val="24"/>
          <w:szCs w:val="24"/>
        </w:rPr>
        <w:t>ș</w:t>
      </w:r>
      <w:r w:rsidR="00E253A5" w:rsidRPr="00CB7692">
        <w:rPr>
          <w:rFonts w:asciiTheme="minorHAnsi" w:hAnsiTheme="minorHAnsi" w:cstheme="minorHAnsi"/>
          <w:bCs/>
          <w:color w:val="000000"/>
          <w:kern w:val="2"/>
          <w:sz w:val="24"/>
          <w:szCs w:val="24"/>
        </w:rPr>
        <w:t xml:space="preserve">oară activitatea în sectorul transporturilor) </w:t>
      </w:r>
      <w:r w:rsidRPr="00CB7692">
        <w:rPr>
          <w:rFonts w:asciiTheme="minorHAnsi" w:hAnsiTheme="minorHAnsi" w:cstheme="minorHAnsi"/>
          <w:bCs/>
          <w:color w:val="000000"/>
          <w:kern w:val="2"/>
          <w:sz w:val="24"/>
          <w:szCs w:val="24"/>
        </w:rPr>
        <w:t xml:space="preserve">pe ultimii 3 ani fiscali (care se referă la anul în curs </w:t>
      </w:r>
      <w:r w:rsidR="005A76D7" w:rsidRPr="00CB7692">
        <w:rPr>
          <w:rFonts w:asciiTheme="minorHAnsi" w:hAnsiTheme="minorHAnsi" w:cstheme="minorHAnsi"/>
          <w:bCs/>
          <w:color w:val="000000"/>
          <w:kern w:val="2"/>
          <w:sz w:val="24"/>
          <w:szCs w:val="24"/>
        </w:rPr>
        <w:t>ș</w:t>
      </w:r>
      <w:r w:rsidRPr="00CB7692">
        <w:rPr>
          <w:rFonts w:asciiTheme="minorHAnsi" w:hAnsiTheme="minorHAnsi" w:cstheme="minorHAnsi"/>
          <w:bCs/>
          <w:color w:val="000000"/>
          <w:kern w:val="2"/>
          <w:sz w:val="24"/>
          <w:szCs w:val="24"/>
        </w:rPr>
        <w:t>i 2 ani anteriori).</w:t>
      </w:r>
    </w:p>
    <w:p w14:paraId="298CEE79" w14:textId="756F12F8" w:rsidR="003253AA" w:rsidRPr="00CB7692" w:rsidRDefault="00E253A5" w:rsidP="00531A0B">
      <w:pPr>
        <w:autoSpaceDE w:val="0"/>
        <w:autoSpaceDN w:val="0"/>
        <w:adjustRightInd w:val="0"/>
        <w:spacing w:before="120" w:after="0"/>
        <w:jc w:val="both"/>
        <w:rPr>
          <w:rFonts w:asciiTheme="minorHAnsi" w:hAnsiTheme="minorHAnsi" w:cstheme="minorHAnsi"/>
          <w:bCs/>
          <w:kern w:val="2"/>
          <w:sz w:val="24"/>
          <w:szCs w:val="24"/>
        </w:rPr>
      </w:pPr>
      <w:r w:rsidRPr="00CB7692">
        <w:rPr>
          <w:rFonts w:asciiTheme="minorHAnsi" w:hAnsiTheme="minorHAnsi" w:cstheme="minorHAnsi"/>
          <w:bCs/>
          <w:kern w:val="2"/>
          <w:sz w:val="24"/>
          <w:szCs w:val="24"/>
        </w:rPr>
        <w:t>În cazul în care valoarea totală a ajutoarelor de minimis acordate unei întreprinderi pe o perioadă de 3 ani consecutivi, cumulată cu valoarea alocării financiare acordate în conformitate cu prevederile prezentei scheme de ajutor de minimis, depă</w:t>
      </w:r>
      <w:r w:rsidR="005A76D7" w:rsidRPr="00CB7692">
        <w:rPr>
          <w:rFonts w:asciiTheme="minorHAnsi" w:hAnsiTheme="minorHAnsi" w:cstheme="minorHAnsi"/>
          <w:bCs/>
          <w:kern w:val="2"/>
          <w:sz w:val="24"/>
          <w:szCs w:val="24"/>
        </w:rPr>
        <w:t>ș</w:t>
      </w:r>
      <w:r w:rsidRPr="00CB7692">
        <w:rPr>
          <w:rFonts w:asciiTheme="minorHAnsi" w:hAnsiTheme="minorHAnsi" w:cstheme="minorHAnsi"/>
          <w:bCs/>
          <w:kern w:val="2"/>
          <w:sz w:val="24"/>
          <w:szCs w:val="24"/>
        </w:rPr>
        <w:t>e</w:t>
      </w:r>
      <w:r w:rsidR="005A76D7" w:rsidRPr="00CB7692">
        <w:rPr>
          <w:rFonts w:asciiTheme="minorHAnsi" w:hAnsiTheme="minorHAnsi" w:cstheme="minorHAnsi"/>
          <w:bCs/>
          <w:kern w:val="2"/>
          <w:sz w:val="24"/>
          <w:szCs w:val="24"/>
        </w:rPr>
        <w:t>ș</w:t>
      </w:r>
      <w:r w:rsidRPr="00CB7692">
        <w:rPr>
          <w:rFonts w:asciiTheme="minorHAnsi" w:hAnsiTheme="minorHAnsi" w:cstheme="minorHAnsi"/>
          <w:bCs/>
          <w:kern w:val="2"/>
          <w:sz w:val="24"/>
          <w:szCs w:val="24"/>
        </w:rPr>
        <w:t>te pragul de 200.000 euro (100.000 euro, în c</w:t>
      </w:r>
      <w:r w:rsidRPr="009407C6">
        <w:rPr>
          <w:rFonts w:asciiTheme="minorHAnsi" w:hAnsiTheme="minorHAnsi" w:cstheme="minorHAnsi"/>
          <w:bCs/>
          <w:kern w:val="2"/>
          <w:sz w:val="24"/>
          <w:szCs w:val="24"/>
        </w:rPr>
        <w:t>azul solicitan</w:t>
      </w:r>
      <w:r w:rsidR="005A76D7" w:rsidRPr="009407C6">
        <w:rPr>
          <w:rFonts w:asciiTheme="minorHAnsi" w:hAnsiTheme="minorHAnsi" w:cstheme="minorHAnsi"/>
          <w:bCs/>
          <w:kern w:val="2"/>
          <w:sz w:val="24"/>
          <w:szCs w:val="24"/>
        </w:rPr>
        <w:t>ț</w:t>
      </w:r>
      <w:r w:rsidRPr="009407C6">
        <w:rPr>
          <w:rFonts w:asciiTheme="minorHAnsi" w:hAnsiTheme="minorHAnsi" w:cstheme="minorHAnsi"/>
          <w:bCs/>
          <w:kern w:val="2"/>
          <w:sz w:val="24"/>
          <w:szCs w:val="24"/>
        </w:rPr>
        <w:t>ilor care î</w:t>
      </w:r>
      <w:r w:rsidR="005A76D7" w:rsidRPr="009407C6">
        <w:rPr>
          <w:rFonts w:asciiTheme="minorHAnsi" w:hAnsiTheme="minorHAnsi" w:cstheme="minorHAnsi"/>
          <w:bCs/>
          <w:kern w:val="2"/>
          <w:sz w:val="24"/>
          <w:szCs w:val="24"/>
        </w:rPr>
        <w:t>ș</w:t>
      </w:r>
      <w:r w:rsidRPr="009407C6">
        <w:rPr>
          <w:rFonts w:asciiTheme="minorHAnsi" w:hAnsiTheme="minorHAnsi" w:cstheme="minorHAnsi"/>
          <w:bCs/>
          <w:kern w:val="2"/>
          <w:sz w:val="24"/>
          <w:szCs w:val="24"/>
        </w:rPr>
        <w:t>i desfă</w:t>
      </w:r>
      <w:r w:rsidR="005A76D7" w:rsidRPr="009407C6">
        <w:rPr>
          <w:rFonts w:asciiTheme="minorHAnsi" w:hAnsiTheme="minorHAnsi" w:cstheme="minorHAnsi"/>
          <w:bCs/>
          <w:kern w:val="2"/>
          <w:sz w:val="24"/>
          <w:szCs w:val="24"/>
        </w:rPr>
        <w:t>ș</w:t>
      </w:r>
      <w:r w:rsidRPr="009407C6">
        <w:rPr>
          <w:rFonts w:asciiTheme="minorHAnsi" w:hAnsiTheme="minorHAnsi" w:cstheme="minorHAnsi"/>
          <w:bCs/>
          <w:kern w:val="2"/>
          <w:sz w:val="24"/>
          <w:szCs w:val="24"/>
        </w:rPr>
        <w:t>oară activitatea în sectorul transporturilor), solicitantul poate beneficia de prevederile prezentei scheme de ajutor de minimis pentru acea frac</w:t>
      </w:r>
      <w:r w:rsidR="005A76D7" w:rsidRPr="009407C6">
        <w:rPr>
          <w:rFonts w:asciiTheme="minorHAnsi" w:hAnsiTheme="minorHAnsi" w:cstheme="minorHAnsi"/>
          <w:bCs/>
          <w:kern w:val="2"/>
          <w:sz w:val="24"/>
          <w:szCs w:val="24"/>
        </w:rPr>
        <w:t>ț</w:t>
      </w:r>
      <w:r w:rsidRPr="009407C6">
        <w:rPr>
          <w:rFonts w:asciiTheme="minorHAnsi" w:hAnsiTheme="minorHAnsi" w:cstheme="minorHAnsi"/>
          <w:bCs/>
          <w:kern w:val="2"/>
          <w:sz w:val="24"/>
          <w:szCs w:val="24"/>
        </w:rPr>
        <w:t>iune din ajutor care nu depă</w:t>
      </w:r>
      <w:r w:rsidR="005A76D7" w:rsidRPr="009407C6">
        <w:rPr>
          <w:rFonts w:asciiTheme="minorHAnsi" w:hAnsiTheme="minorHAnsi" w:cstheme="minorHAnsi"/>
          <w:bCs/>
          <w:kern w:val="2"/>
          <w:sz w:val="24"/>
          <w:szCs w:val="24"/>
        </w:rPr>
        <w:t>ș</w:t>
      </w:r>
      <w:r w:rsidRPr="009407C6">
        <w:rPr>
          <w:rFonts w:asciiTheme="minorHAnsi" w:hAnsiTheme="minorHAnsi" w:cstheme="minorHAnsi"/>
          <w:bCs/>
          <w:kern w:val="2"/>
          <w:sz w:val="24"/>
          <w:szCs w:val="24"/>
        </w:rPr>
        <w:t>e</w:t>
      </w:r>
      <w:r w:rsidR="005A76D7" w:rsidRPr="00881BDB">
        <w:rPr>
          <w:rFonts w:asciiTheme="minorHAnsi" w:hAnsiTheme="minorHAnsi" w:cstheme="minorHAnsi"/>
          <w:bCs/>
          <w:kern w:val="2"/>
          <w:sz w:val="24"/>
          <w:szCs w:val="24"/>
        </w:rPr>
        <w:t>ș</w:t>
      </w:r>
      <w:r w:rsidRPr="009407C6">
        <w:rPr>
          <w:rFonts w:asciiTheme="minorHAnsi" w:hAnsiTheme="minorHAnsi" w:cstheme="minorHAnsi"/>
          <w:bCs/>
          <w:kern w:val="2"/>
          <w:sz w:val="24"/>
          <w:szCs w:val="24"/>
        </w:rPr>
        <w:t>te acest plafon.</w:t>
      </w:r>
    </w:p>
    <w:p w14:paraId="1EA57073" w14:textId="77777777" w:rsidR="003A2679" w:rsidRPr="00CB7692" w:rsidRDefault="003A2679" w:rsidP="00531A0B">
      <w:pPr>
        <w:autoSpaceDE w:val="0"/>
        <w:autoSpaceDN w:val="0"/>
        <w:adjustRightInd w:val="0"/>
        <w:spacing w:before="120" w:after="0"/>
        <w:jc w:val="both"/>
        <w:rPr>
          <w:rFonts w:asciiTheme="minorHAnsi" w:hAnsiTheme="minorHAnsi" w:cstheme="minorHAnsi"/>
          <w:bCs/>
          <w:kern w:val="2"/>
          <w:sz w:val="24"/>
          <w:szCs w:val="24"/>
        </w:rPr>
      </w:pPr>
    </w:p>
    <w:tbl>
      <w:tblPr>
        <w:tblW w:w="9640" w:type="dxa"/>
        <w:tblInd w:w="-289" w:type="dxa"/>
        <w:tblBorders>
          <w:top w:val="single" w:sz="4" w:space="0" w:color="auto"/>
          <w:left w:val="single" w:sz="4" w:space="0" w:color="auto"/>
          <w:bottom w:val="single" w:sz="4" w:space="0" w:color="auto"/>
          <w:right w:val="single" w:sz="4" w:space="0" w:color="auto"/>
          <w:insideH w:val="thinThickSmallGap" w:sz="24" w:space="0" w:color="auto"/>
          <w:insideV w:val="thinThickSmallGap" w:sz="24" w:space="0" w:color="auto"/>
        </w:tblBorders>
        <w:tblLook w:val="04A0" w:firstRow="1" w:lastRow="0" w:firstColumn="1" w:lastColumn="0" w:noHBand="0" w:noVBand="1"/>
      </w:tblPr>
      <w:tblGrid>
        <w:gridCol w:w="1909"/>
        <w:gridCol w:w="7731"/>
      </w:tblGrid>
      <w:tr w:rsidR="003A2679" w:rsidRPr="00CB7692" w14:paraId="597F4D5C" w14:textId="77777777" w:rsidTr="00D3216E">
        <w:trPr>
          <w:trHeight w:val="902"/>
        </w:trPr>
        <w:tc>
          <w:tcPr>
            <w:tcW w:w="1909" w:type="dxa"/>
            <w:vAlign w:val="center"/>
          </w:tcPr>
          <w:p w14:paraId="4BD7B31C" w14:textId="77777777" w:rsidR="003A2679" w:rsidRPr="00CB7692" w:rsidRDefault="003A2679" w:rsidP="00F2403A">
            <w:pPr>
              <w:autoSpaceDE w:val="0"/>
              <w:autoSpaceDN w:val="0"/>
              <w:adjustRightInd w:val="0"/>
              <w:spacing w:after="0"/>
              <w:jc w:val="center"/>
              <w:rPr>
                <w:rFonts w:asciiTheme="minorHAnsi" w:hAnsiTheme="minorHAnsi" w:cstheme="minorHAnsi"/>
                <w:b/>
                <w:i/>
                <w:iCs/>
                <w:sz w:val="24"/>
                <w:szCs w:val="24"/>
              </w:rPr>
            </w:pPr>
            <w:r w:rsidRPr="00CB7692">
              <w:rPr>
                <w:rFonts w:asciiTheme="minorHAnsi" w:hAnsiTheme="minorHAnsi" w:cstheme="minorHAnsi"/>
                <w:b/>
                <w:i/>
                <w:iCs/>
                <w:sz w:val="24"/>
                <w:szCs w:val="24"/>
              </w:rPr>
              <w:t>ATEN</w:t>
            </w:r>
            <w:r w:rsidR="005A76D7" w:rsidRPr="00CB7692">
              <w:rPr>
                <w:rFonts w:asciiTheme="minorHAnsi" w:hAnsiTheme="minorHAnsi" w:cstheme="minorHAnsi"/>
                <w:b/>
                <w:i/>
                <w:iCs/>
                <w:sz w:val="24"/>
                <w:szCs w:val="24"/>
              </w:rPr>
              <w:t>Ț</w:t>
            </w:r>
            <w:r w:rsidRPr="00CB7692">
              <w:rPr>
                <w:rFonts w:asciiTheme="minorHAnsi" w:hAnsiTheme="minorHAnsi" w:cstheme="minorHAnsi"/>
                <w:b/>
                <w:i/>
                <w:iCs/>
                <w:sz w:val="24"/>
                <w:szCs w:val="24"/>
              </w:rPr>
              <w:t>IE!</w:t>
            </w:r>
          </w:p>
        </w:tc>
        <w:tc>
          <w:tcPr>
            <w:tcW w:w="7731" w:type="dxa"/>
            <w:vAlign w:val="center"/>
          </w:tcPr>
          <w:p w14:paraId="2CFF1004" w14:textId="77777777" w:rsidR="003A2679" w:rsidRPr="003C56EB" w:rsidRDefault="003A2679" w:rsidP="00253C63">
            <w:pPr>
              <w:spacing w:before="120" w:after="0" w:line="259" w:lineRule="auto"/>
              <w:jc w:val="both"/>
              <w:rPr>
                <w:rFonts w:asciiTheme="minorHAnsi" w:hAnsiTheme="minorHAnsi" w:cstheme="minorHAnsi"/>
                <w:b/>
                <w:color w:val="000000"/>
                <w:sz w:val="24"/>
                <w:szCs w:val="24"/>
              </w:rPr>
            </w:pPr>
            <w:r w:rsidRPr="00CB7692">
              <w:rPr>
                <w:rFonts w:asciiTheme="minorHAnsi" w:hAnsiTheme="minorHAnsi" w:cstheme="minorHAnsi"/>
                <w:b/>
                <w:color w:val="000000"/>
                <w:sz w:val="24"/>
                <w:szCs w:val="24"/>
              </w:rPr>
              <w:t>Respectarea plafonului de minimis are în vedere o întreprindere sau o întreprindere unică. Astfel, dacă între întreprinderile care beneficiază de sprijinul prezentei scheme de ajutor de minimis există cel pu</w:t>
            </w:r>
            <w:r w:rsidR="005A76D7" w:rsidRPr="00CB7692">
              <w:rPr>
                <w:rFonts w:asciiTheme="minorHAnsi" w:hAnsiTheme="minorHAnsi" w:cstheme="minorHAnsi"/>
                <w:b/>
                <w:color w:val="000000"/>
                <w:sz w:val="24"/>
                <w:szCs w:val="24"/>
              </w:rPr>
              <w:t>ț</w:t>
            </w:r>
            <w:r w:rsidRPr="00CB7692">
              <w:rPr>
                <w:rFonts w:asciiTheme="minorHAnsi" w:hAnsiTheme="minorHAnsi" w:cstheme="minorHAnsi"/>
                <w:b/>
                <w:color w:val="000000"/>
                <w:sz w:val="24"/>
                <w:szCs w:val="24"/>
              </w:rPr>
              <w:t>in una dintre rela</w:t>
            </w:r>
            <w:r w:rsidR="005A76D7" w:rsidRPr="00CB7692">
              <w:rPr>
                <w:rFonts w:asciiTheme="minorHAnsi" w:hAnsiTheme="minorHAnsi" w:cstheme="minorHAnsi"/>
                <w:b/>
                <w:color w:val="000000"/>
                <w:sz w:val="24"/>
                <w:szCs w:val="24"/>
              </w:rPr>
              <w:t>ț</w:t>
            </w:r>
            <w:r w:rsidRPr="00CB7692">
              <w:rPr>
                <w:rFonts w:asciiTheme="minorHAnsi" w:hAnsiTheme="minorHAnsi" w:cstheme="minorHAnsi"/>
                <w:b/>
                <w:color w:val="000000"/>
                <w:sz w:val="24"/>
                <w:szCs w:val="24"/>
              </w:rPr>
              <w:t>iile men</w:t>
            </w:r>
            <w:r w:rsidR="005A76D7" w:rsidRPr="00CB7692">
              <w:rPr>
                <w:rFonts w:asciiTheme="minorHAnsi" w:hAnsiTheme="minorHAnsi" w:cstheme="minorHAnsi"/>
                <w:b/>
                <w:color w:val="000000"/>
                <w:sz w:val="24"/>
                <w:szCs w:val="24"/>
              </w:rPr>
              <w:t>ț</w:t>
            </w:r>
            <w:r w:rsidRPr="00CB7692">
              <w:rPr>
                <w:rFonts w:asciiTheme="minorHAnsi" w:hAnsiTheme="minorHAnsi" w:cstheme="minorHAnsi"/>
                <w:b/>
                <w:color w:val="000000"/>
                <w:sz w:val="24"/>
                <w:szCs w:val="24"/>
              </w:rPr>
              <w:t>ionate mai jos, respectivele întreprinderi vor fi tratate ca o "întreprindere unică", iar valoarea ajutorului de minimis acordat întreprinderii unice se va raporta la valoarea cumulată a ajutoarelor de minimis primite de întreprinderile între care există aceste rela</w:t>
            </w:r>
            <w:r w:rsidR="005A76D7" w:rsidRPr="00CB7692">
              <w:rPr>
                <w:rFonts w:asciiTheme="minorHAnsi" w:hAnsiTheme="minorHAnsi" w:cstheme="minorHAnsi"/>
                <w:b/>
                <w:color w:val="000000"/>
                <w:sz w:val="24"/>
                <w:szCs w:val="24"/>
              </w:rPr>
              <w:t>ț</w:t>
            </w:r>
            <w:r w:rsidRPr="00CB7692">
              <w:rPr>
                <w:rFonts w:asciiTheme="minorHAnsi" w:hAnsiTheme="minorHAnsi" w:cstheme="minorHAnsi"/>
                <w:b/>
                <w:color w:val="000000"/>
                <w:sz w:val="24"/>
                <w:szCs w:val="24"/>
              </w:rPr>
              <w:t xml:space="preserve">ii pe o perioadă de 3 </w:t>
            </w:r>
            <w:r w:rsidRPr="003C56EB">
              <w:rPr>
                <w:rFonts w:asciiTheme="minorHAnsi" w:hAnsiTheme="minorHAnsi" w:cstheme="minorHAnsi"/>
                <w:b/>
                <w:color w:val="000000"/>
                <w:sz w:val="24"/>
                <w:szCs w:val="24"/>
              </w:rPr>
              <w:t>ani fiscali consecutivi.</w:t>
            </w:r>
          </w:p>
          <w:p w14:paraId="501630EF" w14:textId="77777777" w:rsidR="003A2679" w:rsidRPr="003C56EB" w:rsidRDefault="003A2679" w:rsidP="00253C63">
            <w:pPr>
              <w:spacing w:before="120" w:after="0" w:line="259" w:lineRule="auto"/>
              <w:jc w:val="both"/>
              <w:rPr>
                <w:rFonts w:asciiTheme="minorHAnsi" w:hAnsiTheme="minorHAnsi" w:cstheme="minorHAnsi"/>
                <w:bCs/>
                <w:sz w:val="24"/>
                <w:szCs w:val="24"/>
              </w:rPr>
            </w:pPr>
            <w:r w:rsidRPr="003C56EB">
              <w:rPr>
                <w:rFonts w:asciiTheme="minorHAnsi" w:hAnsiTheme="minorHAnsi" w:cstheme="minorHAnsi"/>
                <w:bCs/>
                <w:sz w:val="24"/>
                <w:szCs w:val="24"/>
              </w:rPr>
              <w:t>Întreprinderea unică este definită ca întreprinderea care include toate întreprinderile între care există cel pu</w:t>
            </w:r>
            <w:r w:rsidR="005A76D7" w:rsidRPr="003C56EB">
              <w:rPr>
                <w:rFonts w:asciiTheme="minorHAnsi" w:hAnsiTheme="minorHAnsi" w:cstheme="minorHAnsi"/>
                <w:bCs/>
                <w:sz w:val="24"/>
                <w:szCs w:val="24"/>
              </w:rPr>
              <w:t>ț</w:t>
            </w:r>
            <w:r w:rsidRPr="003C56EB">
              <w:rPr>
                <w:rFonts w:asciiTheme="minorHAnsi" w:hAnsiTheme="minorHAnsi" w:cstheme="minorHAnsi"/>
                <w:bCs/>
                <w:sz w:val="24"/>
                <w:szCs w:val="24"/>
              </w:rPr>
              <w:t>in una dintre rela</w:t>
            </w:r>
            <w:r w:rsidR="005A76D7" w:rsidRPr="003C56EB">
              <w:rPr>
                <w:rFonts w:asciiTheme="minorHAnsi" w:hAnsiTheme="minorHAnsi" w:cstheme="minorHAnsi"/>
                <w:bCs/>
                <w:sz w:val="24"/>
                <w:szCs w:val="24"/>
              </w:rPr>
              <w:t>ț</w:t>
            </w:r>
            <w:r w:rsidRPr="003C56EB">
              <w:rPr>
                <w:rFonts w:asciiTheme="minorHAnsi" w:hAnsiTheme="minorHAnsi" w:cstheme="minorHAnsi"/>
                <w:bCs/>
                <w:sz w:val="24"/>
                <w:szCs w:val="24"/>
              </w:rPr>
              <w:t>iile următoare:</w:t>
            </w:r>
          </w:p>
          <w:p w14:paraId="7E602599" w14:textId="77777777" w:rsidR="003A2679" w:rsidRPr="003C56EB" w:rsidRDefault="003A2679" w:rsidP="00253C63">
            <w:pPr>
              <w:spacing w:before="120" w:after="0" w:line="259" w:lineRule="auto"/>
              <w:ind w:left="706"/>
              <w:jc w:val="both"/>
              <w:rPr>
                <w:rFonts w:asciiTheme="minorHAnsi" w:hAnsiTheme="minorHAnsi" w:cstheme="minorHAnsi"/>
                <w:bCs/>
                <w:sz w:val="24"/>
                <w:szCs w:val="24"/>
              </w:rPr>
            </w:pPr>
            <w:r w:rsidRPr="003C56EB">
              <w:rPr>
                <w:rFonts w:asciiTheme="minorHAnsi" w:hAnsiTheme="minorHAnsi" w:cstheme="minorHAnsi"/>
                <w:bCs/>
                <w:sz w:val="24"/>
                <w:szCs w:val="24"/>
              </w:rPr>
              <w:t xml:space="preserve">a) o </w:t>
            </w:r>
            <w:r w:rsidRPr="003C56EB">
              <w:rPr>
                <w:rFonts w:asciiTheme="minorHAnsi" w:hAnsiTheme="minorHAnsi" w:cstheme="minorHAnsi"/>
                <w:b/>
                <w:sz w:val="24"/>
                <w:szCs w:val="24"/>
              </w:rPr>
              <w:t>întreprindere</w:t>
            </w:r>
            <w:r w:rsidRPr="003C56EB">
              <w:rPr>
                <w:rFonts w:asciiTheme="minorHAnsi" w:hAnsiTheme="minorHAnsi" w:cstheme="minorHAnsi"/>
                <w:bCs/>
                <w:sz w:val="24"/>
                <w:szCs w:val="24"/>
              </w:rPr>
              <w:t xml:space="preserve"> de</w:t>
            </w:r>
            <w:r w:rsidR="005A76D7" w:rsidRPr="003C56EB">
              <w:rPr>
                <w:rFonts w:asciiTheme="minorHAnsi" w:hAnsiTheme="minorHAnsi" w:cstheme="minorHAnsi"/>
                <w:bCs/>
                <w:sz w:val="24"/>
                <w:szCs w:val="24"/>
              </w:rPr>
              <w:t>ț</w:t>
            </w:r>
            <w:r w:rsidRPr="003C56EB">
              <w:rPr>
                <w:rFonts w:asciiTheme="minorHAnsi" w:hAnsiTheme="minorHAnsi" w:cstheme="minorHAnsi"/>
                <w:bCs/>
                <w:sz w:val="24"/>
                <w:szCs w:val="24"/>
              </w:rPr>
              <w:t>ine majoritatea drepturilor de vot ale ac</w:t>
            </w:r>
            <w:r w:rsidR="005A76D7" w:rsidRPr="003C56EB">
              <w:rPr>
                <w:rFonts w:asciiTheme="minorHAnsi" w:hAnsiTheme="minorHAnsi" w:cstheme="minorHAnsi"/>
                <w:bCs/>
                <w:sz w:val="24"/>
                <w:szCs w:val="24"/>
              </w:rPr>
              <w:t>ț</w:t>
            </w:r>
            <w:r w:rsidRPr="003C56EB">
              <w:rPr>
                <w:rFonts w:asciiTheme="minorHAnsi" w:hAnsiTheme="minorHAnsi" w:cstheme="minorHAnsi"/>
                <w:bCs/>
                <w:sz w:val="24"/>
                <w:szCs w:val="24"/>
              </w:rPr>
              <w:t>ionarilor sau ale asocia</w:t>
            </w:r>
            <w:r w:rsidR="005A76D7" w:rsidRPr="003C56EB">
              <w:rPr>
                <w:rFonts w:asciiTheme="minorHAnsi" w:hAnsiTheme="minorHAnsi" w:cstheme="minorHAnsi"/>
                <w:bCs/>
                <w:sz w:val="24"/>
                <w:szCs w:val="24"/>
              </w:rPr>
              <w:t>ț</w:t>
            </w:r>
            <w:r w:rsidRPr="003C56EB">
              <w:rPr>
                <w:rFonts w:asciiTheme="minorHAnsi" w:hAnsiTheme="minorHAnsi" w:cstheme="minorHAnsi"/>
                <w:bCs/>
                <w:sz w:val="24"/>
                <w:szCs w:val="24"/>
              </w:rPr>
              <w:t>ilor unei alte întreprinderi;</w:t>
            </w:r>
          </w:p>
          <w:p w14:paraId="498F6A8C" w14:textId="77777777" w:rsidR="003A2679" w:rsidRPr="00CB7692" w:rsidRDefault="003A2679" w:rsidP="00253C63">
            <w:pPr>
              <w:spacing w:before="120" w:after="0" w:line="259" w:lineRule="auto"/>
              <w:ind w:left="706"/>
              <w:jc w:val="both"/>
              <w:rPr>
                <w:rFonts w:asciiTheme="minorHAnsi" w:hAnsiTheme="minorHAnsi" w:cstheme="minorHAnsi"/>
                <w:bCs/>
                <w:sz w:val="24"/>
                <w:szCs w:val="24"/>
              </w:rPr>
            </w:pPr>
            <w:r w:rsidRPr="003C56EB">
              <w:rPr>
                <w:rFonts w:asciiTheme="minorHAnsi" w:hAnsiTheme="minorHAnsi" w:cstheme="minorHAnsi"/>
                <w:bCs/>
                <w:sz w:val="24"/>
                <w:szCs w:val="24"/>
              </w:rPr>
              <w:lastRenderedPageBreak/>
              <w:t xml:space="preserve">b) o </w:t>
            </w:r>
            <w:r w:rsidRPr="003C56EB">
              <w:rPr>
                <w:rFonts w:asciiTheme="minorHAnsi" w:hAnsiTheme="minorHAnsi" w:cstheme="minorHAnsi"/>
                <w:b/>
                <w:sz w:val="24"/>
                <w:szCs w:val="24"/>
              </w:rPr>
              <w:t>întreprindere</w:t>
            </w:r>
            <w:r w:rsidRPr="003C56EB">
              <w:rPr>
                <w:rFonts w:asciiTheme="minorHAnsi" w:hAnsiTheme="minorHAnsi" w:cstheme="minorHAnsi"/>
                <w:bCs/>
                <w:sz w:val="24"/>
                <w:szCs w:val="24"/>
              </w:rPr>
              <w:t xml:space="preserve"> are dreptul de a num</w:t>
            </w:r>
            <w:r w:rsidRPr="00CB7692">
              <w:rPr>
                <w:rFonts w:asciiTheme="minorHAnsi" w:hAnsiTheme="minorHAnsi" w:cstheme="minorHAnsi"/>
                <w:bCs/>
                <w:sz w:val="24"/>
                <w:szCs w:val="24"/>
              </w:rPr>
              <w:t>i sau revoca majoritatea membrilor organelor de administrare, de conducere sau de supraveghere ale unei alte întreprinderi;</w:t>
            </w:r>
          </w:p>
          <w:p w14:paraId="1DF76264" w14:textId="77777777" w:rsidR="003A2679" w:rsidRPr="00CB7692" w:rsidRDefault="003A2679" w:rsidP="00253C63">
            <w:pPr>
              <w:spacing w:before="120" w:after="0" w:line="259" w:lineRule="auto"/>
              <w:ind w:left="706"/>
              <w:jc w:val="both"/>
              <w:rPr>
                <w:rFonts w:asciiTheme="minorHAnsi" w:hAnsiTheme="minorHAnsi" w:cstheme="minorHAnsi"/>
                <w:bCs/>
                <w:sz w:val="24"/>
                <w:szCs w:val="24"/>
              </w:rPr>
            </w:pPr>
            <w:r w:rsidRPr="00CB7692">
              <w:rPr>
                <w:rFonts w:asciiTheme="minorHAnsi" w:hAnsiTheme="minorHAnsi" w:cstheme="minorHAnsi"/>
                <w:bCs/>
                <w:sz w:val="24"/>
                <w:szCs w:val="24"/>
              </w:rPr>
              <w:t xml:space="preserve">c) o </w:t>
            </w:r>
            <w:r w:rsidRPr="00CB7692">
              <w:rPr>
                <w:rFonts w:asciiTheme="minorHAnsi" w:hAnsiTheme="minorHAnsi" w:cstheme="minorHAnsi"/>
                <w:b/>
                <w:sz w:val="24"/>
                <w:szCs w:val="24"/>
              </w:rPr>
              <w:t>întreprindere</w:t>
            </w:r>
            <w:r w:rsidRPr="00CB7692">
              <w:rPr>
                <w:rFonts w:asciiTheme="minorHAnsi" w:hAnsiTheme="minorHAnsi" w:cstheme="minorHAnsi"/>
                <w:bCs/>
                <w:sz w:val="24"/>
                <w:szCs w:val="24"/>
              </w:rPr>
              <w:t xml:space="preserve"> are dreptul de a exercita o influen</w:t>
            </w:r>
            <w:r w:rsidR="005A76D7" w:rsidRPr="00CB7692">
              <w:rPr>
                <w:rFonts w:asciiTheme="minorHAnsi" w:hAnsiTheme="minorHAnsi" w:cstheme="minorHAnsi"/>
                <w:bCs/>
                <w:sz w:val="24"/>
                <w:szCs w:val="24"/>
              </w:rPr>
              <w:t>ț</w:t>
            </w:r>
            <w:r w:rsidRPr="00CB7692">
              <w:rPr>
                <w:rFonts w:asciiTheme="minorHAnsi" w:hAnsiTheme="minorHAnsi" w:cstheme="minorHAnsi"/>
                <w:bCs/>
                <w:sz w:val="24"/>
                <w:szCs w:val="24"/>
              </w:rPr>
              <w:t>ă dominantă asupra altei întreprinderi în temeiul unui contract încheiat cu întreprinderea în cauză sau în temeiul unei prevederi din contractul de societate sau din statutul acesteia;</w:t>
            </w:r>
          </w:p>
          <w:p w14:paraId="36864E86" w14:textId="77777777" w:rsidR="003A2679" w:rsidRPr="00CB7692" w:rsidRDefault="003A2679" w:rsidP="00253C63">
            <w:pPr>
              <w:spacing w:before="120" w:after="0" w:line="259" w:lineRule="auto"/>
              <w:ind w:left="706"/>
              <w:jc w:val="both"/>
              <w:rPr>
                <w:rFonts w:asciiTheme="minorHAnsi" w:hAnsiTheme="minorHAnsi" w:cstheme="minorHAnsi"/>
                <w:b/>
                <w:color w:val="000000"/>
                <w:sz w:val="24"/>
                <w:szCs w:val="24"/>
              </w:rPr>
            </w:pPr>
            <w:r w:rsidRPr="00CB7692">
              <w:rPr>
                <w:rFonts w:asciiTheme="minorHAnsi" w:hAnsiTheme="minorHAnsi" w:cstheme="minorHAnsi"/>
                <w:bCs/>
                <w:sz w:val="24"/>
                <w:szCs w:val="24"/>
              </w:rPr>
              <w:t xml:space="preserve">d) o </w:t>
            </w:r>
            <w:r w:rsidRPr="00CB7692">
              <w:rPr>
                <w:rFonts w:asciiTheme="minorHAnsi" w:hAnsiTheme="minorHAnsi" w:cstheme="minorHAnsi"/>
                <w:b/>
                <w:sz w:val="24"/>
                <w:szCs w:val="24"/>
              </w:rPr>
              <w:t>întreprindere</w:t>
            </w:r>
            <w:r w:rsidRPr="00CB7692">
              <w:rPr>
                <w:rFonts w:asciiTheme="minorHAnsi" w:hAnsiTheme="minorHAnsi" w:cstheme="minorHAnsi"/>
                <w:bCs/>
                <w:sz w:val="24"/>
                <w:szCs w:val="24"/>
              </w:rPr>
              <w:t xml:space="preserve"> care este ac</w:t>
            </w:r>
            <w:r w:rsidR="005A76D7" w:rsidRPr="00CB7692">
              <w:rPr>
                <w:rFonts w:asciiTheme="minorHAnsi" w:hAnsiTheme="minorHAnsi" w:cstheme="minorHAnsi"/>
                <w:bCs/>
                <w:sz w:val="24"/>
                <w:szCs w:val="24"/>
              </w:rPr>
              <w:t>ț</w:t>
            </w:r>
            <w:r w:rsidRPr="00CB7692">
              <w:rPr>
                <w:rFonts w:asciiTheme="minorHAnsi" w:hAnsiTheme="minorHAnsi" w:cstheme="minorHAnsi"/>
                <w:bCs/>
                <w:sz w:val="24"/>
                <w:szCs w:val="24"/>
              </w:rPr>
              <w:t xml:space="preserve">ionar sau asociat al unei alte întreprinderi </w:t>
            </w:r>
            <w:r w:rsidR="005A76D7" w:rsidRPr="00CB7692">
              <w:rPr>
                <w:rFonts w:asciiTheme="minorHAnsi" w:hAnsiTheme="minorHAnsi" w:cstheme="minorHAnsi"/>
                <w:bCs/>
                <w:sz w:val="24"/>
                <w:szCs w:val="24"/>
              </w:rPr>
              <w:t>ș</w:t>
            </w:r>
            <w:r w:rsidRPr="00CB7692">
              <w:rPr>
                <w:rFonts w:asciiTheme="minorHAnsi" w:hAnsiTheme="minorHAnsi" w:cstheme="minorHAnsi"/>
                <w:bCs/>
                <w:sz w:val="24"/>
                <w:szCs w:val="24"/>
              </w:rPr>
              <w:t>i care controlează singură, în baza unui acord cu al</w:t>
            </w:r>
            <w:r w:rsidR="005A76D7" w:rsidRPr="00CB7692">
              <w:rPr>
                <w:rFonts w:asciiTheme="minorHAnsi" w:hAnsiTheme="minorHAnsi" w:cstheme="minorHAnsi"/>
                <w:bCs/>
                <w:sz w:val="24"/>
                <w:szCs w:val="24"/>
              </w:rPr>
              <w:t>ț</w:t>
            </w:r>
            <w:r w:rsidRPr="00CB7692">
              <w:rPr>
                <w:rFonts w:asciiTheme="minorHAnsi" w:hAnsiTheme="minorHAnsi" w:cstheme="minorHAnsi"/>
                <w:bCs/>
                <w:sz w:val="24"/>
                <w:szCs w:val="24"/>
              </w:rPr>
              <w:t>i ac</w:t>
            </w:r>
            <w:r w:rsidR="005A76D7" w:rsidRPr="00CB7692">
              <w:rPr>
                <w:rFonts w:asciiTheme="minorHAnsi" w:hAnsiTheme="minorHAnsi" w:cstheme="minorHAnsi"/>
                <w:bCs/>
                <w:sz w:val="24"/>
                <w:szCs w:val="24"/>
              </w:rPr>
              <w:t>ț</w:t>
            </w:r>
            <w:r w:rsidRPr="00CB7692">
              <w:rPr>
                <w:rFonts w:asciiTheme="minorHAnsi" w:hAnsiTheme="minorHAnsi" w:cstheme="minorHAnsi"/>
                <w:bCs/>
                <w:sz w:val="24"/>
                <w:szCs w:val="24"/>
              </w:rPr>
              <w:t>ionari sau asocia</w:t>
            </w:r>
            <w:r w:rsidR="005A76D7" w:rsidRPr="00CB7692">
              <w:rPr>
                <w:rFonts w:asciiTheme="minorHAnsi" w:hAnsiTheme="minorHAnsi" w:cstheme="minorHAnsi"/>
                <w:bCs/>
                <w:sz w:val="24"/>
                <w:szCs w:val="24"/>
              </w:rPr>
              <w:t>ț</w:t>
            </w:r>
            <w:r w:rsidRPr="00CB7692">
              <w:rPr>
                <w:rFonts w:asciiTheme="minorHAnsi" w:hAnsiTheme="minorHAnsi" w:cstheme="minorHAnsi"/>
                <w:bCs/>
                <w:sz w:val="24"/>
                <w:szCs w:val="24"/>
              </w:rPr>
              <w:t>i ai acelei întreprinderi, majoritatea drepturilor de vot ale ac</w:t>
            </w:r>
            <w:r w:rsidR="005A76D7" w:rsidRPr="00CB7692">
              <w:rPr>
                <w:rFonts w:asciiTheme="minorHAnsi" w:hAnsiTheme="minorHAnsi" w:cstheme="minorHAnsi"/>
                <w:bCs/>
                <w:sz w:val="24"/>
                <w:szCs w:val="24"/>
              </w:rPr>
              <w:t>ț</w:t>
            </w:r>
            <w:r w:rsidRPr="00CB7692">
              <w:rPr>
                <w:rFonts w:asciiTheme="minorHAnsi" w:hAnsiTheme="minorHAnsi" w:cstheme="minorHAnsi"/>
                <w:bCs/>
                <w:sz w:val="24"/>
                <w:szCs w:val="24"/>
              </w:rPr>
              <w:t>ionarilor sau ale asocia</w:t>
            </w:r>
            <w:r w:rsidR="005A76D7" w:rsidRPr="00CB7692">
              <w:rPr>
                <w:rFonts w:asciiTheme="minorHAnsi" w:hAnsiTheme="minorHAnsi" w:cstheme="minorHAnsi"/>
                <w:bCs/>
                <w:sz w:val="24"/>
                <w:szCs w:val="24"/>
              </w:rPr>
              <w:t>ț</w:t>
            </w:r>
            <w:r w:rsidRPr="00CB7692">
              <w:rPr>
                <w:rFonts w:asciiTheme="minorHAnsi" w:hAnsiTheme="minorHAnsi" w:cstheme="minorHAnsi"/>
                <w:bCs/>
                <w:sz w:val="24"/>
                <w:szCs w:val="24"/>
              </w:rPr>
              <w:t>ilor întreprinderii respective;</w:t>
            </w:r>
          </w:p>
        </w:tc>
      </w:tr>
      <w:tr w:rsidR="003253AA" w:rsidRPr="00CB7692" w14:paraId="21965B76" w14:textId="77777777" w:rsidTr="00D3216E">
        <w:trPr>
          <w:trHeight w:val="902"/>
        </w:trPr>
        <w:tc>
          <w:tcPr>
            <w:tcW w:w="1909" w:type="dxa"/>
            <w:vAlign w:val="center"/>
          </w:tcPr>
          <w:p w14:paraId="03C7A4BB" w14:textId="77777777" w:rsidR="003253AA" w:rsidRPr="00CB7692" w:rsidRDefault="003253AA" w:rsidP="00E36248">
            <w:pPr>
              <w:autoSpaceDE w:val="0"/>
              <w:autoSpaceDN w:val="0"/>
              <w:adjustRightInd w:val="0"/>
              <w:spacing w:after="0"/>
              <w:jc w:val="center"/>
              <w:rPr>
                <w:rFonts w:asciiTheme="minorHAnsi" w:hAnsiTheme="minorHAnsi" w:cstheme="minorHAnsi"/>
                <w:b/>
                <w:i/>
                <w:iCs/>
                <w:sz w:val="24"/>
                <w:szCs w:val="24"/>
              </w:rPr>
            </w:pPr>
            <w:r w:rsidRPr="00CB7692">
              <w:rPr>
                <w:rFonts w:asciiTheme="minorHAnsi" w:hAnsiTheme="minorHAnsi" w:cstheme="minorHAnsi"/>
                <w:b/>
                <w:i/>
                <w:iCs/>
                <w:sz w:val="24"/>
                <w:szCs w:val="24"/>
              </w:rPr>
              <w:lastRenderedPageBreak/>
              <w:t>ATEN</w:t>
            </w:r>
            <w:r w:rsidR="005A76D7" w:rsidRPr="00CB7692">
              <w:rPr>
                <w:rFonts w:asciiTheme="minorHAnsi" w:hAnsiTheme="minorHAnsi" w:cstheme="minorHAnsi"/>
                <w:b/>
                <w:i/>
                <w:iCs/>
                <w:sz w:val="24"/>
                <w:szCs w:val="24"/>
              </w:rPr>
              <w:t>Ț</w:t>
            </w:r>
            <w:r w:rsidRPr="00CB7692">
              <w:rPr>
                <w:rFonts w:asciiTheme="minorHAnsi" w:hAnsiTheme="minorHAnsi" w:cstheme="minorHAnsi"/>
                <w:b/>
                <w:i/>
                <w:iCs/>
                <w:sz w:val="24"/>
                <w:szCs w:val="24"/>
              </w:rPr>
              <w:t>IE!</w:t>
            </w:r>
          </w:p>
        </w:tc>
        <w:tc>
          <w:tcPr>
            <w:tcW w:w="7731" w:type="dxa"/>
            <w:vAlign w:val="center"/>
          </w:tcPr>
          <w:p w14:paraId="1D075966" w14:textId="77777777" w:rsidR="003253AA" w:rsidRPr="00CB7692" w:rsidRDefault="002517CF" w:rsidP="00E36248">
            <w:pPr>
              <w:autoSpaceDE w:val="0"/>
              <w:autoSpaceDN w:val="0"/>
              <w:adjustRightInd w:val="0"/>
              <w:spacing w:after="0"/>
              <w:jc w:val="both"/>
              <w:rPr>
                <w:rFonts w:asciiTheme="minorHAnsi" w:hAnsiTheme="minorHAnsi" w:cstheme="minorHAnsi"/>
                <w:bCs/>
                <w:color w:val="000000"/>
                <w:kern w:val="2"/>
                <w:sz w:val="24"/>
                <w:szCs w:val="24"/>
              </w:rPr>
            </w:pPr>
            <w:r w:rsidRPr="00CB7692">
              <w:rPr>
                <w:rFonts w:asciiTheme="minorHAnsi" w:hAnsiTheme="minorHAnsi" w:cstheme="minorHAnsi"/>
                <w:bCs/>
                <w:color w:val="000000"/>
                <w:kern w:val="2"/>
                <w:sz w:val="24"/>
                <w:szCs w:val="24"/>
              </w:rPr>
              <w:t>Î</w:t>
            </w:r>
            <w:r w:rsidR="003253AA" w:rsidRPr="00CB7692">
              <w:rPr>
                <w:rFonts w:asciiTheme="minorHAnsi" w:hAnsiTheme="minorHAnsi" w:cstheme="minorHAnsi"/>
                <w:bCs/>
                <w:color w:val="000000"/>
                <w:kern w:val="2"/>
                <w:sz w:val="24"/>
                <w:szCs w:val="24"/>
              </w:rPr>
              <w:t xml:space="preserve">n cazul proiectelor care au valoarea </w:t>
            </w:r>
            <w:r w:rsidR="007A6162" w:rsidRPr="00CB7692">
              <w:rPr>
                <w:rFonts w:asciiTheme="minorHAnsi" w:hAnsiTheme="minorHAnsi" w:cstheme="minorHAnsi"/>
                <w:bCs/>
                <w:color w:val="000000"/>
                <w:kern w:val="2"/>
                <w:sz w:val="24"/>
                <w:szCs w:val="24"/>
              </w:rPr>
              <w:t>finan</w:t>
            </w:r>
            <w:r w:rsidR="005A76D7" w:rsidRPr="00CB7692">
              <w:rPr>
                <w:rFonts w:asciiTheme="minorHAnsi" w:hAnsiTheme="minorHAnsi" w:cstheme="minorHAnsi"/>
                <w:bCs/>
                <w:color w:val="000000"/>
                <w:kern w:val="2"/>
                <w:sz w:val="24"/>
                <w:szCs w:val="24"/>
              </w:rPr>
              <w:t>ț</w:t>
            </w:r>
            <w:r w:rsidR="007A6162" w:rsidRPr="00CB7692">
              <w:rPr>
                <w:rFonts w:asciiTheme="minorHAnsi" w:hAnsiTheme="minorHAnsi" w:cstheme="minorHAnsi"/>
                <w:bCs/>
                <w:color w:val="000000"/>
                <w:kern w:val="2"/>
                <w:sz w:val="24"/>
                <w:szCs w:val="24"/>
              </w:rPr>
              <w:t xml:space="preserve">ării nerambursabile </w:t>
            </w:r>
            <w:r w:rsidR="003253AA" w:rsidRPr="00CB7692">
              <w:rPr>
                <w:rFonts w:asciiTheme="minorHAnsi" w:hAnsiTheme="minorHAnsi" w:cstheme="minorHAnsi"/>
                <w:bCs/>
                <w:color w:val="000000"/>
                <w:kern w:val="2"/>
                <w:sz w:val="24"/>
                <w:szCs w:val="24"/>
              </w:rPr>
              <w:t>maxim</w:t>
            </w:r>
            <w:r w:rsidR="007A6162" w:rsidRPr="00CB7692">
              <w:rPr>
                <w:rFonts w:asciiTheme="minorHAnsi" w:hAnsiTheme="minorHAnsi" w:cstheme="minorHAnsi"/>
                <w:bCs/>
                <w:color w:val="000000"/>
                <w:kern w:val="2"/>
                <w:sz w:val="24"/>
                <w:szCs w:val="24"/>
              </w:rPr>
              <w:t>ă</w:t>
            </w:r>
            <w:r w:rsidR="003253AA" w:rsidRPr="00CB7692">
              <w:rPr>
                <w:rFonts w:asciiTheme="minorHAnsi" w:hAnsiTheme="minorHAnsi" w:cstheme="minorHAnsi"/>
                <w:bCs/>
                <w:color w:val="000000"/>
                <w:kern w:val="2"/>
                <w:sz w:val="24"/>
                <w:szCs w:val="24"/>
              </w:rPr>
              <w:t xml:space="preserve"> peste pragul men</w:t>
            </w:r>
            <w:r w:rsidR="005A76D7" w:rsidRPr="00CB7692">
              <w:rPr>
                <w:rFonts w:asciiTheme="minorHAnsi" w:hAnsiTheme="minorHAnsi" w:cstheme="minorHAnsi"/>
                <w:bCs/>
                <w:color w:val="000000"/>
                <w:kern w:val="2"/>
                <w:sz w:val="24"/>
                <w:szCs w:val="24"/>
              </w:rPr>
              <w:t>ț</w:t>
            </w:r>
            <w:r w:rsidR="003253AA" w:rsidRPr="00CB7692">
              <w:rPr>
                <w:rFonts w:asciiTheme="minorHAnsi" w:hAnsiTheme="minorHAnsi" w:cstheme="minorHAnsi"/>
                <w:bCs/>
                <w:color w:val="000000"/>
                <w:kern w:val="2"/>
                <w:sz w:val="24"/>
                <w:szCs w:val="24"/>
              </w:rPr>
              <w:t>ionat, sumele vor fi reduse</w:t>
            </w:r>
            <w:r w:rsidR="001301EF" w:rsidRPr="00CB7692">
              <w:rPr>
                <w:rFonts w:asciiTheme="minorHAnsi" w:hAnsiTheme="minorHAnsi" w:cstheme="minorHAnsi"/>
                <w:bCs/>
                <w:color w:val="000000"/>
                <w:kern w:val="2"/>
                <w:sz w:val="24"/>
                <w:szCs w:val="24"/>
              </w:rPr>
              <w:t xml:space="preserve"> prin includerea diferen</w:t>
            </w:r>
            <w:r w:rsidR="005A76D7" w:rsidRPr="00CB7692">
              <w:rPr>
                <w:rFonts w:asciiTheme="minorHAnsi" w:hAnsiTheme="minorHAnsi" w:cstheme="minorHAnsi"/>
                <w:bCs/>
                <w:color w:val="000000"/>
                <w:kern w:val="2"/>
                <w:sz w:val="24"/>
                <w:szCs w:val="24"/>
              </w:rPr>
              <w:t>ț</w:t>
            </w:r>
            <w:r w:rsidR="001301EF" w:rsidRPr="00CB7692">
              <w:rPr>
                <w:rFonts w:asciiTheme="minorHAnsi" w:hAnsiTheme="minorHAnsi" w:cstheme="minorHAnsi"/>
                <w:bCs/>
                <w:color w:val="000000"/>
                <w:kern w:val="2"/>
                <w:sz w:val="24"/>
                <w:szCs w:val="24"/>
              </w:rPr>
              <w:t>elor în categoria cheltuielilor neeligibile</w:t>
            </w:r>
            <w:r w:rsidR="003253AA" w:rsidRPr="00CB7692">
              <w:rPr>
                <w:rFonts w:asciiTheme="minorHAnsi" w:hAnsiTheme="minorHAnsi" w:cstheme="minorHAnsi"/>
                <w:bCs/>
                <w:color w:val="000000"/>
                <w:kern w:val="2"/>
                <w:sz w:val="24"/>
                <w:szCs w:val="24"/>
              </w:rPr>
              <w:t>.</w:t>
            </w:r>
          </w:p>
          <w:p w14:paraId="3DFD7220" w14:textId="77777777" w:rsidR="00374AEB" w:rsidRPr="00CB7692" w:rsidRDefault="0014460B" w:rsidP="00E36248">
            <w:pPr>
              <w:autoSpaceDE w:val="0"/>
              <w:autoSpaceDN w:val="0"/>
              <w:adjustRightInd w:val="0"/>
              <w:spacing w:after="0"/>
              <w:jc w:val="both"/>
              <w:rPr>
                <w:rFonts w:asciiTheme="minorHAnsi" w:hAnsiTheme="minorHAnsi" w:cstheme="minorHAnsi"/>
                <w:bCs/>
                <w:color w:val="000000"/>
                <w:kern w:val="2"/>
                <w:sz w:val="24"/>
                <w:szCs w:val="24"/>
              </w:rPr>
            </w:pPr>
            <w:r w:rsidRPr="00CB7692">
              <w:rPr>
                <w:rFonts w:asciiTheme="minorHAnsi" w:hAnsiTheme="minorHAnsi" w:cstheme="minorHAnsi"/>
                <w:bCs/>
                <w:color w:val="000000"/>
                <w:kern w:val="2"/>
                <w:sz w:val="24"/>
                <w:szCs w:val="24"/>
              </w:rPr>
              <w:t xml:space="preserve">Vor fi respinse fără să mai intre în </w:t>
            </w:r>
            <w:r w:rsidR="009D377E" w:rsidRPr="00CB7692">
              <w:rPr>
                <w:rFonts w:asciiTheme="minorHAnsi" w:hAnsiTheme="minorHAnsi" w:cstheme="minorHAnsi"/>
                <w:bCs/>
                <w:color w:val="000000"/>
                <w:kern w:val="2"/>
                <w:sz w:val="24"/>
                <w:szCs w:val="24"/>
              </w:rPr>
              <w:t>evaluare tehnico-economică,</w:t>
            </w:r>
            <w:r w:rsidR="00374AEB" w:rsidRPr="00CB7692">
              <w:rPr>
                <w:rFonts w:asciiTheme="minorHAnsi" w:hAnsiTheme="minorHAnsi" w:cstheme="minorHAnsi"/>
                <w:bCs/>
                <w:color w:val="000000"/>
                <w:kern w:val="2"/>
                <w:sz w:val="24"/>
                <w:szCs w:val="24"/>
              </w:rPr>
              <w:t>proiectel</w:t>
            </w:r>
            <w:r w:rsidRPr="00CB7692">
              <w:rPr>
                <w:rFonts w:asciiTheme="minorHAnsi" w:hAnsiTheme="minorHAnsi" w:cstheme="minorHAnsi"/>
                <w:bCs/>
                <w:color w:val="000000"/>
                <w:kern w:val="2"/>
                <w:sz w:val="24"/>
                <w:szCs w:val="24"/>
              </w:rPr>
              <w:t>e</w:t>
            </w:r>
            <w:r w:rsidR="00374AEB" w:rsidRPr="00CB7692">
              <w:rPr>
                <w:rFonts w:asciiTheme="minorHAnsi" w:hAnsiTheme="minorHAnsi" w:cstheme="minorHAnsi"/>
                <w:bCs/>
                <w:color w:val="000000"/>
                <w:kern w:val="2"/>
                <w:sz w:val="24"/>
                <w:szCs w:val="24"/>
              </w:rPr>
              <w:t xml:space="preserve"> care au valoare</w:t>
            </w:r>
            <w:r w:rsidRPr="00CB7692">
              <w:rPr>
                <w:rFonts w:asciiTheme="minorHAnsi" w:hAnsiTheme="minorHAnsi" w:cstheme="minorHAnsi"/>
                <w:bCs/>
                <w:color w:val="000000"/>
                <w:kern w:val="2"/>
                <w:sz w:val="24"/>
                <w:szCs w:val="24"/>
              </w:rPr>
              <w:t>a</w:t>
            </w:r>
            <w:r w:rsidR="00374AEB" w:rsidRPr="00CB7692">
              <w:rPr>
                <w:rFonts w:asciiTheme="minorHAnsi" w:hAnsiTheme="minorHAnsi" w:cstheme="minorHAnsi"/>
                <w:bCs/>
                <w:color w:val="000000"/>
                <w:kern w:val="2"/>
                <w:sz w:val="24"/>
                <w:szCs w:val="24"/>
              </w:rPr>
              <w:t xml:space="preserve"> finan</w:t>
            </w:r>
            <w:r w:rsidR="005A76D7" w:rsidRPr="00CB7692">
              <w:rPr>
                <w:rFonts w:asciiTheme="minorHAnsi" w:hAnsiTheme="minorHAnsi" w:cstheme="minorHAnsi"/>
                <w:bCs/>
                <w:color w:val="000000"/>
                <w:kern w:val="2"/>
                <w:sz w:val="24"/>
                <w:szCs w:val="24"/>
              </w:rPr>
              <w:t>ț</w:t>
            </w:r>
            <w:r w:rsidR="00374AEB" w:rsidRPr="00CB7692">
              <w:rPr>
                <w:rFonts w:asciiTheme="minorHAnsi" w:hAnsiTheme="minorHAnsi" w:cstheme="minorHAnsi"/>
                <w:bCs/>
                <w:color w:val="000000"/>
                <w:kern w:val="2"/>
                <w:sz w:val="24"/>
                <w:szCs w:val="24"/>
              </w:rPr>
              <w:t>ării nerambursabile</w:t>
            </w:r>
            <w:r w:rsidR="00B24350" w:rsidRPr="00CB7692">
              <w:rPr>
                <w:rFonts w:asciiTheme="minorHAnsi" w:hAnsiTheme="minorHAnsi" w:cstheme="minorHAnsi"/>
                <w:bCs/>
                <w:color w:val="000000"/>
                <w:kern w:val="2"/>
                <w:sz w:val="24"/>
                <w:szCs w:val="24"/>
              </w:rPr>
              <w:t xml:space="preserve"> (fără cheltuielile aferente schemei de minimis)</w:t>
            </w:r>
            <w:r w:rsidR="00374AEB" w:rsidRPr="00CB7692">
              <w:rPr>
                <w:rFonts w:asciiTheme="minorHAnsi" w:hAnsiTheme="minorHAnsi" w:cstheme="minorHAnsi"/>
                <w:bCs/>
                <w:color w:val="000000"/>
                <w:kern w:val="2"/>
                <w:sz w:val="24"/>
                <w:szCs w:val="24"/>
              </w:rPr>
              <w:t xml:space="preserve"> sub valoarea </w:t>
            </w:r>
            <w:r w:rsidR="00881FE7" w:rsidRPr="00CB7692">
              <w:rPr>
                <w:rFonts w:asciiTheme="minorHAnsi" w:hAnsiTheme="minorHAnsi" w:cstheme="minorHAnsi"/>
                <w:bCs/>
                <w:color w:val="000000"/>
                <w:kern w:val="2"/>
                <w:sz w:val="24"/>
                <w:szCs w:val="24"/>
              </w:rPr>
              <w:t xml:space="preserve">minimă </w:t>
            </w:r>
            <w:r w:rsidR="00374AEB" w:rsidRPr="00CB7692">
              <w:rPr>
                <w:rFonts w:asciiTheme="minorHAnsi" w:hAnsiTheme="minorHAnsi" w:cstheme="minorHAnsi"/>
                <w:bCs/>
                <w:color w:val="000000"/>
                <w:kern w:val="2"/>
                <w:sz w:val="24"/>
                <w:szCs w:val="24"/>
              </w:rPr>
              <w:t>men</w:t>
            </w:r>
            <w:r w:rsidR="005A76D7" w:rsidRPr="00CB7692">
              <w:rPr>
                <w:rFonts w:asciiTheme="minorHAnsi" w:hAnsiTheme="minorHAnsi" w:cstheme="minorHAnsi"/>
                <w:bCs/>
                <w:color w:val="000000"/>
                <w:kern w:val="2"/>
                <w:sz w:val="24"/>
                <w:szCs w:val="24"/>
              </w:rPr>
              <w:t>ț</w:t>
            </w:r>
            <w:r w:rsidR="00374AEB" w:rsidRPr="00CB7692">
              <w:rPr>
                <w:rFonts w:asciiTheme="minorHAnsi" w:hAnsiTheme="minorHAnsi" w:cstheme="minorHAnsi"/>
                <w:bCs/>
                <w:color w:val="000000"/>
                <w:kern w:val="2"/>
                <w:sz w:val="24"/>
                <w:szCs w:val="24"/>
              </w:rPr>
              <w:t>ionată mai sus</w:t>
            </w:r>
            <w:r w:rsidRPr="00CB7692">
              <w:rPr>
                <w:rFonts w:asciiTheme="minorHAnsi" w:hAnsiTheme="minorHAnsi" w:cstheme="minorHAnsi"/>
                <w:bCs/>
                <w:color w:val="000000"/>
                <w:kern w:val="2"/>
                <w:sz w:val="24"/>
                <w:szCs w:val="24"/>
              </w:rPr>
              <w:t>.</w:t>
            </w:r>
          </w:p>
          <w:p w14:paraId="3F1007D2" w14:textId="0376113A" w:rsidR="008D6674" w:rsidRPr="00CB7692" w:rsidRDefault="003253AA" w:rsidP="00193740">
            <w:pPr>
              <w:spacing w:after="0"/>
              <w:jc w:val="both"/>
              <w:rPr>
                <w:rFonts w:asciiTheme="minorHAnsi" w:hAnsiTheme="minorHAnsi" w:cstheme="minorHAnsi"/>
                <w:b/>
                <w:color w:val="000000"/>
                <w:sz w:val="24"/>
                <w:szCs w:val="24"/>
              </w:rPr>
            </w:pPr>
            <w:r w:rsidRPr="00CB7692">
              <w:rPr>
                <w:rFonts w:asciiTheme="minorHAnsi" w:hAnsiTheme="minorHAnsi" w:cstheme="minorHAnsi"/>
                <w:b/>
                <w:color w:val="000000"/>
                <w:sz w:val="24"/>
                <w:szCs w:val="24"/>
              </w:rPr>
              <w:t>Nu vor fi finan</w:t>
            </w:r>
            <w:r w:rsidR="005A76D7" w:rsidRPr="00CB7692">
              <w:rPr>
                <w:rFonts w:asciiTheme="minorHAnsi" w:hAnsiTheme="minorHAnsi" w:cstheme="minorHAnsi"/>
                <w:b/>
                <w:color w:val="000000"/>
                <w:sz w:val="24"/>
                <w:szCs w:val="24"/>
              </w:rPr>
              <w:t>ț</w:t>
            </w:r>
            <w:r w:rsidRPr="00CB7692">
              <w:rPr>
                <w:rFonts w:asciiTheme="minorHAnsi" w:hAnsiTheme="minorHAnsi" w:cstheme="minorHAnsi"/>
                <w:b/>
                <w:color w:val="000000"/>
                <w:sz w:val="24"/>
                <w:szCs w:val="24"/>
              </w:rPr>
              <w:t xml:space="preserve">ate proiecte care prevăd </w:t>
            </w:r>
            <w:r w:rsidR="008D6674" w:rsidRPr="00CB7692">
              <w:rPr>
                <w:rFonts w:asciiTheme="minorHAnsi" w:hAnsiTheme="minorHAnsi" w:cstheme="minorHAnsi"/>
                <w:b/>
                <w:color w:val="000000"/>
                <w:sz w:val="24"/>
                <w:szCs w:val="24"/>
              </w:rPr>
              <w:t>doar</w:t>
            </w:r>
            <w:r w:rsidR="0097442E">
              <w:rPr>
                <w:rFonts w:asciiTheme="minorHAnsi" w:hAnsiTheme="minorHAnsi" w:cstheme="minorHAnsi"/>
                <w:b/>
                <w:color w:val="000000"/>
                <w:sz w:val="24"/>
                <w:szCs w:val="24"/>
              </w:rPr>
              <w:t xml:space="preserve"> </w:t>
            </w:r>
            <w:r w:rsidR="00DA506B" w:rsidRPr="00CB7692">
              <w:rPr>
                <w:rFonts w:asciiTheme="minorHAnsi" w:hAnsiTheme="minorHAnsi" w:cstheme="minorHAnsi"/>
                <w:b/>
                <w:color w:val="000000"/>
                <w:sz w:val="24"/>
                <w:szCs w:val="24"/>
              </w:rPr>
              <w:t>cheltuieli</w:t>
            </w:r>
            <w:r w:rsidRPr="00CB7692">
              <w:rPr>
                <w:rFonts w:asciiTheme="minorHAnsi" w:hAnsiTheme="minorHAnsi" w:cstheme="minorHAnsi"/>
                <w:b/>
                <w:color w:val="000000"/>
                <w:sz w:val="24"/>
                <w:szCs w:val="24"/>
              </w:rPr>
              <w:t xml:space="preserve"> eligibile în cadrul schemei de minimis</w:t>
            </w:r>
          </w:p>
          <w:p w14:paraId="6508E717" w14:textId="77777777" w:rsidR="003253AA" w:rsidRPr="00CB7692" w:rsidRDefault="003253AA" w:rsidP="00193740">
            <w:pPr>
              <w:pStyle w:val="ListParagraph"/>
              <w:spacing w:after="0"/>
              <w:jc w:val="both"/>
              <w:rPr>
                <w:rFonts w:asciiTheme="minorHAnsi" w:hAnsiTheme="minorHAnsi" w:cstheme="minorHAnsi"/>
                <w:b/>
                <w:color w:val="000000"/>
                <w:sz w:val="24"/>
                <w:szCs w:val="24"/>
              </w:rPr>
            </w:pPr>
          </w:p>
        </w:tc>
      </w:tr>
    </w:tbl>
    <w:p w14:paraId="3383AB1D" w14:textId="77777777" w:rsidR="001E351C" w:rsidRDefault="001E351C" w:rsidP="00A47105">
      <w:pPr>
        <w:autoSpaceDE w:val="0"/>
        <w:autoSpaceDN w:val="0"/>
        <w:adjustRightInd w:val="0"/>
        <w:spacing w:after="120"/>
        <w:jc w:val="both"/>
        <w:outlineLvl w:val="1"/>
        <w:rPr>
          <w:rFonts w:asciiTheme="minorHAnsi" w:hAnsiTheme="minorHAnsi" w:cstheme="minorHAnsi"/>
          <w:b/>
          <w:sz w:val="24"/>
          <w:szCs w:val="24"/>
        </w:rPr>
      </w:pPr>
      <w:bookmarkStart w:id="158" w:name="_Toc496706155"/>
      <w:bookmarkStart w:id="159" w:name="_Toc497908123"/>
    </w:p>
    <w:p w14:paraId="5D484516" w14:textId="2C1B52A2" w:rsidR="008D3F0C" w:rsidRPr="00CB7692" w:rsidRDefault="00A47105" w:rsidP="00A47105">
      <w:pPr>
        <w:autoSpaceDE w:val="0"/>
        <w:autoSpaceDN w:val="0"/>
        <w:adjustRightInd w:val="0"/>
        <w:spacing w:after="120"/>
        <w:jc w:val="both"/>
        <w:outlineLvl w:val="1"/>
        <w:rPr>
          <w:rFonts w:asciiTheme="minorHAnsi" w:hAnsiTheme="minorHAnsi" w:cstheme="minorHAnsi"/>
          <w:b/>
          <w:sz w:val="24"/>
          <w:szCs w:val="24"/>
        </w:rPr>
      </w:pPr>
      <w:bookmarkStart w:id="160" w:name="_Toc39144699"/>
      <w:r w:rsidRPr="00CB7692">
        <w:rPr>
          <w:rFonts w:asciiTheme="minorHAnsi" w:hAnsiTheme="minorHAnsi" w:cstheme="minorHAnsi"/>
          <w:b/>
          <w:sz w:val="24"/>
          <w:szCs w:val="24"/>
        </w:rPr>
        <w:t>1.1</w:t>
      </w:r>
      <w:r w:rsidR="00A94F2C">
        <w:rPr>
          <w:rFonts w:asciiTheme="minorHAnsi" w:hAnsiTheme="minorHAnsi" w:cstheme="minorHAnsi"/>
          <w:b/>
          <w:sz w:val="24"/>
          <w:szCs w:val="24"/>
        </w:rPr>
        <w:t>1</w:t>
      </w:r>
      <w:r w:rsidRPr="00CB7692">
        <w:rPr>
          <w:rFonts w:asciiTheme="minorHAnsi" w:hAnsiTheme="minorHAnsi" w:cstheme="minorHAnsi"/>
          <w:b/>
          <w:sz w:val="24"/>
          <w:szCs w:val="24"/>
        </w:rPr>
        <w:t xml:space="preserve"> </w:t>
      </w:r>
      <w:r w:rsidR="008D3F0C" w:rsidRPr="00CB7692">
        <w:rPr>
          <w:rFonts w:asciiTheme="minorHAnsi" w:hAnsiTheme="minorHAnsi" w:cstheme="minorHAnsi"/>
          <w:b/>
          <w:sz w:val="24"/>
          <w:szCs w:val="24"/>
        </w:rPr>
        <w:t>Rata de cofinan</w:t>
      </w:r>
      <w:r w:rsidR="005A76D7" w:rsidRPr="00CB7692">
        <w:rPr>
          <w:rFonts w:asciiTheme="minorHAnsi" w:hAnsiTheme="minorHAnsi" w:cstheme="minorHAnsi"/>
          <w:b/>
          <w:sz w:val="24"/>
          <w:szCs w:val="24"/>
        </w:rPr>
        <w:t>ț</w:t>
      </w:r>
      <w:r w:rsidR="008D3F0C" w:rsidRPr="00CB7692">
        <w:rPr>
          <w:rFonts w:asciiTheme="minorHAnsi" w:hAnsiTheme="minorHAnsi" w:cstheme="minorHAnsi"/>
          <w:b/>
          <w:sz w:val="24"/>
          <w:szCs w:val="24"/>
        </w:rPr>
        <w:t>are</w:t>
      </w:r>
      <w:bookmarkEnd w:id="158"/>
      <w:bookmarkEnd w:id="159"/>
      <w:bookmarkEnd w:id="160"/>
    </w:p>
    <w:p w14:paraId="388F36C2" w14:textId="77777777" w:rsidR="008D3F0C" w:rsidRPr="00CB7692" w:rsidRDefault="008D3F0C" w:rsidP="00AC79F7">
      <w:pPr>
        <w:autoSpaceDE w:val="0"/>
        <w:autoSpaceDN w:val="0"/>
        <w:adjustRightInd w:val="0"/>
        <w:spacing w:after="120"/>
        <w:jc w:val="both"/>
        <w:rPr>
          <w:rFonts w:asciiTheme="minorHAnsi" w:hAnsiTheme="minorHAnsi" w:cstheme="minorHAnsi"/>
          <w:sz w:val="24"/>
          <w:szCs w:val="24"/>
        </w:rPr>
      </w:pPr>
      <w:r w:rsidRPr="00CB7692">
        <w:rPr>
          <w:rFonts w:asciiTheme="minorHAnsi" w:hAnsiTheme="minorHAnsi" w:cstheme="minorHAnsi"/>
          <w:sz w:val="24"/>
          <w:szCs w:val="24"/>
        </w:rPr>
        <w:t>Ajutorul se acordă beneficiarului sub formă de finan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are nerambursabilă.</w:t>
      </w:r>
    </w:p>
    <w:p w14:paraId="69347B2E" w14:textId="1561EDA5" w:rsidR="00D6267B" w:rsidRPr="00CB7692" w:rsidRDefault="00ED589C" w:rsidP="00ED589C">
      <w:pPr>
        <w:spacing w:before="120" w:after="0"/>
        <w:jc w:val="both"/>
        <w:rPr>
          <w:rFonts w:asciiTheme="minorHAnsi" w:hAnsiTheme="minorHAnsi" w:cstheme="minorHAnsi"/>
          <w:sz w:val="24"/>
          <w:szCs w:val="24"/>
        </w:rPr>
      </w:pPr>
      <w:r w:rsidRPr="00CB7692">
        <w:rPr>
          <w:rFonts w:asciiTheme="minorHAnsi" w:hAnsiTheme="minorHAnsi" w:cstheme="minorHAnsi"/>
          <w:sz w:val="24"/>
          <w:szCs w:val="24"/>
        </w:rPr>
        <w:t>I</w:t>
      </w:r>
      <w:r w:rsidR="00D6267B" w:rsidRPr="00CB7692">
        <w:rPr>
          <w:rFonts w:asciiTheme="minorHAnsi" w:hAnsiTheme="minorHAnsi" w:cstheme="minorHAnsi"/>
          <w:sz w:val="24"/>
          <w:szCs w:val="24"/>
        </w:rPr>
        <w:t xml:space="preserve">ntensitatea maximă </w:t>
      </w:r>
      <w:r w:rsidR="00C64475" w:rsidRPr="00CB7692">
        <w:rPr>
          <w:rFonts w:asciiTheme="minorHAnsi" w:hAnsiTheme="minorHAnsi" w:cstheme="minorHAnsi"/>
          <w:sz w:val="24"/>
          <w:szCs w:val="24"/>
        </w:rPr>
        <w:t xml:space="preserve">care se acordă </w:t>
      </w:r>
      <w:r w:rsidR="00B24B20" w:rsidRPr="00CB7692">
        <w:rPr>
          <w:rFonts w:asciiTheme="minorHAnsi" w:hAnsiTheme="minorHAnsi" w:cstheme="minorHAnsi"/>
          <w:sz w:val="24"/>
          <w:szCs w:val="24"/>
        </w:rPr>
        <w:t>în cadrul Schemei de ajutor de stat</w:t>
      </w:r>
      <w:r w:rsidR="002C2B23">
        <w:rPr>
          <w:rFonts w:asciiTheme="minorHAnsi" w:hAnsiTheme="minorHAnsi" w:cstheme="minorHAnsi"/>
          <w:sz w:val="24"/>
          <w:szCs w:val="24"/>
        </w:rPr>
        <w:t xml:space="preserve"> </w:t>
      </w:r>
      <w:r w:rsidR="005A76D7" w:rsidRPr="00CB7692">
        <w:rPr>
          <w:rFonts w:asciiTheme="minorHAnsi" w:hAnsiTheme="minorHAnsi" w:cstheme="minorHAnsi"/>
          <w:sz w:val="24"/>
          <w:szCs w:val="24"/>
        </w:rPr>
        <w:t>ș</w:t>
      </w:r>
      <w:r w:rsidR="00933ECF" w:rsidRPr="00CB7692">
        <w:rPr>
          <w:rFonts w:asciiTheme="minorHAnsi" w:hAnsiTheme="minorHAnsi" w:cstheme="minorHAnsi"/>
          <w:sz w:val="24"/>
          <w:szCs w:val="24"/>
        </w:rPr>
        <w:t>i în cadrul Schemei de minimis</w:t>
      </w:r>
      <w:r w:rsidR="00B24B20" w:rsidRPr="00CB7692">
        <w:rPr>
          <w:rFonts w:asciiTheme="minorHAnsi" w:hAnsiTheme="minorHAnsi" w:cstheme="minorHAnsi"/>
          <w:sz w:val="24"/>
          <w:szCs w:val="24"/>
        </w:rPr>
        <w:t>, în func</w:t>
      </w:r>
      <w:r w:rsidR="005A76D7" w:rsidRPr="00CB7692">
        <w:rPr>
          <w:rFonts w:asciiTheme="minorHAnsi" w:hAnsiTheme="minorHAnsi" w:cstheme="minorHAnsi"/>
          <w:sz w:val="24"/>
          <w:szCs w:val="24"/>
        </w:rPr>
        <w:t>ț</w:t>
      </w:r>
      <w:r w:rsidR="00B24B20" w:rsidRPr="00CB7692">
        <w:rPr>
          <w:rFonts w:asciiTheme="minorHAnsi" w:hAnsiTheme="minorHAnsi" w:cstheme="minorHAnsi"/>
          <w:sz w:val="24"/>
          <w:szCs w:val="24"/>
        </w:rPr>
        <w:t>ie de dimensiunea întreprinderii solicitante</w:t>
      </w:r>
      <w:r w:rsidR="00933ECF" w:rsidRPr="00CB7692">
        <w:rPr>
          <w:rFonts w:asciiTheme="minorHAnsi" w:hAnsiTheme="minorHAnsi" w:cstheme="minorHAnsi"/>
          <w:sz w:val="24"/>
          <w:szCs w:val="24"/>
        </w:rPr>
        <w:t>,</w:t>
      </w:r>
      <w:r w:rsidR="00E36248" w:rsidRPr="00CB7692">
        <w:rPr>
          <w:rFonts w:asciiTheme="minorHAnsi" w:hAnsiTheme="minorHAnsi" w:cstheme="minorHAnsi"/>
          <w:sz w:val="24"/>
          <w:szCs w:val="24"/>
        </w:rPr>
        <w:t>este</w:t>
      </w:r>
      <w:r w:rsidR="00933ECF" w:rsidRPr="00CB7692">
        <w:rPr>
          <w:rFonts w:asciiTheme="minorHAnsi" w:hAnsiTheme="minorHAnsi" w:cstheme="minorHAnsi"/>
          <w:sz w:val="24"/>
          <w:szCs w:val="24"/>
        </w:rPr>
        <w:t>:</w:t>
      </w:r>
    </w:p>
    <w:p w14:paraId="1D667139" w14:textId="1BE9E45A" w:rsidR="00E36248" w:rsidRDefault="002C2B23" w:rsidP="00ED589C">
      <w:pPr>
        <w:spacing w:before="120" w:after="0"/>
        <w:jc w:val="both"/>
        <w:rPr>
          <w:rFonts w:asciiTheme="minorHAnsi" w:hAnsiTheme="minorHAnsi" w:cstheme="minorHAnsi"/>
          <w:sz w:val="24"/>
          <w:szCs w:val="24"/>
        </w:rPr>
      </w:pPr>
      <w:r w:rsidRPr="00CB7692">
        <w:rPr>
          <w:rFonts w:asciiTheme="minorHAnsi" w:hAnsiTheme="minorHAnsi" w:cstheme="minorHAnsi"/>
          <w:sz w:val="24"/>
          <w:szCs w:val="24"/>
        </w:rPr>
        <w:t>Schem</w:t>
      </w:r>
      <w:r>
        <w:rPr>
          <w:rFonts w:asciiTheme="minorHAnsi" w:hAnsiTheme="minorHAnsi" w:cstheme="minorHAnsi"/>
          <w:sz w:val="24"/>
          <w:szCs w:val="24"/>
        </w:rPr>
        <w:t xml:space="preserve">a </w:t>
      </w:r>
      <w:r w:rsidRPr="00CB7692">
        <w:rPr>
          <w:rFonts w:asciiTheme="minorHAnsi" w:hAnsiTheme="minorHAnsi" w:cstheme="minorHAnsi"/>
          <w:sz w:val="24"/>
          <w:szCs w:val="24"/>
        </w:rPr>
        <w:t>de ajutor de stat</w:t>
      </w:r>
      <w:r>
        <w:rPr>
          <w:rFonts w:asciiTheme="minorHAnsi" w:hAnsiTheme="minorHAnsi" w:cstheme="minorHAnsi"/>
          <w:sz w:val="24"/>
          <w:szCs w:val="24"/>
        </w:rPr>
        <w:t>:</w:t>
      </w:r>
    </w:p>
    <w:tbl>
      <w:tblPr>
        <w:tblW w:w="5371" w:type="pct"/>
        <w:tblInd w:w="-318" w:type="dxa"/>
        <w:tblLayout w:type="fixed"/>
        <w:tblLook w:val="01E0" w:firstRow="1" w:lastRow="1" w:firstColumn="1" w:lastColumn="1" w:noHBand="0" w:noVBand="0"/>
      </w:tblPr>
      <w:tblGrid>
        <w:gridCol w:w="723"/>
        <w:gridCol w:w="2824"/>
        <w:gridCol w:w="3599"/>
        <w:gridCol w:w="2518"/>
      </w:tblGrid>
      <w:tr w:rsidR="002C2B23" w:rsidRPr="00E97485" w14:paraId="37ABA35B" w14:textId="77777777" w:rsidTr="00CA174D">
        <w:trPr>
          <w:trHeight w:val="649"/>
        </w:trPr>
        <w:tc>
          <w:tcPr>
            <w:tcW w:w="374" w:type="pct"/>
            <w:tcBorders>
              <w:top w:val="double" w:sz="4" w:space="0" w:color="auto"/>
              <w:left w:val="double" w:sz="4" w:space="0" w:color="auto"/>
              <w:bottom w:val="double" w:sz="4" w:space="0" w:color="auto"/>
              <w:right w:val="single" w:sz="4" w:space="0" w:color="auto"/>
            </w:tcBorders>
            <w:vAlign w:val="center"/>
          </w:tcPr>
          <w:p w14:paraId="6C5008EC" w14:textId="77777777" w:rsidR="002C2B23" w:rsidRPr="00933BDF" w:rsidRDefault="002C2B23" w:rsidP="00CA174D">
            <w:pPr>
              <w:spacing w:after="0" w:line="240" w:lineRule="auto"/>
              <w:jc w:val="center"/>
              <w:rPr>
                <w:rFonts w:eastAsia="Calibri"/>
                <w:b/>
                <w:sz w:val="18"/>
                <w:szCs w:val="18"/>
              </w:rPr>
            </w:pPr>
            <w:r w:rsidRPr="00933BDF">
              <w:rPr>
                <w:rFonts w:eastAsia="Calibri"/>
                <w:b/>
                <w:sz w:val="18"/>
                <w:szCs w:val="18"/>
              </w:rPr>
              <w:t>Nr. crt.</w:t>
            </w:r>
          </w:p>
        </w:tc>
        <w:tc>
          <w:tcPr>
            <w:tcW w:w="1461" w:type="pct"/>
            <w:tcBorders>
              <w:top w:val="double" w:sz="4" w:space="0" w:color="auto"/>
              <w:left w:val="single" w:sz="4" w:space="0" w:color="auto"/>
              <w:bottom w:val="double" w:sz="4" w:space="0" w:color="auto"/>
              <w:right w:val="single" w:sz="4" w:space="0" w:color="auto"/>
            </w:tcBorders>
            <w:vAlign w:val="center"/>
          </w:tcPr>
          <w:p w14:paraId="55734842" w14:textId="77777777" w:rsidR="002C2B23" w:rsidRPr="00933BDF" w:rsidRDefault="002C2B23" w:rsidP="00CA174D">
            <w:pPr>
              <w:spacing w:after="0" w:line="240" w:lineRule="auto"/>
              <w:jc w:val="center"/>
              <w:rPr>
                <w:rFonts w:eastAsia="Calibri"/>
                <w:b/>
                <w:sz w:val="18"/>
                <w:szCs w:val="18"/>
              </w:rPr>
            </w:pPr>
            <w:r w:rsidRPr="00933BDF">
              <w:rPr>
                <w:rFonts w:eastAsia="Calibri"/>
                <w:b/>
                <w:sz w:val="18"/>
                <w:szCs w:val="18"/>
              </w:rPr>
              <w:t>Cheltuieli eligibile în funcție de tipul de ajutor de stat prevăzut în Regulamentul CE nr. 651/2014</w:t>
            </w:r>
          </w:p>
        </w:tc>
        <w:tc>
          <w:tcPr>
            <w:tcW w:w="3166" w:type="pct"/>
            <w:gridSpan w:val="2"/>
            <w:tcBorders>
              <w:top w:val="double" w:sz="4" w:space="0" w:color="auto"/>
              <w:left w:val="single" w:sz="4" w:space="0" w:color="auto"/>
              <w:bottom w:val="double" w:sz="4" w:space="0" w:color="auto"/>
              <w:right w:val="double" w:sz="4" w:space="0" w:color="auto"/>
            </w:tcBorders>
            <w:vAlign w:val="center"/>
          </w:tcPr>
          <w:p w14:paraId="42A7F600" w14:textId="77777777" w:rsidR="002C2B23" w:rsidRPr="00933BDF" w:rsidRDefault="002C2B23" w:rsidP="00CA174D">
            <w:pPr>
              <w:spacing w:after="0" w:line="240" w:lineRule="auto"/>
              <w:jc w:val="center"/>
              <w:rPr>
                <w:rFonts w:eastAsia="Calibri"/>
                <w:b/>
                <w:sz w:val="18"/>
                <w:szCs w:val="18"/>
              </w:rPr>
            </w:pPr>
            <w:r w:rsidRPr="00933BDF">
              <w:rPr>
                <w:rFonts w:eastAsia="Calibri"/>
                <w:b/>
                <w:sz w:val="18"/>
                <w:szCs w:val="18"/>
              </w:rPr>
              <w:t>Intensitatea maximă a ajutorului</w:t>
            </w:r>
          </w:p>
          <w:p w14:paraId="409538AA" w14:textId="77777777" w:rsidR="002C2B23" w:rsidRPr="00933BDF" w:rsidRDefault="002C2B23" w:rsidP="00CA174D">
            <w:pPr>
              <w:spacing w:after="0" w:line="240" w:lineRule="auto"/>
              <w:jc w:val="center"/>
              <w:rPr>
                <w:rFonts w:eastAsia="Calibri"/>
                <w:b/>
                <w:sz w:val="18"/>
                <w:szCs w:val="18"/>
              </w:rPr>
            </w:pPr>
            <w:r w:rsidRPr="00933BDF">
              <w:rPr>
                <w:rFonts w:eastAsia="Calibri"/>
                <w:b/>
                <w:sz w:val="18"/>
                <w:szCs w:val="18"/>
              </w:rPr>
              <w:t>% din cheltuieli eligibile</w:t>
            </w:r>
          </w:p>
        </w:tc>
      </w:tr>
      <w:tr w:rsidR="002C2B23" w:rsidRPr="00E97485" w14:paraId="7030E4DD" w14:textId="77777777" w:rsidTr="00CA174D">
        <w:trPr>
          <w:trHeight w:val="2805"/>
        </w:trPr>
        <w:tc>
          <w:tcPr>
            <w:tcW w:w="374" w:type="pct"/>
            <w:tcBorders>
              <w:top w:val="double" w:sz="4" w:space="0" w:color="auto"/>
              <w:left w:val="single" w:sz="4" w:space="0" w:color="auto"/>
              <w:bottom w:val="single" w:sz="18" w:space="0" w:color="auto"/>
              <w:right w:val="single" w:sz="4" w:space="0" w:color="auto"/>
            </w:tcBorders>
            <w:vAlign w:val="center"/>
          </w:tcPr>
          <w:p w14:paraId="4EA6AC7B" w14:textId="77777777" w:rsidR="002C2B23" w:rsidRPr="00933BDF" w:rsidRDefault="002C2B23" w:rsidP="002C2B23">
            <w:pPr>
              <w:numPr>
                <w:ilvl w:val="0"/>
                <w:numId w:val="27"/>
              </w:numPr>
              <w:spacing w:after="0" w:line="240" w:lineRule="auto"/>
              <w:jc w:val="center"/>
              <w:rPr>
                <w:rFonts w:eastAsia="Calibri"/>
                <w:b/>
                <w:sz w:val="18"/>
                <w:szCs w:val="18"/>
              </w:rPr>
            </w:pPr>
          </w:p>
        </w:tc>
        <w:tc>
          <w:tcPr>
            <w:tcW w:w="1461" w:type="pct"/>
            <w:tcBorders>
              <w:top w:val="double" w:sz="4" w:space="0" w:color="auto"/>
              <w:left w:val="single" w:sz="4" w:space="0" w:color="auto"/>
              <w:bottom w:val="single" w:sz="18" w:space="0" w:color="auto"/>
              <w:right w:val="single" w:sz="4" w:space="0" w:color="auto"/>
            </w:tcBorders>
            <w:vAlign w:val="center"/>
          </w:tcPr>
          <w:p w14:paraId="6B33BD07" w14:textId="77777777" w:rsidR="002C2B23" w:rsidRPr="00933BDF" w:rsidRDefault="002C2B23" w:rsidP="00CA174D">
            <w:pPr>
              <w:spacing w:after="0" w:line="240" w:lineRule="auto"/>
              <w:jc w:val="center"/>
              <w:rPr>
                <w:rFonts w:eastAsia="Calibri"/>
                <w:b/>
                <w:sz w:val="20"/>
                <w:szCs w:val="20"/>
              </w:rPr>
            </w:pPr>
          </w:p>
          <w:p w14:paraId="3AE7A749" w14:textId="77777777" w:rsidR="002C2B23" w:rsidRPr="00933BDF" w:rsidRDefault="002C2B23" w:rsidP="00CA174D">
            <w:pPr>
              <w:spacing w:after="0" w:line="240" w:lineRule="auto"/>
              <w:jc w:val="center"/>
              <w:rPr>
                <w:rFonts w:eastAsia="Calibri"/>
                <w:sz w:val="20"/>
                <w:szCs w:val="20"/>
              </w:rPr>
            </w:pPr>
            <w:r w:rsidRPr="00933BDF">
              <w:rPr>
                <w:rFonts w:eastAsia="Calibri"/>
                <w:b/>
                <w:sz w:val="20"/>
                <w:szCs w:val="20"/>
              </w:rPr>
              <w:t>Ajutoarele regionale pentru investiții</w:t>
            </w:r>
          </w:p>
          <w:p w14:paraId="64096B2B" w14:textId="77777777" w:rsidR="002C2B23" w:rsidRPr="00933BDF" w:rsidRDefault="002C2B23" w:rsidP="00CA174D">
            <w:pPr>
              <w:spacing w:after="0" w:line="240" w:lineRule="auto"/>
              <w:jc w:val="center"/>
              <w:rPr>
                <w:rFonts w:eastAsia="Calibri"/>
                <w:sz w:val="20"/>
                <w:szCs w:val="20"/>
              </w:rPr>
            </w:pPr>
          </w:p>
          <w:p w14:paraId="58612DAE" w14:textId="77777777" w:rsidR="002C2B23" w:rsidRPr="00933BDF" w:rsidRDefault="002C2B23" w:rsidP="00CA174D">
            <w:pPr>
              <w:spacing w:after="0" w:line="240" w:lineRule="auto"/>
              <w:jc w:val="center"/>
              <w:rPr>
                <w:rFonts w:eastAsia="Calibri"/>
                <w:b/>
                <w:sz w:val="18"/>
                <w:szCs w:val="18"/>
              </w:rPr>
            </w:pPr>
          </w:p>
        </w:tc>
        <w:tc>
          <w:tcPr>
            <w:tcW w:w="3166" w:type="pct"/>
            <w:gridSpan w:val="2"/>
            <w:tcBorders>
              <w:top w:val="double" w:sz="4" w:space="0" w:color="auto"/>
              <w:left w:val="single" w:sz="4" w:space="0" w:color="auto"/>
              <w:bottom w:val="single" w:sz="4" w:space="0" w:color="auto"/>
              <w:right w:val="single" w:sz="4" w:space="0" w:color="auto"/>
            </w:tcBorders>
            <w:vAlign w:val="center"/>
          </w:tcPr>
          <w:tbl>
            <w:tblPr>
              <w:tblW w:w="5999" w:type="dxa"/>
              <w:tblLayout w:type="fixed"/>
              <w:tblLook w:val="04A0" w:firstRow="1" w:lastRow="0" w:firstColumn="1" w:lastColumn="0" w:noHBand="0" w:noVBand="1"/>
            </w:tblPr>
            <w:tblGrid>
              <w:gridCol w:w="1999"/>
              <w:gridCol w:w="2000"/>
              <w:gridCol w:w="2000"/>
            </w:tblGrid>
            <w:tr w:rsidR="002C2B23" w:rsidRPr="00E97485" w14:paraId="16819FFA" w14:textId="77777777" w:rsidTr="00CA174D">
              <w:trPr>
                <w:trHeight w:val="746"/>
              </w:trPr>
              <w:tc>
                <w:tcPr>
                  <w:tcW w:w="1999" w:type="dxa"/>
                  <w:tcBorders>
                    <w:top w:val="single" w:sz="4" w:space="0" w:color="auto"/>
                    <w:left w:val="single" w:sz="4" w:space="0" w:color="auto"/>
                    <w:bottom w:val="single" w:sz="4" w:space="0" w:color="auto"/>
                    <w:right w:val="single" w:sz="4" w:space="0" w:color="auto"/>
                  </w:tcBorders>
                  <w:shd w:val="clear" w:color="auto" w:fill="auto"/>
                  <w:vAlign w:val="center"/>
                </w:tcPr>
                <w:p w14:paraId="23225CFB" w14:textId="77777777" w:rsidR="002C2B23" w:rsidRPr="00933BDF" w:rsidRDefault="002C2B23" w:rsidP="00CA174D">
                  <w:pPr>
                    <w:spacing w:after="0" w:line="240" w:lineRule="auto"/>
                    <w:jc w:val="center"/>
                    <w:rPr>
                      <w:b/>
                      <w:bCs/>
                      <w:color w:val="000000"/>
                      <w:sz w:val="18"/>
                      <w:szCs w:val="18"/>
                      <w:lang w:eastAsia="en-GB"/>
                    </w:rPr>
                  </w:pPr>
                  <w:r w:rsidRPr="00933BDF">
                    <w:rPr>
                      <w:b/>
                      <w:bCs/>
                      <w:color w:val="000000"/>
                      <w:sz w:val="18"/>
                      <w:szCs w:val="18"/>
                      <w:lang w:eastAsia="en-GB"/>
                    </w:rPr>
                    <w:t>Regiunea de implementare a proiectului</w:t>
                  </w:r>
                </w:p>
              </w:tc>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55CAD1" w14:textId="77777777" w:rsidR="002C2B23" w:rsidRPr="00933BDF" w:rsidRDefault="002C2B23" w:rsidP="00CA174D">
                  <w:pPr>
                    <w:spacing w:after="0" w:line="240" w:lineRule="auto"/>
                    <w:jc w:val="center"/>
                    <w:rPr>
                      <w:b/>
                      <w:bCs/>
                      <w:color w:val="000000"/>
                      <w:sz w:val="18"/>
                      <w:szCs w:val="18"/>
                      <w:lang w:eastAsia="en-GB"/>
                    </w:rPr>
                  </w:pPr>
                  <w:r w:rsidRPr="00933BDF">
                    <w:rPr>
                      <w:b/>
                      <w:bCs/>
                      <w:color w:val="000000"/>
                      <w:sz w:val="18"/>
                      <w:szCs w:val="18"/>
                      <w:lang w:eastAsia="en-GB"/>
                    </w:rPr>
                    <w:t>Tip IMM</w:t>
                  </w:r>
                </w:p>
              </w:tc>
              <w:tc>
                <w:tcPr>
                  <w:tcW w:w="2000" w:type="dxa"/>
                  <w:tcBorders>
                    <w:top w:val="single" w:sz="4" w:space="0" w:color="auto"/>
                    <w:left w:val="nil"/>
                    <w:bottom w:val="single" w:sz="4" w:space="0" w:color="auto"/>
                    <w:right w:val="single" w:sz="4" w:space="0" w:color="auto"/>
                  </w:tcBorders>
                  <w:shd w:val="clear" w:color="auto" w:fill="auto"/>
                  <w:noWrap/>
                  <w:vAlign w:val="center"/>
                </w:tcPr>
                <w:p w14:paraId="0E52B8A1" w14:textId="77777777" w:rsidR="002C2B23" w:rsidRPr="00933BDF" w:rsidRDefault="002C2B23" w:rsidP="00CA174D">
                  <w:pPr>
                    <w:spacing w:after="0" w:line="240" w:lineRule="auto"/>
                    <w:jc w:val="center"/>
                    <w:rPr>
                      <w:b/>
                      <w:bCs/>
                      <w:color w:val="000000"/>
                      <w:sz w:val="18"/>
                      <w:szCs w:val="18"/>
                      <w:lang w:eastAsia="en-GB"/>
                    </w:rPr>
                  </w:pPr>
                  <w:r w:rsidRPr="00933BDF">
                    <w:rPr>
                      <w:b/>
                      <w:bCs/>
                      <w:color w:val="000000"/>
                      <w:sz w:val="18"/>
                      <w:szCs w:val="18"/>
                      <w:lang w:eastAsia="en-GB"/>
                    </w:rPr>
                    <w:t>Perioada de acordare a ajutorului 01/01/2018 - 31/12/2020</w:t>
                  </w:r>
                </w:p>
              </w:tc>
            </w:tr>
            <w:tr w:rsidR="002C2B23" w:rsidRPr="00E97485" w14:paraId="2A3B7950" w14:textId="77777777" w:rsidTr="00CA174D">
              <w:trPr>
                <w:trHeight w:val="300"/>
              </w:trPr>
              <w:tc>
                <w:tcPr>
                  <w:tcW w:w="1999" w:type="dxa"/>
                  <w:vMerge w:val="restart"/>
                  <w:tcBorders>
                    <w:top w:val="nil"/>
                    <w:left w:val="single" w:sz="4" w:space="0" w:color="auto"/>
                    <w:bottom w:val="single" w:sz="4" w:space="0" w:color="auto"/>
                    <w:right w:val="single" w:sz="4" w:space="0" w:color="auto"/>
                  </w:tcBorders>
                  <w:shd w:val="clear" w:color="auto" w:fill="auto"/>
                  <w:noWrap/>
                  <w:vAlign w:val="center"/>
                </w:tcPr>
                <w:p w14:paraId="05E30919" w14:textId="77777777" w:rsidR="002C2B23" w:rsidRPr="00933BDF" w:rsidRDefault="002C2B23" w:rsidP="00CA174D">
                  <w:pPr>
                    <w:spacing w:after="0" w:line="240" w:lineRule="auto"/>
                    <w:jc w:val="center"/>
                    <w:rPr>
                      <w:color w:val="000000"/>
                      <w:sz w:val="18"/>
                      <w:szCs w:val="18"/>
                      <w:lang w:eastAsia="en-GB"/>
                    </w:rPr>
                  </w:pPr>
                  <w:r w:rsidRPr="00933BDF">
                    <w:rPr>
                      <w:color w:val="000000"/>
                      <w:sz w:val="18"/>
                      <w:szCs w:val="18"/>
                      <w:lang w:eastAsia="en-GB"/>
                    </w:rPr>
                    <w:t>Regiunile Centru, Sud Muntenia, Nord Est, Sud Est, Nord Vest, Sud Vest Oltenia</w:t>
                  </w:r>
                </w:p>
              </w:tc>
              <w:tc>
                <w:tcPr>
                  <w:tcW w:w="2000" w:type="dxa"/>
                  <w:tcBorders>
                    <w:top w:val="nil"/>
                    <w:left w:val="nil"/>
                    <w:bottom w:val="single" w:sz="4" w:space="0" w:color="auto"/>
                    <w:right w:val="single" w:sz="4" w:space="0" w:color="auto"/>
                  </w:tcBorders>
                  <w:shd w:val="clear" w:color="auto" w:fill="auto"/>
                  <w:noWrap/>
                  <w:vAlign w:val="center"/>
                </w:tcPr>
                <w:p w14:paraId="71E0BE4C" w14:textId="77777777" w:rsidR="002C2B23" w:rsidRPr="00933BDF" w:rsidRDefault="002C2B23" w:rsidP="00CA174D">
                  <w:pPr>
                    <w:spacing w:after="0" w:line="240" w:lineRule="auto"/>
                    <w:jc w:val="center"/>
                    <w:rPr>
                      <w:color w:val="000000"/>
                      <w:sz w:val="18"/>
                      <w:szCs w:val="18"/>
                      <w:lang w:eastAsia="en-GB"/>
                    </w:rPr>
                  </w:pPr>
                  <w:r w:rsidRPr="00933BDF">
                    <w:rPr>
                      <w:color w:val="000000"/>
                      <w:sz w:val="18"/>
                      <w:szCs w:val="18"/>
                      <w:lang w:eastAsia="en-GB"/>
                    </w:rPr>
                    <w:t>Micro și Mici</w:t>
                  </w:r>
                </w:p>
              </w:tc>
              <w:tc>
                <w:tcPr>
                  <w:tcW w:w="2000" w:type="dxa"/>
                  <w:tcBorders>
                    <w:top w:val="single" w:sz="4" w:space="0" w:color="auto"/>
                    <w:left w:val="nil"/>
                    <w:bottom w:val="single" w:sz="4" w:space="0" w:color="auto"/>
                    <w:right w:val="single" w:sz="4" w:space="0" w:color="auto"/>
                  </w:tcBorders>
                  <w:shd w:val="clear" w:color="auto" w:fill="auto"/>
                  <w:noWrap/>
                  <w:vAlign w:val="center"/>
                </w:tcPr>
                <w:p w14:paraId="55F16EFB" w14:textId="77777777" w:rsidR="002C2B23" w:rsidRPr="00933BDF" w:rsidRDefault="002C2B23" w:rsidP="00CA174D">
                  <w:pPr>
                    <w:spacing w:after="0" w:line="240" w:lineRule="auto"/>
                    <w:jc w:val="center"/>
                    <w:rPr>
                      <w:color w:val="000000"/>
                      <w:sz w:val="18"/>
                      <w:szCs w:val="18"/>
                      <w:lang w:eastAsia="en-GB"/>
                    </w:rPr>
                  </w:pPr>
                  <w:r w:rsidRPr="00933BDF">
                    <w:rPr>
                      <w:color w:val="000000"/>
                      <w:sz w:val="18"/>
                      <w:szCs w:val="18"/>
                      <w:lang w:eastAsia="en-GB"/>
                    </w:rPr>
                    <w:t>70</w:t>
                  </w:r>
                </w:p>
              </w:tc>
            </w:tr>
            <w:tr w:rsidR="002C2B23" w:rsidRPr="00E97485" w14:paraId="767FB31C" w14:textId="77777777" w:rsidTr="00CA174D">
              <w:trPr>
                <w:trHeight w:val="300"/>
              </w:trPr>
              <w:tc>
                <w:tcPr>
                  <w:tcW w:w="1999" w:type="dxa"/>
                  <w:vMerge/>
                  <w:tcBorders>
                    <w:top w:val="nil"/>
                    <w:left w:val="single" w:sz="4" w:space="0" w:color="auto"/>
                    <w:bottom w:val="single" w:sz="4" w:space="0" w:color="auto"/>
                    <w:right w:val="single" w:sz="4" w:space="0" w:color="auto"/>
                  </w:tcBorders>
                  <w:vAlign w:val="center"/>
                </w:tcPr>
                <w:p w14:paraId="46A9BBA4" w14:textId="77777777" w:rsidR="002C2B23" w:rsidRPr="00933BDF" w:rsidRDefault="002C2B23" w:rsidP="00CA174D">
                  <w:pPr>
                    <w:spacing w:after="0" w:line="240" w:lineRule="auto"/>
                    <w:jc w:val="center"/>
                    <w:rPr>
                      <w:color w:val="000000"/>
                      <w:sz w:val="18"/>
                      <w:szCs w:val="18"/>
                      <w:lang w:eastAsia="en-GB"/>
                    </w:rPr>
                  </w:pPr>
                </w:p>
              </w:tc>
              <w:tc>
                <w:tcPr>
                  <w:tcW w:w="2000" w:type="dxa"/>
                  <w:tcBorders>
                    <w:top w:val="nil"/>
                    <w:left w:val="nil"/>
                    <w:bottom w:val="single" w:sz="4" w:space="0" w:color="auto"/>
                    <w:right w:val="single" w:sz="4" w:space="0" w:color="auto"/>
                  </w:tcBorders>
                  <w:shd w:val="clear" w:color="auto" w:fill="auto"/>
                  <w:noWrap/>
                  <w:vAlign w:val="center"/>
                </w:tcPr>
                <w:p w14:paraId="78906AA7" w14:textId="77777777" w:rsidR="002C2B23" w:rsidRPr="00933BDF" w:rsidRDefault="002C2B23" w:rsidP="00CA174D">
                  <w:pPr>
                    <w:spacing w:after="0" w:line="240" w:lineRule="auto"/>
                    <w:jc w:val="center"/>
                    <w:rPr>
                      <w:color w:val="000000"/>
                      <w:sz w:val="18"/>
                      <w:szCs w:val="18"/>
                      <w:lang w:eastAsia="en-GB"/>
                    </w:rPr>
                  </w:pPr>
                  <w:r w:rsidRPr="00933BDF">
                    <w:rPr>
                      <w:color w:val="000000"/>
                      <w:sz w:val="18"/>
                      <w:szCs w:val="18"/>
                      <w:lang w:eastAsia="en-GB"/>
                    </w:rPr>
                    <w:t>Mijlocii</w:t>
                  </w:r>
                </w:p>
              </w:tc>
              <w:tc>
                <w:tcPr>
                  <w:tcW w:w="2000" w:type="dxa"/>
                  <w:tcBorders>
                    <w:top w:val="nil"/>
                    <w:left w:val="nil"/>
                    <w:bottom w:val="single" w:sz="4" w:space="0" w:color="auto"/>
                    <w:right w:val="single" w:sz="4" w:space="0" w:color="auto"/>
                  </w:tcBorders>
                  <w:shd w:val="clear" w:color="auto" w:fill="auto"/>
                  <w:noWrap/>
                  <w:vAlign w:val="center"/>
                </w:tcPr>
                <w:p w14:paraId="57586DF8" w14:textId="77777777" w:rsidR="002C2B23" w:rsidRPr="00933BDF" w:rsidRDefault="002C2B23" w:rsidP="00CA174D">
                  <w:pPr>
                    <w:spacing w:after="0" w:line="240" w:lineRule="auto"/>
                    <w:jc w:val="center"/>
                    <w:rPr>
                      <w:color w:val="000000"/>
                      <w:sz w:val="18"/>
                      <w:szCs w:val="18"/>
                      <w:lang w:eastAsia="en-GB"/>
                    </w:rPr>
                  </w:pPr>
                  <w:r w:rsidRPr="00933BDF">
                    <w:rPr>
                      <w:color w:val="000000"/>
                      <w:sz w:val="18"/>
                      <w:szCs w:val="18"/>
                      <w:lang w:eastAsia="en-GB"/>
                    </w:rPr>
                    <w:t>60</w:t>
                  </w:r>
                </w:p>
              </w:tc>
            </w:tr>
            <w:tr w:rsidR="002C2B23" w:rsidRPr="00E97485" w14:paraId="3A8D6FD3" w14:textId="77777777" w:rsidTr="00CA174D">
              <w:trPr>
                <w:trHeight w:val="300"/>
              </w:trPr>
              <w:tc>
                <w:tcPr>
                  <w:tcW w:w="1999" w:type="dxa"/>
                  <w:vMerge w:val="restart"/>
                  <w:tcBorders>
                    <w:top w:val="nil"/>
                    <w:left w:val="single" w:sz="4" w:space="0" w:color="auto"/>
                    <w:bottom w:val="single" w:sz="4" w:space="0" w:color="auto"/>
                    <w:right w:val="single" w:sz="4" w:space="0" w:color="auto"/>
                  </w:tcBorders>
                  <w:shd w:val="clear" w:color="auto" w:fill="auto"/>
                  <w:vAlign w:val="center"/>
                </w:tcPr>
                <w:p w14:paraId="1C072838" w14:textId="77777777" w:rsidR="002C2B23" w:rsidRPr="00933BDF" w:rsidRDefault="002C2B23" w:rsidP="00CA174D">
                  <w:pPr>
                    <w:spacing w:after="0" w:line="240" w:lineRule="auto"/>
                    <w:jc w:val="center"/>
                    <w:rPr>
                      <w:color w:val="000000"/>
                      <w:sz w:val="18"/>
                      <w:szCs w:val="18"/>
                      <w:lang w:eastAsia="en-GB"/>
                    </w:rPr>
                  </w:pPr>
                  <w:r w:rsidRPr="00933BDF">
                    <w:rPr>
                      <w:color w:val="000000"/>
                      <w:sz w:val="18"/>
                      <w:szCs w:val="18"/>
                      <w:lang w:eastAsia="en-GB"/>
                    </w:rPr>
                    <w:t>Regiunea Vest și Jud. Ilfov</w:t>
                  </w:r>
                </w:p>
              </w:tc>
              <w:tc>
                <w:tcPr>
                  <w:tcW w:w="2000" w:type="dxa"/>
                  <w:tcBorders>
                    <w:top w:val="nil"/>
                    <w:left w:val="nil"/>
                    <w:bottom w:val="single" w:sz="4" w:space="0" w:color="auto"/>
                    <w:right w:val="single" w:sz="4" w:space="0" w:color="auto"/>
                  </w:tcBorders>
                  <w:shd w:val="clear" w:color="auto" w:fill="auto"/>
                  <w:noWrap/>
                  <w:vAlign w:val="center"/>
                </w:tcPr>
                <w:p w14:paraId="599EA750" w14:textId="77777777" w:rsidR="002C2B23" w:rsidRPr="00933BDF" w:rsidRDefault="002C2B23" w:rsidP="00CA174D">
                  <w:pPr>
                    <w:spacing w:after="0" w:line="240" w:lineRule="auto"/>
                    <w:jc w:val="center"/>
                    <w:rPr>
                      <w:color w:val="000000"/>
                      <w:sz w:val="18"/>
                      <w:szCs w:val="18"/>
                      <w:lang w:eastAsia="en-GB"/>
                    </w:rPr>
                  </w:pPr>
                  <w:r w:rsidRPr="00933BDF">
                    <w:rPr>
                      <w:color w:val="000000"/>
                      <w:sz w:val="18"/>
                      <w:szCs w:val="18"/>
                      <w:lang w:eastAsia="en-GB"/>
                    </w:rPr>
                    <w:t>Micro și Mici</w:t>
                  </w:r>
                </w:p>
              </w:tc>
              <w:tc>
                <w:tcPr>
                  <w:tcW w:w="2000" w:type="dxa"/>
                  <w:tcBorders>
                    <w:top w:val="nil"/>
                    <w:left w:val="nil"/>
                    <w:bottom w:val="single" w:sz="4" w:space="0" w:color="auto"/>
                    <w:right w:val="single" w:sz="4" w:space="0" w:color="auto"/>
                  </w:tcBorders>
                  <w:shd w:val="clear" w:color="auto" w:fill="auto"/>
                  <w:noWrap/>
                  <w:vAlign w:val="center"/>
                </w:tcPr>
                <w:p w14:paraId="36858007" w14:textId="77777777" w:rsidR="002C2B23" w:rsidRPr="00933BDF" w:rsidRDefault="002C2B23" w:rsidP="00CA174D">
                  <w:pPr>
                    <w:spacing w:after="0" w:line="240" w:lineRule="auto"/>
                    <w:jc w:val="center"/>
                    <w:rPr>
                      <w:color w:val="000000"/>
                      <w:sz w:val="18"/>
                      <w:szCs w:val="18"/>
                      <w:lang w:eastAsia="en-GB"/>
                    </w:rPr>
                  </w:pPr>
                  <w:r w:rsidRPr="00933BDF">
                    <w:rPr>
                      <w:color w:val="000000"/>
                      <w:sz w:val="18"/>
                      <w:szCs w:val="18"/>
                      <w:lang w:eastAsia="en-GB"/>
                    </w:rPr>
                    <w:t>55</w:t>
                  </w:r>
                </w:p>
              </w:tc>
            </w:tr>
            <w:tr w:rsidR="002C2B23" w:rsidRPr="00E97485" w14:paraId="42605333" w14:textId="77777777" w:rsidTr="00CA174D">
              <w:trPr>
                <w:trHeight w:val="300"/>
              </w:trPr>
              <w:tc>
                <w:tcPr>
                  <w:tcW w:w="1999" w:type="dxa"/>
                  <w:vMerge/>
                  <w:tcBorders>
                    <w:top w:val="nil"/>
                    <w:left w:val="single" w:sz="4" w:space="0" w:color="auto"/>
                    <w:bottom w:val="single" w:sz="4" w:space="0" w:color="auto"/>
                    <w:right w:val="single" w:sz="4" w:space="0" w:color="auto"/>
                  </w:tcBorders>
                  <w:vAlign w:val="center"/>
                </w:tcPr>
                <w:p w14:paraId="5F07BEFA" w14:textId="77777777" w:rsidR="002C2B23" w:rsidRPr="00933BDF" w:rsidRDefault="002C2B23" w:rsidP="00CA174D">
                  <w:pPr>
                    <w:spacing w:after="0" w:line="240" w:lineRule="auto"/>
                    <w:jc w:val="center"/>
                    <w:rPr>
                      <w:color w:val="000000"/>
                      <w:sz w:val="18"/>
                      <w:szCs w:val="18"/>
                      <w:lang w:eastAsia="en-GB"/>
                    </w:rPr>
                  </w:pPr>
                </w:p>
              </w:tc>
              <w:tc>
                <w:tcPr>
                  <w:tcW w:w="2000" w:type="dxa"/>
                  <w:tcBorders>
                    <w:top w:val="nil"/>
                    <w:left w:val="nil"/>
                    <w:bottom w:val="single" w:sz="4" w:space="0" w:color="auto"/>
                    <w:right w:val="single" w:sz="4" w:space="0" w:color="auto"/>
                  </w:tcBorders>
                  <w:shd w:val="clear" w:color="auto" w:fill="auto"/>
                  <w:noWrap/>
                  <w:vAlign w:val="center"/>
                </w:tcPr>
                <w:p w14:paraId="4736680B" w14:textId="77777777" w:rsidR="002C2B23" w:rsidRPr="00933BDF" w:rsidRDefault="002C2B23" w:rsidP="00CA174D">
                  <w:pPr>
                    <w:spacing w:after="0" w:line="240" w:lineRule="auto"/>
                    <w:jc w:val="center"/>
                    <w:rPr>
                      <w:color w:val="000000"/>
                      <w:sz w:val="18"/>
                      <w:szCs w:val="18"/>
                      <w:lang w:eastAsia="en-GB"/>
                    </w:rPr>
                  </w:pPr>
                  <w:r w:rsidRPr="00933BDF">
                    <w:rPr>
                      <w:color w:val="000000"/>
                      <w:sz w:val="18"/>
                      <w:szCs w:val="18"/>
                      <w:lang w:eastAsia="en-GB"/>
                    </w:rPr>
                    <w:t>Mijlocii</w:t>
                  </w:r>
                </w:p>
              </w:tc>
              <w:tc>
                <w:tcPr>
                  <w:tcW w:w="2000" w:type="dxa"/>
                  <w:tcBorders>
                    <w:top w:val="nil"/>
                    <w:left w:val="nil"/>
                    <w:bottom w:val="single" w:sz="4" w:space="0" w:color="auto"/>
                    <w:right w:val="single" w:sz="4" w:space="0" w:color="auto"/>
                  </w:tcBorders>
                  <w:shd w:val="clear" w:color="auto" w:fill="auto"/>
                  <w:noWrap/>
                  <w:vAlign w:val="center"/>
                </w:tcPr>
                <w:p w14:paraId="0D424511" w14:textId="77777777" w:rsidR="002C2B23" w:rsidRPr="00933BDF" w:rsidRDefault="002C2B23" w:rsidP="00CA174D">
                  <w:pPr>
                    <w:spacing w:after="0" w:line="240" w:lineRule="auto"/>
                    <w:jc w:val="center"/>
                    <w:rPr>
                      <w:color w:val="000000"/>
                      <w:sz w:val="18"/>
                      <w:szCs w:val="18"/>
                      <w:lang w:eastAsia="en-GB"/>
                    </w:rPr>
                  </w:pPr>
                  <w:r w:rsidRPr="00933BDF">
                    <w:rPr>
                      <w:color w:val="000000"/>
                      <w:sz w:val="18"/>
                      <w:szCs w:val="18"/>
                      <w:lang w:eastAsia="en-GB"/>
                    </w:rPr>
                    <w:t>45</w:t>
                  </w:r>
                </w:p>
              </w:tc>
            </w:tr>
            <w:tr w:rsidR="002C2B23" w:rsidRPr="00E97485" w14:paraId="0325F296" w14:textId="77777777" w:rsidTr="00CA174D">
              <w:trPr>
                <w:trHeight w:val="300"/>
              </w:trPr>
              <w:tc>
                <w:tcPr>
                  <w:tcW w:w="1999" w:type="dxa"/>
                  <w:vMerge w:val="restart"/>
                  <w:tcBorders>
                    <w:top w:val="nil"/>
                    <w:left w:val="single" w:sz="4" w:space="0" w:color="auto"/>
                    <w:bottom w:val="single" w:sz="4" w:space="0" w:color="auto"/>
                    <w:right w:val="single" w:sz="4" w:space="0" w:color="auto"/>
                  </w:tcBorders>
                  <w:shd w:val="clear" w:color="auto" w:fill="auto"/>
                  <w:noWrap/>
                  <w:vAlign w:val="center"/>
                </w:tcPr>
                <w:p w14:paraId="0464A3F2" w14:textId="77777777" w:rsidR="002C2B23" w:rsidRPr="00933BDF" w:rsidRDefault="002C2B23" w:rsidP="00CA174D">
                  <w:pPr>
                    <w:spacing w:after="0" w:line="240" w:lineRule="auto"/>
                    <w:jc w:val="center"/>
                    <w:rPr>
                      <w:color w:val="000000"/>
                      <w:sz w:val="18"/>
                      <w:szCs w:val="18"/>
                      <w:lang w:eastAsia="en-GB"/>
                    </w:rPr>
                  </w:pPr>
                  <w:r w:rsidRPr="00933BDF">
                    <w:rPr>
                      <w:color w:val="000000"/>
                      <w:sz w:val="18"/>
                      <w:szCs w:val="18"/>
                      <w:lang w:eastAsia="en-GB"/>
                    </w:rPr>
                    <w:t>București</w:t>
                  </w:r>
                </w:p>
              </w:tc>
              <w:tc>
                <w:tcPr>
                  <w:tcW w:w="2000" w:type="dxa"/>
                  <w:tcBorders>
                    <w:top w:val="nil"/>
                    <w:left w:val="nil"/>
                    <w:bottom w:val="single" w:sz="4" w:space="0" w:color="auto"/>
                    <w:right w:val="single" w:sz="4" w:space="0" w:color="auto"/>
                  </w:tcBorders>
                  <w:shd w:val="clear" w:color="auto" w:fill="auto"/>
                  <w:noWrap/>
                  <w:vAlign w:val="center"/>
                </w:tcPr>
                <w:p w14:paraId="23F23B48" w14:textId="77777777" w:rsidR="002C2B23" w:rsidRPr="00933BDF" w:rsidRDefault="002C2B23" w:rsidP="00CA174D">
                  <w:pPr>
                    <w:spacing w:after="0" w:line="240" w:lineRule="auto"/>
                    <w:jc w:val="center"/>
                    <w:rPr>
                      <w:color w:val="000000"/>
                      <w:sz w:val="18"/>
                      <w:szCs w:val="18"/>
                      <w:lang w:eastAsia="en-GB"/>
                    </w:rPr>
                  </w:pPr>
                  <w:r w:rsidRPr="00933BDF">
                    <w:rPr>
                      <w:color w:val="000000"/>
                      <w:sz w:val="18"/>
                      <w:szCs w:val="18"/>
                      <w:lang w:eastAsia="en-GB"/>
                    </w:rPr>
                    <w:t>Micro și Mici</w:t>
                  </w:r>
                </w:p>
              </w:tc>
              <w:tc>
                <w:tcPr>
                  <w:tcW w:w="2000" w:type="dxa"/>
                  <w:tcBorders>
                    <w:top w:val="nil"/>
                    <w:left w:val="nil"/>
                    <w:bottom w:val="single" w:sz="4" w:space="0" w:color="auto"/>
                    <w:right w:val="single" w:sz="4" w:space="0" w:color="auto"/>
                  </w:tcBorders>
                  <w:shd w:val="clear" w:color="auto" w:fill="auto"/>
                  <w:noWrap/>
                  <w:vAlign w:val="center"/>
                </w:tcPr>
                <w:p w14:paraId="1ED8EDC2" w14:textId="77777777" w:rsidR="002C2B23" w:rsidRPr="00933BDF" w:rsidRDefault="002C2B23" w:rsidP="00CA174D">
                  <w:pPr>
                    <w:spacing w:after="0" w:line="240" w:lineRule="auto"/>
                    <w:jc w:val="center"/>
                    <w:rPr>
                      <w:color w:val="000000"/>
                      <w:sz w:val="18"/>
                      <w:szCs w:val="18"/>
                      <w:lang w:eastAsia="en-GB"/>
                    </w:rPr>
                  </w:pPr>
                  <w:r w:rsidRPr="00933BDF">
                    <w:rPr>
                      <w:color w:val="000000"/>
                      <w:sz w:val="18"/>
                      <w:szCs w:val="18"/>
                      <w:lang w:eastAsia="en-GB"/>
                    </w:rPr>
                    <w:t>30</w:t>
                  </w:r>
                </w:p>
              </w:tc>
            </w:tr>
            <w:tr w:rsidR="002C2B23" w:rsidRPr="00E97485" w14:paraId="738262DF" w14:textId="77777777" w:rsidTr="00CA174D">
              <w:trPr>
                <w:trHeight w:val="300"/>
              </w:trPr>
              <w:tc>
                <w:tcPr>
                  <w:tcW w:w="1999" w:type="dxa"/>
                  <w:vMerge/>
                  <w:tcBorders>
                    <w:top w:val="nil"/>
                    <w:left w:val="single" w:sz="4" w:space="0" w:color="auto"/>
                    <w:bottom w:val="single" w:sz="4" w:space="0" w:color="auto"/>
                    <w:right w:val="single" w:sz="4" w:space="0" w:color="auto"/>
                  </w:tcBorders>
                  <w:vAlign w:val="center"/>
                </w:tcPr>
                <w:p w14:paraId="61D8266D" w14:textId="77777777" w:rsidR="002C2B23" w:rsidRPr="00933BDF" w:rsidRDefault="002C2B23" w:rsidP="00CA174D">
                  <w:pPr>
                    <w:spacing w:after="0" w:line="240" w:lineRule="auto"/>
                    <w:jc w:val="center"/>
                    <w:rPr>
                      <w:color w:val="000000"/>
                      <w:sz w:val="18"/>
                      <w:szCs w:val="18"/>
                      <w:lang w:eastAsia="en-GB"/>
                    </w:rPr>
                  </w:pPr>
                </w:p>
              </w:tc>
              <w:tc>
                <w:tcPr>
                  <w:tcW w:w="2000" w:type="dxa"/>
                  <w:tcBorders>
                    <w:top w:val="nil"/>
                    <w:left w:val="nil"/>
                    <w:bottom w:val="single" w:sz="4" w:space="0" w:color="auto"/>
                    <w:right w:val="single" w:sz="4" w:space="0" w:color="auto"/>
                  </w:tcBorders>
                  <w:shd w:val="clear" w:color="auto" w:fill="auto"/>
                  <w:noWrap/>
                  <w:vAlign w:val="center"/>
                </w:tcPr>
                <w:p w14:paraId="3C471DCF" w14:textId="77777777" w:rsidR="002C2B23" w:rsidRPr="00933BDF" w:rsidRDefault="002C2B23" w:rsidP="00CA174D">
                  <w:pPr>
                    <w:spacing w:after="0" w:line="240" w:lineRule="auto"/>
                    <w:jc w:val="center"/>
                    <w:rPr>
                      <w:color w:val="000000"/>
                      <w:sz w:val="18"/>
                      <w:szCs w:val="18"/>
                      <w:lang w:eastAsia="en-GB"/>
                    </w:rPr>
                  </w:pPr>
                  <w:r w:rsidRPr="00933BDF">
                    <w:rPr>
                      <w:color w:val="000000"/>
                      <w:sz w:val="18"/>
                      <w:szCs w:val="18"/>
                      <w:lang w:eastAsia="en-GB"/>
                    </w:rPr>
                    <w:t>Mijlocii</w:t>
                  </w:r>
                </w:p>
              </w:tc>
              <w:tc>
                <w:tcPr>
                  <w:tcW w:w="2000" w:type="dxa"/>
                  <w:tcBorders>
                    <w:top w:val="nil"/>
                    <w:left w:val="nil"/>
                    <w:bottom w:val="single" w:sz="4" w:space="0" w:color="auto"/>
                    <w:right w:val="single" w:sz="4" w:space="0" w:color="auto"/>
                  </w:tcBorders>
                  <w:shd w:val="clear" w:color="auto" w:fill="auto"/>
                  <w:noWrap/>
                  <w:vAlign w:val="center"/>
                </w:tcPr>
                <w:p w14:paraId="0F4F627F" w14:textId="77777777" w:rsidR="002C2B23" w:rsidRPr="00933BDF" w:rsidRDefault="002C2B23" w:rsidP="00CA174D">
                  <w:pPr>
                    <w:spacing w:after="0" w:line="240" w:lineRule="auto"/>
                    <w:jc w:val="center"/>
                    <w:rPr>
                      <w:color w:val="000000"/>
                      <w:sz w:val="18"/>
                      <w:szCs w:val="18"/>
                      <w:lang w:eastAsia="en-GB"/>
                    </w:rPr>
                  </w:pPr>
                  <w:r w:rsidRPr="00933BDF">
                    <w:rPr>
                      <w:color w:val="000000"/>
                      <w:sz w:val="18"/>
                      <w:szCs w:val="18"/>
                      <w:lang w:eastAsia="en-GB"/>
                    </w:rPr>
                    <w:t>20</w:t>
                  </w:r>
                </w:p>
              </w:tc>
            </w:tr>
          </w:tbl>
          <w:p w14:paraId="6C1802D0" w14:textId="77777777" w:rsidR="002C2B23" w:rsidRPr="00933BDF" w:rsidRDefault="002C2B23" w:rsidP="00CA174D">
            <w:pPr>
              <w:tabs>
                <w:tab w:val="left" w:pos="104"/>
              </w:tabs>
              <w:spacing w:after="0" w:line="240" w:lineRule="auto"/>
              <w:jc w:val="center"/>
              <w:rPr>
                <w:rFonts w:eastAsia="Calibri"/>
                <w:sz w:val="23"/>
                <w:szCs w:val="23"/>
              </w:rPr>
            </w:pPr>
          </w:p>
        </w:tc>
      </w:tr>
      <w:tr w:rsidR="002C2B23" w:rsidRPr="00E97485" w14:paraId="742AD0CE" w14:textId="77777777" w:rsidTr="00CA174D">
        <w:trPr>
          <w:trHeight w:val="440"/>
        </w:trPr>
        <w:tc>
          <w:tcPr>
            <w:tcW w:w="374" w:type="pct"/>
            <w:vMerge w:val="restart"/>
            <w:tcBorders>
              <w:top w:val="single" w:sz="18" w:space="0" w:color="auto"/>
              <w:left w:val="single" w:sz="4" w:space="0" w:color="auto"/>
              <w:right w:val="single" w:sz="4" w:space="0" w:color="auto"/>
            </w:tcBorders>
            <w:vAlign w:val="center"/>
          </w:tcPr>
          <w:p w14:paraId="1EC8E381" w14:textId="77777777" w:rsidR="002C2B23" w:rsidRPr="00933BDF" w:rsidRDefault="002C2B23" w:rsidP="002C2B23">
            <w:pPr>
              <w:numPr>
                <w:ilvl w:val="0"/>
                <w:numId w:val="27"/>
              </w:numPr>
              <w:spacing w:after="0" w:line="240" w:lineRule="auto"/>
              <w:jc w:val="center"/>
              <w:rPr>
                <w:rFonts w:eastAsia="Calibri"/>
                <w:sz w:val="18"/>
                <w:szCs w:val="18"/>
              </w:rPr>
            </w:pPr>
          </w:p>
        </w:tc>
        <w:tc>
          <w:tcPr>
            <w:tcW w:w="1461" w:type="pct"/>
            <w:vMerge w:val="restart"/>
            <w:tcBorders>
              <w:top w:val="single" w:sz="18" w:space="0" w:color="auto"/>
              <w:left w:val="single" w:sz="4" w:space="0" w:color="auto"/>
              <w:right w:val="single" w:sz="4" w:space="0" w:color="auto"/>
            </w:tcBorders>
            <w:vAlign w:val="center"/>
          </w:tcPr>
          <w:p w14:paraId="1BCC9106" w14:textId="77777777" w:rsidR="002C2B23" w:rsidRPr="00933BDF" w:rsidRDefault="002C2B23" w:rsidP="00CA174D">
            <w:pPr>
              <w:spacing w:after="0" w:line="240" w:lineRule="auto"/>
              <w:jc w:val="center"/>
              <w:rPr>
                <w:rFonts w:eastAsia="Calibri"/>
                <w:sz w:val="20"/>
                <w:szCs w:val="20"/>
              </w:rPr>
            </w:pPr>
            <w:r w:rsidRPr="00933BDF">
              <w:rPr>
                <w:rFonts w:eastAsia="Calibri"/>
                <w:b/>
                <w:sz w:val="20"/>
                <w:szCs w:val="20"/>
              </w:rPr>
              <w:t>Ajutoarele pentru proiecte de cercetare și dezvoltare – dacă partea din proiect care beneficiază de ajutor se încadrează în cercetare industrială sau dezvoltare experimentală</w:t>
            </w:r>
          </w:p>
          <w:p w14:paraId="11E45FC2" w14:textId="77777777" w:rsidR="002C2B23" w:rsidRPr="00933BDF" w:rsidRDefault="002C2B23" w:rsidP="00CA174D">
            <w:pPr>
              <w:spacing w:after="0" w:line="240" w:lineRule="auto"/>
              <w:jc w:val="center"/>
              <w:rPr>
                <w:rFonts w:eastAsia="Calibri"/>
                <w:sz w:val="20"/>
                <w:szCs w:val="20"/>
              </w:rPr>
            </w:pPr>
          </w:p>
        </w:tc>
        <w:tc>
          <w:tcPr>
            <w:tcW w:w="1862" w:type="pct"/>
            <w:tcBorders>
              <w:top w:val="single" w:sz="18" w:space="0" w:color="auto"/>
              <w:left w:val="single" w:sz="4" w:space="0" w:color="auto"/>
              <w:right w:val="single" w:sz="4" w:space="0" w:color="auto"/>
            </w:tcBorders>
            <w:vAlign w:val="center"/>
          </w:tcPr>
          <w:p w14:paraId="013A6162" w14:textId="77777777" w:rsidR="002C2B23" w:rsidRPr="00933BDF" w:rsidRDefault="002C2B23" w:rsidP="00CA174D">
            <w:pPr>
              <w:spacing w:after="0" w:line="240" w:lineRule="auto"/>
              <w:jc w:val="center"/>
              <w:rPr>
                <w:rFonts w:eastAsia="Calibri"/>
                <w:b/>
                <w:sz w:val="18"/>
                <w:szCs w:val="18"/>
              </w:rPr>
            </w:pPr>
            <w:r w:rsidRPr="00933BDF">
              <w:rPr>
                <w:rFonts w:eastAsia="Calibri"/>
                <w:b/>
                <w:sz w:val="18"/>
                <w:szCs w:val="18"/>
              </w:rPr>
              <w:t>Microîntreprinderi și întreprinderi mici</w:t>
            </w:r>
          </w:p>
        </w:tc>
        <w:tc>
          <w:tcPr>
            <w:tcW w:w="1304" w:type="pct"/>
            <w:tcBorders>
              <w:top w:val="single" w:sz="18" w:space="0" w:color="auto"/>
              <w:left w:val="single" w:sz="4" w:space="0" w:color="auto"/>
              <w:right w:val="single" w:sz="4" w:space="0" w:color="auto"/>
            </w:tcBorders>
            <w:vAlign w:val="center"/>
          </w:tcPr>
          <w:p w14:paraId="37B6A027" w14:textId="77777777" w:rsidR="002C2B23" w:rsidRPr="00933BDF" w:rsidRDefault="002C2B23" w:rsidP="00CA174D">
            <w:pPr>
              <w:spacing w:after="0" w:line="240" w:lineRule="auto"/>
              <w:jc w:val="center"/>
              <w:rPr>
                <w:rFonts w:eastAsia="Calibri"/>
                <w:b/>
                <w:sz w:val="18"/>
                <w:szCs w:val="18"/>
              </w:rPr>
            </w:pPr>
            <w:r w:rsidRPr="00933BDF">
              <w:rPr>
                <w:rFonts w:eastAsia="Calibri"/>
                <w:b/>
                <w:sz w:val="18"/>
                <w:szCs w:val="18"/>
              </w:rPr>
              <w:t>Întreprinderi mijlocii</w:t>
            </w:r>
          </w:p>
        </w:tc>
      </w:tr>
      <w:tr w:rsidR="002C2B23" w:rsidRPr="00E97485" w14:paraId="1FDD737E" w14:textId="77777777" w:rsidTr="00CA174D">
        <w:trPr>
          <w:trHeight w:val="359"/>
        </w:trPr>
        <w:tc>
          <w:tcPr>
            <w:tcW w:w="374" w:type="pct"/>
            <w:vMerge/>
            <w:tcBorders>
              <w:left w:val="single" w:sz="4" w:space="0" w:color="auto"/>
              <w:right w:val="single" w:sz="4" w:space="0" w:color="auto"/>
            </w:tcBorders>
            <w:vAlign w:val="center"/>
          </w:tcPr>
          <w:p w14:paraId="299975EF" w14:textId="77777777" w:rsidR="002C2B23" w:rsidRPr="00933BDF" w:rsidRDefault="002C2B23" w:rsidP="002C2B23">
            <w:pPr>
              <w:numPr>
                <w:ilvl w:val="0"/>
                <w:numId w:val="27"/>
              </w:numPr>
              <w:spacing w:after="0" w:line="240" w:lineRule="auto"/>
              <w:jc w:val="center"/>
              <w:rPr>
                <w:rFonts w:eastAsia="Calibri"/>
                <w:sz w:val="18"/>
                <w:szCs w:val="18"/>
              </w:rPr>
            </w:pPr>
          </w:p>
        </w:tc>
        <w:tc>
          <w:tcPr>
            <w:tcW w:w="1461" w:type="pct"/>
            <w:vMerge/>
            <w:tcBorders>
              <w:left w:val="single" w:sz="4" w:space="0" w:color="auto"/>
              <w:right w:val="single" w:sz="4" w:space="0" w:color="auto"/>
            </w:tcBorders>
            <w:vAlign w:val="center"/>
          </w:tcPr>
          <w:p w14:paraId="7F4E187A" w14:textId="77777777" w:rsidR="002C2B23" w:rsidRPr="00933BDF" w:rsidRDefault="002C2B23" w:rsidP="00CA174D">
            <w:pPr>
              <w:spacing w:after="0" w:line="240" w:lineRule="auto"/>
              <w:jc w:val="center"/>
              <w:rPr>
                <w:rFonts w:eastAsia="Calibri"/>
                <w:sz w:val="18"/>
                <w:szCs w:val="18"/>
              </w:rPr>
            </w:pPr>
          </w:p>
        </w:tc>
        <w:tc>
          <w:tcPr>
            <w:tcW w:w="3166" w:type="pct"/>
            <w:gridSpan w:val="2"/>
            <w:tcBorders>
              <w:top w:val="single" w:sz="4" w:space="0" w:color="auto"/>
              <w:left w:val="single" w:sz="4" w:space="0" w:color="auto"/>
              <w:bottom w:val="single" w:sz="4" w:space="0" w:color="auto"/>
              <w:right w:val="single" w:sz="4" w:space="0" w:color="auto"/>
            </w:tcBorders>
            <w:vAlign w:val="center"/>
          </w:tcPr>
          <w:p w14:paraId="720E0B89" w14:textId="77777777" w:rsidR="002C2B23" w:rsidRPr="00933BDF" w:rsidRDefault="002C2B23" w:rsidP="00CA174D">
            <w:pPr>
              <w:spacing w:after="0" w:line="240" w:lineRule="auto"/>
              <w:jc w:val="center"/>
              <w:rPr>
                <w:rFonts w:eastAsia="Calibri"/>
                <w:sz w:val="18"/>
                <w:szCs w:val="18"/>
              </w:rPr>
            </w:pPr>
            <w:r w:rsidRPr="00933BDF">
              <w:rPr>
                <w:rFonts w:eastAsia="Calibri"/>
                <w:b/>
                <w:sz w:val="18"/>
                <w:szCs w:val="18"/>
              </w:rPr>
              <w:t>Dezvoltare experimentală</w:t>
            </w:r>
          </w:p>
        </w:tc>
      </w:tr>
      <w:tr w:rsidR="002C2B23" w:rsidRPr="00E97485" w14:paraId="01968918" w14:textId="77777777" w:rsidTr="00CA174D">
        <w:trPr>
          <w:trHeight w:val="260"/>
        </w:trPr>
        <w:tc>
          <w:tcPr>
            <w:tcW w:w="374" w:type="pct"/>
            <w:vMerge/>
            <w:tcBorders>
              <w:left w:val="single" w:sz="4" w:space="0" w:color="auto"/>
              <w:right w:val="single" w:sz="4" w:space="0" w:color="auto"/>
            </w:tcBorders>
            <w:vAlign w:val="center"/>
          </w:tcPr>
          <w:p w14:paraId="0DA471D5" w14:textId="77777777" w:rsidR="002C2B23" w:rsidRPr="00933BDF" w:rsidRDefault="002C2B23" w:rsidP="002C2B23">
            <w:pPr>
              <w:numPr>
                <w:ilvl w:val="0"/>
                <w:numId w:val="27"/>
              </w:numPr>
              <w:spacing w:after="0" w:line="240" w:lineRule="auto"/>
              <w:jc w:val="center"/>
              <w:rPr>
                <w:rFonts w:eastAsia="Calibri"/>
                <w:sz w:val="18"/>
                <w:szCs w:val="18"/>
              </w:rPr>
            </w:pPr>
          </w:p>
        </w:tc>
        <w:tc>
          <w:tcPr>
            <w:tcW w:w="1461" w:type="pct"/>
            <w:vMerge/>
            <w:tcBorders>
              <w:left w:val="single" w:sz="4" w:space="0" w:color="auto"/>
              <w:right w:val="single" w:sz="4" w:space="0" w:color="auto"/>
            </w:tcBorders>
            <w:vAlign w:val="center"/>
          </w:tcPr>
          <w:p w14:paraId="78AFAFAC" w14:textId="77777777" w:rsidR="002C2B23" w:rsidRPr="00933BDF" w:rsidRDefault="002C2B23" w:rsidP="00CA174D">
            <w:pPr>
              <w:spacing w:after="0" w:line="240" w:lineRule="auto"/>
              <w:jc w:val="center"/>
              <w:rPr>
                <w:rFonts w:eastAsia="Calibri"/>
                <w:sz w:val="18"/>
                <w:szCs w:val="18"/>
              </w:rPr>
            </w:pPr>
          </w:p>
        </w:tc>
        <w:tc>
          <w:tcPr>
            <w:tcW w:w="1862" w:type="pct"/>
            <w:tcBorders>
              <w:top w:val="single" w:sz="4" w:space="0" w:color="auto"/>
              <w:left w:val="single" w:sz="4" w:space="0" w:color="auto"/>
              <w:bottom w:val="single" w:sz="4" w:space="0" w:color="auto"/>
              <w:right w:val="single" w:sz="4" w:space="0" w:color="auto"/>
            </w:tcBorders>
            <w:vAlign w:val="center"/>
          </w:tcPr>
          <w:p w14:paraId="06F35BA3" w14:textId="77777777" w:rsidR="002C2B23" w:rsidRPr="00933BDF" w:rsidRDefault="002C2B23" w:rsidP="00CA174D">
            <w:pPr>
              <w:spacing w:after="0" w:line="240" w:lineRule="auto"/>
              <w:jc w:val="center"/>
              <w:rPr>
                <w:rFonts w:eastAsia="Calibri"/>
                <w:sz w:val="18"/>
                <w:szCs w:val="18"/>
              </w:rPr>
            </w:pPr>
            <w:r w:rsidRPr="00933BDF">
              <w:rPr>
                <w:rFonts w:eastAsia="Calibri"/>
                <w:sz w:val="18"/>
                <w:szCs w:val="18"/>
              </w:rPr>
              <w:t>45%</w:t>
            </w:r>
          </w:p>
        </w:tc>
        <w:tc>
          <w:tcPr>
            <w:tcW w:w="1304" w:type="pct"/>
            <w:tcBorders>
              <w:top w:val="single" w:sz="4" w:space="0" w:color="auto"/>
              <w:left w:val="single" w:sz="4" w:space="0" w:color="auto"/>
              <w:bottom w:val="single" w:sz="4" w:space="0" w:color="auto"/>
              <w:right w:val="single" w:sz="4" w:space="0" w:color="auto"/>
            </w:tcBorders>
            <w:vAlign w:val="center"/>
          </w:tcPr>
          <w:p w14:paraId="410F4352" w14:textId="77777777" w:rsidR="002C2B23" w:rsidRPr="00933BDF" w:rsidRDefault="002C2B23" w:rsidP="00CA174D">
            <w:pPr>
              <w:spacing w:after="0" w:line="240" w:lineRule="auto"/>
              <w:jc w:val="center"/>
              <w:rPr>
                <w:rFonts w:eastAsia="Calibri"/>
                <w:sz w:val="18"/>
                <w:szCs w:val="18"/>
              </w:rPr>
            </w:pPr>
            <w:r w:rsidRPr="00933BDF">
              <w:rPr>
                <w:rFonts w:eastAsia="Calibri"/>
                <w:sz w:val="18"/>
                <w:szCs w:val="18"/>
              </w:rPr>
              <w:t>35%</w:t>
            </w:r>
          </w:p>
        </w:tc>
      </w:tr>
      <w:tr w:rsidR="002C2B23" w:rsidRPr="00E97485" w14:paraId="467CF705" w14:textId="77777777" w:rsidTr="00CA174D">
        <w:trPr>
          <w:trHeight w:val="260"/>
        </w:trPr>
        <w:tc>
          <w:tcPr>
            <w:tcW w:w="374" w:type="pct"/>
            <w:vMerge/>
            <w:tcBorders>
              <w:left w:val="single" w:sz="4" w:space="0" w:color="auto"/>
              <w:right w:val="single" w:sz="4" w:space="0" w:color="auto"/>
            </w:tcBorders>
            <w:vAlign w:val="center"/>
          </w:tcPr>
          <w:p w14:paraId="07160B34" w14:textId="77777777" w:rsidR="002C2B23" w:rsidRPr="00933BDF" w:rsidRDefault="002C2B23" w:rsidP="002C2B23">
            <w:pPr>
              <w:numPr>
                <w:ilvl w:val="0"/>
                <w:numId w:val="27"/>
              </w:numPr>
              <w:spacing w:after="0" w:line="240" w:lineRule="auto"/>
              <w:jc w:val="center"/>
              <w:rPr>
                <w:rFonts w:eastAsia="Calibri"/>
                <w:sz w:val="18"/>
                <w:szCs w:val="18"/>
              </w:rPr>
            </w:pPr>
          </w:p>
        </w:tc>
        <w:tc>
          <w:tcPr>
            <w:tcW w:w="1461" w:type="pct"/>
            <w:vMerge/>
            <w:tcBorders>
              <w:left w:val="single" w:sz="4" w:space="0" w:color="auto"/>
              <w:right w:val="single" w:sz="4" w:space="0" w:color="auto"/>
            </w:tcBorders>
            <w:vAlign w:val="center"/>
          </w:tcPr>
          <w:p w14:paraId="73B8872E" w14:textId="77777777" w:rsidR="002C2B23" w:rsidRPr="00933BDF" w:rsidRDefault="002C2B23" w:rsidP="00CA174D">
            <w:pPr>
              <w:spacing w:after="0" w:line="240" w:lineRule="auto"/>
              <w:jc w:val="center"/>
              <w:rPr>
                <w:rFonts w:eastAsia="Calibri"/>
                <w:sz w:val="18"/>
                <w:szCs w:val="18"/>
              </w:rPr>
            </w:pPr>
          </w:p>
        </w:tc>
        <w:tc>
          <w:tcPr>
            <w:tcW w:w="1862" w:type="pct"/>
            <w:tcBorders>
              <w:top w:val="single" w:sz="4" w:space="0" w:color="auto"/>
              <w:left w:val="single" w:sz="4" w:space="0" w:color="auto"/>
              <w:right w:val="single" w:sz="4" w:space="0" w:color="auto"/>
            </w:tcBorders>
            <w:vAlign w:val="center"/>
          </w:tcPr>
          <w:p w14:paraId="0926EB62" w14:textId="77777777" w:rsidR="002C2B23" w:rsidRPr="00933BDF" w:rsidRDefault="002C2B23" w:rsidP="00CA174D">
            <w:pPr>
              <w:spacing w:after="0" w:line="240" w:lineRule="auto"/>
              <w:jc w:val="center"/>
              <w:rPr>
                <w:rFonts w:eastAsia="Calibri"/>
                <w:sz w:val="18"/>
                <w:szCs w:val="18"/>
              </w:rPr>
            </w:pPr>
            <w:r w:rsidRPr="00933BDF">
              <w:rPr>
                <w:rFonts w:eastAsia="Calibri"/>
                <w:sz w:val="18"/>
                <w:szCs w:val="18"/>
              </w:rPr>
              <w:t>60% *</w:t>
            </w:r>
          </w:p>
        </w:tc>
        <w:tc>
          <w:tcPr>
            <w:tcW w:w="1304" w:type="pct"/>
            <w:tcBorders>
              <w:left w:val="single" w:sz="4" w:space="0" w:color="auto"/>
              <w:right w:val="single" w:sz="4" w:space="0" w:color="auto"/>
            </w:tcBorders>
            <w:vAlign w:val="center"/>
          </w:tcPr>
          <w:p w14:paraId="3520CD9E" w14:textId="77777777" w:rsidR="002C2B23" w:rsidRPr="00933BDF" w:rsidRDefault="002C2B23" w:rsidP="00CA174D">
            <w:pPr>
              <w:spacing w:after="0" w:line="240" w:lineRule="auto"/>
              <w:jc w:val="center"/>
              <w:rPr>
                <w:rFonts w:eastAsia="Calibri"/>
                <w:sz w:val="18"/>
                <w:szCs w:val="18"/>
              </w:rPr>
            </w:pPr>
            <w:r w:rsidRPr="00933BDF">
              <w:rPr>
                <w:rFonts w:eastAsia="Calibri"/>
                <w:sz w:val="18"/>
                <w:szCs w:val="18"/>
              </w:rPr>
              <w:t>50% *</w:t>
            </w:r>
          </w:p>
        </w:tc>
      </w:tr>
      <w:tr w:rsidR="002C2B23" w:rsidRPr="00E97485" w14:paraId="2652911D" w14:textId="77777777" w:rsidTr="00CA174D">
        <w:trPr>
          <w:trHeight w:val="170"/>
        </w:trPr>
        <w:tc>
          <w:tcPr>
            <w:tcW w:w="374" w:type="pct"/>
            <w:vMerge/>
            <w:tcBorders>
              <w:left w:val="single" w:sz="4" w:space="0" w:color="auto"/>
              <w:right w:val="single" w:sz="4" w:space="0" w:color="auto"/>
            </w:tcBorders>
            <w:vAlign w:val="center"/>
          </w:tcPr>
          <w:p w14:paraId="431D65BD" w14:textId="77777777" w:rsidR="002C2B23" w:rsidRPr="00933BDF" w:rsidRDefault="002C2B23" w:rsidP="002C2B23">
            <w:pPr>
              <w:numPr>
                <w:ilvl w:val="0"/>
                <w:numId w:val="27"/>
              </w:numPr>
              <w:spacing w:after="0" w:line="240" w:lineRule="auto"/>
              <w:jc w:val="center"/>
              <w:rPr>
                <w:rFonts w:eastAsia="Calibri"/>
                <w:sz w:val="18"/>
                <w:szCs w:val="18"/>
              </w:rPr>
            </w:pPr>
          </w:p>
        </w:tc>
        <w:tc>
          <w:tcPr>
            <w:tcW w:w="1461" w:type="pct"/>
            <w:vMerge/>
            <w:tcBorders>
              <w:left w:val="single" w:sz="4" w:space="0" w:color="auto"/>
              <w:right w:val="single" w:sz="4" w:space="0" w:color="auto"/>
            </w:tcBorders>
            <w:vAlign w:val="center"/>
          </w:tcPr>
          <w:p w14:paraId="59D4E537" w14:textId="77777777" w:rsidR="002C2B23" w:rsidRPr="00933BDF" w:rsidRDefault="002C2B23" w:rsidP="00CA174D">
            <w:pPr>
              <w:spacing w:after="0" w:line="240" w:lineRule="auto"/>
              <w:jc w:val="center"/>
              <w:rPr>
                <w:rFonts w:eastAsia="Calibri"/>
                <w:sz w:val="18"/>
                <w:szCs w:val="18"/>
              </w:rPr>
            </w:pPr>
          </w:p>
        </w:tc>
        <w:tc>
          <w:tcPr>
            <w:tcW w:w="3166" w:type="pct"/>
            <w:gridSpan w:val="2"/>
            <w:tcBorders>
              <w:top w:val="single" w:sz="4" w:space="0" w:color="auto"/>
              <w:left w:val="single" w:sz="4" w:space="0" w:color="auto"/>
              <w:right w:val="single" w:sz="4" w:space="0" w:color="auto"/>
            </w:tcBorders>
            <w:vAlign w:val="center"/>
          </w:tcPr>
          <w:p w14:paraId="576A5BDA" w14:textId="77777777" w:rsidR="002C2B23" w:rsidRPr="00933BDF" w:rsidRDefault="002C2B23" w:rsidP="00CA174D">
            <w:pPr>
              <w:spacing w:after="0" w:line="240" w:lineRule="auto"/>
              <w:jc w:val="center"/>
              <w:rPr>
                <w:rFonts w:eastAsia="Calibri"/>
                <w:b/>
                <w:sz w:val="18"/>
                <w:szCs w:val="18"/>
              </w:rPr>
            </w:pPr>
            <w:r w:rsidRPr="00933BDF">
              <w:rPr>
                <w:rFonts w:eastAsia="Calibri"/>
                <w:b/>
                <w:sz w:val="18"/>
                <w:szCs w:val="18"/>
              </w:rPr>
              <w:t>Cercetare industrială</w:t>
            </w:r>
          </w:p>
        </w:tc>
      </w:tr>
      <w:tr w:rsidR="002C2B23" w:rsidRPr="00E97485" w14:paraId="5C0F6BFC" w14:textId="77777777" w:rsidTr="00CA174D">
        <w:trPr>
          <w:trHeight w:val="224"/>
        </w:trPr>
        <w:tc>
          <w:tcPr>
            <w:tcW w:w="374" w:type="pct"/>
            <w:vMerge/>
            <w:tcBorders>
              <w:left w:val="single" w:sz="4" w:space="0" w:color="auto"/>
              <w:right w:val="single" w:sz="4" w:space="0" w:color="auto"/>
            </w:tcBorders>
            <w:vAlign w:val="center"/>
          </w:tcPr>
          <w:p w14:paraId="4895D3FC" w14:textId="77777777" w:rsidR="002C2B23" w:rsidRPr="00933BDF" w:rsidRDefault="002C2B23" w:rsidP="002C2B23">
            <w:pPr>
              <w:numPr>
                <w:ilvl w:val="0"/>
                <w:numId w:val="27"/>
              </w:numPr>
              <w:spacing w:after="0" w:line="240" w:lineRule="auto"/>
              <w:jc w:val="center"/>
              <w:rPr>
                <w:rFonts w:eastAsia="Calibri"/>
                <w:sz w:val="18"/>
                <w:szCs w:val="18"/>
              </w:rPr>
            </w:pPr>
          </w:p>
        </w:tc>
        <w:tc>
          <w:tcPr>
            <w:tcW w:w="1461" w:type="pct"/>
            <w:vMerge/>
            <w:tcBorders>
              <w:left w:val="single" w:sz="4" w:space="0" w:color="auto"/>
              <w:right w:val="single" w:sz="4" w:space="0" w:color="auto"/>
            </w:tcBorders>
            <w:vAlign w:val="center"/>
          </w:tcPr>
          <w:p w14:paraId="36F24B35" w14:textId="77777777" w:rsidR="002C2B23" w:rsidRPr="00933BDF" w:rsidRDefault="002C2B23" w:rsidP="00CA174D">
            <w:pPr>
              <w:spacing w:after="0" w:line="240" w:lineRule="auto"/>
              <w:jc w:val="center"/>
              <w:rPr>
                <w:rFonts w:eastAsia="Calibri"/>
                <w:sz w:val="18"/>
                <w:szCs w:val="18"/>
              </w:rPr>
            </w:pPr>
          </w:p>
        </w:tc>
        <w:tc>
          <w:tcPr>
            <w:tcW w:w="1862" w:type="pct"/>
            <w:tcBorders>
              <w:top w:val="single" w:sz="4" w:space="0" w:color="auto"/>
              <w:left w:val="single" w:sz="4" w:space="0" w:color="auto"/>
              <w:right w:val="single" w:sz="4" w:space="0" w:color="auto"/>
            </w:tcBorders>
            <w:vAlign w:val="center"/>
          </w:tcPr>
          <w:p w14:paraId="083BEFDF" w14:textId="77777777" w:rsidR="002C2B23" w:rsidRPr="00933BDF" w:rsidRDefault="002C2B23" w:rsidP="00CA174D">
            <w:pPr>
              <w:spacing w:after="0" w:line="240" w:lineRule="auto"/>
              <w:jc w:val="center"/>
              <w:rPr>
                <w:rFonts w:eastAsia="Calibri"/>
                <w:sz w:val="18"/>
                <w:szCs w:val="18"/>
              </w:rPr>
            </w:pPr>
            <w:r w:rsidRPr="00933BDF">
              <w:rPr>
                <w:rFonts w:eastAsia="Calibri"/>
                <w:sz w:val="18"/>
                <w:szCs w:val="18"/>
              </w:rPr>
              <w:t>70%</w:t>
            </w:r>
          </w:p>
        </w:tc>
        <w:tc>
          <w:tcPr>
            <w:tcW w:w="1304" w:type="pct"/>
            <w:tcBorders>
              <w:top w:val="single" w:sz="4" w:space="0" w:color="auto"/>
              <w:left w:val="single" w:sz="4" w:space="0" w:color="auto"/>
              <w:right w:val="single" w:sz="4" w:space="0" w:color="auto"/>
            </w:tcBorders>
            <w:vAlign w:val="center"/>
          </w:tcPr>
          <w:p w14:paraId="7E6DF9A7" w14:textId="77777777" w:rsidR="002C2B23" w:rsidRPr="00933BDF" w:rsidRDefault="002C2B23" w:rsidP="00CA174D">
            <w:pPr>
              <w:spacing w:after="0" w:line="240" w:lineRule="auto"/>
              <w:jc w:val="center"/>
              <w:rPr>
                <w:rFonts w:eastAsia="Calibri"/>
                <w:sz w:val="18"/>
                <w:szCs w:val="18"/>
              </w:rPr>
            </w:pPr>
            <w:r w:rsidRPr="00933BDF">
              <w:rPr>
                <w:rFonts w:eastAsia="Calibri"/>
                <w:sz w:val="18"/>
                <w:szCs w:val="18"/>
              </w:rPr>
              <w:t>60%</w:t>
            </w:r>
          </w:p>
        </w:tc>
      </w:tr>
      <w:tr w:rsidR="002C2B23" w:rsidRPr="00E97485" w14:paraId="592CE132" w14:textId="77777777" w:rsidTr="00CA174D">
        <w:trPr>
          <w:trHeight w:val="260"/>
        </w:trPr>
        <w:tc>
          <w:tcPr>
            <w:tcW w:w="374" w:type="pct"/>
            <w:vMerge/>
            <w:tcBorders>
              <w:left w:val="single" w:sz="4" w:space="0" w:color="auto"/>
              <w:bottom w:val="single" w:sz="18" w:space="0" w:color="auto"/>
              <w:right w:val="single" w:sz="4" w:space="0" w:color="auto"/>
            </w:tcBorders>
            <w:vAlign w:val="center"/>
          </w:tcPr>
          <w:p w14:paraId="56AE872D" w14:textId="77777777" w:rsidR="002C2B23" w:rsidRPr="00933BDF" w:rsidRDefault="002C2B23" w:rsidP="002C2B23">
            <w:pPr>
              <w:numPr>
                <w:ilvl w:val="0"/>
                <w:numId w:val="27"/>
              </w:numPr>
              <w:spacing w:after="0" w:line="240" w:lineRule="auto"/>
              <w:jc w:val="center"/>
              <w:rPr>
                <w:rFonts w:eastAsia="Calibri"/>
                <w:sz w:val="18"/>
                <w:szCs w:val="18"/>
              </w:rPr>
            </w:pPr>
          </w:p>
        </w:tc>
        <w:tc>
          <w:tcPr>
            <w:tcW w:w="1461" w:type="pct"/>
            <w:vMerge/>
            <w:tcBorders>
              <w:left w:val="single" w:sz="4" w:space="0" w:color="auto"/>
              <w:bottom w:val="single" w:sz="18" w:space="0" w:color="auto"/>
              <w:right w:val="single" w:sz="4" w:space="0" w:color="auto"/>
            </w:tcBorders>
            <w:vAlign w:val="center"/>
          </w:tcPr>
          <w:p w14:paraId="0084A105" w14:textId="77777777" w:rsidR="002C2B23" w:rsidRPr="00933BDF" w:rsidRDefault="002C2B23" w:rsidP="00CA174D">
            <w:pPr>
              <w:spacing w:after="0" w:line="240" w:lineRule="auto"/>
              <w:jc w:val="center"/>
              <w:rPr>
                <w:rFonts w:eastAsia="Calibri"/>
                <w:sz w:val="18"/>
                <w:szCs w:val="18"/>
              </w:rPr>
            </w:pPr>
          </w:p>
        </w:tc>
        <w:tc>
          <w:tcPr>
            <w:tcW w:w="1862" w:type="pct"/>
            <w:tcBorders>
              <w:top w:val="single" w:sz="4" w:space="0" w:color="auto"/>
              <w:left w:val="single" w:sz="4" w:space="0" w:color="auto"/>
              <w:bottom w:val="single" w:sz="18" w:space="0" w:color="auto"/>
              <w:right w:val="single" w:sz="4" w:space="0" w:color="auto"/>
            </w:tcBorders>
            <w:vAlign w:val="center"/>
          </w:tcPr>
          <w:p w14:paraId="7B21DDDB" w14:textId="77777777" w:rsidR="002C2B23" w:rsidRPr="00933BDF" w:rsidRDefault="002C2B23" w:rsidP="00CA174D">
            <w:pPr>
              <w:spacing w:after="0" w:line="240" w:lineRule="auto"/>
              <w:jc w:val="center"/>
              <w:rPr>
                <w:rFonts w:eastAsia="Calibri"/>
                <w:sz w:val="18"/>
                <w:szCs w:val="18"/>
              </w:rPr>
            </w:pPr>
            <w:r w:rsidRPr="00933BDF">
              <w:rPr>
                <w:rFonts w:eastAsia="Calibri"/>
                <w:sz w:val="18"/>
                <w:szCs w:val="18"/>
              </w:rPr>
              <w:t>80% *</w:t>
            </w:r>
          </w:p>
        </w:tc>
        <w:tc>
          <w:tcPr>
            <w:tcW w:w="1304" w:type="pct"/>
            <w:tcBorders>
              <w:top w:val="single" w:sz="4" w:space="0" w:color="auto"/>
              <w:left w:val="single" w:sz="4" w:space="0" w:color="auto"/>
              <w:bottom w:val="single" w:sz="18" w:space="0" w:color="auto"/>
              <w:right w:val="single" w:sz="4" w:space="0" w:color="auto"/>
            </w:tcBorders>
            <w:vAlign w:val="center"/>
          </w:tcPr>
          <w:p w14:paraId="5D491EBB" w14:textId="77777777" w:rsidR="002C2B23" w:rsidRPr="00933BDF" w:rsidRDefault="002C2B23" w:rsidP="00CA174D">
            <w:pPr>
              <w:spacing w:after="0" w:line="240" w:lineRule="auto"/>
              <w:jc w:val="center"/>
              <w:rPr>
                <w:rFonts w:eastAsia="Calibri"/>
                <w:sz w:val="18"/>
                <w:szCs w:val="18"/>
              </w:rPr>
            </w:pPr>
            <w:r w:rsidRPr="00933BDF">
              <w:rPr>
                <w:rFonts w:eastAsia="Calibri"/>
                <w:sz w:val="18"/>
                <w:szCs w:val="18"/>
              </w:rPr>
              <w:t>75% *</w:t>
            </w:r>
          </w:p>
        </w:tc>
      </w:tr>
      <w:tr w:rsidR="002C2B23" w:rsidRPr="00E97485" w14:paraId="1728588D" w14:textId="77777777" w:rsidTr="00CA174D">
        <w:trPr>
          <w:trHeight w:val="585"/>
        </w:trPr>
        <w:tc>
          <w:tcPr>
            <w:tcW w:w="374" w:type="pct"/>
            <w:tcBorders>
              <w:top w:val="single" w:sz="18" w:space="0" w:color="auto"/>
              <w:left w:val="single" w:sz="4" w:space="0" w:color="auto"/>
              <w:right w:val="single" w:sz="4" w:space="0" w:color="auto"/>
            </w:tcBorders>
            <w:vAlign w:val="center"/>
          </w:tcPr>
          <w:p w14:paraId="29C81F45" w14:textId="77777777" w:rsidR="002C2B23" w:rsidRPr="00933BDF" w:rsidRDefault="002C2B23" w:rsidP="002C2B23">
            <w:pPr>
              <w:numPr>
                <w:ilvl w:val="0"/>
                <w:numId w:val="27"/>
              </w:numPr>
              <w:spacing w:after="0" w:line="240" w:lineRule="auto"/>
              <w:jc w:val="center"/>
              <w:rPr>
                <w:rFonts w:eastAsia="Calibri"/>
                <w:sz w:val="18"/>
                <w:szCs w:val="18"/>
              </w:rPr>
            </w:pPr>
          </w:p>
        </w:tc>
        <w:tc>
          <w:tcPr>
            <w:tcW w:w="1461" w:type="pct"/>
            <w:tcBorders>
              <w:top w:val="single" w:sz="18" w:space="0" w:color="auto"/>
              <w:left w:val="single" w:sz="4" w:space="0" w:color="auto"/>
              <w:right w:val="single" w:sz="4" w:space="0" w:color="auto"/>
            </w:tcBorders>
            <w:vAlign w:val="center"/>
          </w:tcPr>
          <w:p w14:paraId="7D646750" w14:textId="77777777" w:rsidR="002C2B23" w:rsidRPr="00933BDF" w:rsidRDefault="002C2B23" w:rsidP="00CA174D">
            <w:pPr>
              <w:spacing w:after="0" w:line="240" w:lineRule="auto"/>
              <w:jc w:val="center"/>
              <w:rPr>
                <w:rFonts w:eastAsia="Calibri"/>
                <w:sz w:val="20"/>
                <w:szCs w:val="20"/>
              </w:rPr>
            </w:pPr>
            <w:r w:rsidRPr="00933BDF">
              <w:rPr>
                <w:rFonts w:eastAsia="Calibri"/>
                <w:b/>
                <w:sz w:val="20"/>
                <w:szCs w:val="20"/>
              </w:rPr>
              <w:t>Ajutoarele pentru inovare destinate IMM-urilor</w:t>
            </w:r>
          </w:p>
        </w:tc>
        <w:tc>
          <w:tcPr>
            <w:tcW w:w="3166" w:type="pct"/>
            <w:gridSpan w:val="2"/>
            <w:tcBorders>
              <w:top w:val="single" w:sz="18" w:space="0" w:color="auto"/>
              <w:left w:val="single" w:sz="4" w:space="0" w:color="auto"/>
              <w:right w:val="single" w:sz="4" w:space="0" w:color="auto"/>
            </w:tcBorders>
            <w:vAlign w:val="center"/>
          </w:tcPr>
          <w:p w14:paraId="0FDC72AF" w14:textId="77777777" w:rsidR="002C2B23" w:rsidRPr="00933BDF" w:rsidRDefault="002C2B23" w:rsidP="00CA174D">
            <w:pPr>
              <w:spacing w:after="0" w:line="240" w:lineRule="auto"/>
              <w:jc w:val="center"/>
              <w:rPr>
                <w:rFonts w:eastAsia="Calibri"/>
                <w:sz w:val="18"/>
                <w:szCs w:val="18"/>
              </w:rPr>
            </w:pPr>
            <w:r w:rsidRPr="00933BDF">
              <w:rPr>
                <w:rFonts w:eastAsia="Calibri"/>
                <w:sz w:val="18"/>
                <w:szCs w:val="18"/>
              </w:rPr>
              <w:t>50%**</w:t>
            </w:r>
          </w:p>
        </w:tc>
      </w:tr>
      <w:tr w:rsidR="002C2B23" w:rsidRPr="00E97485" w14:paraId="67FA85B1" w14:textId="77777777" w:rsidTr="00CA174D">
        <w:trPr>
          <w:trHeight w:val="495"/>
        </w:trPr>
        <w:tc>
          <w:tcPr>
            <w:tcW w:w="374" w:type="pct"/>
            <w:tcBorders>
              <w:top w:val="single" w:sz="18" w:space="0" w:color="auto"/>
              <w:left w:val="single" w:sz="4" w:space="0" w:color="auto"/>
              <w:bottom w:val="single" w:sz="18" w:space="0" w:color="auto"/>
              <w:right w:val="single" w:sz="4" w:space="0" w:color="auto"/>
            </w:tcBorders>
            <w:vAlign w:val="center"/>
          </w:tcPr>
          <w:p w14:paraId="01D9DCD0" w14:textId="77777777" w:rsidR="002C2B23" w:rsidRPr="00933BDF" w:rsidRDefault="002C2B23" w:rsidP="002C2B23">
            <w:pPr>
              <w:numPr>
                <w:ilvl w:val="0"/>
                <w:numId w:val="27"/>
              </w:numPr>
              <w:spacing w:after="0" w:line="240" w:lineRule="auto"/>
              <w:jc w:val="center"/>
              <w:rPr>
                <w:rFonts w:eastAsia="Calibri"/>
                <w:sz w:val="18"/>
                <w:szCs w:val="18"/>
              </w:rPr>
            </w:pPr>
          </w:p>
        </w:tc>
        <w:tc>
          <w:tcPr>
            <w:tcW w:w="1461" w:type="pct"/>
            <w:tcBorders>
              <w:top w:val="single" w:sz="18" w:space="0" w:color="auto"/>
              <w:left w:val="single" w:sz="4" w:space="0" w:color="auto"/>
              <w:bottom w:val="single" w:sz="18" w:space="0" w:color="auto"/>
              <w:right w:val="single" w:sz="4" w:space="0" w:color="auto"/>
            </w:tcBorders>
            <w:vAlign w:val="center"/>
          </w:tcPr>
          <w:p w14:paraId="1DF8C4E6" w14:textId="77777777" w:rsidR="002C2B23" w:rsidRPr="00933BDF" w:rsidRDefault="002C2B23" w:rsidP="00CA174D">
            <w:pPr>
              <w:spacing w:after="0" w:line="240" w:lineRule="auto"/>
              <w:jc w:val="center"/>
              <w:rPr>
                <w:rFonts w:eastAsia="Calibri"/>
                <w:sz w:val="20"/>
                <w:szCs w:val="20"/>
              </w:rPr>
            </w:pPr>
            <w:r w:rsidRPr="00933BDF">
              <w:rPr>
                <w:rFonts w:eastAsia="Calibri"/>
                <w:b/>
                <w:sz w:val="20"/>
                <w:szCs w:val="20"/>
              </w:rPr>
              <w:t>Ajutoarele pentru inovarea de proces și organizațională</w:t>
            </w:r>
          </w:p>
        </w:tc>
        <w:tc>
          <w:tcPr>
            <w:tcW w:w="3166" w:type="pct"/>
            <w:gridSpan w:val="2"/>
            <w:tcBorders>
              <w:top w:val="single" w:sz="18" w:space="0" w:color="auto"/>
              <w:left w:val="single" w:sz="4" w:space="0" w:color="auto"/>
              <w:bottom w:val="single" w:sz="18" w:space="0" w:color="auto"/>
              <w:right w:val="single" w:sz="4" w:space="0" w:color="auto"/>
            </w:tcBorders>
            <w:vAlign w:val="center"/>
          </w:tcPr>
          <w:p w14:paraId="6BA65AE9" w14:textId="77777777" w:rsidR="002C2B23" w:rsidRPr="00933BDF" w:rsidRDefault="002C2B23" w:rsidP="00CA174D">
            <w:pPr>
              <w:spacing w:after="0" w:line="240" w:lineRule="auto"/>
              <w:jc w:val="center"/>
              <w:rPr>
                <w:rFonts w:eastAsia="Calibri"/>
                <w:sz w:val="18"/>
                <w:szCs w:val="18"/>
              </w:rPr>
            </w:pPr>
            <w:r w:rsidRPr="00933BDF">
              <w:rPr>
                <w:rFonts w:eastAsia="Calibri"/>
                <w:sz w:val="18"/>
                <w:szCs w:val="18"/>
              </w:rPr>
              <w:t>50%</w:t>
            </w:r>
          </w:p>
        </w:tc>
      </w:tr>
      <w:tr w:rsidR="002C2B23" w:rsidRPr="00E97485" w14:paraId="3F1E563F" w14:textId="77777777" w:rsidTr="00CA174D">
        <w:trPr>
          <w:trHeight w:val="675"/>
        </w:trPr>
        <w:tc>
          <w:tcPr>
            <w:tcW w:w="374" w:type="pct"/>
            <w:tcBorders>
              <w:top w:val="single" w:sz="18" w:space="0" w:color="auto"/>
              <w:left w:val="single" w:sz="4" w:space="0" w:color="auto"/>
              <w:bottom w:val="single" w:sz="18" w:space="0" w:color="auto"/>
              <w:right w:val="single" w:sz="4" w:space="0" w:color="auto"/>
            </w:tcBorders>
            <w:vAlign w:val="center"/>
          </w:tcPr>
          <w:p w14:paraId="10E7CA9E" w14:textId="77777777" w:rsidR="002C2B23" w:rsidRPr="00933BDF" w:rsidRDefault="002C2B23" w:rsidP="002C2B23">
            <w:pPr>
              <w:numPr>
                <w:ilvl w:val="0"/>
                <w:numId w:val="27"/>
              </w:numPr>
              <w:spacing w:after="0" w:line="240" w:lineRule="auto"/>
              <w:jc w:val="center"/>
              <w:rPr>
                <w:rFonts w:eastAsia="Calibri"/>
                <w:sz w:val="18"/>
                <w:szCs w:val="18"/>
              </w:rPr>
            </w:pPr>
          </w:p>
        </w:tc>
        <w:tc>
          <w:tcPr>
            <w:tcW w:w="1461" w:type="pct"/>
            <w:tcBorders>
              <w:top w:val="single" w:sz="18" w:space="0" w:color="auto"/>
              <w:left w:val="single" w:sz="4" w:space="0" w:color="auto"/>
              <w:bottom w:val="single" w:sz="18" w:space="0" w:color="auto"/>
              <w:right w:val="single" w:sz="4" w:space="0" w:color="auto"/>
            </w:tcBorders>
            <w:vAlign w:val="center"/>
          </w:tcPr>
          <w:p w14:paraId="2754D7C8" w14:textId="77777777" w:rsidR="002C2B23" w:rsidRPr="00933BDF" w:rsidRDefault="002C2B23" w:rsidP="00CA174D">
            <w:pPr>
              <w:spacing w:after="0" w:line="240" w:lineRule="auto"/>
              <w:jc w:val="center"/>
              <w:rPr>
                <w:rFonts w:eastAsia="Calibri"/>
                <w:b/>
                <w:sz w:val="20"/>
                <w:szCs w:val="20"/>
              </w:rPr>
            </w:pPr>
            <w:r w:rsidRPr="00933BDF">
              <w:rPr>
                <w:rFonts w:eastAsia="Calibri"/>
                <w:b/>
                <w:sz w:val="20"/>
                <w:szCs w:val="20"/>
              </w:rPr>
              <w:t>Ajutor de minimis</w:t>
            </w:r>
          </w:p>
        </w:tc>
        <w:tc>
          <w:tcPr>
            <w:tcW w:w="3166" w:type="pct"/>
            <w:gridSpan w:val="2"/>
            <w:tcBorders>
              <w:top w:val="single" w:sz="18" w:space="0" w:color="auto"/>
              <w:left w:val="single" w:sz="4" w:space="0" w:color="auto"/>
              <w:bottom w:val="single" w:sz="18" w:space="0" w:color="auto"/>
              <w:right w:val="single" w:sz="4" w:space="0" w:color="auto"/>
            </w:tcBorders>
            <w:vAlign w:val="center"/>
          </w:tcPr>
          <w:p w14:paraId="7CE6D8F6" w14:textId="77777777" w:rsidR="002C2B23" w:rsidRPr="00933BDF" w:rsidRDefault="002C2B23" w:rsidP="00CA174D">
            <w:pPr>
              <w:spacing w:after="0" w:line="240" w:lineRule="auto"/>
              <w:jc w:val="center"/>
              <w:rPr>
                <w:rFonts w:eastAsia="Calibri"/>
                <w:sz w:val="18"/>
                <w:szCs w:val="18"/>
              </w:rPr>
            </w:pPr>
            <w:r w:rsidRPr="00933BDF">
              <w:rPr>
                <w:rFonts w:eastAsia="Calibri"/>
                <w:sz w:val="18"/>
                <w:szCs w:val="18"/>
              </w:rPr>
              <w:t>100%, maxim 200.000 euro per proiect în condițiile schemei de ajutor de minimis și nu mai mult de 20% din totalul cheltuielilor eligibile pentru proiect</w:t>
            </w:r>
          </w:p>
        </w:tc>
      </w:tr>
    </w:tbl>
    <w:p w14:paraId="0FDB1925" w14:textId="6360660C" w:rsidR="002C2B23" w:rsidRDefault="002C2B23" w:rsidP="00ED589C">
      <w:pPr>
        <w:spacing w:before="120" w:after="0"/>
        <w:jc w:val="both"/>
        <w:rPr>
          <w:rFonts w:asciiTheme="minorHAnsi" w:hAnsiTheme="minorHAnsi" w:cstheme="minorHAnsi"/>
          <w:sz w:val="24"/>
          <w:szCs w:val="24"/>
        </w:rPr>
      </w:pPr>
    </w:p>
    <w:p w14:paraId="6F98470F" w14:textId="7E6CD808" w:rsidR="00367CC2" w:rsidRDefault="00367CC2" w:rsidP="00D457D0">
      <w:pPr>
        <w:spacing w:after="0" w:line="240" w:lineRule="auto"/>
        <w:jc w:val="both"/>
        <w:rPr>
          <w:rFonts w:asciiTheme="minorHAnsi" w:eastAsia="Calibri" w:hAnsiTheme="minorHAnsi" w:cstheme="minorHAnsi"/>
          <w:i/>
          <w:sz w:val="24"/>
          <w:szCs w:val="24"/>
        </w:rPr>
      </w:pPr>
      <w:r w:rsidRPr="00CB7692">
        <w:rPr>
          <w:rFonts w:asciiTheme="minorHAnsi" w:eastAsia="Calibri" w:hAnsiTheme="minorHAnsi" w:cstheme="minorHAnsi"/>
          <w:i/>
          <w:sz w:val="24"/>
          <w:szCs w:val="24"/>
          <w:u w:val="single"/>
        </w:rPr>
        <w:t xml:space="preserve">* </w:t>
      </w:r>
      <w:r w:rsidR="00402D0A" w:rsidRPr="00CB7692">
        <w:rPr>
          <w:rFonts w:asciiTheme="minorHAnsi" w:eastAsia="Calibri" w:hAnsiTheme="minorHAnsi" w:cstheme="minorHAnsi"/>
          <w:i/>
          <w:sz w:val="24"/>
          <w:szCs w:val="24"/>
          <w:u w:val="single"/>
        </w:rPr>
        <w:t>În cazul ajutoarelor pentru proiecte de cercetare-dezvoltare</w:t>
      </w:r>
      <w:r w:rsidR="00402D0A" w:rsidRPr="00CB7692">
        <w:rPr>
          <w:rFonts w:asciiTheme="minorHAnsi" w:eastAsia="Calibri" w:hAnsiTheme="minorHAnsi" w:cstheme="minorHAnsi"/>
          <w:i/>
          <w:sz w:val="24"/>
          <w:szCs w:val="24"/>
        </w:rPr>
        <w:t>, la intensită</w:t>
      </w:r>
      <w:r w:rsidR="005A76D7" w:rsidRPr="00CB7692">
        <w:rPr>
          <w:rFonts w:asciiTheme="minorHAnsi" w:eastAsia="Calibri" w:hAnsiTheme="minorHAnsi" w:cstheme="minorHAnsi"/>
          <w:i/>
          <w:sz w:val="24"/>
          <w:szCs w:val="24"/>
        </w:rPr>
        <w:t>ț</w:t>
      </w:r>
      <w:r w:rsidR="00402D0A" w:rsidRPr="00CB7692">
        <w:rPr>
          <w:rFonts w:asciiTheme="minorHAnsi" w:eastAsia="Calibri" w:hAnsiTheme="minorHAnsi" w:cstheme="minorHAnsi"/>
          <w:i/>
          <w:sz w:val="24"/>
          <w:szCs w:val="24"/>
        </w:rPr>
        <w:t xml:space="preserve">ile ajutorului stabilite pentru cercetare industrială </w:t>
      </w:r>
      <w:r w:rsidR="005A76D7" w:rsidRPr="00CB7692">
        <w:rPr>
          <w:rFonts w:asciiTheme="minorHAnsi" w:eastAsia="Calibri" w:hAnsiTheme="minorHAnsi" w:cstheme="minorHAnsi"/>
          <w:i/>
          <w:sz w:val="24"/>
          <w:szCs w:val="24"/>
        </w:rPr>
        <w:t>ș</w:t>
      </w:r>
      <w:r w:rsidR="00402D0A" w:rsidRPr="00CB7692">
        <w:rPr>
          <w:rFonts w:asciiTheme="minorHAnsi" w:eastAsia="Calibri" w:hAnsiTheme="minorHAnsi" w:cstheme="minorHAnsi"/>
          <w:i/>
          <w:sz w:val="24"/>
          <w:szCs w:val="24"/>
        </w:rPr>
        <w:t xml:space="preserve">i dezvoltare experimentală, </w:t>
      </w:r>
      <w:r w:rsidR="00402D0A" w:rsidRPr="00CB7692">
        <w:rPr>
          <w:rFonts w:asciiTheme="minorHAnsi" w:eastAsia="Calibri" w:hAnsiTheme="minorHAnsi" w:cstheme="minorHAnsi"/>
          <w:i/>
          <w:sz w:val="24"/>
          <w:szCs w:val="24"/>
          <w:u w:val="single"/>
        </w:rPr>
        <w:t>poate fi adăugată o primă de 15 puncte procentuale până la intensitatea maximă a ajutorului de 80% din cheltuielile eligibile</w:t>
      </w:r>
      <w:r w:rsidR="00402D0A" w:rsidRPr="00CB7692">
        <w:rPr>
          <w:rFonts w:asciiTheme="minorHAnsi" w:eastAsia="Calibri" w:hAnsiTheme="minorHAnsi" w:cstheme="minorHAnsi"/>
          <w:i/>
          <w:sz w:val="24"/>
          <w:szCs w:val="24"/>
        </w:rPr>
        <w:t>, dacă erezultatele proiectului sunt difuzate pe scară largă prin conferin</w:t>
      </w:r>
      <w:r w:rsidR="005A76D7" w:rsidRPr="00CB7692">
        <w:rPr>
          <w:rFonts w:asciiTheme="minorHAnsi" w:eastAsia="Calibri" w:hAnsiTheme="minorHAnsi" w:cstheme="minorHAnsi"/>
          <w:i/>
          <w:sz w:val="24"/>
          <w:szCs w:val="24"/>
        </w:rPr>
        <w:t>ț</w:t>
      </w:r>
      <w:r w:rsidR="00402D0A" w:rsidRPr="00CB7692">
        <w:rPr>
          <w:rFonts w:asciiTheme="minorHAnsi" w:eastAsia="Calibri" w:hAnsiTheme="minorHAnsi" w:cstheme="minorHAnsi"/>
          <w:i/>
          <w:sz w:val="24"/>
          <w:szCs w:val="24"/>
        </w:rPr>
        <w:t>e, prin publicări, prin registre cu acces liber sau prin intermediul unor programe informatice gratuite sau</w:t>
      </w:r>
      <w:r w:rsidR="005A76D7" w:rsidRPr="00CB7692">
        <w:rPr>
          <w:rFonts w:asciiTheme="minorHAnsi" w:eastAsia="Calibri" w:hAnsiTheme="minorHAnsi" w:cstheme="minorHAnsi"/>
          <w:i/>
          <w:sz w:val="24"/>
          <w:szCs w:val="24"/>
        </w:rPr>
        <w:t xml:space="preserve"> a surselor deschise</w:t>
      </w:r>
      <w:r w:rsidRPr="00CB7692">
        <w:rPr>
          <w:rFonts w:asciiTheme="minorHAnsi" w:eastAsia="Calibri" w:hAnsiTheme="minorHAnsi" w:cstheme="minorHAnsi"/>
          <w:i/>
          <w:sz w:val="24"/>
          <w:szCs w:val="24"/>
        </w:rPr>
        <w:t>.</w:t>
      </w:r>
    </w:p>
    <w:p w14:paraId="1865DB13" w14:textId="77777777" w:rsidR="00D457D0" w:rsidRPr="00E97485" w:rsidRDefault="00D457D0" w:rsidP="00D457D0">
      <w:pPr>
        <w:spacing w:before="120" w:after="0"/>
        <w:jc w:val="both"/>
        <w:rPr>
          <w:rFonts w:asciiTheme="minorHAnsi" w:eastAsia="Calibri" w:hAnsiTheme="minorHAnsi" w:cstheme="minorHAnsi"/>
          <w:i/>
          <w:sz w:val="24"/>
          <w:szCs w:val="18"/>
        </w:rPr>
      </w:pPr>
      <w:r w:rsidRPr="00E97485">
        <w:rPr>
          <w:rFonts w:asciiTheme="minorHAnsi" w:eastAsia="Calibri" w:hAnsiTheme="minorHAnsi" w:cstheme="minorHAnsi"/>
          <w:i/>
          <w:sz w:val="24"/>
          <w:szCs w:val="18"/>
        </w:rPr>
        <w:t>** în cazul particular al ajutoarelor pentru serviciile de consultanță în domeniul inovării și pentru serviciile de sprijinire a inovării, intensitatea poate fi majorată până la 100% din costurile eligibile, cu condiția ca valoarea totală a ajutoarelor pentru serviciile de consultanță în domeniul inovării și serviciile de sprijinire a inovării să nu depășească 200.000 euro per întreprindere, pe durata oricărei perioade de trei ani. În acest caz solicitantul va depune o declarație.</w:t>
      </w:r>
    </w:p>
    <w:p w14:paraId="3B96847F" w14:textId="77777777" w:rsidR="00D457D0" w:rsidRPr="00CB7692" w:rsidRDefault="00D457D0" w:rsidP="001D3DC9">
      <w:pPr>
        <w:spacing w:after="0" w:line="240" w:lineRule="auto"/>
        <w:jc w:val="both"/>
        <w:rPr>
          <w:rFonts w:asciiTheme="minorHAnsi" w:eastAsia="Calibri" w:hAnsiTheme="minorHAnsi" w:cstheme="minorHAnsi"/>
          <w:i/>
          <w:sz w:val="24"/>
          <w:szCs w:val="24"/>
        </w:rPr>
      </w:pPr>
    </w:p>
    <w:p w14:paraId="3FEB0DE0" w14:textId="77777777" w:rsidR="009D31E0" w:rsidRPr="00CB7692" w:rsidRDefault="009D31E0" w:rsidP="001D3DC9">
      <w:pPr>
        <w:spacing w:before="120" w:after="0"/>
        <w:jc w:val="both"/>
        <w:rPr>
          <w:rFonts w:asciiTheme="minorHAnsi" w:eastAsia="Calibri" w:hAnsiTheme="minorHAnsi" w:cstheme="minorHAnsi"/>
          <w:i/>
          <w:sz w:val="24"/>
          <w:szCs w:val="24"/>
        </w:rPr>
      </w:pPr>
    </w:p>
    <w:tbl>
      <w:tblPr>
        <w:tblW w:w="0" w:type="auto"/>
        <w:tblBorders>
          <w:top w:val="single" w:sz="4" w:space="0" w:color="auto"/>
          <w:left w:val="single" w:sz="4" w:space="0" w:color="auto"/>
          <w:bottom w:val="single" w:sz="4" w:space="0" w:color="auto"/>
          <w:right w:val="single" w:sz="4" w:space="0" w:color="auto"/>
          <w:insideH w:val="thinThickSmallGap" w:sz="24" w:space="0" w:color="auto"/>
          <w:insideV w:val="thinThickSmallGap" w:sz="24" w:space="0" w:color="auto"/>
        </w:tblBorders>
        <w:tblLook w:val="04A0" w:firstRow="1" w:lastRow="0" w:firstColumn="1" w:lastColumn="0" w:noHBand="0" w:noVBand="1"/>
      </w:tblPr>
      <w:tblGrid>
        <w:gridCol w:w="1413"/>
        <w:gridCol w:w="7603"/>
      </w:tblGrid>
      <w:tr w:rsidR="007A2D51" w:rsidRPr="00CB7692" w14:paraId="3C1A355D" w14:textId="77777777" w:rsidTr="00D3216E">
        <w:tc>
          <w:tcPr>
            <w:tcW w:w="1413" w:type="dxa"/>
            <w:vAlign w:val="center"/>
          </w:tcPr>
          <w:p w14:paraId="378014EE" w14:textId="77777777" w:rsidR="007A2D51" w:rsidRPr="00CB7692" w:rsidRDefault="007A2D51" w:rsidP="007A2D51">
            <w:pPr>
              <w:autoSpaceDE w:val="0"/>
              <w:autoSpaceDN w:val="0"/>
              <w:adjustRightInd w:val="0"/>
              <w:spacing w:before="120" w:after="120"/>
              <w:jc w:val="center"/>
              <w:rPr>
                <w:rFonts w:asciiTheme="minorHAnsi" w:hAnsiTheme="minorHAnsi" w:cstheme="minorHAnsi"/>
                <w:b/>
                <w:sz w:val="24"/>
                <w:szCs w:val="24"/>
              </w:rPr>
            </w:pPr>
            <w:r w:rsidRPr="00CB7692">
              <w:rPr>
                <w:rFonts w:asciiTheme="minorHAnsi" w:hAnsiTheme="minorHAnsi" w:cstheme="minorHAnsi"/>
                <w:b/>
                <w:sz w:val="24"/>
                <w:szCs w:val="24"/>
              </w:rPr>
              <w:t>ATEN</w:t>
            </w:r>
            <w:r w:rsidR="005A76D7" w:rsidRPr="00CB7692">
              <w:rPr>
                <w:rFonts w:asciiTheme="minorHAnsi" w:hAnsiTheme="minorHAnsi" w:cstheme="minorHAnsi"/>
                <w:b/>
                <w:sz w:val="24"/>
                <w:szCs w:val="24"/>
              </w:rPr>
              <w:t>Ț</w:t>
            </w:r>
            <w:r w:rsidRPr="00CB7692">
              <w:rPr>
                <w:rFonts w:asciiTheme="minorHAnsi" w:hAnsiTheme="minorHAnsi" w:cstheme="minorHAnsi"/>
                <w:b/>
                <w:sz w:val="24"/>
                <w:szCs w:val="24"/>
              </w:rPr>
              <w:t>IE!</w:t>
            </w:r>
          </w:p>
        </w:tc>
        <w:tc>
          <w:tcPr>
            <w:tcW w:w="7603" w:type="dxa"/>
          </w:tcPr>
          <w:p w14:paraId="47AFBE09" w14:textId="77777777" w:rsidR="007A2D51" w:rsidRPr="00CB7692" w:rsidRDefault="007A2D51" w:rsidP="007A2D51">
            <w:pPr>
              <w:spacing w:before="120" w:after="0"/>
              <w:jc w:val="both"/>
              <w:rPr>
                <w:rFonts w:asciiTheme="minorHAnsi" w:hAnsiTheme="minorHAnsi" w:cstheme="minorHAnsi"/>
                <w:sz w:val="24"/>
                <w:szCs w:val="24"/>
              </w:rPr>
            </w:pPr>
            <w:r w:rsidRPr="00CB7692">
              <w:rPr>
                <w:rFonts w:asciiTheme="minorHAnsi" w:hAnsiTheme="minorHAnsi" w:cstheme="minorHAnsi"/>
                <w:sz w:val="24"/>
                <w:szCs w:val="24"/>
              </w:rPr>
              <w:t>În cazul în care solicitantul selectat pentru finan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are î</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schimbă, până la semnarea contractului de finan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are, statutul de încadrare întreprindere fa</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ă de cel declarat la depunerea proiectului (microîntreprindere / întreprindere mică / mijlocie), intensitatea maximă a ajutorului se va schimba doar în sensul diminuării acesteia.</w:t>
            </w:r>
          </w:p>
        </w:tc>
      </w:tr>
    </w:tbl>
    <w:p w14:paraId="547DFF4F" w14:textId="77777777" w:rsidR="00367CC2" w:rsidRPr="00CB7692" w:rsidRDefault="00367CC2" w:rsidP="00966F91">
      <w:pPr>
        <w:autoSpaceDE w:val="0"/>
        <w:autoSpaceDN w:val="0"/>
        <w:adjustRightInd w:val="0"/>
        <w:spacing w:after="0"/>
        <w:ind w:left="360"/>
        <w:jc w:val="center"/>
        <w:rPr>
          <w:rFonts w:asciiTheme="minorHAnsi" w:hAnsiTheme="minorHAnsi" w:cstheme="minorHAnsi"/>
          <w:sz w:val="24"/>
          <w:szCs w:val="24"/>
        </w:rPr>
      </w:pPr>
    </w:p>
    <w:p w14:paraId="00B86154" w14:textId="77777777" w:rsidR="007A2D51" w:rsidRPr="00CB7692" w:rsidRDefault="007A2D51" w:rsidP="00966F91">
      <w:pPr>
        <w:autoSpaceDE w:val="0"/>
        <w:autoSpaceDN w:val="0"/>
        <w:adjustRightInd w:val="0"/>
        <w:spacing w:after="0"/>
        <w:ind w:left="360"/>
        <w:jc w:val="center"/>
        <w:rPr>
          <w:rFonts w:asciiTheme="minorHAnsi" w:hAnsiTheme="minorHAnsi"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thinThickSmallGap" w:sz="24" w:space="0" w:color="auto"/>
          <w:insideV w:val="thinThickSmallGap" w:sz="24" w:space="0" w:color="auto"/>
        </w:tblBorders>
        <w:tblLook w:val="04A0" w:firstRow="1" w:lastRow="0" w:firstColumn="1" w:lastColumn="0" w:noHBand="0" w:noVBand="1"/>
      </w:tblPr>
      <w:tblGrid>
        <w:gridCol w:w="1423"/>
        <w:gridCol w:w="7593"/>
      </w:tblGrid>
      <w:tr w:rsidR="00367CC2" w:rsidRPr="00CB7692" w14:paraId="4FEB5C2A" w14:textId="77777777" w:rsidTr="00193740">
        <w:trPr>
          <w:trHeight w:val="1250"/>
        </w:trPr>
        <w:tc>
          <w:tcPr>
            <w:tcW w:w="1668" w:type="dxa"/>
            <w:vAlign w:val="center"/>
          </w:tcPr>
          <w:p w14:paraId="3C7A8F02" w14:textId="77777777" w:rsidR="00367CC2" w:rsidRPr="00CB7692" w:rsidRDefault="00367CC2" w:rsidP="00C84BBD">
            <w:pPr>
              <w:spacing w:after="120"/>
              <w:jc w:val="both"/>
              <w:rPr>
                <w:rFonts w:asciiTheme="minorHAnsi" w:hAnsiTheme="minorHAnsi" w:cstheme="minorHAnsi"/>
                <w:b/>
                <w:i/>
                <w:iCs/>
                <w:sz w:val="24"/>
                <w:szCs w:val="24"/>
              </w:rPr>
            </w:pPr>
            <w:r w:rsidRPr="00CB7692">
              <w:rPr>
                <w:rFonts w:asciiTheme="minorHAnsi" w:hAnsiTheme="minorHAnsi" w:cstheme="minorHAnsi"/>
                <w:b/>
                <w:i/>
                <w:iCs/>
                <w:sz w:val="24"/>
                <w:szCs w:val="24"/>
              </w:rPr>
              <w:t>ATEN</w:t>
            </w:r>
            <w:r w:rsidR="005A76D7" w:rsidRPr="00CB7692">
              <w:rPr>
                <w:rFonts w:asciiTheme="minorHAnsi" w:hAnsiTheme="minorHAnsi" w:cstheme="minorHAnsi"/>
                <w:b/>
                <w:i/>
                <w:iCs/>
                <w:sz w:val="24"/>
                <w:szCs w:val="24"/>
              </w:rPr>
              <w:t>Ț</w:t>
            </w:r>
            <w:r w:rsidRPr="00CB7692">
              <w:rPr>
                <w:rFonts w:asciiTheme="minorHAnsi" w:hAnsiTheme="minorHAnsi" w:cstheme="minorHAnsi"/>
                <w:b/>
                <w:i/>
                <w:iCs/>
                <w:sz w:val="24"/>
                <w:szCs w:val="24"/>
              </w:rPr>
              <w:t>IE!</w:t>
            </w:r>
          </w:p>
        </w:tc>
        <w:tc>
          <w:tcPr>
            <w:tcW w:w="12474" w:type="dxa"/>
          </w:tcPr>
          <w:p w14:paraId="44CD221C" w14:textId="77777777" w:rsidR="00367CC2" w:rsidRPr="00CB7692" w:rsidRDefault="00367CC2" w:rsidP="00C84BBD">
            <w:pPr>
              <w:spacing w:after="120"/>
              <w:jc w:val="both"/>
              <w:rPr>
                <w:rFonts w:asciiTheme="minorHAnsi" w:hAnsiTheme="minorHAnsi" w:cstheme="minorHAnsi"/>
                <w:b/>
                <w:sz w:val="24"/>
                <w:szCs w:val="24"/>
              </w:rPr>
            </w:pPr>
            <w:r w:rsidRPr="00CB7692">
              <w:rPr>
                <w:rFonts w:asciiTheme="minorHAnsi" w:hAnsiTheme="minorHAnsi" w:cstheme="minorHAnsi"/>
                <w:b/>
                <w:sz w:val="24"/>
                <w:szCs w:val="24"/>
              </w:rPr>
              <w:t>Cheltuiala cu taxa pe valoarea adăugată este eligibilă dacă este nerecuperabilă, potrivit legii.</w:t>
            </w:r>
          </w:p>
          <w:p w14:paraId="0CA25E12" w14:textId="77777777" w:rsidR="00367CC2" w:rsidRPr="00CB7692" w:rsidRDefault="00367CC2" w:rsidP="00C84BBD">
            <w:pPr>
              <w:spacing w:after="120"/>
              <w:jc w:val="both"/>
              <w:rPr>
                <w:rFonts w:asciiTheme="minorHAnsi" w:hAnsiTheme="minorHAnsi" w:cstheme="minorHAnsi"/>
                <w:sz w:val="24"/>
                <w:szCs w:val="24"/>
              </w:rPr>
            </w:pPr>
            <w:r w:rsidRPr="00CB7692">
              <w:rPr>
                <w:rFonts w:asciiTheme="minorHAnsi" w:hAnsiTheme="minorHAnsi" w:cstheme="minorHAnsi"/>
                <w:sz w:val="24"/>
                <w:szCs w:val="24"/>
              </w:rPr>
              <w:t>Valoarea totală a cheltuielilor eligibile se calculează inclusiv cu TVA în cazul în care solicitantul a optat pentru a da o declara</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ie pe propria răspundere privind </w:t>
            </w:r>
            <w:r w:rsidRPr="00CB7692">
              <w:rPr>
                <w:rFonts w:asciiTheme="minorHAnsi" w:hAnsiTheme="minorHAnsi" w:cstheme="minorHAnsi"/>
                <w:b/>
                <w:sz w:val="24"/>
                <w:szCs w:val="24"/>
              </w:rPr>
              <w:t>taxa pe valoarea adăugată nerecuperabilă.</w:t>
            </w:r>
          </w:p>
          <w:p w14:paraId="4BFFA078" w14:textId="77777777" w:rsidR="00367CC2" w:rsidRPr="00CB7692" w:rsidRDefault="00367CC2" w:rsidP="00C84BBD">
            <w:pPr>
              <w:spacing w:after="120"/>
              <w:jc w:val="both"/>
              <w:rPr>
                <w:rFonts w:asciiTheme="minorHAnsi" w:hAnsiTheme="minorHAnsi" w:cstheme="minorHAnsi"/>
                <w:sz w:val="24"/>
                <w:szCs w:val="24"/>
              </w:rPr>
            </w:pPr>
            <w:r w:rsidRPr="00CB7692">
              <w:rPr>
                <w:rFonts w:asciiTheme="minorHAnsi" w:hAnsiTheme="minorHAnsi" w:cstheme="minorHAnsi"/>
                <w:sz w:val="24"/>
                <w:szCs w:val="24"/>
              </w:rPr>
              <w:lastRenderedPageBreak/>
              <w:t>În afara cheltuielilor eligibile, proiectul poate necesita o serie de alte cheltuieli care nu sunt eligibile, dar sunt necesare pentru buna implementare a proiectului. Aceste cheltuieli se suportă de către beneficiar, fără a fi luate în considerare la determinarea asisten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ei financiare nerambursabile.</w:t>
            </w:r>
          </w:p>
          <w:p w14:paraId="28BC03D2" w14:textId="77777777" w:rsidR="002E04BB" w:rsidRPr="001E351C" w:rsidRDefault="006D4579" w:rsidP="00C84BBD">
            <w:pPr>
              <w:spacing w:after="120"/>
              <w:jc w:val="both"/>
              <w:rPr>
                <w:rFonts w:asciiTheme="minorHAnsi" w:hAnsiTheme="minorHAnsi" w:cstheme="minorHAnsi"/>
                <w:sz w:val="24"/>
                <w:szCs w:val="24"/>
              </w:rPr>
            </w:pPr>
            <w:r w:rsidRPr="00CB7692">
              <w:rPr>
                <w:rFonts w:asciiTheme="minorHAnsi" w:hAnsiTheme="minorHAnsi" w:cstheme="minorHAnsi"/>
                <w:sz w:val="24"/>
                <w:szCs w:val="24"/>
              </w:rPr>
              <w:t>În situa</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ia în </w:t>
            </w:r>
            <w:r w:rsidR="00367CC2" w:rsidRPr="00CB7692">
              <w:rPr>
                <w:rFonts w:asciiTheme="minorHAnsi" w:hAnsiTheme="minorHAnsi" w:cstheme="minorHAnsi"/>
                <w:sz w:val="24"/>
                <w:szCs w:val="24"/>
              </w:rPr>
              <w:t>c</w:t>
            </w:r>
            <w:r w:rsidRPr="00CB7692">
              <w:rPr>
                <w:rFonts w:asciiTheme="minorHAnsi" w:hAnsiTheme="minorHAnsi" w:cstheme="minorHAnsi"/>
                <w:sz w:val="24"/>
                <w:szCs w:val="24"/>
              </w:rPr>
              <w:t>are proiectul este implementat î</w:t>
            </w:r>
            <w:r w:rsidR="00367CC2" w:rsidRPr="00CB7692">
              <w:rPr>
                <w:rFonts w:asciiTheme="minorHAnsi" w:hAnsiTheme="minorHAnsi" w:cstheme="minorHAnsi"/>
                <w:sz w:val="24"/>
                <w:szCs w:val="24"/>
              </w:rPr>
              <w:t>n mai multe regiuni de dezvoltare, se va aplica</w:t>
            </w:r>
            <w:r w:rsidR="009A65F7" w:rsidRPr="00CB7692">
              <w:rPr>
                <w:rFonts w:asciiTheme="minorHAnsi" w:hAnsiTheme="minorHAnsi" w:cstheme="minorHAnsi"/>
                <w:sz w:val="24"/>
                <w:szCs w:val="24"/>
              </w:rPr>
              <w:t xml:space="preserve"> pentru fiecare linie de cheltuială </w:t>
            </w:r>
            <w:r w:rsidR="00367CC2" w:rsidRPr="00CB7692">
              <w:rPr>
                <w:rFonts w:asciiTheme="minorHAnsi" w:hAnsiTheme="minorHAnsi" w:cstheme="minorHAnsi"/>
                <w:sz w:val="24"/>
                <w:szCs w:val="24"/>
              </w:rPr>
              <w:t>intensitatea ajutorului</w:t>
            </w:r>
            <w:r w:rsidR="009A65F7" w:rsidRPr="00CB7692">
              <w:rPr>
                <w:rFonts w:asciiTheme="minorHAnsi" w:hAnsiTheme="minorHAnsi" w:cstheme="minorHAnsi"/>
                <w:sz w:val="24"/>
                <w:szCs w:val="24"/>
              </w:rPr>
              <w:t xml:space="preserve"> aferentă regiunii de implementare</w:t>
            </w:r>
            <w:r w:rsidR="00367CC2" w:rsidRPr="00CB7692">
              <w:rPr>
                <w:rFonts w:asciiTheme="minorHAnsi" w:hAnsiTheme="minorHAnsi" w:cstheme="minorHAnsi"/>
                <w:sz w:val="24"/>
                <w:szCs w:val="24"/>
              </w:rPr>
              <w:t>.</w:t>
            </w:r>
          </w:p>
        </w:tc>
      </w:tr>
    </w:tbl>
    <w:p w14:paraId="133B9F09" w14:textId="77777777" w:rsidR="00213198" w:rsidRPr="00CB7692" w:rsidRDefault="00213198" w:rsidP="00531A0B">
      <w:pPr>
        <w:autoSpaceDE w:val="0"/>
        <w:autoSpaceDN w:val="0"/>
        <w:adjustRightInd w:val="0"/>
        <w:spacing w:after="0"/>
        <w:ind w:left="360"/>
        <w:rPr>
          <w:rFonts w:asciiTheme="minorHAnsi" w:hAnsiTheme="minorHAnsi" w:cstheme="minorHAnsi"/>
          <w:sz w:val="24"/>
          <w:szCs w:val="24"/>
        </w:rPr>
      </w:pPr>
    </w:p>
    <w:p w14:paraId="7150E5B2" w14:textId="77777777" w:rsidR="009A65F7" w:rsidRPr="00CB7692" w:rsidRDefault="009A65F7" w:rsidP="00966F91">
      <w:pPr>
        <w:autoSpaceDE w:val="0"/>
        <w:autoSpaceDN w:val="0"/>
        <w:adjustRightInd w:val="0"/>
        <w:spacing w:after="0"/>
        <w:ind w:left="360"/>
        <w:jc w:val="center"/>
        <w:rPr>
          <w:rFonts w:asciiTheme="minorHAnsi" w:hAnsiTheme="minorHAnsi"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thinThickSmallGap" w:sz="24" w:space="0" w:color="auto"/>
          <w:insideV w:val="thinThickSmallGap" w:sz="24" w:space="0" w:color="auto"/>
        </w:tblBorders>
        <w:tblLook w:val="04A0" w:firstRow="1" w:lastRow="0" w:firstColumn="1" w:lastColumn="0" w:noHBand="0" w:noVBand="1"/>
      </w:tblPr>
      <w:tblGrid>
        <w:gridCol w:w="1416"/>
        <w:gridCol w:w="7600"/>
      </w:tblGrid>
      <w:tr w:rsidR="009A65F7" w:rsidRPr="00CB7692" w14:paraId="6D1E4685" w14:textId="77777777" w:rsidTr="00D3216E">
        <w:trPr>
          <w:trHeight w:val="890"/>
        </w:trPr>
        <w:tc>
          <w:tcPr>
            <w:tcW w:w="1416" w:type="dxa"/>
            <w:vAlign w:val="center"/>
          </w:tcPr>
          <w:p w14:paraId="4788DE2A" w14:textId="77777777" w:rsidR="009A65F7" w:rsidRPr="00CB7692" w:rsidRDefault="009A65F7" w:rsidP="009261A8">
            <w:pPr>
              <w:spacing w:after="120"/>
              <w:jc w:val="both"/>
              <w:rPr>
                <w:rFonts w:asciiTheme="minorHAnsi" w:hAnsiTheme="minorHAnsi" w:cstheme="minorHAnsi"/>
                <w:b/>
                <w:i/>
                <w:iCs/>
                <w:sz w:val="24"/>
                <w:szCs w:val="24"/>
              </w:rPr>
            </w:pPr>
            <w:r w:rsidRPr="00CB7692">
              <w:rPr>
                <w:rFonts w:asciiTheme="minorHAnsi" w:hAnsiTheme="minorHAnsi" w:cstheme="minorHAnsi"/>
                <w:b/>
                <w:i/>
                <w:iCs/>
                <w:sz w:val="24"/>
                <w:szCs w:val="24"/>
              </w:rPr>
              <w:t>ATEN</w:t>
            </w:r>
            <w:r w:rsidR="005A76D7" w:rsidRPr="00CB7692">
              <w:rPr>
                <w:rFonts w:asciiTheme="minorHAnsi" w:hAnsiTheme="minorHAnsi" w:cstheme="minorHAnsi"/>
                <w:b/>
                <w:i/>
                <w:iCs/>
                <w:sz w:val="24"/>
                <w:szCs w:val="24"/>
              </w:rPr>
              <w:t>Ț</w:t>
            </w:r>
            <w:r w:rsidRPr="00CB7692">
              <w:rPr>
                <w:rFonts w:asciiTheme="minorHAnsi" w:hAnsiTheme="minorHAnsi" w:cstheme="minorHAnsi"/>
                <w:b/>
                <w:i/>
                <w:iCs/>
                <w:sz w:val="24"/>
                <w:szCs w:val="24"/>
              </w:rPr>
              <w:t>IE!</w:t>
            </w:r>
          </w:p>
        </w:tc>
        <w:tc>
          <w:tcPr>
            <w:tcW w:w="7600" w:type="dxa"/>
          </w:tcPr>
          <w:p w14:paraId="68BFDEE0" w14:textId="52F43C13" w:rsidR="00065145" w:rsidRPr="00CB7692" w:rsidRDefault="009A65F7" w:rsidP="009261A8">
            <w:pPr>
              <w:spacing w:after="120"/>
              <w:jc w:val="both"/>
              <w:rPr>
                <w:rFonts w:asciiTheme="minorHAnsi" w:hAnsiTheme="minorHAnsi" w:cstheme="minorHAnsi"/>
                <w:sz w:val="24"/>
                <w:szCs w:val="24"/>
              </w:rPr>
            </w:pPr>
            <w:r w:rsidRPr="00CB7692">
              <w:rPr>
                <w:rFonts w:asciiTheme="minorHAnsi" w:hAnsiTheme="minorHAnsi" w:cstheme="minorHAnsi"/>
                <w:sz w:val="24"/>
                <w:szCs w:val="24"/>
              </w:rPr>
              <w:t>În MySMIS, bugetul va fi construit pe categorii de activită</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w:t>
            </w:r>
            <w:r w:rsidR="008B6DB1" w:rsidRPr="00CB7692">
              <w:rPr>
                <w:rFonts w:asciiTheme="minorHAnsi" w:hAnsiTheme="minorHAnsi" w:cstheme="minorHAnsi"/>
                <w:sz w:val="24"/>
                <w:szCs w:val="24"/>
              </w:rPr>
              <w:t>/cheltuieli</w:t>
            </w:r>
            <w:r w:rsidRPr="00CB7692">
              <w:rPr>
                <w:rFonts w:asciiTheme="minorHAnsi" w:hAnsiTheme="minorHAnsi" w:cstheme="minorHAnsi"/>
                <w:sz w:val="24"/>
                <w:szCs w:val="24"/>
              </w:rPr>
              <w:t>, singura defalcare fiind cea aferentă regiunilor de dezvoltare. Rambursarea cheltuielilor se va face pe categorii de cheltuieli, cu încadrarea în totalul sumei aprobate pentru categoria respectivă.</w:t>
            </w:r>
            <w:r w:rsidR="00AC0552">
              <w:rPr>
                <w:rFonts w:asciiTheme="minorHAnsi" w:hAnsiTheme="minorHAnsi" w:cstheme="minorHAnsi"/>
                <w:sz w:val="24"/>
                <w:szCs w:val="24"/>
              </w:rPr>
              <w:t xml:space="preserve"> </w:t>
            </w:r>
            <w:r w:rsidR="00FD1679" w:rsidRPr="00CB7692">
              <w:rPr>
                <w:rFonts w:asciiTheme="minorHAnsi" w:hAnsiTheme="minorHAnsi" w:cstheme="minorHAnsi"/>
                <w:sz w:val="24"/>
                <w:szCs w:val="24"/>
              </w:rPr>
              <w:t>Valoarea estimată, în cazul achizi</w:t>
            </w:r>
            <w:r w:rsidR="005A76D7" w:rsidRPr="00CB7692">
              <w:rPr>
                <w:rFonts w:asciiTheme="minorHAnsi" w:hAnsiTheme="minorHAnsi" w:cstheme="minorHAnsi"/>
                <w:sz w:val="24"/>
                <w:szCs w:val="24"/>
              </w:rPr>
              <w:t>ț</w:t>
            </w:r>
            <w:r w:rsidR="00FD1679" w:rsidRPr="00CB7692">
              <w:rPr>
                <w:rFonts w:asciiTheme="minorHAnsi" w:hAnsiTheme="minorHAnsi" w:cstheme="minorHAnsi"/>
                <w:sz w:val="24"/>
                <w:szCs w:val="24"/>
              </w:rPr>
              <w:t>iilor de bunuri, servicii sau lucrări se va raporta la categoriile de cheltuieli bugetate, in conformitate cu prevederile legisla</w:t>
            </w:r>
            <w:r w:rsidR="005A76D7" w:rsidRPr="00CB7692">
              <w:rPr>
                <w:rFonts w:asciiTheme="minorHAnsi" w:hAnsiTheme="minorHAnsi" w:cstheme="minorHAnsi"/>
                <w:sz w:val="24"/>
                <w:szCs w:val="24"/>
              </w:rPr>
              <w:t>ț</w:t>
            </w:r>
            <w:r w:rsidR="00FD1679" w:rsidRPr="00CB7692">
              <w:rPr>
                <w:rFonts w:asciiTheme="minorHAnsi" w:hAnsiTheme="minorHAnsi" w:cstheme="minorHAnsi"/>
                <w:sz w:val="24"/>
                <w:szCs w:val="24"/>
              </w:rPr>
              <w:t>iei aplicabile beneficiarilor / solicitan</w:t>
            </w:r>
            <w:r w:rsidR="005A76D7" w:rsidRPr="00CB7692">
              <w:rPr>
                <w:rFonts w:asciiTheme="minorHAnsi" w:hAnsiTheme="minorHAnsi" w:cstheme="minorHAnsi"/>
                <w:sz w:val="24"/>
                <w:szCs w:val="24"/>
              </w:rPr>
              <w:t>ț</w:t>
            </w:r>
            <w:r w:rsidR="00FD1679" w:rsidRPr="00CB7692">
              <w:rPr>
                <w:rFonts w:asciiTheme="minorHAnsi" w:hAnsiTheme="minorHAnsi" w:cstheme="minorHAnsi"/>
                <w:sz w:val="24"/>
                <w:szCs w:val="24"/>
              </w:rPr>
              <w:t>ilor priva</w:t>
            </w:r>
            <w:r w:rsidR="005A76D7" w:rsidRPr="00CB7692">
              <w:rPr>
                <w:rFonts w:asciiTheme="minorHAnsi" w:hAnsiTheme="minorHAnsi" w:cstheme="minorHAnsi"/>
                <w:sz w:val="24"/>
                <w:szCs w:val="24"/>
              </w:rPr>
              <w:t>ț</w:t>
            </w:r>
            <w:r w:rsidR="00FD1679" w:rsidRPr="00CB7692">
              <w:rPr>
                <w:rFonts w:asciiTheme="minorHAnsi" w:hAnsiTheme="minorHAnsi" w:cstheme="minorHAnsi"/>
                <w:sz w:val="24"/>
                <w:szCs w:val="24"/>
              </w:rPr>
              <w:t>i pentru atribuirea contractelor de furnizare, servicii sau lucrări finan</w:t>
            </w:r>
            <w:r w:rsidR="005A76D7" w:rsidRPr="00CB7692">
              <w:rPr>
                <w:rFonts w:asciiTheme="minorHAnsi" w:hAnsiTheme="minorHAnsi" w:cstheme="minorHAnsi"/>
                <w:sz w:val="24"/>
                <w:szCs w:val="24"/>
              </w:rPr>
              <w:t>ț</w:t>
            </w:r>
            <w:r w:rsidR="00FD1679" w:rsidRPr="00CB7692">
              <w:rPr>
                <w:rFonts w:asciiTheme="minorHAnsi" w:hAnsiTheme="minorHAnsi" w:cstheme="minorHAnsi"/>
                <w:sz w:val="24"/>
                <w:szCs w:val="24"/>
              </w:rPr>
              <w:t>ate din fonduri europene. În cazul contractelor de finan</w:t>
            </w:r>
            <w:r w:rsidR="005A76D7" w:rsidRPr="00CB7692">
              <w:rPr>
                <w:rFonts w:asciiTheme="minorHAnsi" w:hAnsiTheme="minorHAnsi" w:cstheme="minorHAnsi"/>
                <w:sz w:val="24"/>
                <w:szCs w:val="24"/>
              </w:rPr>
              <w:t>ț</w:t>
            </w:r>
            <w:r w:rsidR="00FD1679" w:rsidRPr="00CB7692">
              <w:rPr>
                <w:rFonts w:asciiTheme="minorHAnsi" w:hAnsiTheme="minorHAnsi" w:cstheme="minorHAnsi"/>
                <w:sz w:val="24"/>
                <w:szCs w:val="24"/>
              </w:rPr>
              <w:t>are care se implementează pe o perioadă mai mare de un an calendaristic, beneficiarul privat va alege modalitatea de achizi</w:t>
            </w:r>
            <w:r w:rsidR="005A76D7" w:rsidRPr="00CB7692">
              <w:rPr>
                <w:rFonts w:asciiTheme="minorHAnsi" w:hAnsiTheme="minorHAnsi" w:cstheme="minorHAnsi"/>
                <w:sz w:val="24"/>
                <w:szCs w:val="24"/>
              </w:rPr>
              <w:t>ț</w:t>
            </w:r>
            <w:r w:rsidR="00FD1679" w:rsidRPr="00CB7692">
              <w:rPr>
                <w:rFonts w:asciiTheme="minorHAnsi" w:hAnsiTheme="minorHAnsi" w:cstheme="minorHAnsi"/>
                <w:sz w:val="24"/>
                <w:szCs w:val="24"/>
              </w:rPr>
              <w:t xml:space="preserve">ie </w:t>
            </w:r>
            <w:r w:rsidR="005A76D7" w:rsidRPr="00CB7692">
              <w:rPr>
                <w:rFonts w:asciiTheme="minorHAnsi" w:hAnsiTheme="minorHAnsi" w:cstheme="minorHAnsi"/>
                <w:sz w:val="24"/>
                <w:szCs w:val="24"/>
              </w:rPr>
              <w:t>ț</w:t>
            </w:r>
            <w:r w:rsidR="00FD1679" w:rsidRPr="00CB7692">
              <w:rPr>
                <w:rFonts w:asciiTheme="minorHAnsi" w:hAnsiTheme="minorHAnsi" w:cstheme="minorHAnsi"/>
                <w:sz w:val="24"/>
                <w:szCs w:val="24"/>
              </w:rPr>
              <w:t xml:space="preserve">inând cont de valoarea totală a produselor, serviciilor, lucrărilor care sunt considerate similare. Sunt interzise divizarea în mai multe contracte de valoare mai mică, precum </w:t>
            </w:r>
            <w:r w:rsidR="005A76D7" w:rsidRPr="00CB7692">
              <w:rPr>
                <w:rFonts w:asciiTheme="minorHAnsi" w:hAnsiTheme="minorHAnsi" w:cstheme="minorHAnsi"/>
                <w:sz w:val="24"/>
                <w:szCs w:val="24"/>
              </w:rPr>
              <w:t>ș</w:t>
            </w:r>
            <w:r w:rsidR="00FD1679" w:rsidRPr="00CB7692">
              <w:rPr>
                <w:rFonts w:asciiTheme="minorHAnsi" w:hAnsiTheme="minorHAnsi" w:cstheme="minorHAnsi"/>
                <w:sz w:val="24"/>
                <w:szCs w:val="24"/>
              </w:rPr>
              <w:t xml:space="preserve">i utilizarea unor metode de calcul care să conducă la o subevaluare a valorii estimate. </w:t>
            </w:r>
          </w:p>
          <w:p w14:paraId="23D62D9D" w14:textId="77777777" w:rsidR="009A65F7" w:rsidRPr="00CB7692" w:rsidRDefault="009666C4" w:rsidP="009261A8">
            <w:pPr>
              <w:spacing w:after="120"/>
              <w:jc w:val="both"/>
              <w:rPr>
                <w:rFonts w:asciiTheme="minorHAnsi" w:hAnsiTheme="minorHAnsi" w:cstheme="minorHAnsi"/>
                <w:sz w:val="24"/>
                <w:szCs w:val="24"/>
              </w:rPr>
            </w:pPr>
            <w:r w:rsidRPr="00CB7692">
              <w:rPr>
                <w:rFonts w:asciiTheme="minorHAnsi" w:hAnsiTheme="minorHAnsi" w:cstheme="minorHAnsi"/>
                <w:sz w:val="24"/>
                <w:szCs w:val="24"/>
              </w:rPr>
              <w:t xml:space="preserve">Modelul de buget pentru MySMIS </w:t>
            </w:r>
            <w:r w:rsidR="008B26D7" w:rsidRPr="00CB7692">
              <w:rPr>
                <w:rFonts w:asciiTheme="minorHAnsi" w:hAnsiTheme="minorHAnsi" w:cstheme="minorHAnsi"/>
                <w:sz w:val="24"/>
                <w:szCs w:val="24"/>
              </w:rPr>
              <w:t>se regăse</w:t>
            </w:r>
            <w:r w:rsidR="005A76D7" w:rsidRPr="00CB7692">
              <w:rPr>
                <w:rFonts w:asciiTheme="minorHAnsi" w:hAnsiTheme="minorHAnsi" w:cstheme="minorHAnsi"/>
                <w:sz w:val="24"/>
                <w:szCs w:val="24"/>
              </w:rPr>
              <w:t>ș</w:t>
            </w:r>
            <w:r w:rsidR="008B26D7" w:rsidRPr="00CB7692">
              <w:rPr>
                <w:rFonts w:asciiTheme="minorHAnsi" w:hAnsiTheme="minorHAnsi" w:cstheme="minorHAnsi"/>
                <w:sz w:val="24"/>
                <w:szCs w:val="24"/>
              </w:rPr>
              <w:t xml:space="preserve">te în anexa aferentă </w:t>
            </w:r>
            <w:r w:rsidR="006D6DED" w:rsidRPr="00CB7692">
              <w:rPr>
                <w:rFonts w:asciiTheme="minorHAnsi" w:hAnsiTheme="minorHAnsi" w:cstheme="minorHAnsi"/>
                <w:sz w:val="24"/>
                <w:szCs w:val="24"/>
              </w:rPr>
              <w:t>(sheet</w:t>
            </w:r>
            <w:r w:rsidR="005A76D7" w:rsidRPr="00CB7692">
              <w:rPr>
                <w:rFonts w:asciiTheme="minorHAnsi" w:hAnsiTheme="minorHAnsi" w:cstheme="minorHAnsi"/>
                <w:sz w:val="24"/>
                <w:szCs w:val="24"/>
              </w:rPr>
              <w:t>-</w:t>
            </w:r>
            <w:r w:rsidR="006D6DED" w:rsidRPr="00CB7692">
              <w:rPr>
                <w:rFonts w:asciiTheme="minorHAnsi" w:hAnsiTheme="minorHAnsi" w:cstheme="minorHAnsi"/>
                <w:sz w:val="24"/>
                <w:szCs w:val="24"/>
              </w:rPr>
              <w:t xml:space="preserve">ul MODEL BUGET PENTRU MYSMIS) </w:t>
            </w:r>
            <w:r w:rsidR="005A76D7" w:rsidRPr="00CB7692">
              <w:rPr>
                <w:rFonts w:asciiTheme="minorHAnsi" w:hAnsiTheme="minorHAnsi" w:cstheme="minorHAnsi"/>
                <w:sz w:val="24"/>
                <w:szCs w:val="24"/>
              </w:rPr>
              <w:t>ș</w:t>
            </w:r>
            <w:r w:rsidR="00BF4A86" w:rsidRPr="00CB7692">
              <w:rPr>
                <w:rFonts w:asciiTheme="minorHAnsi" w:hAnsiTheme="minorHAnsi" w:cstheme="minorHAnsi"/>
                <w:sz w:val="24"/>
                <w:szCs w:val="24"/>
              </w:rPr>
              <w:t>i corespunde categoriilor de cheltuieli eligibile din prezentul ghid al solicitantului</w:t>
            </w:r>
            <w:r w:rsidRPr="00CB7692">
              <w:rPr>
                <w:rFonts w:asciiTheme="minorHAnsi" w:hAnsiTheme="minorHAnsi" w:cstheme="minorHAnsi"/>
                <w:sz w:val="24"/>
                <w:szCs w:val="24"/>
              </w:rPr>
              <w:t>.</w:t>
            </w:r>
          </w:p>
          <w:p w14:paraId="6AA0ABA3" w14:textId="77777777" w:rsidR="00ED37CB" w:rsidRPr="00CB7692" w:rsidRDefault="00ED37CB" w:rsidP="009261A8">
            <w:pPr>
              <w:spacing w:after="120"/>
              <w:jc w:val="both"/>
              <w:rPr>
                <w:rFonts w:asciiTheme="minorHAnsi" w:hAnsiTheme="minorHAnsi" w:cstheme="minorHAnsi"/>
                <w:b/>
                <w:bCs/>
                <w:sz w:val="24"/>
                <w:szCs w:val="24"/>
              </w:rPr>
            </w:pPr>
            <w:r w:rsidRPr="00CB7692">
              <w:rPr>
                <w:rFonts w:asciiTheme="minorHAnsi" w:hAnsiTheme="minorHAnsi" w:cstheme="minorHAnsi"/>
                <w:b/>
                <w:bCs/>
                <w:sz w:val="24"/>
                <w:szCs w:val="24"/>
              </w:rPr>
              <w:t>În cazul în care solicitantul nu a completat bugetul în MySMIS (xls), proiectul va fi automat respins fără a se solicita clarificări.</w:t>
            </w:r>
          </w:p>
          <w:p w14:paraId="30E5709F" w14:textId="77777777" w:rsidR="009A65F7" w:rsidRPr="00CB7692" w:rsidRDefault="009A65F7" w:rsidP="00FD1679">
            <w:pPr>
              <w:spacing w:after="120"/>
              <w:jc w:val="both"/>
              <w:rPr>
                <w:rFonts w:asciiTheme="minorHAnsi" w:hAnsiTheme="minorHAnsi" w:cstheme="minorHAnsi"/>
                <w:sz w:val="24"/>
                <w:szCs w:val="24"/>
              </w:rPr>
            </w:pPr>
            <w:r w:rsidRPr="00CB7692">
              <w:rPr>
                <w:rFonts w:asciiTheme="minorHAnsi" w:hAnsiTheme="minorHAnsi" w:cstheme="minorHAnsi"/>
                <w:sz w:val="24"/>
                <w:szCs w:val="24"/>
              </w:rPr>
              <w:t>La depunerea cererii de finan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are, solicitantul va încărca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bugetul defalcat pe fiecare linie de cheltuială (pe modelul anex</w:t>
            </w:r>
            <w:r w:rsidR="004814E8" w:rsidRPr="00CB7692">
              <w:rPr>
                <w:rFonts w:asciiTheme="minorHAnsi" w:hAnsiTheme="minorHAnsi" w:cstheme="minorHAnsi"/>
                <w:sz w:val="24"/>
                <w:szCs w:val="24"/>
              </w:rPr>
              <w:t>at</w:t>
            </w:r>
            <w:r w:rsidRPr="00CB7692">
              <w:rPr>
                <w:rFonts w:asciiTheme="minorHAnsi" w:hAnsiTheme="minorHAnsi" w:cstheme="minorHAnsi"/>
                <w:sz w:val="24"/>
                <w:szCs w:val="24"/>
              </w:rPr>
              <w:t xml:space="preserve"> la prezentul ghid al solicitantului</w:t>
            </w:r>
            <w:r w:rsidR="006D6DED" w:rsidRPr="00CB7692">
              <w:rPr>
                <w:rFonts w:asciiTheme="minorHAnsi" w:hAnsiTheme="minorHAnsi" w:cstheme="minorHAnsi"/>
                <w:sz w:val="24"/>
                <w:szCs w:val="24"/>
              </w:rPr>
              <w:t xml:space="preserve"> – sheet</w:t>
            </w:r>
            <w:r w:rsidR="005A76D7" w:rsidRPr="00CB7692">
              <w:rPr>
                <w:rFonts w:asciiTheme="minorHAnsi" w:hAnsiTheme="minorHAnsi" w:cstheme="minorHAnsi"/>
                <w:sz w:val="24"/>
                <w:szCs w:val="24"/>
              </w:rPr>
              <w:t>-</w:t>
            </w:r>
            <w:r w:rsidR="006D6DED" w:rsidRPr="00CB7692">
              <w:rPr>
                <w:rFonts w:asciiTheme="minorHAnsi" w:hAnsiTheme="minorHAnsi" w:cstheme="minorHAnsi"/>
                <w:sz w:val="24"/>
                <w:szCs w:val="24"/>
              </w:rPr>
              <w:t>ul buget defalcat pe cheltuieli</w:t>
            </w:r>
            <w:r w:rsidRPr="00CB7692">
              <w:rPr>
                <w:rFonts w:asciiTheme="minorHAnsi" w:hAnsiTheme="minorHAnsi" w:cstheme="minorHAnsi"/>
                <w:sz w:val="24"/>
                <w:szCs w:val="24"/>
              </w:rPr>
              <w:t>) – pentru verificare</w:t>
            </w:r>
            <w:r w:rsidR="008D74A3" w:rsidRPr="00CB7692">
              <w:rPr>
                <w:rFonts w:asciiTheme="minorHAnsi" w:hAnsiTheme="minorHAnsi" w:cstheme="minorHAnsi"/>
                <w:sz w:val="24"/>
                <w:szCs w:val="24"/>
              </w:rPr>
              <w:t>a</w:t>
            </w:r>
            <w:r w:rsidRPr="00CB7692">
              <w:rPr>
                <w:rFonts w:asciiTheme="minorHAnsi" w:hAnsiTheme="minorHAnsi" w:cstheme="minorHAnsi"/>
                <w:sz w:val="24"/>
                <w:szCs w:val="24"/>
              </w:rPr>
              <w:t xml:space="preserve"> rezonabilită</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ii pre</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urilor</w:t>
            </w:r>
            <w:r w:rsidR="00FD1679" w:rsidRPr="00CB7692">
              <w:rPr>
                <w:rFonts w:asciiTheme="minorHAnsi" w:hAnsiTheme="minorHAnsi" w:cstheme="minorHAnsi"/>
                <w:sz w:val="24"/>
                <w:szCs w:val="24"/>
              </w:rPr>
              <w:t>, inclusiv studii de pia</w:t>
            </w:r>
            <w:r w:rsidR="005A76D7" w:rsidRPr="00CB7692">
              <w:rPr>
                <w:rFonts w:asciiTheme="minorHAnsi" w:hAnsiTheme="minorHAnsi" w:cstheme="minorHAnsi"/>
                <w:sz w:val="24"/>
                <w:szCs w:val="24"/>
              </w:rPr>
              <w:t>ț</w:t>
            </w:r>
            <w:r w:rsidR="00FD1679" w:rsidRPr="00CB7692">
              <w:rPr>
                <w:rFonts w:asciiTheme="minorHAnsi" w:hAnsiTheme="minorHAnsi" w:cstheme="minorHAnsi"/>
                <w:sz w:val="24"/>
                <w:szCs w:val="24"/>
              </w:rPr>
              <w:t xml:space="preserve">ă </w:t>
            </w:r>
            <w:r w:rsidR="005A76D7" w:rsidRPr="00CB7692">
              <w:rPr>
                <w:rFonts w:asciiTheme="minorHAnsi" w:hAnsiTheme="minorHAnsi" w:cstheme="minorHAnsi"/>
                <w:sz w:val="24"/>
                <w:szCs w:val="24"/>
              </w:rPr>
              <w:t>ș</w:t>
            </w:r>
            <w:r w:rsidR="00FD1679" w:rsidRPr="00CB7692">
              <w:rPr>
                <w:rFonts w:asciiTheme="minorHAnsi" w:hAnsiTheme="minorHAnsi" w:cstheme="minorHAnsi"/>
                <w:sz w:val="24"/>
                <w:szCs w:val="24"/>
              </w:rPr>
              <w:t>i oferte aferente sau analize de pre</w:t>
            </w:r>
            <w:r w:rsidR="005A76D7" w:rsidRPr="00CB7692">
              <w:rPr>
                <w:rFonts w:asciiTheme="minorHAnsi" w:hAnsiTheme="minorHAnsi" w:cstheme="minorHAnsi"/>
                <w:sz w:val="24"/>
                <w:szCs w:val="24"/>
              </w:rPr>
              <w:t>ț</w:t>
            </w:r>
            <w:r w:rsidR="00FD1679" w:rsidRPr="00CB7692">
              <w:rPr>
                <w:rFonts w:asciiTheme="minorHAnsi" w:hAnsiTheme="minorHAnsi" w:cstheme="minorHAnsi"/>
                <w:sz w:val="24"/>
                <w:szCs w:val="24"/>
              </w:rPr>
              <w:t xml:space="preserve"> detaliate care sa justifice valorile estimate ale achizi</w:t>
            </w:r>
            <w:r w:rsidR="005A76D7" w:rsidRPr="00CB7692">
              <w:rPr>
                <w:rFonts w:asciiTheme="minorHAnsi" w:hAnsiTheme="minorHAnsi" w:cstheme="minorHAnsi"/>
                <w:sz w:val="24"/>
                <w:szCs w:val="24"/>
              </w:rPr>
              <w:t>ț</w:t>
            </w:r>
            <w:r w:rsidR="00FD1679" w:rsidRPr="00CB7692">
              <w:rPr>
                <w:rFonts w:asciiTheme="minorHAnsi" w:hAnsiTheme="minorHAnsi" w:cstheme="minorHAnsi"/>
                <w:sz w:val="24"/>
                <w:szCs w:val="24"/>
              </w:rPr>
              <w:t>iilor bugetate.</w:t>
            </w:r>
          </w:p>
        </w:tc>
      </w:tr>
    </w:tbl>
    <w:p w14:paraId="3D845673" w14:textId="77777777" w:rsidR="009A65F7" w:rsidRPr="00CB7692" w:rsidRDefault="009A65F7" w:rsidP="00966F91">
      <w:pPr>
        <w:autoSpaceDE w:val="0"/>
        <w:autoSpaceDN w:val="0"/>
        <w:adjustRightInd w:val="0"/>
        <w:spacing w:after="0"/>
        <w:ind w:left="360"/>
        <w:jc w:val="center"/>
        <w:rPr>
          <w:rFonts w:asciiTheme="minorHAnsi" w:hAnsiTheme="minorHAnsi" w:cstheme="minorHAnsi"/>
          <w:sz w:val="24"/>
          <w:szCs w:val="24"/>
        </w:rPr>
      </w:pPr>
    </w:p>
    <w:p w14:paraId="18F5569E" w14:textId="77777777" w:rsidR="008D3F0C" w:rsidRPr="00CB7692" w:rsidRDefault="00367CC2" w:rsidP="003C1B80">
      <w:pPr>
        <w:autoSpaceDE w:val="0"/>
        <w:autoSpaceDN w:val="0"/>
        <w:adjustRightInd w:val="0"/>
        <w:spacing w:before="120" w:after="0"/>
        <w:jc w:val="both"/>
        <w:rPr>
          <w:rFonts w:asciiTheme="minorHAnsi" w:hAnsiTheme="minorHAnsi" w:cstheme="minorHAnsi"/>
          <w:sz w:val="24"/>
          <w:szCs w:val="24"/>
        </w:rPr>
      </w:pPr>
      <w:r w:rsidRPr="00CB7692">
        <w:rPr>
          <w:rFonts w:asciiTheme="minorHAnsi" w:hAnsiTheme="minorHAnsi" w:cstheme="minorHAnsi"/>
          <w:sz w:val="24"/>
          <w:szCs w:val="24"/>
        </w:rPr>
        <w:t xml:space="preserve">În cazul proiectelor </w:t>
      </w:r>
      <w:r w:rsidR="00140D5A" w:rsidRPr="00CB7692">
        <w:rPr>
          <w:rFonts w:asciiTheme="minorHAnsi" w:hAnsiTheme="minorHAnsi" w:cstheme="minorHAnsi"/>
          <w:sz w:val="24"/>
          <w:szCs w:val="24"/>
        </w:rPr>
        <w:t>finan</w:t>
      </w:r>
      <w:r w:rsidR="005A76D7" w:rsidRPr="00CB7692">
        <w:rPr>
          <w:rFonts w:asciiTheme="minorHAnsi" w:hAnsiTheme="minorHAnsi" w:cstheme="minorHAnsi"/>
          <w:sz w:val="24"/>
          <w:szCs w:val="24"/>
        </w:rPr>
        <w:t>ț</w:t>
      </w:r>
      <w:r w:rsidR="00140D5A" w:rsidRPr="00CB7692">
        <w:rPr>
          <w:rFonts w:asciiTheme="minorHAnsi" w:hAnsiTheme="minorHAnsi" w:cstheme="minorHAnsi"/>
          <w:sz w:val="24"/>
          <w:szCs w:val="24"/>
        </w:rPr>
        <w:t>ate în cadrul acestui apel</w:t>
      </w:r>
      <w:r w:rsidRPr="00CB7692">
        <w:rPr>
          <w:rFonts w:asciiTheme="minorHAnsi" w:hAnsiTheme="minorHAnsi" w:cstheme="minorHAnsi"/>
          <w:sz w:val="24"/>
          <w:szCs w:val="24"/>
        </w:rPr>
        <w:t xml:space="preserve">, </w:t>
      </w:r>
      <w:r w:rsidR="008D3F0C" w:rsidRPr="00CB7692">
        <w:rPr>
          <w:rFonts w:asciiTheme="minorHAnsi" w:hAnsiTheme="minorHAnsi" w:cstheme="minorHAnsi"/>
          <w:sz w:val="24"/>
          <w:szCs w:val="24"/>
        </w:rPr>
        <w:t>valoarea finan</w:t>
      </w:r>
      <w:r w:rsidR="005A76D7" w:rsidRPr="00CB7692">
        <w:rPr>
          <w:rFonts w:asciiTheme="minorHAnsi" w:hAnsiTheme="minorHAnsi" w:cstheme="minorHAnsi"/>
          <w:sz w:val="24"/>
          <w:szCs w:val="24"/>
        </w:rPr>
        <w:t>ț</w:t>
      </w:r>
      <w:r w:rsidR="008D3F0C" w:rsidRPr="00CB7692">
        <w:rPr>
          <w:rFonts w:asciiTheme="minorHAnsi" w:hAnsiTheme="minorHAnsi" w:cstheme="minorHAnsi"/>
          <w:sz w:val="24"/>
          <w:szCs w:val="24"/>
        </w:rPr>
        <w:t>ării nerambursabile se constituie astfel:</w:t>
      </w:r>
    </w:p>
    <w:p w14:paraId="1708A0E6" w14:textId="77777777" w:rsidR="00796186" w:rsidRPr="00CB7692" w:rsidRDefault="00796186" w:rsidP="00DA725E">
      <w:pPr>
        <w:spacing w:before="120" w:after="0"/>
        <w:jc w:val="both"/>
        <w:rPr>
          <w:rFonts w:asciiTheme="minorHAnsi" w:hAnsiTheme="minorHAnsi" w:cstheme="minorHAnsi"/>
          <w:sz w:val="24"/>
          <w:szCs w:val="24"/>
        </w:rPr>
      </w:pPr>
    </w:p>
    <w:tbl>
      <w:tblPr>
        <w:tblW w:w="907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0"/>
        <w:gridCol w:w="1926"/>
        <w:gridCol w:w="1926"/>
      </w:tblGrid>
      <w:tr w:rsidR="008D3F0C" w:rsidRPr="00CB7692" w14:paraId="5123CB73" w14:textId="77777777" w:rsidTr="005A76D7">
        <w:tc>
          <w:tcPr>
            <w:tcW w:w="5220" w:type="dxa"/>
            <w:vMerge w:val="restart"/>
            <w:tcBorders>
              <w:top w:val="double" w:sz="4" w:space="0" w:color="auto"/>
              <w:left w:val="double" w:sz="4" w:space="0" w:color="auto"/>
              <w:bottom w:val="single" w:sz="4" w:space="0" w:color="auto"/>
              <w:right w:val="single" w:sz="4" w:space="0" w:color="auto"/>
            </w:tcBorders>
            <w:vAlign w:val="center"/>
          </w:tcPr>
          <w:p w14:paraId="4111658E" w14:textId="77777777" w:rsidR="008D3F0C" w:rsidRPr="00CB7692" w:rsidRDefault="008D3F0C" w:rsidP="00EC472A">
            <w:pPr>
              <w:spacing w:after="0"/>
              <w:ind w:right="636"/>
              <w:jc w:val="center"/>
              <w:rPr>
                <w:rFonts w:asciiTheme="minorHAnsi" w:hAnsiTheme="minorHAnsi" w:cstheme="minorHAnsi"/>
                <w:b/>
                <w:bCs/>
                <w:spacing w:val="-1"/>
                <w:sz w:val="24"/>
                <w:szCs w:val="24"/>
              </w:rPr>
            </w:pPr>
            <w:r w:rsidRPr="00CB7692">
              <w:rPr>
                <w:rFonts w:asciiTheme="minorHAnsi" w:hAnsiTheme="minorHAnsi" w:cstheme="minorHAnsi"/>
                <w:b/>
                <w:bCs/>
                <w:spacing w:val="-1"/>
                <w:sz w:val="24"/>
                <w:szCs w:val="24"/>
              </w:rPr>
              <w:lastRenderedPageBreak/>
              <w:t>Regiunile de dezvoltare</w:t>
            </w:r>
          </w:p>
        </w:tc>
        <w:tc>
          <w:tcPr>
            <w:tcW w:w="3852" w:type="dxa"/>
            <w:gridSpan w:val="2"/>
            <w:tcBorders>
              <w:top w:val="double" w:sz="4" w:space="0" w:color="auto"/>
              <w:left w:val="single" w:sz="4" w:space="0" w:color="auto"/>
              <w:bottom w:val="single" w:sz="4" w:space="0" w:color="auto"/>
              <w:right w:val="double" w:sz="4" w:space="0" w:color="auto"/>
            </w:tcBorders>
            <w:vAlign w:val="center"/>
          </w:tcPr>
          <w:p w14:paraId="5371D5CC" w14:textId="77777777" w:rsidR="008D3F0C" w:rsidRPr="00CB7692" w:rsidRDefault="008D3F0C" w:rsidP="00EC472A">
            <w:pPr>
              <w:spacing w:after="0"/>
              <w:jc w:val="center"/>
              <w:rPr>
                <w:rFonts w:asciiTheme="minorHAnsi" w:hAnsiTheme="minorHAnsi" w:cstheme="minorHAnsi"/>
                <w:sz w:val="24"/>
                <w:szCs w:val="24"/>
              </w:rPr>
            </w:pPr>
            <w:r w:rsidRPr="00CB7692">
              <w:rPr>
                <w:rFonts w:asciiTheme="minorHAnsi" w:hAnsiTheme="minorHAnsi" w:cstheme="minorHAnsi"/>
                <w:sz w:val="24"/>
                <w:szCs w:val="24"/>
              </w:rPr>
              <w:t>TOTAL FINAN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ARE NERAMBURSABILĂ</w:t>
            </w:r>
          </w:p>
        </w:tc>
      </w:tr>
      <w:tr w:rsidR="008D3F0C" w:rsidRPr="00CB7692" w14:paraId="215392B5" w14:textId="77777777" w:rsidTr="005A76D7">
        <w:trPr>
          <w:trHeight w:val="472"/>
        </w:trPr>
        <w:tc>
          <w:tcPr>
            <w:tcW w:w="5220" w:type="dxa"/>
            <w:vMerge/>
            <w:tcBorders>
              <w:top w:val="single" w:sz="4" w:space="0" w:color="auto"/>
              <w:left w:val="double" w:sz="4" w:space="0" w:color="auto"/>
              <w:bottom w:val="double" w:sz="4" w:space="0" w:color="auto"/>
              <w:right w:val="single" w:sz="4" w:space="0" w:color="auto"/>
            </w:tcBorders>
          </w:tcPr>
          <w:p w14:paraId="6540DA89" w14:textId="77777777" w:rsidR="008D3F0C" w:rsidRPr="00CB7692" w:rsidRDefault="008D3F0C" w:rsidP="00EC472A">
            <w:pPr>
              <w:spacing w:after="0"/>
              <w:ind w:right="636"/>
              <w:jc w:val="center"/>
              <w:rPr>
                <w:rFonts w:asciiTheme="minorHAnsi" w:hAnsiTheme="minorHAnsi" w:cstheme="minorHAnsi"/>
                <w:b/>
                <w:bCs/>
                <w:spacing w:val="-1"/>
                <w:sz w:val="24"/>
                <w:szCs w:val="24"/>
              </w:rPr>
            </w:pPr>
          </w:p>
        </w:tc>
        <w:tc>
          <w:tcPr>
            <w:tcW w:w="1926" w:type="dxa"/>
            <w:tcBorders>
              <w:top w:val="single" w:sz="4" w:space="0" w:color="auto"/>
              <w:left w:val="single" w:sz="4" w:space="0" w:color="auto"/>
              <w:bottom w:val="double" w:sz="4" w:space="0" w:color="auto"/>
              <w:right w:val="single" w:sz="4" w:space="0" w:color="auto"/>
            </w:tcBorders>
            <w:vAlign w:val="center"/>
          </w:tcPr>
          <w:p w14:paraId="040C98DC" w14:textId="77777777" w:rsidR="008D3F0C" w:rsidRPr="00CB7692" w:rsidRDefault="008D3F0C" w:rsidP="00EC472A">
            <w:pPr>
              <w:spacing w:after="0"/>
              <w:ind w:right="2"/>
              <w:jc w:val="center"/>
              <w:rPr>
                <w:rFonts w:asciiTheme="minorHAnsi" w:hAnsiTheme="minorHAnsi" w:cstheme="minorHAnsi"/>
                <w:sz w:val="24"/>
                <w:szCs w:val="24"/>
              </w:rPr>
            </w:pPr>
            <w:r w:rsidRPr="00CB7692">
              <w:rPr>
                <w:rFonts w:asciiTheme="minorHAnsi" w:hAnsiTheme="minorHAnsi" w:cstheme="minorHAnsi"/>
                <w:sz w:val="24"/>
                <w:szCs w:val="24"/>
              </w:rPr>
              <w:t>FEDR</w:t>
            </w:r>
          </w:p>
        </w:tc>
        <w:tc>
          <w:tcPr>
            <w:tcW w:w="1926" w:type="dxa"/>
            <w:tcBorders>
              <w:top w:val="single" w:sz="4" w:space="0" w:color="auto"/>
              <w:left w:val="single" w:sz="4" w:space="0" w:color="auto"/>
              <w:bottom w:val="double" w:sz="4" w:space="0" w:color="auto"/>
              <w:right w:val="double" w:sz="4" w:space="0" w:color="auto"/>
            </w:tcBorders>
            <w:vAlign w:val="center"/>
          </w:tcPr>
          <w:p w14:paraId="7250D04A" w14:textId="77777777" w:rsidR="008D3F0C" w:rsidRPr="00CB7692" w:rsidRDefault="008D3F0C" w:rsidP="00EC472A">
            <w:pPr>
              <w:spacing w:after="0"/>
              <w:jc w:val="center"/>
              <w:rPr>
                <w:rFonts w:asciiTheme="minorHAnsi" w:hAnsiTheme="minorHAnsi" w:cstheme="minorHAnsi"/>
                <w:sz w:val="24"/>
                <w:szCs w:val="24"/>
              </w:rPr>
            </w:pPr>
            <w:r w:rsidRPr="00CB7692">
              <w:rPr>
                <w:rFonts w:asciiTheme="minorHAnsi" w:hAnsiTheme="minorHAnsi" w:cstheme="minorHAnsi"/>
                <w:sz w:val="24"/>
                <w:szCs w:val="24"/>
              </w:rPr>
              <w:t>BUGET DE STAT</w:t>
            </w:r>
          </w:p>
        </w:tc>
      </w:tr>
      <w:tr w:rsidR="009E2845" w:rsidRPr="00CB7692" w14:paraId="74010D7E" w14:textId="77777777" w:rsidTr="005A76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190"/>
        </w:trPr>
        <w:tc>
          <w:tcPr>
            <w:tcW w:w="5220" w:type="dxa"/>
            <w:tcBorders>
              <w:top w:val="double" w:sz="4" w:space="0" w:color="000000"/>
              <w:left w:val="single" w:sz="4" w:space="0" w:color="000000"/>
              <w:bottom w:val="single" w:sz="4" w:space="0" w:color="000000"/>
            </w:tcBorders>
            <w:shd w:val="clear" w:color="auto" w:fill="auto"/>
            <w:vAlign w:val="center"/>
          </w:tcPr>
          <w:p w14:paraId="1E2FEBEB" w14:textId="77777777" w:rsidR="009E2845" w:rsidRPr="00CB7692" w:rsidRDefault="009E2845" w:rsidP="00C84BBD">
            <w:pPr>
              <w:spacing w:after="0"/>
              <w:ind w:right="636"/>
              <w:rPr>
                <w:rFonts w:asciiTheme="minorHAnsi" w:hAnsiTheme="minorHAnsi" w:cstheme="minorHAnsi"/>
                <w:b/>
                <w:bCs/>
                <w:spacing w:val="-1"/>
                <w:sz w:val="24"/>
                <w:szCs w:val="24"/>
              </w:rPr>
            </w:pPr>
            <w:r w:rsidRPr="00CB7692">
              <w:rPr>
                <w:rFonts w:asciiTheme="minorHAnsi" w:hAnsiTheme="minorHAnsi" w:cstheme="minorHAnsi"/>
                <w:sz w:val="24"/>
                <w:szCs w:val="24"/>
              </w:rPr>
              <w:t>Regiuni mai pu</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in dezvoltate (Nord-Est, Sud-Est, Sud Muntenia, Sud Vest Oltenia, Vest, Nord-Vest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Centru)</w:t>
            </w:r>
          </w:p>
        </w:tc>
        <w:tc>
          <w:tcPr>
            <w:tcW w:w="1926" w:type="dxa"/>
            <w:tcBorders>
              <w:top w:val="double" w:sz="4" w:space="0" w:color="000000"/>
              <w:left w:val="single" w:sz="4" w:space="0" w:color="000000"/>
              <w:bottom w:val="single" w:sz="4" w:space="0" w:color="000000"/>
            </w:tcBorders>
            <w:shd w:val="clear" w:color="auto" w:fill="auto"/>
            <w:vAlign w:val="center"/>
          </w:tcPr>
          <w:p w14:paraId="2F7A58C2" w14:textId="77777777" w:rsidR="009E2845" w:rsidRPr="00CB7692" w:rsidRDefault="009E2845" w:rsidP="00C84BBD">
            <w:pPr>
              <w:spacing w:after="0"/>
              <w:ind w:right="-108"/>
              <w:jc w:val="center"/>
              <w:rPr>
                <w:rFonts w:asciiTheme="minorHAnsi" w:hAnsiTheme="minorHAnsi" w:cstheme="minorHAnsi"/>
                <w:b/>
                <w:bCs/>
                <w:spacing w:val="-1"/>
                <w:sz w:val="24"/>
                <w:szCs w:val="24"/>
              </w:rPr>
            </w:pPr>
            <w:r w:rsidRPr="00CB7692">
              <w:rPr>
                <w:rFonts w:asciiTheme="minorHAnsi" w:hAnsiTheme="minorHAnsi" w:cstheme="minorHAnsi"/>
                <w:b/>
                <w:bCs/>
                <w:spacing w:val="-1"/>
                <w:sz w:val="24"/>
                <w:szCs w:val="24"/>
              </w:rPr>
              <w:t>85%</w:t>
            </w:r>
          </w:p>
        </w:tc>
        <w:tc>
          <w:tcPr>
            <w:tcW w:w="1926" w:type="dxa"/>
            <w:tcBorders>
              <w:top w:val="double" w:sz="4" w:space="0" w:color="000000"/>
              <w:left w:val="single" w:sz="4" w:space="0" w:color="000000"/>
              <w:bottom w:val="single" w:sz="4" w:space="0" w:color="000000"/>
              <w:right w:val="single" w:sz="4" w:space="0" w:color="000000"/>
            </w:tcBorders>
            <w:shd w:val="clear" w:color="auto" w:fill="auto"/>
            <w:vAlign w:val="center"/>
          </w:tcPr>
          <w:p w14:paraId="03ABE1C6" w14:textId="77777777" w:rsidR="009E2845" w:rsidRPr="00CB7692" w:rsidRDefault="009E2845" w:rsidP="00C84BBD">
            <w:pPr>
              <w:spacing w:after="0"/>
              <w:ind w:right="-108"/>
              <w:jc w:val="center"/>
              <w:rPr>
                <w:rFonts w:asciiTheme="minorHAnsi" w:hAnsiTheme="minorHAnsi" w:cstheme="minorHAnsi"/>
                <w:sz w:val="24"/>
                <w:szCs w:val="24"/>
              </w:rPr>
            </w:pPr>
            <w:r w:rsidRPr="00CB7692">
              <w:rPr>
                <w:rFonts w:asciiTheme="minorHAnsi" w:hAnsiTheme="minorHAnsi" w:cstheme="minorHAnsi"/>
                <w:b/>
                <w:bCs/>
                <w:spacing w:val="-1"/>
                <w:sz w:val="24"/>
                <w:szCs w:val="24"/>
              </w:rPr>
              <w:t>15%</w:t>
            </w:r>
          </w:p>
        </w:tc>
      </w:tr>
      <w:tr w:rsidR="009E2845" w:rsidRPr="00CB7692" w14:paraId="0FE95711" w14:textId="77777777" w:rsidTr="005A76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220" w:type="dxa"/>
            <w:tcBorders>
              <w:top w:val="single" w:sz="4" w:space="0" w:color="000000"/>
              <w:left w:val="single" w:sz="4" w:space="0" w:color="000000"/>
              <w:bottom w:val="single" w:sz="4" w:space="0" w:color="000000"/>
            </w:tcBorders>
            <w:shd w:val="clear" w:color="auto" w:fill="auto"/>
            <w:vAlign w:val="center"/>
          </w:tcPr>
          <w:p w14:paraId="676F8D30" w14:textId="77777777" w:rsidR="009E2845" w:rsidRPr="00CB7692" w:rsidRDefault="009E2845" w:rsidP="00C84BBD">
            <w:pPr>
              <w:spacing w:after="0"/>
              <w:ind w:right="636"/>
              <w:rPr>
                <w:rFonts w:asciiTheme="minorHAnsi" w:hAnsiTheme="minorHAnsi" w:cstheme="minorHAnsi"/>
                <w:b/>
                <w:bCs/>
                <w:spacing w:val="-1"/>
                <w:sz w:val="24"/>
                <w:szCs w:val="24"/>
              </w:rPr>
            </w:pPr>
            <w:r w:rsidRPr="00CB7692">
              <w:rPr>
                <w:rFonts w:asciiTheme="minorHAnsi" w:hAnsiTheme="minorHAnsi" w:cstheme="minorHAnsi"/>
                <w:sz w:val="24"/>
                <w:szCs w:val="24"/>
              </w:rPr>
              <w:t>Regiuni mai dezvoltate (Bucure</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ti-Ilfov, inclusiv capitala Bucure</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ti)</w:t>
            </w:r>
          </w:p>
        </w:tc>
        <w:tc>
          <w:tcPr>
            <w:tcW w:w="1926" w:type="dxa"/>
            <w:tcBorders>
              <w:top w:val="single" w:sz="4" w:space="0" w:color="000000"/>
              <w:left w:val="single" w:sz="4" w:space="0" w:color="000000"/>
              <w:bottom w:val="single" w:sz="4" w:space="0" w:color="000000"/>
            </w:tcBorders>
            <w:shd w:val="clear" w:color="auto" w:fill="auto"/>
            <w:vAlign w:val="center"/>
          </w:tcPr>
          <w:p w14:paraId="3D88525D" w14:textId="77777777" w:rsidR="009E2845" w:rsidRPr="00CB7692" w:rsidRDefault="009E2845" w:rsidP="00C84BBD">
            <w:pPr>
              <w:spacing w:after="0"/>
              <w:ind w:right="-108"/>
              <w:jc w:val="center"/>
              <w:rPr>
                <w:rFonts w:asciiTheme="minorHAnsi" w:hAnsiTheme="minorHAnsi" w:cstheme="minorHAnsi"/>
                <w:b/>
                <w:bCs/>
                <w:spacing w:val="-1"/>
                <w:sz w:val="24"/>
                <w:szCs w:val="24"/>
              </w:rPr>
            </w:pPr>
            <w:r w:rsidRPr="00CB7692">
              <w:rPr>
                <w:rFonts w:asciiTheme="minorHAnsi" w:hAnsiTheme="minorHAnsi" w:cstheme="minorHAnsi"/>
                <w:b/>
                <w:bCs/>
                <w:spacing w:val="-1"/>
                <w:sz w:val="24"/>
                <w:szCs w:val="24"/>
              </w:rPr>
              <w:t>80%</w:t>
            </w:r>
          </w:p>
        </w:tc>
        <w:tc>
          <w:tcPr>
            <w:tcW w:w="19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CC9127" w14:textId="77777777" w:rsidR="009E2845" w:rsidRPr="00CB7692" w:rsidRDefault="009E2845" w:rsidP="00C84BBD">
            <w:pPr>
              <w:spacing w:after="0"/>
              <w:ind w:right="-108"/>
              <w:jc w:val="center"/>
              <w:rPr>
                <w:rFonts w:asciiTheme="minorHAnsi" w:hAnsiTheme="minorHAnsi" w:cstheme="minorHAnsi"/>
                <w:sz w:val="24"/>
                <w:szCs w:val="24"/>
              </w:rPr>
            </w:pPr>
            <w:r w:rsidRPr="00CB7692">
              <w:rPr>
                <w:rFonts w:asciiTheme="minorHAnsi" w:hAnsiTheme="minorHAnsi" w:cstheme="minorHAnsi"/>
                <w:b/>
                <w:bCs/>
                <w:spacing w:val="-1"/>
                <w:sz w:val="24"/>
                <w:szCs w:val="24"/>
              </w:rPr>
              <w:t>20%</w:t>
            </w:r>
          </w:p>
        </w:tc>
      </w:tr>
    </w:tbl>
    <w:p w14:paraId="05BDEF1C" w14:textId="77777777" w:rsidR="005A3329" w:rsidRPr="00CB7692" w:rsidRDefault="005A3329" w:rsidP="00CC1FD5">
      <w:pPr>
        <w:spacing w:after="0" w:line="240" w:lineRule="auto"/>
        <w:jc w:val="both"/>
        <w:outlineLvl w:val="1"/>
        <w:rPr>
          <w:rFonts w:asciiTheme="minorHAnsi" w:hAnsiTheme="minorHAnsi" w:cstheme="minorHAnsi"/>
          <w:b/>
          <w:bCs/>
          <w:sz w:val="24"/>
          <w:szCs w:val="24"/>
        </w:rPr>
      </w:pPr>
    </w:p>
    <w:p w14:paraId="628AC708" w14:textId="77777777" w:rsidR="00175845" w:rsidRPr="00CB7692" w:rsidRDefault="00175845" w:rsidP="00CC1FD5">
      <w:pPr>
        <w:spacing w:after="0" w:line="240" w:lineRule="auto"/>
        <w:jc w:val="both"/>
        <w:outlineLvl w:val="1"/>
        <w:rPr>
          <w:rFonts w:asciiTheme="minorHAnsi" w:hAnsiTheme="minorHAnsi" w:cstheme="minorHAnsi"/>
          <w:b/>
          <w:bCs/>
          <w:sz w:val="24"/>
          <w:szCs w:val="24"/>
        </w:rPr>
      </w:pPr>
    </w:p>
    <w:p w14:paraId="01027126" w14:textId="5B120482" w:rsidR="008D3F0C" w:rsidRPr="00CB7692" w:rsidRDefault="008D3F0C" w:rsidP="00CC1FD5">
      <w:pPr>
        <w:spacing w:after="0" w:line="240" w:lineRule="auto"/>
        <w:jc w:val="both"/>
        <w:outlineLvl w:val="1"/>
        <w:rPr>
          <w:rFonts w:asciiTheme="minorHAnsi" w:hAnsiTheme="minorHAnsi" w:cstheme="minorHAnsi"/>
          <w:sz w:val="24"/>
          <w:szCs w:val="24"/>
        </w:rPr>
      </w:pPr>
      <w:bookmarkStart w:id="161" w:name="_Toc485046743"/>
      <w:bookmarkStart w:id="162" w:name="_Toc488159052"/>
      <w:bookmarkStart w:id="163" w:name="_Toc491957537"/>
      <w:bookmarkStart w:id="164" w:name="_Toc491959003"/>
      <w:bookmarkStart w:id="165" w:name="_Toc491959054"/>
      <w:bookmarkStart w:id="166" w:name="_Toc491960654"/>
      <w:bookmarkStart w:id="167" w:name="_Toc491960686"/>
      <w:bookmarkStart w:id="168" w:name="_Toc491960928"/>
      <w:bookmarkStart w:id="169" w:name="_Toc491965420"/>
      <w:bookmarkStart w:id="170" w:name="_Toc491965506"/>
      <w:bookmarkStart w:id="171" w:name="_Toc494982047"/>
      <w:bookmarkStart w:id="172" w:name="_Toc494983115"/>
      <w:bookmarkStart w:id="173" w:name="_Toc496706156"/>
      <w:bookmarkStart w:id="174" w:name="_Toc497908124"/>
      <w:bookmarkStart w:id="175" w:name="_Toc39144700"/>
      <w:r w:rsidRPr="00CB7692">
        <w:rPr>
          <w:rFonts w:asciiTheme="minorHAnsi" w:hAnsiTheme="minorHAnsi" w:cstheme="minorHAnsi"/>
          <w:b/>
          <w:bCs/>
          <w:sz w:val="24"/>
          <w:szCs w:val="24"/>
        </w:rPr>
        <w:t>1.1</w:t>
      </w:r>
      <w:r w:rsidR="00A94F2C">
        <w:rPr>
          <w:rFonts w:asciiTheme="minorHAnsi" w:hAnsiTheme="minorHAnsi" w:cstheme="minorHAnsi"/>
          <w:b/>
          <w:bCs/>
          <w:sz w:val="24"/>
          <w:szCs w:val="24"/>
        </w:rPr>
        <w:t>2</w:t>
      </w:r>
      <w:r w:rsidRPr="00CB7692">
        <w:rPr>
          <w:rFonts w:asciiTheme="minorHAnsi" w:hAnsiTheme="minorHAnsi" w:cstheme="minorHAnsi"/>
          <w:b/>
          <w:bCs/>
          <w:sz w:val="24"/>
          <w:szCs w:val="24"/>
        </w:rPr>
        <w:t xml:space="preserve"> Ajutor de stat/de minimis</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14:paraId="55BB8037" w14:textId="37E4A15A" w:rsidR="00FC613B" w:rsidRPr="00CB7692" w:rsidRDefault="00FC613B" w:rsidP="00961FC3">
      <w:pPr>
        <w:spacing w:before="120" w:after="0" w:line="240" w:lineRule="auto"/>
        <w:jc w:val="both"/>
        <w:rPr>
          <w:rFonts w:asciiTheme="minorHAnsi" w:hAnsiTheme="minorHAnsi" w:cstheme="minorHAnsi"/>
          <w:sz w:val="24"/>
          <w:szCs w:val="24"/>
        </w:rPr>
      </w:pPr>
      <w:r w:rsidRPr="00CB7692">
        <w:rPr>
          <w:rFonts w:asciiTheme="minorHAnsi" w:hAnsiTheme="minorHAnsi" w:cstheme="minorHAnsi"/>
          <w:sz w:val="24"/>
          <w:szCs w:val="24"/>
        </w:rPr>
        <w:t>Pentru proiectele implementate</w:t>
      </w:r>
      <w:r w:rsidR="001F32E9" w:rsidRPr="00CB7692">
        <w:rPr>
          <w:rFonts w:asciiTheme="minorHAnsi" w:hAnsiTheme="minorHAnsi" w:cstheme="minorHAnsi"/>
          <w:sz w:val="24"/>
          <w:szCs w:val="24"/>
        </w:rPr>
        <w:t>,</w:t>
      </w:r>
      <w:r w:rsidRPr="00CB7692">
        <w:rPr>
          <w:rFonts w:asciiTheme="minorHAnsi" w:hAnsiTheme="minorHAnsi" w:cstheme="minorHAnsi"/>
          <w:sz w:val="24"/>
          <w:szCs w:val="24"/>
        </w:rPr>
        <w:t xml:space="preserve"> investi</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iile se supun regulilor privind ajutorul de stat prevăzute </w:t>
      </w:r>
      <w:r w:rsidR="002C2B23">
        <w:rPr>
          <w:rFonts w:asciiTheme="minorHAnsi" w:hAnsiTheme="minorHAnsi" w:cstheme="minorHAnsi"/>
          <w:sz w:val="24"/>
          <w:szCs w:val="24"/>
        </w:rPr>
        <w:t xml:space="preserve"> la cap. 1.1.</w:t>
      </w:r>
    </w:p>
    <w:p w14:paraId="6CA0C8EF" w14:textId="42E5BBE2" w:rsidR="008D3F0C" w:rsidRDefault="00FC613B" w:rsidP="00961FC3">
      <w:pPr>
        <w:pStyle w:val="CommentText"/>
        <w:spacing w:before="120" w:after="0" w:line="240" w:lineRule="auto"/>
        <w:jc w:val="both"/>
        <w:rPr>
          <w:rFonts w:asciiTheme="minorHAnsi" w:hAnsiTheme="minorHAnsi" w:cstheme="minorHAnsi"/>
          <w:sz w:val="24"/>
          <w:szCs w:val="24"/>
        </w:rPr>
      </w:pPr>
      <w:r w:rsidRPr="00CB7692">
        <w:rPr>
          <w:rFonts w:asciiTheme="minorHAnsi" w:hAnsiTheme="minorHAnsi" w:cstheme="minorHAnsi"/>
          <w:sz w:val="24"/>
          <w:szCs w:val="24"/>
        </w:rPr>
        <w:t>Proiectul propus beneficia</w:t>
      </w:r>
      <w:r w:rsidR="002C2B23">
        <w:rPr>
          <w:rFonts w:asciiTheme="minorHAnsi" w:hAnsiTheme="minorHAnsi" w:cstheme="minorHAnsi"/>
          <w:sz w:val="24"/>
          <w:szCs w:val="24"/>
        </w:rPr>
        <w:t>za</w:t>
      </w:r>
      <w:r w:rsidRPr="00CB7692">
        <w:rPr>
          <w:rFonts w:asciiTheme="minorHAnsi" w:hAnsiTheme="minorHAnsi" w:cstheme="minorHAnsi"/>
          <w:sz w:val="24"/>
          <w:szCs w:val="24"/>
        </w:rPr>
        <w:t xml:space="preserve"> de</w:t>
      </w:r>
      <w:r w:rsidR="002C2B23">
        <w:rPr>
          <w:rFonts w:asciiTheme="minorHAnsi" w:hAnsiTheme="minorHAnsi" w:cstheme="minorHAnsi"/>
          <w:sz w:val="24"/>
          <w:szCs w:val="24"/>
        </w:rPr>
        <w:t xml:space="preserve"> </w:t>
      </w:r>
      <w:r w:rsidR="00BA2445" w:rsidRPr="00CB7692">
        <w:rPr>
          <w:rFonts w:asciiTheme="minorHAnsi" w:hAnsiTheme="minorHAnsi" w:cstheme="minorHAnsi"/>
          <w:sz w:val="24"/>
          <w:szCs w:val="24"/>
        </w:rPr>
        <w:t>sprijin în cadrul schemei de aju</w:t>
      </w:r>
      <w:r w:rsidR="00311E12" w:rsidRPr="00CB7692">
        <w:rPr>
          <w:rFonts w:asciiTheme="minorHAnsi" w:hAnsiTheme="minorHAnsi" w:cstheme="minorHAnsi"/>
          <w:sz w:val="24"/>
          <w:szCs w:val="24"/>
        </w:rPr>
        <w:t>t</w:t>
      </w:r>
      <w:r w:rsidR="00BA2445" w:rsidRPr="00CB7692">
        <w:rPr>
          <w:rFonts w:asciiTheme="minorHAnsi" w:hAnsiTheme="minorHAnsi" w:cstheme="minorHAnsi"/>
          <w:sz w:val="24"/>
          <w:szCs w:val="24"/>
        </w:rPr>
        <w:t xml:space="preserve">or de stat </w:t>
      </w:r>
      <w:r w:rsidR="005A76D7" w:rsidRPr="00CB7692">
        <w:rPr>
          <w:rFonts w:asciiTheme="minorHAnsi" w:hAnsiTheme="minorHAnsi" w:cstheme="minorHAnsi"/>
          <w:sz w:val="24"/>
          <w:szCs w:val="24"/>
        </w:rPr>
        <w:t>ș</w:t>
      </w:r>
      <w:r w:rsidR="00BA2445" w:rsidRPr="00CB7692">
        <w:rPr>
          <w:rFonts w:asciiTheme="minorHAnsi" w:hAnsiTheme="minorHAnsi" w:cstheme="minorHAnsi"/>
          <w:sz w:val="24"/>
          <w:szCs w:val="24"/>
        </w:rPr>
        <w:t>i</w:t>
      </w:r>
      <w:r w:rsidR="002C2B23">
        <w:rPr>
          <w:rFonts w:asciiTheme="minorHAnsi" w:hAnsiTheme="minorHAnsi" w:cstheme="minorHAnsi"/>
          <w:sz w:val="24"/>
          <w:szCs w:val="24"/>
        </w:rPr>
        <w:t xml:space="preserve"> </w:t>
      </w:r>
      <w:r w:rsidR="00BA2445" w:rsidRPr="00CB7692">
        <w:rPr>
          <w:rFonts w:asciiTheme="minorHAnsi" w:hAnsiTheme="minorHAnsi" w:cstheme="minorHAnsi"/>
          <w:sz w:val="24"/>
          <w:szCs w:val="24"/>
        </w:rPr>
        <w:t xml:space="preserve"> în completare, de sprij</w:t>
      </w:r>
      <w:r w:rsidR="00EC5B96" w:rsidRPr="00CB7692">
        <w:rPr>
          <w:rFonts w:asciiTheme="minorHAnsi" w:hAnsiTheme="minorHAnsi" w:cstheme="minorHAnsi"/>
          <w:sz w:val="24"/>
          <w:szCs w:val="24"/>
        </w:rPr>
        <w:t>in în cadrul schemei de minimis.</w:t>
      </w:r>
    </w:p>
    <w:p w14:paraId="746AE5A6" w14:textId="77777777" w:rsidR="002C2B23" w:rsidRPr="00CB7692" w:rsidRDefault="002C2B23" w:rsidP="00961FC3">
      <w:pPr>
        <w:pStyle w:val="CommentText"/>
        <w:spacing w:before="120" w:after="0" w:line="240" w:lineRule="auto"/>
        <w:jc w:val="both"/>
        <w:rPr>
          <w:rFonts w:asciiTheme="minorHAnsi" w:hAnsiTheme="minorHAnsi" w:cstheme="minorHAnsi"/>
          <w:sz w:val="24"/>
          <w:szCs w:val="24"/>
        </w:rPr>
      </w:pPr>
    </w:p>
    <w:p w14:paraId="6F495762" w14:textId="77777777" w:rsidR="00BA352A" w:rsidRPr="00CB7692" w:rsidRDefault="00BA352A" w:rsidP="00BA352A">
      <w:pPr>
        <w:widowControl w:val="0"/>
        <w:autoSpaceDE w:val="0"/>
        <w:autoSpaceDN w:val="0"/>
        <w:adjustRightInd w:val="0"/>
        <w:ind w:right="-23"/>
        <w:jc w:val="both"/>
        <w:rPr>
          <w:rFonts w:asciiTheme="minorHAnsi" w:hAnsiTheme="minorHAnsi" w:cstheme="minorHAnsi"/>
          <w:b/>
          <w:sz w:val="24"/>
          <w:szCs w:val="24"/>
        </w:rPr>
      </w:pPr>
      <w:r w:rsidRPr="00CB7692">
        <w:rPr>
          <w:rFonts w:asciiTheme="minorHAnsi" w:hAnsiTheme="minorHAnsi" w:cstheme="minorHAnsi"/>
          <w:b/>
          <w:sz w:val="24"/>
          <w:szCs w:val="24"/>
        </w:rPr>
        <w:t>Nu se acordă sprijin în următoarele cazuri:</w:t>
      </w:r>
    </w:p>
    <w:p w14:paraId="6BAA2D6E" w14:textId="77777777" w:rsidR="00BA352A" w:rsidRPr="00CB7692" w:rsidRDefault="00BA352A" w:rsidP="001E77F7">
      <w:pPr>
        <w:widowControl w:val="0"/>
        <w:numPr>
          <w:ilvl w:val="0"/>
          <w:numId w:val="29"/>
        </w:numPr>
        <w:autoSpaceDE w:val="0"/>
        <w:autoSpaceDN w:val="0"/>
        <w:adjustRightInd w:val="0"/>
        <w:spacing w:after="0"/>
        <w:ind w:left="426" w:right="-23" w:hanging="284"/>
        <w:jc w:val="both"/>
        <w:rPr>
          <w:rFonts w:asciiTheme="minorHAnsi" w:hAnsiTheme="minorHAnsi" w:cstheme="minorHAnsi"/>
          <w:sz w:val="24"/>
          <w:szCs w:val="24"/>
        </w:rPr>
      </w:pPr>
      <w:r w:rsidRPr="00CB7692">
        <w:rPr>
          <w:rFonts w:asciiTheme="minorHAnsi" w:hAnsiTheme="minorHAnsi" w:cstheme="minorHAnsi"/>
          <w:sz w:val="24"/>
          <w:szCs w:val="24"/>
        </w:rPr>
        <w:t xml:space="preserve">scheme de ajutoare care nu exclud în mod explicit plata unor ajutoare individuale pentru o întreprindere care face obiectul unui ordin de recuperare neexecutat în urma unei decizii anterioare a Comisiei prin care un ajutor este declarat ilegal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incompatibil cu pia</w:t>
      </w:r>
      <w:r w:rsidR="005A76D7" w:rsidRPr="00CB7692">
        <w:rPr>
          <w:rFonts w:asciiTheme="minorHAnsi" w:hAnsiTheme="minorHAnsi" w:cstheme="minorHAnsi"/>
          <w:sz w:val="24"/>
          <w:szCs w:val="24"/>
        </w:rPr>
        <w:t>ț</w:t>
      </w:r>
      <w:r w:rsidR="001D3DC9" w:rsidRPr="00CB7692">
        <w:rPr>
          <w:rFonts w:asciiTheme="minorHAnsi" w:hAnsiTheme="minorHAnsi" w:cstheme="minorHAnsi"/>
          <w:sz w:val="24"/>
          <w:szCs w:val="24"/>
        </w:rPr>
        <w:t>a</w:t>
      </w:r>
      <w:r w:rsidRPr="00CB7692">
        <w:rPr>
          <w:rFonts w:asciiTheme="minorHAnsi" w:hAnsiTheme="minorHAnsi" w:cstheme="minorHAnsi"/>
          <w:sz w:val="24"/>
          <w:szCs w:val="24"/>
        </w:rPr>
        <w:t xml:space="preserve"> internă, cu excep</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ia schemelor de ajutoare destinate reparării daunelor provocate de anumite dezastre naturale;</w:t>
      </w:r>
    </w:p>
    <w:p w14:paraId="7A9DC546" w14:textId="77777777" w:rsidR="00BA352A" w:rsidRPr="00CB7692" w:rsidRDefault="00BA352A" w:rsidP="001E77F7">
      <w:pPr>
        <w:widowControl w:val="0"/>
        <w:numPr>
          <w:ilvl w:val="0"/>
          <w:numId w:val="29"/>
        </w:numPr>
        <w:autoSpaceDE w:val="0"/>
        <w:autoSpaceDN w:val="0"/>
        <w:adjustRightInd w:val="0"/>
        <w:spacing w:after="0"/>
        <w:ind w:left="426" w:right="-23" w:hanging="284"/>
        <w:jc w:val="both"/>
        <w:rPr>
          <w:rFonts w:asciiTheme="minorHAnsi" w:hAnsiTheme="minorHAnsi" w:cstheme="minorHAnsi"/>
          <w:sz w:val="24"/>
          <w:szCs w:val="24"/>
        </w:rPr>
      </w:pPr>
      <w:r w:rsidRPr="00CB7692">
        <w:rPr>
          <w:rFonts w:asciiTheme="minorHAnsi" w:hAnsiTheme="minorHAnsi" w:cstheme="minorHAnsi"/>
          <w:sz w:val="24"/>
          <w:szCs w:val="24"/>
        </w:rPr>
        <w:t>ajutoare ad-hoc în favoarea unei întreprinderi astfel cum se men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ionează la punctul anterior;</w:t>
      </w:r>
    </w:p>
    <w:p w14:paraId="11A6196D" w14:textId="77777777" w:rsidR="00BA352A" w:rsidRPr="00CB7692" w:rsidRDefault="00BA352A" w:rsidP="001E77F7">
      <w:pPr>
        <w:widowControl w:val="0"/>
        <w:numPr>
          <w:ilvl w:val="0"/>
          <w:numId w:val="29"/>
        </w:numPr>
        <w:autoSpaceDE w:val="0"/>
        <w:autoSpaceDN w:val="0"/>
        <w:adjustRightInd w:val="0"/>
        <w:spacing w:after="0"/>
        <w:ind w:left="426" w:right="-23" w:hanging="284"/>
        <w:jc w:val="both"/>
        <w:rPr>
          <w:rFonts w:asciiTheme="minorHAnsi" w:hAnsiTheme="minorHAnsi" w:cstheme="minorHAnsi"/>
          <w:sz w:val="24"/>
          <w:szCs w:val="24"/>
        </w:rPr>
      </w:pPr>
      <w:r w:rsidRPr="00CB7692">
        <w:rPr>
          <w:rFonts w:asciiTheme="minorHAnsi" w:hAnsiTheme="minorHAnsi" w:cstheme="minorHAnsi"/>
          <w:sz w:val="24"/>
          <w:szCs w:val="24"/>
        </w:rPr>
        <w:t>ajutoare pentru întreprinderi aflate în dificultate, cu excep</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ia schemelor de ajutoare destinate reparării daunelor provocate de anumite dezastre naturale.</w:t>
      </w:r>
    </w:p>
    <w:p w14:paraId="2C2A1BFA" w14:textId="77777777" w:rsidR="00BA352A" w:rsidRPr="00CB7692" w:rsidRDefault="00BA352A" w:rsidP="001E77F7">
      <w:pPr>
        <w:widowControl w:val="0"/>
        <w:numPr>
          <w:ilvl w:val="0"/>
          <w:numId w:val="29"/>
        </w:numPr>
        <w:autoSpaceDE w:val="0"/>
        <w:autoSpaceDN w:val="0"/>
        <w:adjustRightInd w:val="0"/>
        <w:spacing w:after="0"/>
        <w:ind w:left="426" w:right="-23" w:hanging="284"/>
        <w:jc w:val="both"/>
        <w:rPr>
          <w:rFonts w:asciiTheme="minorHAnsi" w:hAnsiTheme="minorHAnsi" w:cstheme="minorHAnsi"/>
          <w:sz w:val="24"/>
          <w:szCs w:val="24"/>
        </w:rPr>
      </w:pPr>
      <w:r w:rsidRPr="00CB7692">
        <w:rPr>
          <w:rFonts w:asciiTheme="minorHAnsi" w:hAnsiTheme="minorHAnsi" w:cstheme="minorHAnsi"/>
          <w:sz w:val="24"/>
          <w:szCs w:val="24"/>
        </w:rPr>
        <w:t>măsuri de ajutor în cazul cărora acordarea de ajutoare este condi</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ionată de obliga</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ia ca beneficiarul să î</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aibă sediul în statul membru relevant sau să fie stabilit cu preponderen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ă în statul membru respectiv. Cu toate acestea, cerin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a de a avea un sediu sau o sucursală în statul membru care acordă ajutorul la momentul plă</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ii ajutorului este permisă.</w:t>
      </w:r>
    </w:p>
    <w:p w14:paraId="66801431" w14:textId="77777777" w:rsidR="00BA352A" w:rsidRPr="00CB7692" w:rsidRDefault="00BA352A" w:rsidP="001E77F7">
      <w:pPr>
        <w:widowControl w:val="0"/>
        <w:numPr>
          <w:ilvl w:val="0"/>
          <w:numId w:val="29"/>
        </w:numPr>
        <w:autoSpaceDE w:val="0"/>
        <w:autoSpaceDN w:val="0"/>
        <w:adjustRightInd w:val="0"/>
        <w:spacing w:after="0"/>
        <w:ind w:left="426" w:right="-23" w:hanging="284"/>
        <w:jc w:val="both"/>
        <w:rPr>
          <w:rFonts w:asciiTheme="minorHAnsi" w:hAnsiTheme="minorHAnsi" w:cstheme="minorHAnsi"/>
          <w:sz w:val="24"/>
          <w:szCs w:val="24"/>
        </w:rPr>
      </w:pPr>
      <w:r w:rsidRPr="00CB7692">
        <w:rPr>
          <w:rFonts w:asciiTheme="minorHAnsi" w:hAnsiTheme="minorHAnsi" w:cstheme="minorHAnsi"/>
          <w:sz w:val="24"/>
          <w:szCs w:val="24"/>
        </w:rPr>
        <w:t>măsuri de ajutor în cazul cărora acordarea de ajutoare este condi</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ionată de obliga</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ia ca beneficiarul să utilizeze bunuri produse la nivel na</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ional sau servicii na</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ionale;</w:t>
      </w:r>
    </w:p>
    <w:p w14:paraId="5A939BDA" w14:textId="77777777" w:rsidR="00BA352A" w:rsidRPr="00CB7692" w:rsidRDefault="00BA352A" w:rsidP="001E77F7">
      <w:pPr>
        <w:widowControl w:val="0"/>
        <w:numPr>
          <w:ilvl w:val="0"/>
          <w:numId w:val="29"/>
        </w:numPr>
        <w:autoSpaceDE w:val="0"/>
        <w:autoSpaceDN w:val="0"/>
        <w:adjustRightInd w:val="0"/>
        <w:spacing w:after="0"/>
        <w:ind w:left="426" w:right="-23" w:hanging="284"/>
        <w:jc w:val="both"/>
        <w:rPr>
          <w:rFonts w:asciiTheme="minorHAnsi" w:hAnsiTheme="minorHAnsi" w:cstheme="minorHAnsi"/>
          <w:sz w:val="24"/>
          <w:szCs w:val="24"/>
        </w:rPr>
      </w:pPr>
      <w:r w:rsidRPr="00CB7692">
        <w:rPr>
          <w:rFonts w:asciiTheme="minorHAnsi" w:hAnsiTheme="minorHAnsi" w:cstheme="minorHAnsi"/>
          <w:sz w:val="24"/>
          <w:szCs w:val="24"/>
        </w:rPr>
        <w:t>măsuri de ajutor care limitează posibilitatea ca beneficiarii să exploateze în alte state membre rezultatele ob</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inute din cercetare, dezvoltare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inovare.</w:t>
      </w:r>
    </w:p>
    <w:p w14:paraId="6BCEE44B" w14:textId="77777777" w:rsidR="00BA352A" w:rsidRPr="00CB7692" w:rsidRDefault="00BA352A" w:rsidP="001E77F7">
      <w:pPr>
        <w:widowControl w:val="0"/>
        <w:numPr>
          <w:ilvl w:val="0"/>
          <w:numId w:val="29"/>
        </w:numPr>
        <w:autoSpaceDE w:val="0"/>
        <w:autoSpaceDN w:val="0"/>
        <w:adjustRightInd w:val="0"/>
        <w:spacing w:after="0"/>
        <w:ind w:left="426" w:right="-23" w:hanging="284"/>
        <w:jc w:val="both"/>
        <w:rPr>
          <w:rFonts w:asciiTheme="minorHAnsi" w:hAnsiTheme="minorHAnsi" w:cstheme="minorHAnsi"/>
          <w:sz w:val="24"/>
          <w:szCs w:val="24"/>
        </w:rPr>
      </w:pPr>
      <w:r w:rsidRPr="00CB7692">
        <w:rPr>
          <w:rFonts w:asciiTheme="minorHAnsi" w:hAnsiTheme="minorHAnsi" w:cstheme="minorHAnsi"/>
          <w:sz w:val="24"/>
          <w:szCs w:val="24"/>
        </w:rPr>
        <w:t>ajutoare destinate activită</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ilor legate de exportul către </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ări ter</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e sau către alte state membre, respectiv ajutoarelor legate direct de cantită</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ile exportate, de înfiin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area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func</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ionarea unei re</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ele de distribu</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ie sau de alte costuri curente legate de activitatea de export.</w:t>
      </w:r>
    </w:p>
    <w:p w14:paraId="7B18F2E0" w14:textId="77777777" w:rsidR="001E351C" w:rsidRDefault="001E351C" w:rsidP="00F87654">
      <w:pPr>
        <w:widowControl w:val="0"/>
        <w:tabs>
          <w:tab w:val="left" w:pos="1020"/>
        </w:tabs>
        <w:autoSpaceDE w:val="0"/>
        <w:autoSpaceDN w:val="0"/>
        <w:adjustRightInd w:val="0"/>
        <w:ind w:right="-23"/>
        <w:jc w:val="both"/>
        <w:rPr>
          <w:rFonts w:asciiTheme="minorHAnsi" w:hAnsiTheme="minorHAnsi" w:cstheme="minorHAnsi"/>
          <w:b/>
          <w:kern w:val="2"/>
          <w:sz w:val="24"/>
          <w:szCs w:val="24"/>
        </w:rPr>
      </w:pPr>
    </w:p>
    <w:p w14:paraId="072A6F4B" w14:textId="77777777" w:rsidR="00BA352A" w:rsidRPr="00CB7692" w:rsidRDefault="00BA352A" w:rsidP="00F87654">
      <w:pPr>
        <w:widowControl w:val="0"/>
        <w:tabs>
          <w:tab w:val="left" w:pos="1020"/>
        </w:tabs>
        <w:autoSpaceDE w:val="0"/>
        <w:autoSpaceDN w:val="0"/>
        <w:adjustRightInd w:val="0"/>
        <w:ind w:right="-23"/>
        <w:jc w:val="both"/>
        <w:rPr>
          <w:rFonts w:asciiTheme="minorHAnsi" w:hAnsiTheme="minorHAnsi" w:cstheme="minorHAnsi"/>
          <w:b/>
          <w:kern w:val="2"/>
          <w:sz w:val="24"/>
          <w:szCs w:val="24"/>
        </w:rPr>
      </w:pPr>
      <w:r w:rsidRPr="00CB7692">
        <w:rPr>
          <w:rFonts w:asciiTheme="minorHAnsi" w:hAnsiTheme="minorHAnsi" w:cstheme="minorHAnsi"/>
          <w:b/>
          <w:kern w:val="2"/>
          <w:sz w:val="24"/>
          <w:szCs w:val="24"/>
        </w:rPr>
        <w:t>Sprijinul va viza</w:t>
      </w:r>
      <w:r w:rsidRPr="00CB7692">
        <w:rPr>
          <w:rFonts w:asciiTheme="minorHAnsi" w:hAnsiTheme="minorHAnsi" w:cstheme="minorHAnsi"/>
          <w:b/>
          <w:iCs/>
          <w:color w:val="000000"/>
          <w:sz w:val="24"/>
          <w:szCs w:val="24"/>
        </w:rPr>
        <w:t xml:space="preserve"> dezvoltarea de produse/servicii/aplica</w:t>
      </w:r>
      <w:r w:rsidR="005A76D7" w:rsidRPr="00CB7692">
        <w:rPr>
          <w:rFonts w:asciiTheme="minorHAnsi" w:hAnsiTheme="minorHAnsi" w:cstheme="minorHAnsi"/>
          <w:b/>
          <w:iCs/>
          <w:color w:val="000000"/>
          <w:sz w:val="24"/>
          <w:szCs w:val="24"/>
        </w:rPr>
        <w:t>ț</w:t>
      </w:r>
      <w:r w:rsidRPr="00CB7692">
        <w:rPr>
          <w:rFonts w:asciiTheme="minorHAnsi" w:hAnsiTheme="minorHAnsi" w:cstheme="minorHAnsi"/>
          <w:b/>
          <w:iCs/>
          <w:color w:val="000000"/>
          <w:sz w:val="24"/>
          <w:szCs w:val="24"/>
        </w:rPr>
        <w:t>ii TIC inovative prin</w:t>
      </w:r>
      <w:r w:rsidRPr="00CB7692">
        <w:rPr>
          <w:rFonts w:asciiTheme="minorHAnsi" w:hAnsiTheme="minorHAnsi" w:cstheme="minorHAnsi"/>
          <w:b/>
          <w:kern w:val="2"/>
          <w:sz w:val="24"/>
          <w:szCs w:val="24"/>
        </w:rPr>
        <w:t>:</w:t>
      </w:r>
    </w:p>
    <w:p w14:paraId="01FC43BA" w14:textId="77777777" w:rsidR="00BA352A" w:rsidRPr="00CB7692" w:rsidRDefault="00BA352A" w:rsidP="001E77F7">
      <w:pPr>
        <w:numPr>
          <w:ilvl w:val="0"/>
          <w:numId w:val="28"/>
        </w:numPr>
        <w:autoSpaceDE w:val="0"/>
        <w:autoSpaceDN w:val="0"/>
        <w:adjustRightInd w:val="0"/>
        <w:spacing w:after="0"/>
        <w:ind w:left="709" w:hanging="283"/>
        <w:jc w:val="both"/>
        <w:rPr>
          <w:rFonts w:asciiTheme="minorHAnsi" w:hAnsiTheme="minorHAnsi" w:cstheme="minorHAnsi"/>
          <w:kern w:val="2"/>
          <w:sz w:val="24"/>
          <w:szCs w:val="24"/>
        </w:rPr>
      </w:pPr>
      <w:r w:rsidRPr="00CB7692">
        <w:rPr>
          <w:rFonts w:asciiTheme="minorHAnsi" w:hAnsiTheme="minorHAnsi" w:cstheme="minorHAnsi"/>
          <w:kern w:val="2"/>
          <w:sz w:val="24"/>
          <w:szCs w:val="24"/>
        </w:rPr>
        <w:t>Investi</w:t>
      </w:r>
      <w:r w:rsidR="005A76D7" w:rsidRPr="00CB7692">
        <w:rPr>
          <w:rFonts w:asciiTheme="minorHAnsi" w:hAnsiTheme="minorHAnsi" w:cstheme="minorHAnsi"/>
          <w:kern w:val="2"/>
          <w:sz w:val="24"/>
          <w:szCs w:val="24"/>
        </w:rPr>
        <w:t>ț</w:t>
      </w:r>
      <w:r w:rsidRPr="00CB7692">
        <w:rPr>
          <w:rFonts w:asciiTheme="minorHAnsi" w:hAnsiTheme="minorHAnsi" w:cstheme="minorHAnsi"/>
          <w:kern w:val="2"/>
          <w:sz w:val="24"/>
          <w:szCs w:val="24"/>
        </w:rPr>
        <w:t xml:space="preserve">ii în active corporale </w:t>
      </w:r>
      <w:r w:rsidR="005A76D7" w:rsidRPr="00CB7692">
        <w:rPr>
          <w:rFonts w:asciiTheme="minorHAnsi" w:hAnsiTheme="minorHAnsi" w:cstheme="minorHAnsi"/>
          <w:kern w:val="2"/>
          <w:sz w:val="24"/>
          <w:szCs w:val="24"/>
        </w:rPr>
        <w:t>ș</w:t>
      </w:r>
      <w:r w:rsidRPr="00CB7692">
        <w:rPr>
          <w:rFonts w:asciiTheme="minorHAnsi" w:hAnsiTheme="minorHAnsi" w:cstheme="minorHAnsi"/>
          <w:kern w:val="2"/>
          <w:sz w:val="24"/>
          <w:szCs w:val="24"/>
        </w:rPr>
        <w:t>i necorporale în cadrul unei investi</w:t>
      </w:r>
      <w:r w:rsidR="005A76D7" w:rsidRPr="00CB7692">
        <w:rPr>
          <w:rFonts w:asciiTheme="minorHAnsi" w:hAnsiTheme="minorHAnsi" w:cstheme="minorHAnsi"/>
          <w:kern w:val="2"/>
          <w:sz w:val="24"/>
          <w:szCs w:val="24"/>
        </w:rPr>
        <w:t>ț</w:t>
      </w:r>
      <w:r w:rsidRPr="00CB7692">
        <w:rPr>
          <w:rFonts w:asciiTheme="minorHAnsi" w:hAnsiTheme="minorHAnsi" w:cstheme="minorHAnsi"/>
          <w:kern w:val="2"/>
          <w:sz w:val="24"/>
          <w:szCs w:val="24"/>
        </w:rPr>
        <w:t>ii ini</w:t>
      </w:r>
      <w:r w:rsidR="005A76D7" w:rsidRPr="00CB7692">
        <w:rPr>
          <w:rFonts w:asciiTheme="minorHAnsi" w:hAnsiTheme="minorHAnsi" w:cstheme="minorHAnsi"/>
          <w:kern w:val="2"/>
          <w:sz w:val="24"/>
          <w:szCs w:val="24"/>
        </w:rPr>
        <w:t>ț</w:t>
      </w:r>
      <w:r w:rsidRPr="00CB7692">
        <w:rPr>
          <w:rFonts w:asciiTheme="minorHAnsi" w:hAnsiTheme="minorHAnsi" w:cstheme="minorHAnsi"/>
          <w:kern w:val="2"/>
          <w:sz w:val="24"/>
          <w:szCs w:val="24"/>
        </w:rPr>
        <w:t>iale;</w:t>
      </w:r>
    </w:p>
    <w:p w14:paraId="45BEE1E1" w14:textId="5B6B5364" w:rsidR="00BA352A" w:rsidRDefault="00BA352A" w:rsidP="001E77F7">
      <w:pPr>
        <w:numPr>
          <w:ilvl w:val="0"/>
          <w:numId w:val="28"/>
        </w:numPr>
        <w:autoSpaceDE w:val="0"/>
        <w:autoSpaceDN w:val="0"/>
        <w:adjustRightInd w:val="0"/>
        <w:spacing w:after="0"/>
        <w:ind w:left="709" w:hanging="283"/>
        <w:jc w:val="both"/>
        <w:rPr>
          <w:rFonts w:asciiTheme="minorHAnsi" w:hAnsiTheme="minorHAnsi" w:cstheme="minorHAnsi"/>
          <w:kern w:val="2"/>
          <w:sz w:val="24"/>
          <w:szCs w:val="24"/>
        </w:rPr>
      </w:pPr>
      <w:r w:rsidRPr="00CB7692">
        <w:rPr>
          <w:rFonts w:asciiTheme="minorHAnsi" w:hAnsiTheme="minorHAnsi" w:cstheme="minorHAnsi"/>
          <w:kern w:val="2"/>
          <w:sz w:val="24"/>
          <w:szCs w:val="24"/>
        </w:rPr>
        <w:t>Investi</w:t>
      </w:r>
      <w:r w:rsidR="005A76D7" w:rsidRPr="00CB7692">
        <w:rPr>
          <w:rFonts w:asciiTheme="minorHAnsi" w:hAnsiTheme="minorHAnsi" w:cstheme="minorHAnsi"/>
          <w:kern w:val="2"/>
          <w:sz w:val="24"/>
          <w:szCs w:val="24"/>
        </w:rPr>
        <w:t>ț</w:t>
      </w:r>
      <w:r w:rsidRPr="00CB7692">
        <w:rPr>
          <w:rFonts w:asciiTheme="minorHAnsi" w:hAnsiTheme="minorHAnsi" w:cstheme="minorHAnsi"/>
          <w:kern w:val="2"/>
          <w:sz w:val="24"/>
          <w:szCs w:val="24"/>
        </w:rPr>
        <w:t xml:space="preserve">ii în cercetare industrială </w:t>
      </w:r>
      <w:r w:rsidR="005A76D7" w:rsidRPr="00CB7692">
        <w:rPr>
          <w:rFonts w:asciiTheme="minorHAnsi" w:hAnsiTheme="minorHAnsi" w:cstheme="minorHAnsi"/>
          <w:kern w:val="2"/>
          <w:sz w:val="24"/>
          <w:szCs w:val="24"/>
        </w:rPr>
        <w:t>ș</w:t>
      </w:r>
      <w:r w:rsidRPr="00CB7692">
        <w:rPr>
          <w:rFonts w:asciiTheme="minorHAnsi" w:hAnsiTheme="minorHAnsi" w:cstheme="minorHAnsi"/>
          <w:kern w:val="2"/>
          <w:sz w:val="24"/>
          <w:szCs w:val="24"/>
        </w:rPr>
        <w:t>i dezvoltare experimentală;</w:t>
      </w:r>
    </w:p>
    <w:p w14:paraId="074E22FC" w14:textId="77777777" w:rsidR="002C2B23" w:rsidRPr="00933BDF" w:rsidRDefault="002C2B23" w:rsidP="002C2B23">
      <w:pPr>
        <w:numPr>
          <w:ilvl w:val="0"/>
          <w:numId w:val="28"/>
        </w:numPr>
        <w:autoSpaceDE w:val="0"/>
        <w:autoSpaceDN w:val="0"/>
        <w:adjustRightInd w:val="0"/>
        <w:spacing w:after="0"/>
        <w:ind w:left="709" w:hanging="283"/>
        <w:jc w:val="both"/>
        <w:rPr>
          <w:kern w:val="2"/>
          <w:sz w:val="24"/>
        </w:rPr>
      </w:pPr>
      <w:r w:rsidRPr="00933BDF">
        <w:rPr>
          <w:kern w:val="2"/>
          <w:sz w:val="24"/>
        </w:rPr>
        <w:t>Investiții în proiecte de inovare ale IMM-urilor;</w:t>
      </w:r>
    </w:p>
    <w:p w14:paraId="3F6B0290" w14:textId="2B4BE396" w:rsidR="002C2B23" w:rsidRPr="00F22B88" w:rsidRDefault="002C2B23" w:rsidP="00F22B88">
      <w:pPr>
        <w:numPr>
          <w:ilvl w:val="0"/>
          <w:numId w:val="28"/>
        </w:numPr>
        <w:autoSpaceDE w:val="0"/>
        <w:autoSpaceDN w:val="0"/>
        <w:adjustRightInd w:val="0"/>
        <w:spacing w:after="0"/>
        <w:ind w:left="709" w:hanging="283"/>
        <w:jc w:val="both"/>
        <w:rPr>
          <w:kern w:val="2"/>
          <w:sz w:val="24"/>
        </w:rPr>
      </w:pPr>
      <w:r w:rsidRPr="00933BDF">
        <w:rPr>
          <w:kern w:val="2"/>
          <w:sz w:val="24"/>
        </w:rPr>
        <w:t>Investiții în proiecte de inovare de proces și organizaționale.</w:t>
      </w:r>
    </w:p>
    <w:p w14:paraId="46EC4E21" w14:textId="77777777" w:rsidR="00194379" w:rsidRPr="00CB7692" w:rsidRDefault="00194379" w:rsidP="00AE4A7B">
      <w:pPr>
        <w:spacing w:after="0" w:line="240" w:lineRule="auto"/>
        <w:jc w:val="both"/>
        <w:outlineLvl w:val="1"/>
        <w:rPr>
          <w:rFonts w:asciiTheme="minorHAnsi" w:hAnsiTheme="minorHAnsi" w:cstheme="minorHAnsi"/>
          <w:b/>
          <w:bCs/>
          <w:sz w:val="24"/>
          <w:szCs w:val="24"/>
        </w:rPr>
      </w:pPr>
    </w:p>
    <w:p w14:paraId="727E2D37" w14:textId="59871F60" w:rsidR="008D3F0C" w:rsidRPr="00CB7692" w:rsidRDefault="008D3F0C" w:rsidP="005A3329">
      <w:pPr>
        <w:spacing w:after="120"/>
        <w:jc w:val="both"/>
        <w:outlineLvl w:val="1"/>
        <w:rPr>
          <w:rFonts w:asciiTheme="minorHAnsi" w:hAnsiTheme="minorHAnsi" w:cstheme="minorHAnsi"/>
          <w:sz w:val="24"/>
          <w:szCs w:val="24"/>
        </w:rPr>
      </w:pPr>
      <w:bookmarkStart w:id="176" w:name="_Toc485046744"/>
      <w:bookmarkStart w:id="177" w:name="_Toc488159053"/>
      <w:bookmarkStart w:id="178" w:name="_Toc491957538"/>
      <w:bookmarkStart w:id="179" w:name="_Toc491959004"/>
      <w:bookmarkStart w:id="180" w:name="_Toc491959055"/>
      <w:bookmarkStart w:id="181" w:name="_Toc491960655"/>
      <w:bookmarkStart w:id="182" w:name="_Toc491960687"/>
      <w:bookmarkStart w:id="183" w:name="_Toc491960929"/>
      <w:bookmarkStart w:id="184" w:name="_Toc491965421"/>
      <w:bookmarkStart w:id="185" w:name="_Toc491965507"/>
      <w:bookmarkStart w:id="186" w:name="_Toc494982048"/>
      <w:bookmarkStart w:id="187" w:name="_Toc494983116"/>
      <w:bookmarkStart w:id="188" w:name="_Toc496706157"/>
      <w:bookmarkStart w:id="189" w:name="_Toc497908125"/>
      <w:bookmarkStart w:id="190" w:name="_Toc39144701"/>
      <w:r w:rsidRPr="00CB7692">
        <w:rPr>
          <w:rFonts w:asciiTheme="minorHAnsi" w:hAnsiTheme="minorHAnsi" w:cstheme="minorHAnsi"/>
          <w:b/>
          <w:bCs/>
          <w:sz w:val="24"/>
          <w:szCs w:val="24"/>
        </w:rPr>
        <w:t>1.1</w:t>
      </w:r>
      <w:r w:rsidR="00A94F2C">
        <w:rPr>
          <w:rFonts w:asciiTheme="minorHAnsi" w:hAnsiTheme="minorHAnsi" w:cstheme="minorHAnsi"/>
          <w:b/>
          <w:bCs/>
          <w:sz w:val="24"/>
          <w:szCs w:val="24"/>
        </w:rPr>
        <w:t>3</w:t>
      </w:r>
      <w:r w:rsidRPr="00CB7692">
        <w:rPr>
          <w:rFonts w:asciiTheme="minorHAnsi" w:hAnsiTheme="minorHAnsi" w:cstheme="minorHAnsi"/>
          <w:b/>
          <w:bCs/>
          <w:sz w:val="24"/>
          <w:szCs w:val="24"/>
        </w:rPr>
        <w:t xml:space="preserve"> Durata de implementare a proiectelor</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14:paraId="2979CC84" w14:textId="44F1051D" w:rsidR="00E113BB" w:rsidRDefault="00E113BB" w:rsidP="00E113BB">
      <w:pPr>
        <w:spacing w:after="120"/>
        <w:jc w:val="both"/>
        <w:rPr>
          <w:rFonts w:asciiTheme="minorHAnsi" w:hAnsiTheme="minorHAnsi" w:cstheme="minorHAnsi"/>
          <w:sz w:val="24"/>
          <w:szCs w:val="24"/>
        </w:rPr>
      </w:pPr>
      <w:r w:rsidRPr="00CB7692">
        <w:rPr>
          <w:rFonts w:asciiTheme="minorHAnsi" w:hAnsiTheme="minorHAnsi" w:cstheme="minorHAnsi"/>
          <w:sz w:val="24"/>
          <w:szCs w:val="24"/>
        </w:rPr>
        <w:t xml:space="preserve">Durata maximă de implementare a unui proiect (inclusiv realizarea cheltuielilor și depunerea cererilor de rambursare) este de cel mult </w:t>
      </w:r>
      <w:r w:rsidR="009407C6">
        <w:rPr>
          <w:rFonts w:asciiTheme="minorHAnsi" w:hAnsiTheme="minorHAnsi" w:cstheme="minorHAnsi"/>
          <w:sz w:val="24"/>
          <w:szCs w:val="24"/>
        </w:rPr>
        <w:t>12</w:t>
      </w:r>
      <w:r w:rsidR="009407C6" w:rsidRPr="00CB7692">
        <w:rPr>
          <w:rFonts w:asciiTheme="minorHAnsi" w:hAnsiTheme="minorHAnsi" w:cstheme="minorHAnsi"/>
          <w:sz w:val="24"/>
          <w:szCs w:val="24"/>
        </w:rPr>
        <w:t xml:space="preserve"> </w:t>
      </w:r>
      <w:r w:rsidRPr="00CB7692">
        <w:rPr>
          <w:rFonts w:asciiTheme="minorHAnsi" w:hAnsiTheme="minorHAnsi" w:cstheme="minorHAnsi"/>
          <w:sz w:val="24"/>
          <w:szCs w:val="24"/>
        </w:rPr>
        <w:t>luni și se stabilește de fiecare solicitant în funcție de complexitatea proiectului. Perioada de implementare a proiectului se poate majora în baza unei justificări temeinice a beneficiarilor ori în cazuri de forță majoră, dar nu cu mai mult de</w:t>
      </w:r>
      <w:r w:rsidR="009407C6">
        <w:rPr>
          <w:rFonts w:asciiTheme="minorHAnsi" w:hAnsiTheme="minorHAnsi" w:cstheme="minorHAnsi"/>
          <w:sz w:val="24"/>
          <w:szCs w:val="24"/>
        </w:rPr>
        <w:t xml:space="preserve"> 6</w:t>
      </w:r>
      <w:r w:rsidRPr="00CB7692">
        <w:rPr>
          <w:rFonts w:asciiTheme="minorHAnsi" w:hAnsiTheme="minorHAnsi" w:cstheme="minorHAnsi"/>
          <w:sz w:val="24"/>
          <w:szCs w:val="24"/>
        </w:rPr>
        <w:t xml:space="preserve"> luni.</w:t>
      </w:r>
    </w:p>
    <w:p w14:paraId="1FEDBB3C" w14:textId="77777777" w:rsidR="002C2B23" w:rsidRPr="00CB7692" w:rsidRDefault="002C2B23" w:rsidP="00E113BB">
      <w:pPr>
        <w:spacing w:after="120"/>
        <w:jc w:val="both"/>
        <w:rPr>
          <w:rFonts w:asciiTheme="minorHAnsi" w:hAnsiTheme="minorHAnsi" w:cstheme="minorHAnsi"/>
          <w:sz w:val="24"/>
          <w:szCs w:val="24"/>
        </w:rPr>
      </w:pPr>
    </w:p>
    <w:p w14:paraId="7DA4AC5D" w14:textId="0265A2C0" w:rsidR="008D3F0C" w:rsidRDefault="008D3F0C" w:rsidP="002C2B23">
      <w:pPr>
        <w:pStyle w:val="TOC1"/>
        <w:rPr>
          <w:rFonts w:asciiTheme="minorHAnsi" w:hAnsiTheme="minorHAnsi" w:cstheme="minorHAnsi"/>
          <w:b/>
          <w:bCs/>
          <w:sz w:val="24"/>
          <w:szCs w:val="24"/>
        </w:rPr>
      </w:pPr>
      <w:bookmarkStart w:id="191" w:name="_Toc485046745"/>
      <w:bookmarkStart w:id="192" w:name="_Toc488159054"/>
      <w:bookmarkStart w:id="193" w:name="_Toc491957539"/>
      <w:bookmarkStart w:id="194" w:name="_Toc491959005"/>
      <w:bookmarkStart w:id="195" w:name="_Toc491959056"/>
      <w:bookmarkStart w:id="196" w:name="_Toc491960656"/>
      <w:bookmarkStart w:id="197" w:name="_Toc491960688"/>
      <w:bookmarkStart w:id="198" w:name="_Toc491960930"/>
      <w:bookmarkStart w:id="199" w:name="_Toc494982049"/>
      <w:bookmarkStart w:id="200" w:name="_Toc494983117"/>
      <w:bookmarkStart w:id="201" w:name="_Toc496706158"/>
      <w:bookmarkStart w:id="202" w:name="_Toc497908126"/>
      <w:bookmarkStart w:id="203" w:name="_Toc39144702"/>
      <w:r w:rsidRPr="00CB7692">
        <w:rPr>
          <w:rFonts w:asciiTheme="minorHAnsi" w:hAnsiTheme="minorHAnsi" w:cstheme="minorHAnsi"/>
          <w:b/>
          <w:bCs/>
          <w:sz w:val="24"/>
          <w:szCs w:val="24"/>
        </w:rPr>
        <w:t>CAPITOLUL 2. REGULI PENTRU ACORDAREA FINAN</w:t>
      </w:r>
      <w:r w:rsidR="005A76D7" w:rsidRPr="00CB7692">
        <w:rPr>
          <w:rFonts w:asciiTheme="minorHAnsi" w:hAnsiTheme="minorHAnsi" w:cstheme="minorHAnsi"/>
          <w:b/>
          <w:bCs/>
          <w:sz w:val="24"/>
          <w:szCs w:val="24"/>
        </w:rPr>
        <w:t>Ț</w:t>
      </w:r>
      <w:r w:rsidRPr="00CB7692">
        <w:rPr>
          <w:rFonts w:asciiTheme="minorHAnsi" w:hAnsiTheme="minorHAnsi" w:cstheme="minorHAnsi"/>
          <w:b/>
          <w:bCs/>
          <w:sz w:val="24"/>
          <w:szCs w:val="24"/>
        </w:rPr>
        <w:t>ĂRII</w:t>
      </w:r>
      <w:bookmarkEnd w:id="191"/>
      <w:bookmarkEnd w:id="192"/>
      <w:bookmarkEnd w:id="193"/>
      <w:bookmarkEnd w:id="194"/>
      <w:bookmarkEnd w:id="195"/>
      <w:bookmarkEnd w:id="196"/>
      <w:bookmarkEnd w:id="197"/>
      <w:bookmarkEnd w:id="198"/>
      <w:bookmarkEnd w:id="199"/>
      <w:bookmarkEnd w:id="200"/>
      <w:bookmarkEnd w:id="201"/>
      <w:bookmarkEnd w:id="202"/>
      <w:bookmarkEnd w:id="203"/>
    </w:p>
    <w:p w14:paraId="232361CC" w14:textId="77777777" w:rsidR="002C2B23" w:rsidRPr="00F22B88" w:rsidRDefault="002C2B23" w:rsidP="00F22B88"/>
    <w:p w14:paraId="3175694B" w14:textId="77777777" w:rsidR="00A37C4C" w:rsidRPr="00CB7692" w:rsidRDefault="00A37C4C" w:rsidP="00A37C4C">
      <w:pPr>
        <w:spacing w:after="120"/>
        <w:jc w:val="both"/>
        <w:outlineLvl w:val="1"/>
        <w:rPr>
          <w:rFonts w:asciiTheme="minorHAnsi" w:hAnsiTheme="minorHAnsi" w:cstheme="minorHAnsi"/>
          <w:sz w:val="24"/>
          <w:szCs w:val="24"/>
        </w:rPr>
      </w:pPr>
      <w:bookmarkStart w:id="204" w:name="_Toc496706159"/>
      <w:bookmarkStart w:id="205" w:name="_Toc497908127"/>
      <w:bookmarkStart w:id="206" w:name="_Toc39144703"/>
      <w:r w:rsidRPr="00CB7692">
        <w:rPr>
          <w:rFonts w:asciiTheme="minorHAnsi" w:hAnsiTheme="minorHAnsi" w:cstheme="minorHAnsi"/>
          <w:b/>
          <w:bCs/>
          <w:sz w:val="24"/>
          <w:szCs w:val="24"/>
        </w:rPr>
        <w:t>2.1</w:t>
      </w:r>
      <w:r w:rsidR="00614243" w:rsidRPr="00CB7692">
        <w:rPr>
          <w:rFonts w:asciiTheme="minorHAnsi" w:hAnsiTheme="minorHAnsi" w:cstheme="minorHAnsi"/>
          <w:b/>
          <w:bCs/>
          <w:sz w:val="24"/>
          <w:szCs w:val="24"/>
        </w:rPr>
        <w:t>.</w:t>
      </w:r>
      <w:r w:rsidRPr="00CB7692">
        <w:rPr>
          <w:rFonts w:asciiTheme="minorHAnsi" w:hAnsiTheme="minorHAnsi" w:cstheme="minorHAnsi"/>
          <w:b/>
          <w:bCs/>
          <w:sz w:val="24"/>
          <w:szCs w:val="24"/>
        </w:rPr>
        <w:t xml:space="preserve"> Eligibilitatea solicitantului</w:t>
      </w:r>
      <w:bookmarkEnd w:id="204"/>
      <w:bookmarkEnd w:id="205"/>
      <w:bookmarkEnd w:id="206"/>
    </w:p>
    <w:p w14:paraId="00551F51" w14:textId="7C264756" w:rsidR="00044B78" w:rsidRPr="00CB7692" w:rsidRDefault="00BA352A" w:rsidP="00044B78">
      <w:pPr>
        <w:spacing w:before="120"/>
        <w:jc w:val="both"/>
        <w:rPr>
          <w:rFonts w:asciiTheme="minorHAnsi" w:hAnsiTheme="minorHAnsi" w:cstheme="minorHAnsi"/>
          <w:sz w:val="24"/>
          <w:szCs w:val="24"/>
        </w:rPr>
      </w:pPr>
      <w:r w:rsidRPr="00CB7692">
        <w:rPr>
          <w:rFonts w:asciiTheme="minorHAnsi" w:hAnsiTheme="minorHAnsi" w:cstheme="minorHAnsi"/>
          <w:sz w:val="24"/>
          <w:szCs w:val="24"/>
        </w:rPr>
        <w:t>Pot beneficia de ajutor de stat/ajutor de minimis,</w:t>
      </w:r>
      <w:r w:rsidR="004A6C63">
        <w:rPr>
          <w:rFonts w:asciiTheme="minorHAnsi" w:hAnsiTheme="minorHAnsi" w:cstheme="minorHAnsi"/>
          <w:sz w:val="24"/>
          <w:szCs w:val="24"/>
        </w:rPr>
        <w:t xml:space="preserve"> solicitanții</w:t>
      </w:r>
      <w:r w:rsidRPr="00CB7692">
        <w:rPr>
          <w:rFonts w:asciiTheme="minorHAnsi" w:hAnsiTheme="minorHAnsi" w:cstheme="minorHAnsi"/>
          <w:sz w:val="24"/>
          <w:szCs w:val="24"/>
        </w:rPr>
        <w:t xml:space="preserve"> care îndeplinesc cumulativ următoarele criterii de eligibilitate:</w:t>
      </w:r>
    </w:p>
    <w:p w14:paraId="5C9F1B53" w14:textId="3D1DFBAD" w:rsidR="00044B78" w:rsidRPr="003C56EB" w:rsidRDefault="00BA352A" w:rsidP="001E77F7">
      <w:pPr>
        <w:numPr>
          <w:ilvl w:val="0"/>
          <w:numId w:val="15"/>
        </w:numPr>
        <w:autoSpaceDE w:val="0"/>
        <w:autoSpaceDN w:val="0"/>
        <w:adjustRightInd w:val="0"/>
        <w:spacing w:after="0" w:line="240" w:lineRule="auto"/>
        <w:jc w:val="both"/>
        <w:rPr>
          <w:rFonts w:asciiTheme="minorHAnsi" w:hAnsiTheme="minorHAnsi" w:cstheme="minorHAnsi"/>
          <w:sz w:val="24"/>
          <w:szCs w:val="24"/>
        </w:rPr>
      </w:pPr>
      <w:r w:rsidRPr="00CB7692">
        <w:rPr>
          <w:rFonts w:asciiTheme="minorHAnsi" w:hAnsiTheme="minorHAnsi" w:cstheme="minorHAnsi"/>
          <w:b/>
          <w:iCs/>
          <w:color w:val="000000"/>
          <w:sz w:val="24"/>
          <w:szCs w:val="24"/>
        </w:rPr>
        <w:t>Su</w:t>
      </w:r>
      <w:r w:rsidRPr="003C56EB">
        <w:rPr>
          <w:rFonts w:asciiTheme="minorHAnsi" w:hAnsiTheme="minorHAnsi" w:cstheme="minorHAnsi"/>
          <w:b/>
          <w:iCs/>
          <w:color w:val="000000"/>
          <w:sz w:val="24"/>
          <w:szCs w:val="24"/>
        </w:rPr>
        <w:t xml:space="preserve">nt </w:t>
      </w:r>
      <w:r w:rsidR="004A6C63" w:rsidRPr="003C56EB">
        <w:rPr>
          <w:rFonts w:asciiTheme="minorHAnsi" w:hAnsiTheme="minorHAnsi" w:cstheme="minorHAnsi"/>
          <w:b/>
          <w:iCs/>
          <w:color w:val="000000"/>
          <w:sz w:val="24"/>
          <w:szCs w:val="24"/>
        </w:rPr>
        <w:t>înregistra</w:t>
      </w:r>
      <w:r w:rsidR="004A6C63">
        <w:rPr>
          <w:rFonts w:asciiTheme="minorHAnsi" w:hAnsiTheme="minorHAnsi" w:cstheme="minorHAnsi"/>
          <w:b/>
          <w:iCs/>
          <w:color w:val="000000"/>
          <w:sz w:val="24"/>
          <w:szCs w:val="24"/>
        </w:rPr>
        <w:t>ți</w:t>
      </w:r>
      <w:r w:rsidR="004A6C63" w:rsidRPr="003C56EB">
        <w:rPr>
          <w:rFonts w:asciiTheme="minorHAnsi" w:hAnsiTheme="minorHAnsi" w:cstheme="minorHAnsi"/>
          <w:b/>
          <w:iCs/>
          <w:color w:val="000000"/>
          <w:sz w:val="24"/>
          <w:szCs w:val="24"/>
        </w:rPr>
        <w:t xml:space="preserve"> </w:t>
      </w:r>
      <w:r w:rsidRPr="003C56EB">
        <w:rPr>
          <w:rFonts w:asciiTheme="minorHAnsi" w:hAnsiTheme="minorHAnsi" w:cstheme="minorHAnsi"/>
          <w:b/>
          <w:iCs/>
          <w:color w:val="000000"/>
          <w:sz w:val="24"/>
          <w:szCs w:val="24"/>
        </w:rPr>
        <w:t xml:space="preserve">în România potrivit </w:t>
      </w:r>
      <w:r w:rsidR="00E96727" w:rsidRPr="003C56EB">
        <w:rPr>
          <w:rFonts w:asciiTheme="minorHAnsi" w:hAnsiTheme="minorHAnsi" w:cstheme="minorHAnsi"/>
          <w:b/>
          <w:iCs/>
          <w:color w:val="000000"/>
          <w:sz w:val="24"/>
          <w:szCs w:val="24"/>
        </w:rPr>
        <w:t>legii</w:t>
      </w:r>
    </w:p>
    <w:p w14:paraId="5EE82222" w14:textId="77777777" w:rsidR="00044B78" w:rsidRPr="003C56EB" w:rsidRDefault="00C93A19" w:rsidP="001E77F7">
      <w:pPr>
        <w:pStyle w:val="ListParagraph"/>
        <w:numPr>
          <w:ilvl w:val="0"/>
          <w:numId w:val="14"/>
        </w:numPr>
        <w:spacing w:after="0" w:line="240" w:lineRule="auto"/>
        <w:jc w:val="both"/>
        <w:rPr>
          <w:rFonts w:asciiTheme="minorHAnsi" w:hAnsiTheme="minorHAnsi" w:cstheme="minorHAnsi"/>
          <w:i/>
          <w:iCs/>
          <w:color w:val="000000"/>
          <w:sz w:val="24"/>
          <w:szCs w:val="24"/>
        </w:rPr>
      </w:pPr>
      <w:bookmarkStart w:id="207" w:name="_Hlk507408806"/>
      <w:r w:rsidRPr="003C56EB">
        <w:rPr>
          <w:rFonts w:asciiTheme="minorHAnsi" w:hAnsiTheme="minorHAnsi" w:cstheme="minorHAnsi"/>
          <w:i/>
          <w:iCs/>
          <w:color w:val="000000"/>
          <w:sz w:val="24"/>
          <w:szCs w:val="24"/>
        </w:rPr>
        <w:t>D</w:t>
      </w:r>
      <w:r w:rsidRPr="00CB7692">
        <w:rPr>
          <w:rFonts w:asciiTheme="minorHAnsi" w:hAnsiTheme="minorHAnsi" w:cstheme="minorHAnsi"/>
          <w:i/>
          <w:iCs/>
          <w:color w:val="000000"/>
          <w:sz w:val="24"/>
          <w:szCs w:val="24"/>
        </w:rPr>
        <w:t>ocumentul care probează calitatea solicitantului este Certificatul constatator, care va fi verificat on-line de OIPSI in momentul evalu</w:t>
      </w:r>
      <w:r w:rsidR="007A1546" w:rsidRPr="00CB7692">
        <w:rPr>
          <w:rFonts w:asciiTheme="minorHAnsi" w:hAnsiTheme="minorHAnsi" w:cstheme="minorHAnsi"/>
          <w:i/>
          <w:iCs/>
          <w:color w:val="000000"/>
          <w:sz w:val="24"/>
          <w:szCs w:val="24"/>
        </w:rPr>
        <w:t>ă</w:t>
      </w:r>
      <w:r w:rsidRPr="00CB7692">
        <w:rPr>
          <w:rFonts w:asciiTheme="minorHAnsi" w:hAnsiTheme="minorHAnsi" w:cstheme="minorHAnsi"/>
          <w:i/>
          <w:iCs/>
          <w:color w:val="000000"/>
          <w:sz w:val="24"/>
          <w:szCs w:val="24"/>
        </w:rPr>
        <w:t xml:space="preserve">rii. </w:t>
      </w:r>
      <w:r w:rsidR="005A76D7" w:rsidRPr="00CB7692">
        <w:rPr>
          <w:rFonts w:asciiTheme="minorHAnsi" w:hAnsiTheme="minorHAnsi" w:cstheme="minorHAnsi"/>
          <w:i/>
          <w:iCs/>
          <w:color w:val="000000"/>
          <w:sz w:val="24"/>
          <w:szCs w:val="24"/>
        </w:rPr>
        <w:t>Locația</w:t>
      </w:r>
      <w:r w:rsidRPr="00CB7692">
        <w:rPr>
          <w:rFonts w:asciiTheme="minorHAnsi" w:hAnsiTheme="minorHAnsi" w:cstheme="minorHAnsi"/>
          <w:i/>
          <w:iCs/>
          <w:color w:val="000000"/>
          <w:sz w:val="24"/>
          <w:szCs w:val="24"/>
        </w:rPr>
        <w:t>/</w:t>
      </w:r>
      <w:r w:rsidR="005A76D7" w:rsidRPr="00CB7692">
        <w:rPr>
          <w:rFonts w:asciiTheme="minorHAnsi" w:hAnsiTheme="minorHAnsi" w:cstheme="minorHAnsi"/>
          <w:i/>
          <w:iCs/>
          <w:color w:val="000000"/>
          <w:sz w:val="24"/>
          <w:szCs w:val="24"/>
        </w:rPr>
        <w:t>locațiile</w:t>
      </w:r>
      <w:r w:rsidRPr="00CB7692">
        <w:rPr>
          <w:rFonts w:asciiTheme="minorHAnsi" w:hAnsiTheme="minorHAnsi" w:cstheme="minorHAnsi"/>
          <w:i/>
          <w:iCs/>
          <w:color w:val="000000"/>
          <w:sz w:val="24"/>
          <w:szCs w:val="24"/>
        </w:rPr>
        <w:t xml:space="preserve"> de implementare ale proiectului trebuie să se regăsească în certificatul co</w:t>
      </w:r>
      <w:r w:rsidR="00F47D13" w:rsidRPr="00CB7692">
        <w:rPr>
          <w:rFonts w:asciiTheme="minorHAnsi" w:hAnsiTheme="minorHAnsi" w:cstheme="minorHAnsi"/>
          <w:i/>
          <w:iCs/>
          <w:color w:val="000000"/>
          <w:sz w:val="24"/>
          <w:szCs w:val="24"/>
        </w:rPr>
        <w:t>nstatator, la momentul con</w:t>
      </w:r>
      <w:r w:rsidR="00F47D13" w:rsidRPr="003C56EB">
        <w:rPr>
          <w:rFonts w:asciiTheme="minorHAnsi" w:hAnsiTheme="minorHAnsi" w:cstheme="minorHAnsi"/>
          <w:i/>
          <w:iCs/>
          <w:color w:val="000000"/>
          <w:sz w:val="24"/>
          <w:szCs w:val="24"/>
        </w:rPr>
        <w:t>tractă</w:t>
      </w:r>
      <w:r w:rsidRPr="003C56EB">
        <w:rPr>
          <w:rFonts w:asciiTheme="minorHAnsi" w:hAnsiTheme="minorHAnsi" w:cstheme="minorHAnsi"/>
          <w:i/>
          <w:iCs/>
          <w:color w:val="000000"/>
          <w:sz w:val="24"/>
          <w:szCs w:val="24"/>
        </w:rPr>
        <w:t>ri</w:t>
      </w:r>
      <w:r w:rsidR="00307DA5" w:rsidRPr="003C56EB">
        <w:rPr>
          <w:rFonts w:asciiTheme="minorHAnsi" w:hAnsiTheme="minorHAnsi" w:cstheme="minorHAnsi"/>
          <w:i/>
          <w:iCs/>
          <w:color w:val="000000"/>
          <w:sz w:val="24"/>
          <w:szCs w:val="24"/>
        </w:rPr>
        <w:t>i</w:t>
      </w:r>
      <w:r w:rsidRPr="003C56EB">
        <w:rPr>
          <w:rFonts w:asciiTheme="minorHAnsi" w:hAnsiTheme="minorHAnsi" w:cstheme="minorHAnsi"/>
          <w:i/>
          <w:iCs/>
          <w:color w:val="000000"/>
          <w:sz w:val="24"/>
          <w:szCs w:val="24"/>
        </w:rPr>
        <w:t>.</w:t>
      </w:r>
      <w:r w:rsidR="00266784" w:rsidRPr="003C56EB">
        <w:rPr>
          <w:rFonts w:asciiTheme="minorHAnsi" w:hAnsiTheme="minorHAnsi" w:cstheme="minorHAnsi"/>
          <w:i/>
          <w:iCs/>
          <w:color w:val="000000"/>
          <w:sz w:val="24"/>
          <w:szCs w:val="24"/>
        </w:rPr>
        <w:t>Dacă realizarea sau susținerea ulterioară a inve</w:t>
      </w:r>
      <w:r w:rsidR="00C95FF1" w:rsidRPr="003C56EB">
        <w:rPr>
          <w:rFonts w:asciiTheme="minorHAnsi" w:hAnsiTheme="minorHAnsi" w:cstheme="minorHAnsi"/>
          <w:i/>
          <w:iCs/>
          <w:color w:val="000000"/>
          <w:sz w:val="24"/>
          <w:szCs w:val="24"/>
        </w:rPr>
        <w:t>s</w:t>
      </w:r>
      <w:r w:rsidR="00266784" w:rsidRPr="003C56EB">
        <w:rPr>
          <w:rFonts w:asciiTheme="minorHAnsi" w:hAnsiTheme="minorHAnsi" w:cstheme="minorHAnsi"/>
          <w:i/>
          <w:iCs/>
          <w:color w:val="000000"/>
          <w:sz w:val="24"/>
          <w:szCs w:val="24"/>
        </w:rPr>
        <w:t>tiției prin utilizarea serviciilor de data Center, locația data center-ului se va considera ca locație de implementare a proiectului și va fi luată în calcul la determinarea intensității ajutorului de stat</w:t>
      </w:r>
      <w:r w:rsidR="00C95FF1" w:rsidRPr="003C56EB">
        <w:rPr>
          <w:rFonts w:asciiTheme="minorHAnsi" w:hAnsiTheme="minorHAnsi" w:cstheme="minorHAnsi"/>
          <w:i/>
          <w:iCs/>
          <w:color w:val="000000"/>
          <w:sz w:val="24"/>
          <w:szCs w:val="24"/>
        </w:rPr>
        <w:t>, în baza contractului încheiat</w:t>
      </w:r>
      <w:r w:rsidR="00266784" w:rsidRPr="003C56EB">
        <w:rPr>
          <w:rFonts w:asciiTheme="minorHAnsi" w:hAnsiTheme="minorHAnsi" w:cstheme="minorHAnsi"/>
          <w:i/>
          <w:iCs/>
          <w:color w:val="000000"/>
          <w:sz w:val="24"/>
          <w:szCs w:val="24"/>
        </w:rPr>
        <w:t xml:space="preserve">. </w:t>
      </w:r>
    </w:p>
    <w:p w14:paraId="0A72588F" w14:textId="77777777" w:rsidR="00C93A19" w:rsidRPr="00CB7692" w:rsidRDefault="00C93A19" w:rsidP="00C93A19">
      <w:pPr>
        <w:autoSpaceDE w:val="0"/>
        <w:autoSpaceDN w:val="0"/>
        <w:adjustRightInd w:val="0"/>
        <w:spacing w:after="0" w:line="240" w:lineRule="auto"/>
        <w:jc w:val="both"/>
        <w:rPr>
          <w:rFonts w:asciiTheme="minorHAnsi" w:hAnsiTheme="minorHAnsi" w:cstheme="minorHAnsi"/>
          <w:i/>
          <w:sz w:val="24"/>
          <w:szCs w:val="24"/>
        </w:rPr>
      </w:pPr>
    </w:p>
    <w:tbl>
      <w:tblPr>
        <w:tblW w:w="0" w:type="auto"/>
        <w:tblBorders>
          <w:top w:val="single" w:sz="4" w:space="0" w:color="auto"/>
          <w:left w:val="single" w:sz="4" w:space="0" w:color="auto"/>
          <w:bottom w:val="single" w:sz="4" w:space="0" w:color="auto"/>
          <w:right w:val="single" w:sz="4" w:space="0" w:color="auto"/>
          <w:insideH w:val="thinThickSmallGap" w:sz="24" w:space="0" w:color="auto"/>
          <w:insideV w:val="thinThickSmallGap" w:sz="24" w:space="0" w:color="auto"/>
        </w:tblBorders>
        <w:tblLook w:val="04A0" w:firstRow="1" w:lastRow="0" w:firstColumn="1" w:lastColumn="0" w:noHBand="0" w:noVBand="1"/>
      </w:tblPr>
      <w:tblGrid>
        <w:gridCol w:w="1621"/>
        <w:gridCol w:w="7395"/>
      </w:tblGrid>
      <w:tr w:rsidR="00C93A19" w:rsidRPr="00CB7692" w14:paraId="0E81B204" w14:textId="77777777" w:rsidTr="00C93A19">
        <w:trPr>
          <w:trHeight w:val="875"/>
        </w:trPr>
        <w:tc>
          <w:tcPr>
            <w:tcW w:w="1668" w:type="dxa"/>
            <w:vAlign w:val="center"/>
          </w:tcPr>
          <w:p w14:paraId="5FBC1022" w14:textId="77777777" w:rsidR="00C93A19" w:rsidRPr="00CB7692" w:rsidRDefault="00C93A19" w:rsidP="00C84BBD">
            <w:pPr>
              <w:autoSpaceDE w:val="0"/>
              <w:autoSpaceDN w:val="0"/>
              <w:adjustRightInd w:val="0"/>
              <w:spacing w:before="120" w:after="120"/>
              <w:jc w:val="center"/>
              <w:rPr>
                <w:rFonts w:asciiTheme="minorHAnsi" w:hAnsiTheme="minorHAnsi" w:cstheme="minorHAnsi"/>
                <w:b/>
                <w:i/>
                <w:iCs/>
                <w:sz w:val="24"/>
                <w:szCs w:val="24"/>
              </w:rPr>
            </w:pPr>
            <w:r w:rsidRPr="00CB7692">
              <w:rPr>
                <w:rFonts w:asciiTheme="minorHAnsi" w:hAnsiTheme="minorHAnsi" w:cstheme="minorHAnsi"/>
                <w:b/>
                <w:i/>
                <w:iCs/>
                <w:sz w:val="24"/>
                <w:szCs w:val="24"/>
              </w:rPr>
              <w:t>ATEN</w:t>
            </w:r>
            <w:r w:rsidR="005A76D7" w:rsidRPr="00CB7692">
              <w:rPr>
                <w:rFonts w:asciiTheme="minorHAnsi" w:hAnsiTheme="minorHAnsi" w:cstheme="minorHAnsi"/>
                <w:b/>
                <w:i/>
                <w:iCs/>
                <w:sz w:val="24"/>
                <w:szCs w:val="24"/>
              </w:rPr>
              <w:t>Ț</w:t>
            </w:r>
            <w:r w:rsidRPr="00CB7692">
              <w:rPr>
                <w:rFonts w:asciiTheme="minorHAnsi" w:hAnsiTheme="minorHAnsi" w:cstheme="minorHAnsi"/>
                <w:b/>
                <w:i/>
                <w:iCs/>
                <w:sz w:val="24"/>
                <w:szCs w:val="24"/>
              </w:rPr>
              <w:t>IE!</w:t>
            </w:r>
          </w:p>
        </w:tc>
        <w:tc>
          <w:tcPr>
            <w:tcW w:w="7903" w:type="dxa"/>
            <w:vAlign w:val="center"/>
          </w:tcPr>
          <w:p w14:paraId="4CC3CC4E" w14:textId="77777777" w:rsidR="00C93A19" w:rsidRPr="00CB7692" w:rsidRDefault="00C93A19" w:rsidP="00C93A19">
            <w:pPr>
              <w:autoSpaceDE w:val="0"/>
              <w:autoSpaceDN w:val="0"/>
              <w:adjustRightInd w:val="0"/>
              <w:spacing w:after="0"/>
              <w:jc w:val="both"/>
              <w:rPr>
                <w:rFonts w:asciiTheme="minorHAnsi" w:hAnsiTheme="minorHAnsi" w:cstheme="minorHAnsi"/>
                <w:iCs/>
                <w:sz w:val="24"/>
                <w:szCs w:val="24"/>
              </w:rPr>
            </w:pPr>
            <w:r w:rsidRPr="00CB7692">
              <w:rPr>
                <w:rFonts w:asciiTheme="minorHAnsi" w:hAnsiTheme="minorHAnsi" w:cstheme="minorHAnsi"/>
                <w:iCs/>
                <w:color w:val="000000"/>
                <w:sz w:val="24"/>
                <w:szCs w:val="24"/>
              </w:rPr>
              <w:t>Solicitantul  va avea calitatea de micro</w:t>
            </w:r>
            <w:r w:rsidR="006716C6" w:rsidRPr="00CB7692">
              <w:rPr>
                <w:rFonts w:asciiTheme="minorHAnsi" w:hAnsiTheme="minorHAnsi" w:cstheme="minorHAnsi"/>
                <w:iCs/>
                <w:color w:val="000000"/>
                <w:sz w:val="24"/>
                <w:szCs w:val="24"/>
              </w:rPr>
              <w:t>î</w:t>
            </w:r>
            <w:r w:rsidRPr="00CB7692">
              <w:rPr>
                <w:rFonts w:asciiTheme="minorHAnsi" w:hAnsiTheme="minorHAnsi" w:cstheme="minorHAnsi"/>
                <w:iCs/>
                <w:color w:val="000000"/>
                <w:sz w:val="24"/>
                <w:szCs w:val="24"/>
              </w:rPr>
              <w:t xml:space="preserve">ntreprindere / </w:t>
            </w:r>
            <w:r w:rsidR="006716C6" w:rsidRPr="00CB7692">
              <w:rPr>
                <w:rFonts w:asciiTheme="minorHAnsi" w:hAnsiTheme="minorHAnsi" w:cstheme="minorHAnsi"/>
                <w:iCs/>
                <w:color w:val="000000"/>
                <w:sz w:val="24"/>
                <w:szCs w:val="24"/>
              </w:rPr>
              <w:t>î</w:t>
            </w:r>
            <w:r w:rsidRPr="00CB7692">
              <w:rPr>
                <w:rFonts w:asciiTheme="minorHAnsi" w:hAnsiTheme="minorHAnsi" w:cstheme="minorHAnsi"/>
                <w:iCs/>
                <w:color w:val="000000"/>
                <w:sz w:val="24"/>
                <w:szCs w:val="24"/>
              </w:rPr>
              <w:t xml:space="preserve">ntreprindere mica / </w:t>
            </w:r>
            <w:r w:rsidR="006716C6" w:rsidRPr="00CB7692">
              <w:rPr>
                <w:rFonts w:asciiTheme="minorHAnsi" w:hAnsiTheme="minorHAnsi" w:cstheme="minorHAnsi"/>
                <w:iCs/>
                <w:color w:val="000000"/>
                <w:sz w:val="24"/>
                <w:szCs w:val="24"/>
              </w:rPr>
              <w:t>î</w:t>
            </w:r>
            <w:r w:rsidRPr="00CB7692">
              <w:rPr>
                <w:rFonts w:asciiTheme="minorHAnsi" w:hAnsiTheme="minorHAnsi" w:cstheme="minorHAnsi"/>
                <w:iCs/>
                <w:color w:val="000000"/>
                <w:sz w:val="24"/>
                <w:szCs w:val="24"/>
              </w:rPr>
              <w:t>ntreprindere mijlocie, at</w:t>
            </w:r>
            <w:r w:rsidR="006716C6" w:rsidRPr="00CB7692">
              <w:rPr>
                <w:rFonts w:asciiTheme="minorHAnsi" w:hAnsiTheme="minorHAnsi" w:cstheme="minorHAnsi"/>
                <w:iCs/>
                <w:color w:val="000000"/>
                <w:sz w:val="24"/>
                <w:szCs w:val="24"/>
              </w:rPr>
              <w:t>â</w:t>
            </w:r>
            <w:r w:rsidRPr="00CB7692">
              <w:rPr>
                <w:rFonts w:asciiTheme="minorHAnsi" w:hAnsiTheme="minorHAnsi" w:cstheme="minorHAnsi"/>
                <w:iCs/>
                <w:color w:val="000000"/>
                <w:sz w:val="24"/>
                <w:szCs w:val="24"/>
              </w:rPr>
              <w:t xml:space="preserve">t la </w:t>
            </w:r>
            <w:r w:rsidR="008E3FCF" w:rsidRPr="00CB7692">
              <w:rPr>
                <w:rFonts w:asciiTheme="minorHAnsi" w:hAnsiTheme="minorHAnsi" w:cstheme="minorHAnsi"/>
                <w:iCs/>
                <w:color w:val="000000"/>
                <w:sz w:val="24"/>
                <w:szCs w:val="24"/>
              </w:rPr>
              <w:t>data depunerii cererii de finan</w:t>
            </w:r>
            <w:r w:rsidR="005A76D7" w:rsidRPr="00CB7692">
              <w:rPr>
                <w:rFonts w:asciiTheme="minorHAnsi" w:hAnsiTheme="minorHAnsi" w:cstheme="minorHAnsi"/>
                <w:iCs/>
                <w:color w:val="000000"/>
                <w:sz w:val="24"/>
                <w:szCs w:val="24"/>
              </w:rPr>
              <w:t>ț</w:t>
            </w:r>
            <w:r w:rsidRPr="00CB7692">
              <w:rPr>
                <w:rFonts w:asciiTheme="minorHAnsi" w:hAnsiTheme="minorHAnsi" w:cstheme="minorHAnsi"/>
                <w:iCs/>
                <w:color w:val="000000"/>
                <w:sz w:val="24"/>
                <w:szCs w:val="24"/>
              </w:rPr>
              <w:t>are, c</w:t>
            </w:r>
            <w:r w:rsidR="008E3FCF" w:rsidRPr="00CB7692">
              <w:rPr>
                <w:rFonts w:asciiTheme="minorHAnsi" w:hAnsiTheme="minorHAnsi" w:cstheme="minorHAnsi"/>
                <w:iCs/>
                <w:color w:val="000000"/>
                <w:sz w:val="24"/>
                <w:szCs w:val="24"/>
              </w:rPr>
              <w:t>â</w:t>
            </w:r>
            <w:r w:rsidRPr="00CB7692">
              <w:rPr>
                <w:rFonts w:asciiTheme="minorHAnsi" w:hAnsiTheme="minorHAnsi" w:cstheme="minorHAnsi"/>
                <w:iCs/>
                <w:color w:val="000000"/>
                <w:sz w:val="24"/>
                <w:szCs w:val="24"/>
              </w:rPr>
              <w:t xml:space="preserve">t </w:t>
            </w:r>
            <w:r w:rsidR="005A76D7" w:rsidRPr="00CB7692">
              <w:rPr>
                <w:rFonts w:asciiTheme="minorHAnsi" w:hAnsiTheme="minorHAnsi" w:cstheme="minorHAnsi"/>
                <w:iCs/>
                <w:color w:val="000000"/>
                <w:sz w:val="24"/>
                <w:szCs w:val="24"/>
              </w:rPr>
              <w:t>ș</w:t>
            </w:r>
            <w:r w:rsidRPr="00CB7692">
              <w:rPr>
                <w:rFonts w:asciiTheme="minorHAnsi" w:hAnsiTheme="minorHAnsi" w:cstheme="minorHAnsi"/>
                <w:iCs/>
                <w:color w:val="000000"/>
                <w:sz w:val="24"/>
                <w:szCs w:val="24"/>
              </w:rPr>
              <w:t xml:space="preserve">i la data </w:t>
            </w:r>
            <w:r w:rsidR="005A76D7" w:rsidRPr="00CB7692">
              <w:rPr>
                <w:rFonts w:asciiTheme="minorHAnsi" w:hAnsiTheme="minorHAnsi" w:cstheme="minorHAnsi"/>
                <w:iCs/>
                <w:color w:val="000000"/>
                <w:sz w:val="24"/>
                <w:szCs w:val="24"/>
              </w:rPr>
              <w:t>semnării</w:t>
            </w:r>
            <w:r w:rsidRPr="00CB7692">
              <w:rPr>
                <w:rFonts w:asciiTheme="minorHAnsi" w:hAnsiTheme="minorHAnsi" w:cstheme="minorHAnsi"/>
                <w:iCs/>
                <w:color w:val="000000"/>
                <w:sz w:val="24"/>
                <w:szCs w:val="24"/>
              </w:rPr>
              <w:t xml:space="preserve"> contractului de finan</w:t>
            </w:r>
            <w:r w:rsidR="005A76D7" w:rsidRPr="00CB7692">
              <w:rPr>
                <w:rFonts w:asciiTheme="minorHAnsi" w:hAnsiTheme="minorHAnsi" w:cstheme="minorHAnsi"/>
                <w:iCs/>
                <w:color w:val="000000"/>
                <w:sz w:val="24"/>
                <w:szCs w:val="24"/>
              </w:rPr>
              <w:t>ț</w:t>
            </w:r>
            <w:r w:rsidRPr="00CB7692">
              <w:rPr>
                <w:rFonts w:asciiTheme="minorHAnsi" w:hAnsiTheme="minorHAnsi" w:cstheme="minorHAnsi"/>
                <w:iCs/>
                <w:color w:val="000000"/>
                <w:sz w:val="24"/>
                <w:szCs w:val="24"/>
              </w:rPr>
              <w:t>are.</w:t>
            </w:r>
          </w:p>
        </w:tc>
      </w:tr>
    </w:tbl>
    <w:p w14:paraId="20970997" w14:textId="77777777" w:rsidR="00C93A19" w:rsidRPr="00CB7692" w:rsidRDefault="00C93A19" w:rsidP="00C93A19">
      <w:pPr>
        <w:autoSpaceDE w:val="0"/>
        <w:autoSpaceDN w:val="0"/>
        <w:adjustRightInd w:val="0"/>
        <w:spacing w:after="0" w:line="240" w:lineRule="auto"/>
        <w:jc w:val="both"/>
        <w:rPr>
          <w:rFonts w:asciiTheme="minorHAnsi" w:hAnsiTheme="minorHAnsi" w:cstheme="minorHAnsi"/>
          <w:i/>
          <w:sz w:val="24"/>
          <w:szCs w:val="24"/>
        </w:rPr>
      </w:pPr>
    </w:p>
    <w:bookmarkEnd w:id="207"/>
    <w:p w14:paraId="5D5799EE" w14:textId="77777777" w:rsidR="00044B78" w:rsidRPr="00CB7692" w:rsidRDefault="00044B78" w:rsidP="001E77F7">
      <w:pPr>
        <w:numPr>
          <w:ilvl w:val="0"/>
          <w:numId w:val="15"/>
        </w:numPr>
        <w:autoSpaceDE w:val="0"/>
        <w:autoSpaceDN w:val="0"/>
        <w:adjustRightInd w:val="0"/>
        <w:spacing w:before="120" w:after="0" w:line="240" w:lineRule="auto"/>
        <w:ind w:left="426" w:hanging="426"/>
        <w:jc w:val="both"/>
        <w:rPr>
          <w:rFonts w:asciiTheme="minorHAnsi" w:hAnsiTheme="minorHAnsi" w:cstheme="minorHAnsi"/>
          <w:sz w:val="24"/>
          <w:szCs w:val="24"/>
        </w:rPr>
      </w:pPr>
      <w:r w:rsidRPr="00CB7692">
        <w:rPr>
          <w:rFonts w:asciiTheme="minorHAnsi" w:hAnsiTheme="minorHAnsi" w:cstheme="minorHAnsi"/>
          <w:sz w:val="24"/>
          <w:szCs w:val="24"/>
        </w:rPr>
        <w:t xml:space="preserve">Se încadrează </w:t>
      </w:r>
      <w:r w:rsidR="00A1541E" w:rsidRPr="00CB7692">
        <w:rPr>
          <w:rFonts w:asciiTheme="minorHAnsi" w:hAnsiTheme="minorHAnsi" w:cstheme="minorHAnsi"/>
          <w:sz w:val="24"/>
          <w:szCs w:val="24"/>
        </w:rPr>
        <w:t xml:space="preserve">în una din următoarele categorii: </w:t>
      </w:r>
      <w:r w:rsidR="005422D3" w:rsidRPr="00CB7692">
        <w:rPr>
          <w:rFonts w:asciiTheme="minorHAnsi" w:hAnsiTheme="minorHAnsi" w:cstheme="minorHAnsi"/>
          <w:sz w:val="24"/>
          <w:szCs w:val="24"/>
        </w:rPr>
        <w:t xml:space="preserve">microîntreprindere, </w:t>
      </w:r>
      <w:r w:rsidR="00A1541E" w:rsidRPr="00CB7692">
        <w:rPr>
          <w:rFonts w:asciiTheme="minorHAnsi" w:hAnsiTheme="minorHAnsi" w:cstheme="minorHAnsi"/>
          <w:sz w:val="24"/>
          <w:szCs w:val="24"/>
        </w:rPr>
        <w:t>între</w:t>
      </w:r>
      <w:r w:rsidR="006F2F04" w:rsidRPr="00CB7692">
        <w:rPr>
          <w:rFonts w:asciiTheme="minorHAnsi" w:hAnsiTheme="minorHAnsi" w:cstheme="minorHAnsi"/>
          <w:sz w:val="24"/>
          <w:szCs w:val="24"/>
        </w:rPr>
        <w:t>prindere mică sau întreprindere mijlocie, atât la data depunerii cererii de finan</w:t>
      </w:r>
      <w:r w:rsidR="005A76D7" w:rsidRPr="00CB7692">
        <w:rPr>
          <w:rFonts w:asciiTheme="minorHAnsi" w:hAnsiTheme="minorHAnsi" w:cstheme="minorHAnsi"/>
          <w:sz w:val="24"/>
          <w:szCs w:val="24"/>
        </w:rPr>
        <w:t>ț</w:t>
      </w:r>
      <w:r w:rsidR="006F2F04" w:rsidRPr="00CB7692">
        <w:rPr>
          <w:rFonts w:asciiTheme="minorHAnsi" w:hAnsiTheme="minorHAnsi" w:cstheme="minorHAnsi"/>
          <w:sz w:val="24"/>
          <w:szCs w:val="24"/>
        </w:rPr>
        <w:t xml:space="preserve">are, cât </w:t>
      </w:r>
      <w:r w:rsidR="005A76D7" w:rsidRPr="00CB7692">
        <w:rPr>
          <w:rFonts w:asciiTheme="minorHAnsi" w:hAnsiTheme="minorHAnsi" w:cstheme="minorHAnsi"/>
          <w:sz w:val="24"/>
          <w:szCs w:val="24"/>
        </w:rPr>
        <w:t>ș</w:t>
      </w:r>
      <w:r w:rsidR="006F2F04" w:rsidRPr="00CB7692">
        <w:rPr>
          <w:rFonts w:asciiTheme="minorHAnsi" w:hAnsiTheme="minorHAnsi" w:cstheme="minorHAnsi"/>
          <w:sz w:val="24"/>
          <w:szCs w:val="24"/>
        </w:rPr>
        <w:t>i la data semnării contractului de finan</w:t>
      </w:r>
      <w:r w:rsidR="005A76D7" w:rsidRPr="00CB7692">
        <w:rPr>
          <w:rFonts w:asciiTheme="minorHAnsi" w:hAnsiTheme="minorHAnsi" w:cstheme="minorHAnsi"/>
          <w:sz w:val="24"/>
          <w:szCs w:val="24"/>
        </w:rPr>
        <w:t>ț</w:t>
      </w:r>
      <w:r w:rsidR="006F2F04" w:rsidRPr="00CB7692">
        <w:rPr>
          <w:rFonts w:asciiTheme="minorHAnsi" w:hAnsiTheme="minorHAnsi" w:cstheme="minorHAnsi"/>
          <w:sz w:val="24"/>
          <w:szCs w:val="24"/>
        </w:rPr>
        <w:t>are</w:t>
      </w:r>
      <w:r w:rsidRPr="00CB7692">
        <w:rPr>
          <w:rFonts w:asciiTheme="minorHAnsi" w:hAnsiTheme="minorHAnsi" w:cstheme="minorHAnsi"/>
          <w:sz w:val="24"/>
          <w:szCs w:val="24"/>
        </w:rPr>
        <w:t>.</w:t>
      </w:r>
    </w:p>
    <w:p w14:paraId="04B92285" w14:textId="77777777" w:rsidR="00044B78" w:rsidRPr="00CB7692" w:rsidRDefault="00044B78" w:rsidP="001E77F7">
      <w:pPr>
        <w:numPr>
          <w:ilvl w:val="0"/>
          <w:numId w:val="14"/>
        </w:numPr>
        <w:autoSpaceDE w:val="0"/>
        <w:autoSpaceDN w:val="0"/>
        <w:adjustRightInd w:val="0"/>
        <w:spacing w:after="0" w:line="240" w:lineRule="auto"/>
        <w:jc w:val="both"/>
        <w:rPr>
          <w:rFonts w:asciiTheme="minorHAnsi" w:hAnsiTheme="minorHAnsi" w:cstheme="minorHAnsi"/>
          <w:i/>
          <w:sz w:val="24"/>
          <w:szCs w:val="24"/>
        </w:rPr>
      </w:pPr>
      <w:r w:rsidRPr="00CB7692">
        <w:rPr>
          <w:rFonts w:asciiTheme="minorHAnsi" w:hAnsiTheme="minorHAnsi" w:cstheme="minorHAnsi"/>
          <w:i/>
          <w:sz w:val="24"/>
          <w:szCs w:val="24"/>
        </w:rPr>
        <w:t xml:space="preserve">Solicitantul trebuie să facă dovada că se încadrează în categoria </w:t>
      </w:r>
      <w:r w:rsidR="00600FDD" w:rsidRPr="00CB7692">
        <w:rPr>
          <w:rFonts w:asciiTheme="minorHAnsi" w:hAnsiTheme="minorHAnsi" w:cstheme="minorHAnsi"/>
          <w:i/>
          <w:sz w:val="24"/>
          <w:szCs w:val="24"/>
        </w:rPr>
        <w:t xml:space="preserve">microîntreprinderilor / </w:t>
      </w:r>
      <w:r w:rsidR="005A76D7" w:rsidRPr="00CB7692">
        <w:rPr>
          <w:rFonts w:asciiTheme="minorHAnsi" w:hAnsiTheme="minorHAnsi" w:cstheme="minorHAnsi"/>
          <w:i/>
          <w:sz w:val="24"/>
          <w:szCs w:val="24"/>
        </w:rPr>
        <w:t>întreprinderilor</w:t>
      </w:r>
      <w:r w:rsidRPr="00CB7692">
        <w:rPr>
          <w:rFonts w:asciiTheme="minorHAnsi" w:hAnsiTheme="minorHAnsi" w:cstheme="minorHAnsi"/>
          <w:i/>
          <w:sz w:val="24"/>
          <w:szCs w:val="24"/>
        </w:rPr>
        <w:t xml:space="preserve"> mici / </w:t>
      </w:r>
      <w:r w:rsidR="005A76D7" w:rsidRPr="00CB7692">
        <w:rPr>
          <w:rFonts w:asciiTheme="minorHAnsi" w:hAnsiTheme="minorHAnsi" w:cstheme="minorHAnsi"/>
          <w:i/>
          <w:sz w:val="24"/>
          <w:szCs w:val="24"/>
        </w:rPr>
        <w:t>întreprinderilor</w:t>
      </w:r>
      <w:r w:rsidRPr="00CB7692">
        <w:rPr>
          <w:rFonts w:asciiTheme="minorHAnsi" w:hAnsiTheme="minorHAnsi" w:cstheme="minorHAnsi"/>
          <w:i/>
          <w:sz w:val="24"/>
          <w:szCs w:val="24"/>
        </w:rPr>
        <w:t xml:space="preserve"> mijlocii (potrivit Legii nr. 346/2004 privind stimularea înfiin</w:t>
      </w:r>
      <w:r w:rsidR="005A76D7" w:rsidRPr="00CB7692">
        <w:rPr>
          <w:rFonts w:asciiTheme="minorHAnsi" w:hAnsiTheme="minorHAnsi" w:cstheme="minorHAnsi"/>
          <w:i/>
          <w:sz w:val="24"/>
          <w:szCs w:val="24"/>
        </w:rPr>
        <w:t>ț</w:t>
      </w:r>
      <w:r w:rsidRPr="00CB7692">
        <w:rPr>
          <w:rFonts w:asciiTheme="minorHAnsi" w:hAnsiTheme="minorHAnsi" w:cstheme="minorHAnsi"/>
          <w:i/>
          <w:sz w:val="24"/>
          <w:szCs w:val="24"/>
        </w:rPr>
        <w:t xml:space="preserve">ării </w:t>
      </w:r>
      <w:r w:rsidR="005A76D7" w:rsidRPr="00CB7692">
        <w:rPr>
          <w:rFonts w:asciiTheme="minorHAnsi" w:hAnsiTheme="minorHAnsi" w:cstheme="minorHAnsi"/>
          <w:i/>
          <w:sz w:val="24"/>
          <w:szCs w:val="24"/>
        </w:rPr>
        <w:t>ș</w:t>
      </w:r>
      <w:r w:rsidRPr="00CB7692">
        <w:rPr>
          <w:rFonts w:asciiTheme="minorHAnsi" w:hAnsiTheme="minorHAnsi" w:cstheme="minorHAnsi"/>
          <w:i/>
          <w:sz w:val="24"/>
          <w:szCs w:val="24"/>
        </w:rPr>
        <w:t xml:space="preserve">i dezvoltării întreprinderilor mici </w:t>
      </w:r>
      <w:r w:rsidR="005A76D7" w:rsidRPr="00CB7692">
        <w:rPr>
          <w:rFonts w:asciiTheme="minorHAnsi" w:hAnsiTheme="minorHAnsi" w:cstheme="minorHAnsi"/>
          <w:i/>
          <w:sz w:val="24"/>
          <w:szCs w:val="24"/>
        </w:rPr>
        <w:t>ș</w:t>
      </w:r>
      <w:r w:rsidRPr="00CB7692">
        <w:rPr>
          <w:rFonts w:asciiTheme="minorHAnsi" w:hAnsiTheme="minorHAnsi" w:cstheme="minorHAnsi"/>
          <w:i/>
          <w:sz w:val="24"/>
          <w:szCs w:val="24"/>
        </w:rPr>
        <w:t xml:space="preserve">i mijlocii, </w:t>
      </w:r>
      <w:r w:rsidR="00023012" w:rsidRPr="00CB7692">
        <w:rPr>
          <w:rFonts w:asciiTheme="minorHAnsi" w:hAnsiTheme="minorHAnsi" w:cstheme="minorHAnsi"/>
          <w:i/>
          <w:sz w:val="24"/>
          <w:szCs w:val="24"/>
        </w:rPr>
        <w:t xml:space="preserve">cu modificările </w:t>
      </w:r>
      <w:r w:rsidR="005A76D7" w:rsidRPr="00CB7692">
        <w:rPr>
          <w:rFonts w:asciiTheme="minorHAnsi" w:hAnsiTheme="minorHAnsi" w:cstheme="minorHAnsi"/>
          <w:i/>
          <w:sz w:val="24"/>
          <w:szCs w:val="24"/>
        </w:rPr>
        <w:t>ș</w:t>
      </w:r>
      <w:r w:rsidR="00023012" w:rsidRPr="00CB7692">
        <w:rPr>
          <w:rFonts w:asciiTheme="minorHAnsi" w:hAnsiTheme="minorHAnsi" w:cstheme="minorHAnsi"/>
          <w:i/>
          <w:sz w:val="24"/>
          <w:szCs w:val="24"/>
        </w:rPr>
        <w:t>i completările ulterioare</w:t>
      </w:r>
      <w:r w:rsidRPr="00CB7692">
        <w:rPr>
          <w:rFonts w:asciiTheme="minorHAnsi" w:hAnsiTheme="minorHAnsi" w:cstheme="minorHAnsi"/>
          <w:i/>
          <w:sz w:val="24"/>
          <w:szCs w:val="24"/>
        </w:rPr>
        <w:t>).</w:t>
      </w:r>
    </w:p>
    <w:p w14:paraId="4D6E00BD" w14:textId="77777777" w:rsidR="00044B78" w:rsidRPr="00CB7692" w:rsidRDefault="00044B78" w:rsidP="001E77F7">
      <w:pPr>
        <w:numPr>
          <w:ilvl w:val="0"/>
          <w:numId w:val="14"/>
        </w:numPr>
        <w:autoSpaceDE w:val="0"/>
        <w:autoSpaceDN w:val="0"/>
        <w:adjustRightInd w:val="0"/>
        <w:spacing w:after="0" w:line="240" w:lineRule="auto"/>
        <w:jc w:val="both"/>
        <w:rPr>
          <w:rFonts w:asciiTheme="minorHAnsi" w:hAnsiTheme="minorHAnsi" w:cstheme="minorHAnsi"/>
          <w:i/>
          <w:sz w:val="24"/>
          <w:szCs w:val="24"/>
        </w:rPr>
      </w:pPr>
      <w:r w:rsidRPr="00CB7692">
        <w:rPr>
          <w:rFonts w:asciiTheme="minorHAnsi" w:hAnsiTheme="minorHAnsi" w:cstheme="minorHAnsi"/>
          <w:i/>
          <w:sz w:val="24"/>
          <w:szCs w:val="24"/>
        </w:rPr>
        <w:lastRenderedPageBreak/>
        <w:t xml:space="preserve">Documentul pe baza căruia se probează calitatea solicitantului de </w:t>
      </w:r>
      <w:r w:rsidR="00600FDD" w:rsidRPr="00CB7692">
        <w:rPr>
          <w:rFonts w:asciiTheme="minorHAnsi" w:hAnsiTheme="minorHAnsi" w:cstheme="minorHAnsi"/>
          <w:i/>
          <w:sz w:val="24"/>
          <w:szCs w:val="24"/>
        </w:rPr>
        <w:t xml:space="preserve">microîntreprindere / </w:t>
      </w:r>
      <w:r w:rsidR="00C43623" w:rsidRPr="00CB7692">
        <w:rPr>
          <w:rFonts w:asciiTheme="minorHAnsi" w:hAnsiTheme="minorHAnsi" w:cstheme="minorHAnsi"/>
          <w:i/>
          <w:sz w:val="24"/>
          <w:szCs w:val="24"/>
        </w:rPr>
        <w:t>întreprindere mică</w:t>
      </w:r>
      <w:r w:rsidRPr="00CB7692">
        <w:rPr>
          <w:rFonts w:asciiTheme="minorHAnsi" w:hAnsiTheme="minorHAnsi" w:cstheme="minorHAnsi"/>
          <w:i/>
          <w:sz w:val="24"/>
          <w:szCs w:val="24"/>
        </w:rPr>
        <w:t xml:space="preserve"> / </w:t>
      </w:r>
      <w:r w:rsidR="00C43623" w:rsidRPr="00CB7692">
        <w:rPr>
          <w:rFonts w:asciiTheme="minorHAnsi" w:hAnsiTheme="minorHAnsi" w:cstheme="minorHAnsi"/>
          <w:i/>
          <w:sz w:val="24"/>
          <w:szCs w:val="24"/>
        </w:rPr>
        <w:t>î</w:t>
      </w:r>
      <w:r w:rsidR="007B671A" w:rsidRPr="00CB7692">
        <w:rPr>
          <w:rFonts w:asciiTheme="minorHAnsi" w:hAnsiTheme="minorHAnsi" w:cstheme="minorHAnsi"/>
          <w:i/>
          <w:sz w:val="24"/>
          <w:szCs w:val="24"/>
        </w:rPr>
        <w:t>ntreprindere mijlocie</w:t>
      </w:r>
      <w:r w:rsidRPr="00CB7692">
        <w:rPr>
          <w:rFonts w:asciiTheme="minorHAnsi" w:hAnsiTheme="minorHAnsi" w:cstheme="minorHAnsi"/>
          <w:i/>
          <w:sz w:val="24"/>
          <w:szCs w:val="24"/>
        </w:rPr>
        <w:t>este bilan</w:t>
      </w:r>
      <w:r w:rsidR="005A76D7" w:rsidRPr="00CB7692">
        <w:rPr>
          <w:rFonts w:asciiTheme="minorHAnsi" w:hAnsiTheme="minorHAnsi" w:cstheme="minorHAnsi"/>
          <w:i/>
          <w:sz w:val="24"/>
          <w:szCs w:val="24"/>
        </w:rPr>
        <w:t>ț</w:t>
      </w:r>
      <w:r w:rsidRPr="00CB7692">
        <w:rPr>
          <w:rFonts w:asciiTheme="minorHAnsi" w:hAnsiTheme="minorHAnsi" w:cstheme="minorHAnsi"/>
          <w:i/>
          <w:sz w:val="24"/>
          <w:szCs w:val="24"/>
        </w:rPr>
        <w:t>ul contabil pentru ultimul exerci</w:t>
      </w:r>
      <w:r w:rsidR="005A76D7" w:rsidRPr="00CB7692">
        <w:rPr>
          <w:rFonts w:asciiTheme="minorHAnsi" w:hAnsiTheme="minorHAnsi" w:cstheme="minorHAnsi"/>
          <w:i/>
          <w:sz w:val="24"/>
          <w:szCs w:val="24"/>
        </w:rPr>
        <w:t>ț</w:t>
      </w:r>
      <w:r w:rsidRPr="00CB7692">
        <w:rPr>
          <w:rFonts w:asciiTheme="minorHAnsi" w:hAnsiTheme="minorHAnsi" w:cstheme="minorHAnsi"/>
          <w:i/>
          <w:sz w:val="24"/>
          <w:szCs w:val="24"/>
        </w:rPr>
        <w:t>iu financiar încheiat</w:t>
      </w:r>
      <w:r w:rsidR="009C3C4C" w:rsidRPr="00CB7692">
        <w:rPr>
          <w:rFonts w:asciiTheme="minorHAnsi" w:hAnsiTheme="minorHAnsi" w:cstheme="minorHAnsi"/>
          <w:i/>
          <w:sz w:val="24"/>
          <w:szCs w:val="24"/>
        </w:rPr>
        <w:t xml:space="preserve"> sau </w:t>
      </w:r>
      <w:r w:rsidR="005A76D7" w:rsidRPr="00CB7692">
        <w:rPr>
          <w:rFonts w:asciiTheme="minorHAnsi" w:hAnsiTheme="minorHAnsi" w:cstheme="minorHAnsi"/>
          <w:i/>
          <w:sz w:val="24"/>
          <w:szCs w:val="24"/>
        </w:rPr>
        <w:t>bilanțul contabil semestrial numai î</w:t>
      </w:r>
      <w:r w:rsidR="009C3C4C" w:rsidRPr="00CB7692">
        <w:rPr>
          <w:rFonts w:asciiTheme="minorHAnsi" w:hAnsiTheme="minorHAnsi" w:cstheme="minorHAnsi"/>
          <w:i/>
          <w:sz w:val="24"/>
          <w:szCs w:val="24"/>
        </w:rPr>
        <w:t xml:space="preserve">n cazul </w:t>
      </w:r>
      <w:r w:rsidR="005A76D7" w:rsidRPr="00CB7692">
        <w:rPr>
          <w:rFonts w:asciiTheme="minorHAnsi" w:hAnsiTheme="minorHAnsi" w:cstheme="minorHAnsi"/>
          <w:i/>
          <w:sz w:val="24"/>
          <w:szCs w:val="24"/>
        </w:rPr>
        <w:t>întreprinderilor</w:t>
      </w:r>
      <w:r w:rsidR="009C3C4C" w:rsidRPr="00CB7692">
        <w:rPr>
          <w:rFonts w:asciiTheme="minorHAnsi" w:hAnsiTheme="minorHAnsi" w:cstheme="minorHAnsi"/>
          <w:i/>
          <w:sz w:val="24"/>
          <w:szCs w:val="24"/>
        </w:rPr>
        <w:t xml:space="preserve"> înfiin</w:t>
      </w:r>
      <w:r w:rsidR="005A76D7" w:rsidRPr="00CB7692">
        <w:rPr>
          <w:rFonts w:asciiTheme="minorHAnsi" w:hAnsiTheme="minorHAnsi" w:cstheme="minorHAnsi"/>
          <w:i/>
          <w:sz w:val="24"/>
          <w:szCs w:val="24"/>
        </w:rPr>
        <w:t>ț</w:t>
      </w:r>
      <w:r w:rsidR="009C3C4C" w:rsidRPr="00CB7692">
        <w:rPr>
          <w:rFonts w:asciiTheme="minorHAnsi" w:hAnsiTheme="minorHAnsi" w:cstheme="minorHAnsi"/>
          <w:i/>
          <w:sz w:val="24"/>
          <w:szCs w:val="24"/>
        </w:rPr>
        <w:t>ate în anul 2018</w:t>
      </w:r>
      <w:r w:rsidRPr="00CB7692">
        <w:rPr>
          <w:rFonts w:asciiTheme="minorHAnsi" w:hAnsiTheme="minorHAnsi" w:cstheme="minorHAnsi"/>
          <w:i/>
          <w:sz w:val="24"/>
          <w:szCs w:val="24"/>
        </w:rPr>
        <w:t xml:space="preserve">, </w:t>
      </w:r>
      <w:r w:rsidR="00C43623" w:rsidRPr="00CB7692">
        <w:rPr>
          <w:rFonts w:asciiTheme="minorHAnsi" w:hAnsiTheme="minorHAnsi" w:cstheme="minorHAnsi"/>
          <w:i/>
          <w:sz w:val="24"/>
          <w:szCs w:val="24"/>
        </w:rPr>
        <w:t>înregistrat la institu</w:t>
      </w:r>
      <w:r w:rsidR="005A76D7" w:rsidRPr="00CB7692">
        <w:rPr>
          <w:rFonts w:asciiTheme="minorHAnsi" w:hAnsiTheme="minorHAnsi" w:cstheme="minorHAnsi"/>
          <w:i/>
          <w:sz w:val="24"/>
          <w:szCs w:val="24"/>
        </w:rPr>
        <w:t>ț</w:t>
      </w:r>
      <w:r w:rsidR="00C43623" w:rsidRPr="00CB7692">
        <w:rPr>
          <w:rFonts w:asciiTheme="minorHAnsi" w:hAnsiTheme="minorHAnsi" w:cstheme="minorHAnsi"/>
          <w:i/>
          <w:sz w:val="24"/>
          <w:szCs w:val="24"/>
        </w:rPr>
        <w:t>ia abilitată</w:t>
      </w:r>
      <w:r w:rsidRPr="00CB7692">
        <w:rPr>
          <w:rFonts w:asciiTheme="minorHAnsi" w:hAnsiTheme="minorHAnsi" w:cstheme="minorHAnsi"/>
          <w:i/>
          <w:sz w:val="24"/>
          <w:szCs w:val="24"/>
        </w:rPr>
        <w:t>.</w:t>
      </w:r>
    </w:p>
    <w:p w14:paraId="101F23E3" w14:textId="77777777" w:rsidR="00044B78" w:rsidRPr="00CB7692" w:rsidRDefault="00044B78" w:rsidP="001E77F7">
      <w:pPr>
        <w:numPr>
          <w:ilvl w:val="0"/>
          <w:numId w:val="15"/>
        </w:numPr>
        <w:autoSpaceDE w:val="0"/>
        <w:autoSpaceDN w:val="0"/>
        <w:adjustRightInd w:val="0"/>
        <w:spacing w:before="120" w:after="0" w:line="240" w:lineRule="auto"/>
        <w:jc w:val="both"/>
        <w:rPr>
          <w:rFonts w:asciiTheme="minorHAnsi" w:hAnsiTheme="minorHAnsi" w:cstheme="minorHAnsi"/>
          <w:sz w:val="24"/>
          <w:szCs w:val="24"/>
        </w:rPr>
      </w:pPr>
      <w:r w:rsidRPr="00CB7692">
        <w:rPr>
          <w:rFonts w:asciiTheme="minorHAnsi" w:hAnsiTheme="minorHAnsi" w:cstheme="minorHAnsi"/>
          <w:sz w:val="24"/>
          <w:szCs w:val="24"/>
        </w:rPr>
        <w:t>Nu înregistrează obliga</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ii bugetare nete </w:t>
      </w:r>
      <w:r w:rsidR="00E34B5C" w:rsidRPr="00CB7692">
        <w:rPr>
          <w:rFonts w:asciiTheme="minorHAnsi" w:hAnsiTheme="minorHAnsi" w:cstheme="minorHAnsi"/>
          <w:sz w:val="24"/>
          <w:szCs w:val="24"/>
        </w:rPr>
        <w:t>(diferen</w:t>
      </w:r>
      <w:r w:rsidR="005A76D7" w:rsidRPr="00CB7692">
        <w:rPr>
          <w:rFonts w:asciiTheme="minorHAnsi" w:hAnsiTheme="minorHAnsi" w:cstheme="minorHAnsi"/>
          <w:sz w:val="24"/>
          <w:szCs w:val="24"/>
        </w:rPr>
        <w:t>ț</w:t>
      </w:r>
      <w:r w:rsidR="00E34B5C" w:rsidRPr="00CB7692">
        <w:rPr>
          <w:rFonts w:asciiTheme="minorHAnsi" w:hAnsiTheme="minorHAnsi" w:cstheme="minorHAnsi"/>
          <w:sz w:val="24"/>
          <w:szCs w:val="24"/>
        </w:rPr>
        <w:t>a dintre obliga</w:t>
      </w:r>
      <w:r w:rsidR="005A76D7" w:rsidRPr="00CB7692">
        <w:rPr>
          <w:rFonts w:asciiTheme="minorHAnsi" w:hAnsiTheme="minorHAnsi" w:cstheme="minorHAnsi"/>
          <w:sz w:val="24"/>
          <w:szCs w:val="24"/>
        </w:rPr>
        <w:t>ț</w:t>
      </w:r>
      <w:r w:rsidR="00E34B5C" w:rsidRPr="00CB7692">
        <w:rPr>
          <w:rFonts w:asciiTheme="minorHAnsi" w:hAnsiTheme="minorHAnsi" w:cstheme="minorHAnsi"/>
          <w:sz w:val="24"/>
          <w:szCs w:val="24"/>
        </w:rPr>
        <w:t xml:space="preserve">iile de plată restante la buget </w:t>
      </w:r>
      <w:r w:rsidR="005A76D7" w:rsidRPr="00CB7692">
        <w:rPr>
          <w:rFonts w:asciiTheme="minorHAnsi" w:hAnsiTheme="minorHAnsi" w:cstheme="minorHAnsi"/>
          <w:sz w:val="24"/>
          <w:szCs w:val="24"/>
        </w:rPr>
        <w:t>ș</w:t>
      </w:r>
      <w:r w:rsidR="00E34B5C" w:rsidRPr="00CB7692">
        <w:rPr>
          <w:rFonts w:asciiTheme="minorHAnsi" w:hAnsiTheme="minorHAnsi" w:cstheme="minorHAnsi"/>
          <w:sz w:val="24"/>
          <w:szCs w:val="24"/>
        </w:rPr>
        <w:t xml:space="preserve">i sumele de recuperat de la buget) </w:t>
      </w:r>
      <w:r w:rsidRPr="00CB7692">
        <w:rPr>
          <w:rFonts w:asciiTheme="minorHAnsi" w:hAnsiTheme="minorHAnsi" w:cstheme="minorHAnsi"/>
          <w:sz w:val="24"/>
          <w:szCs w:val="24"/>
        </w:rPr>
        <w:t>la data depunerii Cererii de finan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are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la data semnării Contractului de finan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are</w:t>
      </w:r>
      <w:r w:rsidR="00A63201" w:rsidRPr="00CB7692">
        <w:rPr>
          <w:rFonts w:asciiTheme="minorHAnsi" w:hAnsiTheme="minorHAnsi" w:cstheme="minorHAnsi"/>
          <w:sz w:val="24"/>
          <w:szCs w:val="24"/>
        </w:rPr>
        <w:t>, astfel:</w:t>
      </w:r>
    </w:p>
    <w:p w14:paraId="15B06B0C" w14:textId="77777777" w:rsidR="00044B78" w:rsidRPr="00CB7692" w:rsidRDefault="00044B78" w:rsidP="001E77F7">
      <w:pPr>
        <w:numPr>
          <w:ilvl w:val="0"/>
          <w:numId w:val="14"/>
        </w:numPr>
        <w:autoSpaceDE w:val="0"/>
        <w:autoSpaceDN w:val="0"/>
        <w:adjustRightInd w:val="0"/>
        <w:spacing w:after="0"/>
        <w:jc w:val="both"/>
        <w:rPr>
          <w:rFonts w:asciiTheme="minorHAnsi" w:hAnsiTheme="minorHAnsi" w:cstheme="minorHAnsi"/>
          <w:i/>
          <w:sz w:val="24"/>
          <w:szCs w:val="24"/>
        </w:rPr>
      </w:pPr>
      <w:r w:rsidRPr="00CB7692">
        <w:rPr>
          <w:rFonts w:asciiTheme="minorHAnsi" w:hAnsiTheme="minorHAnsi" w:cstheme="minorHAnsi"/>
          <w:i/>
          <w:sz w:val="24"/>
          <w:szCs w:val="24"/>
        </w:rPr>
        <w:t>La data depunerii Cererii de finan</w:t>
      </w:r>
      <w:r w:rsidR="005A76D7" w:rsidRPr="00CB7692">
        <w:rPr>
          <w:rFonts w:asciiTheme="minorHAnsi" w:hAnsiTheme="minorHAnsi" w:cstheme="minorHAnsi"/>
          <w:i/>
          <w:sz w:val="24"/>
          <w:szCs w:val="24"/>
        </w:rPr>
        <w:t>ț</w:t>
      </w:r>
      <w:r w:rsidRPr="00CB7692">
        <w:rPr>
          <w:rFonts w:asciiTheme="minorHAnsi" w:hAnsiTheme="minorHAnsi" w:cstheme="minorHAnsi"/>
          <w:i/>
          <w:sz w:val="24"/>
          <w:szCs w:val="24"/>
        </w:rPr>
        <w:t>are solicitantul va depune declara</w:t>
      </w:r>
      <w:r w:rsidR="005A76D7" w:rsidRPr="00CB7692">
        <w:rPr>
          <w:rFonts w:asciiTheme="minorHAnsi" w:hAnsiTheme="minorHAnsi" w:cstheme="minorHAnsi"/>
          <w:i/>
          <w:sz w:val="24"/>
          <w:szCs w:val="24"/>
        </w:rPr>
        <w:t>ț</w:t>
      </w:r>
      <w:r w:rsidRPr="00CB7692">
        <w:rPr>
          <w:rFonts w:asciiTheme="minorHAnsi" w:hAnsiTheme="minorHAnsi" w:cstheme="minorHAnsi"/>
          <w:i/>
          <w:sz w:val="24"/>
          <w:szCs w:val="24"/>
        </w:rPr>
        <w:t xml:space="preserve">ia de eligibilitate </w:t>
      </w:r>
      <w:r w:rsidR="00DB3149" w:rsidRPr="00CB7692">
        <w:rPr>
          <w:rFonts w:asciiTheme="minorHAnsi" w:hAnsiTheme="minorHAnsi" w:cstheme="minorHAnsi"/>
          <w:i/>
          <w:sz w:val="24"/>
          <w:szCs w:val="24"/>
        </w:rPr>
        <w:t xml:space="preserve">prin care declară </w:t>
      </w:r>
      <w:r w:rsidRPr="00CB7692">
        <w:rPr>
          <w:rFonts w:asciiTheme="minorHAnsi" w:hAnsiTheme="minorHAnsi" w:cstheme="minorHAnsi"/>
          <w:i/>
          <w:sz w:val="24"/>
          <w:szCs w:val="24"/>
        </w:rPr>
        <w:t>că nu înregistrează obliga</w:t>
      </w:r>
      <w:r w:rsidR="005A76D7" w:rsidRPr="00CB7692">
        <w:rPr>
          <w:rFonts w:asciiTheme="minorHAnsi" w:hAnsiTheme="minorHAnsi" w:cstheme="minorHAnsi"/>
          <w:i/>
          <w:sz w:val="24"/>
          <w:szCs w:val="24"/>
        </w:rPr>
        <w:t>ț</w:t>
      </w:r>
      <w:r w:rsidRPr="00CB7692">
        <w:rPr>
          <w:rFonts w:asciiTheme="minorHAnsi" w:hAnsiTheme="minorHAnsi" w:cstheme="minorHAnsi"/>
          <w:i/>
          <w:sz w:val="24"/>
          <w:szCs w:val="24"/>
        </w:rPr>
        <w:t>ii bugetare nete (diferen</w:t>
      </w:r>
      <w:r w:rsidR="005A76D7" w:rsidRPr="00CB7692">
        <w:rPr>
          <w:rFonts w:asciiTheme="minorHAnsi" w:hAnsiTheme="minorHAnsi" w:cstheme="minorHAnsi"/>
          <w:i/>
          <w:sz w:val="24"/>
          <w:szCs w:val="24"/>
        </w:rPr>
        <w:t>ț</w:t>
      </w:r>
      <w:r w:rsidRPr="00CB7692">
        <w:rPr>
          <w:rFonts w:asciiTheme="minorHAnsi" w:hAnsiTheme="minorHAnsi" w:cstheme="minorHAnsi"/>
          <w:i/>
          <w:sz w:val="24"/>
          <w:szCs w:val="24"/>
        </w:rPr>
        <w:t>a dintre obliga</w:t>
      </w:r>
      <w:r w:rsidR="005A76D7" w:rsidRPr="00CB7692">
        <w:rPr>
          <w:rFonts w:asciiTheme="minorHAnsi" w:hAnsiTheme="minorHAnsi" w:cstheme="minorHAnsi"/>
          <w:i/>
          <w:sz w:val="24"/>
          <w:szCs w:val="24"/>
        </w:rPr>
        <w:t>ț</w:t>
      </w:r>
      <w:r w:rsidRPr="00CB7692">
        <w:rPr>
          <w:rFonts w:asciiTheme="minorHAnsi" w:hAnsiTheme="minorHAnsi" w:cstheme="minorHAnsi"/>
          <w:i/>
          <w:sz w:val="24"/>
          <w:szCs w:val="24"/>
        </w:rPr>
        <w:t xml:space="preserve">iile de plată restante la buget </w:t>
      </w:r>
      <w:r w:rsidR="005A76D7" w:rsidRPr="00CB7692">
        <w:rPr>
          <w:rFonts w:asciiTheme="minorHAnsi" w:hAnsiTheme="minorHAnsi" w:cstheme="minorHAnsi"/>
          <w:i/>
          <w:sz w:val="24"/>
          <w:szCs w:val="24"/>
        </w:rPr>
        <w:t>ș</w:t>
      </w:r>
      <w:r w:rsidRPr="00CB7692">
        <w:rPr>
          <w:rFonts w:asciiTheme="minorHAnsi" w:hAnsiTheme="minorHAnsi" w:cstheme="minorHAnsi"/>
          <w:i/>
          <w:sz w:val="24"/>
          <w:szCs w:val="24"/>
        </w:rPr>
        <w:t>i sumele de recuperat de la buget) mai mari de 1/12 din obliga</w:t>
      </w:r>
      <w:r w:rsidR="005A76D7" w:rsidRPr="00CB7692">
        <w:rPr>
          <w:rFonts w:asciiTheme="minorHAnsi" w:hAnsiTheme="minorHAnsi" w:cstheme="minorHAnsi"/>
          <w:i/>
          <w:sz w:val="24"/>
          <w:szCs w:val="24"/>
        </w:rPr>
        <w:t>ț</w:t>
      </w:r>
      <w:r w:rsidRPr="00CB7692">
        <w:rPr>
          <w:rFonts w:asciiTheme="minorHAnsi" w:hAnsiTheme="minorHAnsi" w:cstheme="minorHAnsi"/>
          <w:i/>
          <w:sz w:val="24"/>
          <w:szCs w:val="24"/>
        </w:rPr>
        <w:t xml:space="preserve">iile datorate în ultimele 12 luni - în cazul bugetului de stat </w:t>
      </w:r>
      <w:r w:rsidR="005A76D7" w:rsidRPr="00CB7692">
        <w:rPr>
          <w:rFonts w:asciiTheme="minorHAnsi" w:hAnsiTheme="minorHAnsi" w:cstheme="minorHAnsi"/>
          <w:i/>
          <w:sz w:val="24"/>
          <w:szCs w:val="24"/>
        </w:rPr>
        <w:t>ș</w:t>
      </w:r>
      <w:r w:rsidRPr="00CB7692">
        <w:rPr>
          <w:rFonts w:asciiTheme="minorHAnsi" w:hAnsiTheme="minorHAnsi" w:cstheme="minorHAnsi"/>
          <w:i/>
          <w:sz w:val="24"/>
          <w:szCs w:val="24"/>
        </w:rPr>
        <w:t>i obliga</w:t>
      </w:r>
      <w:r w:rsidR="005A76D7" w:rsidRPr="00CB7692">
        <w:rPr>
          <w:rFonts w:asciiTheme="minorHAnsi" w:hAnsiTheme="minorHAnsi" w:cstheme="minorHAnsi"/>
          <w:i/>
          <w:sz w:val="24"/>
          <w:szCs w:val="24"/>
        </w:rPr>
        <w:t>ț</w:t>
      </w:r>
      <w:r w:rsidRPr="00CB7692">
        <w:rPr>
          <w:rFonts w:asciiTheme="minorHAnsi" w:hAnsiTheme="minorHAnsi" w:cstheme="minorHAnsi"/>
          <w:i/>
          <w:sz w:val="24"/>
          <w:szCs w:val="24"/>
        </w:rPr>
        <w:t>ii bugetare nete mai mari de 1/6 din totalul obliga</w:t>
      </w:r>
      <w:r w:rsidR="005A76D7" w:rsidRPr="00CB7692">
        <w:rPr>
          <w:rFonts w:asciiTheme="minorHAnsi" w:hAnsiTheme="minorHAnsi" w:cstheme="minorHAnsi"/>
          <w:i/>
          <w:sz w:val="24"/>
          <w:szCs w:val="24"/>
        </w:rPr>
        <w:t>ț</w:t>
      </w:r>
      <w:r w:rsidRPr="00CB7692">
        <w:rPr>
          <w:rFonts w:asciiTheme="minorHAnsi" w:hAnsiTheme="minorHAnsi" w:cstheme="minorHAnsi"/>
          <w:i/>
          <w:sz w:val="24"/>
          <w:szCs w:val="24"/>
        </w:rPr>
        <w:t>iilor datorate în ultimul semestru - în cazul bugetelor locale.</w:t>
      </w:r>
    </w:p>
    <w:p w14:paraId="2C076BF3" w14:textId="77777777" w:rsidR="00044B78" w:rsidRPr="00CB7692" w:rsidRDefault="00044B78" w:rsidP="001E77F7">
      <w:pPr>
        <w:numPr>
          <w:ilvl w:val="0"/>
          <w:numId w:val="14"/>
        </w:numPr>
        <w:autoSpaceDE w:val="0"/>
        <w:autoSpaceDN w:val="0"/>
        <w:adjustRightInd w:val="0"/>
        <w:spacing w:after="0"/>
        <w:jc w:val="both"/>
        <w:rPr>
          <w:rFonts w:asciiTheme="minorHAnsi" w:hAnsiTheme="minorHAnsi" w:cstheme="minorHAnsi"/>
          <w:i/>
          <w:sz w:val="24"/>
          <w:szCs w:val="24"/>
        </w:rPr>
      </w:pPr>
      <w:r w:rsidRPr="00CB7692">
        <w:rPr>
          <w:rFonts w:asciiTheme="minorHAnsi" w:hAnsiTheme="minorHAnsi" w:cstheme="minorHAnsi"/>
          <w:i/>
          <w:sz w:val="24"/>
          <w:szCs w:val="24"/>
        </w:rPr>
        <w:t>La data semnării Contractului de finan</w:t>
      </w:r>
      <w:r w:rsidR="005A76D7" w:rsidRPr="00CB7692">
        <w:rPr>
          <w:rFonts w:asciiTheme="minorHAnsi" w:hAnsiTheme="minorHAnsi" w:cstheme="minorHAnsi"/>
          <w:i/>
          <w:sz w:val="24"/>
          <w:szCs w:val="24"/>
        </w:rPr>
        <w:t>ț</w:t>
      </w:r>
      <w:r w:rsidRPr="00CB7692">
        <w:rPr>
          <w:rFonts w:asciiTheme="minorHAnsi" w:hAnsiTheme="minorHAnsi" w:cstheme="minorHAnsi"/>
          <w:i/>
          <w:sz w:val="24"/>
          <w:szCs w:val="24"/>
        </w:rPr>
        <w:t>are, solicitantul va depune Certificatul de atestare fiscală emis de ANAF (diferen</w:t>
      </w:r>
      <w:r w:rsidR="005A76D7" w:rsidRPr="00CB7692">
        <w:rPr>
          <w:rFonts w:asciiTheme="minorHAnsi" w:hAnsiTheme="minorHAnsi" w:cstheme="minorHAnsi"/>
          <w:i/>
          <w:sz w:val="24"/>
          <w:szCs w:val="24"/>
        </w:rPr>
        <w:t>ț</w:t>
      </w:r>
      <w:r w:rsidRPr="00CB7692">
        <w:rPr>
          <w:rFonts w:asciiTheme="minorHAnsi" w:hAnsiTheme="minorHAnsi" w:cstheme="minorHAnsi"/>
          <w:i/>
          <w:sz w:val="24"/>
          <w:szCs w:val="24"/>
        </w:rPr>
        <w:t>a dintre obliga</w:t>
      </w:r>
      <w:r w:rsidR="005A76D7" w:rsidRPr="00CB7692">
        <w:rPr>
          <w:rFonts w:asciiTheme="minorHAnsi" w:hAnsiTheme="minorHAnsi" w:cstheme="minorHAnsi"/>
          <w:i/>
          <w:sz w:val="24"/>
          <w:szCs w:val="24"/>
        </w:rPr>
        <w:t>ț</w:t>
      </w:r>
      <w:r w:rsidRPr="00CB7692">
        <w:rPr>
          <w:rFonts w:asciiTheme="minorHAnsi" w:hAnsiTheme="minorHAnsi" w:cstheme="minorHAnsi"/>
          <w:i/>
          <w:sz w:val="24"/>
          <w:szCs w:val="24"/>
        </w:rPr>
        <w:t xml:space="preserve">iile de plată restante la buget </w:t>
      </w:r>
      <w:r w:rsidR="005A76D7" w:rsidRPr="00CB7692">
        <w:rPr>
          <w:rFonts w:asciiTheme="minorHAnsi" w:hAnsiTheme="minorHAnsi" w:cstheme="minorHAnsi"/>
          <w:i/>
          <w:sz w:val="24"/>
          <w:szCs w:val="24"/>
        </w:rPr>
        <w:t>ș</w:t>
      </w:r>
      <w:r w:rsidRPr="00CB7692">
        <w:rPr>
          <w:rFonts w:asciiTheme="minorHAnsi" w:hAnsiTheme="minorHAnsi" w:cstheme="minorHAnsi"/>
          <w:i/>
          <w:sz w:val="24"/>
          <w:szCs w:val="24"/>
        </w:rPr>
        <w:t>i sumele de recuperat de la buget nu este mai mare de 1/12 din obliga</w:t>
      </w:r>
      <w:r w:rsidR="005A76D7" w:rsidRPr="00CB7692">
        <w:rPr>
          <w:rFonts w:asciiTheme="minorHAnsi" w:hAnsiTheme="minorHAnsi" w:cstheme="minorHAnsi"/>
          <w:i/>
          <w:sz w:val="24"/>
          <w:szCs w:val="24"/>
        </w:rPr>
        <w:t>ț</w:t>
      </w:r>
      <w:r w:rsidRPr="00CB7692">
        <w:rPr>
          <w:rFonts w:asciiTheme="minorHAnsi" w:hAnsiTheme="minorHAnsi" w:cstheme="minorHAnsi"/>
          <w:i/>
          <w:sz w:val="24"/>
          <w:szCs w:val="24"/>
        </w:rPr>
        <w:t xml:space="preserve">iile datorate în ultimele 12 luni) </w:t>
      </w:r>
      <w:r w:rsidR="005A76D7" w:rsidRPr="00CB7692">
        <w:rPr>
          <w:rFonts w:asciiTheme="minorHAnsi" w:hAnsiTheme="minorHAnsi" w:cstheme="minorHAnsi"/>
          <w:i/>
          <w:sz w:val="24"/>
          <w:szCs w:val="24"/>
        </w:rPr>
        <w:t>ș</w:t>
      </w:r>
      <w:r w:rsidRPr="00CB7692">
        <w:rPr>
          <w:rFonts w:asciiTheme="minorHAnsi" w:hAnsiTheme="minorHAnsi" w:cstheme="minorHAnsi"/>
          <w:i/>
          <w:sz w:val="24"/>
          <w:szCs w:val="24"/>
        </w:rPr>
        <w:t>i Certificatul de atestare fiscală emis de către autorită</w:t>
      </w:r>
      <w:r w:rsidR="005A76D7" w:rsidRPr="00CB7692">
        <w:rPr>
          <w:rFonts w:asciiTheme="minorHAnsi" w:hAnsiTheme="minorHAnsi" w:cstheme="minorHAnsi"/>
          <w:i/>
          <w:sz w:val="24"/>
          <w:szCs w:val="24"/>
        </w:rPr>
        <w:t>ț</w:t>
      </w:r>
      <w:r w:rsidRPr="00CB7692">
        <w:rPr>
          <w:rFonts w:asciiTheme="minorHAnsi" w:hAnsiTheme="minorHAnsi" w:cstheme="minorHAnsi"/>
          <w:i/>
          <w:sz w:val="24"/>
          <w:szCs w:val="24"/>
        </w:rPr>
        <w:t>ile publice locale (diferen</w:t>
      </w:r>
      <w:r w:rsidR="005A76D7" w:rsidRPr="00CB7692">
        <w:rPr>
          <w:rFonts w:asciiTheme="minorHAnsi" w:hAnsiTheme="minorHAnsi" w:cstheme="minorHAnsi"/>
          <w:i/>
          <w:sz w:val="24"/>
          <w:szCs w:val="24"/>
        </w:rPr>
        <w:t>ț</w:t>
      </w:r>
      <w:r w:rsidRPr="00CB7692">
        <w:rPr>
          <w:rFonts w:asciiTheme="minorHAnsi" w:hAnsiTheme="minorHAnsi" w:cstheme="minorHAnsi"/>
          <w:i/>
          <w:sz w:val="24"/>
          <w:szCs w:val="24"/>
        </w:rPr>
        <w:t>a dintre obliga</w:t>
      </w:r>
      <w:r w:rsidR="005A76D7" w:rsidRPr="00CB7692">
        <w:rPr>
          <w:rFonts w:asciiTheme="minorHAnsi" w:hAnsiTheme="minorHAnsi" w:cstheme="minorHAnsi"/>
          <w:i/>
          <w:sz w:val="24"/>
          <w:szCs w:val="24"/>
        </w:rPr>
        <w:t>ț</w:t>
      </w:r>
      <w:r w:rsidRPr="00CB7692">
        <w:rPr>
          <w:rFonts w:asciiTheme="minorHAnsi" w:hAnsiTheme="minorHAnsi" w:cstheme="minorHAnsi"/>
          <w:i/>
          <w:sz w:val="24"/>
          <w:szCs w:val="24"/>
        </w:rPr>
        <w:t xml:space="preserve">iile de plată restante la buget </w:t>
      </w:r>
      <w:r w:rsidR="005A76D7" w:rsidRPr="00CB7692">
        <w:rPr>
          <w:rFonts w:asciiTheme="minorHAnsi" w:hAnsiTheme="minorHAnsi" w:cstheme="minorHAnsi"/>
          <w:i/>
          <w:sz w:val="24"/>
          <w:szCs w:val="24"/>
        </w:rPr>
        <w:t>ș</w:t>
      </w:r>
      <w:r w:rsidRPr="00CB7692">
        <w:rPr>
          <w:rFonts w:asciiTheme="minorHAnsi" w:hAnsiTheme="minorHAnsi" w:cstheme="minorHAnsi"/>
          <w:i/>
          <w:sz w:val="24"/>
          <w:szCs w:val="24"/>
        </w:rPr>
        <w:t>i sumele de recuperat de la buget nu este mai mare de 1/6 din totalul obliga</w:t>
      </w:r>
      <w:r w:rsidR="005A76D7" w:rsidRPr="00CB7692">
        <w:rPr>
          <w:rFonts w:asciiTheme="minorHAnsi" w:hAnsiTheme="minorHAnsi" w:cstheme="minorHAnsi"/>
          <w:i/>
          <w:sz w:val="24"/>
          <w:szCs w:val="24"/>
        </w:rPr>
        <w:t>ț</w:t>
      </w:r>
      <w:r w:rsidRPr="00CB7692">
        <w:rPr>
          <w:rFonts w:asciiTheme="minorHAnsi" w:hAnsiTheme="minorHAnsi" w:cstheme="minorHAnsi"/>
          <w:i/>
          <w:sz w:val="24"/>
          <w:szCs w:val="24"/>
        </w:rPr>
        <w:t>iilor datorate în ultimul semestru).</w:t>
      </w:r>
    </w:p>
    <w:p w14:paraId="33C512C8" w14:textId="77777777" w:rsidR="00D304ED" w:rsidRPr="00CB7692" w:rsidRDefault="00D304ED" w:rsidP="001E77F7">
      <w:pPr>
        <w:numPr>
          <w:ilvl w:val="0"/>
          <w:numId w:val="15"/>
        </w:numPr>
        <w:autoSpaceDE w:val="0"/>
        <w:autoSpaceDN w:val="0"/>
        <w:adjustRightInd w:val="0"/>
        <w:spacing w:before="120" w:after="0" w:line="240" w:lineRule="auto"/>
        <w:jc w:val="both"/>
        <w:rPr>
          <w:rFonts w:asciiTheme="minorHAnsi" w:hAnsiTheme="minorHAnsi" w:cstheme="minorHAnsi"/>
          <w:sz w:val="24"/>
          <w:szCs w:val="24"/>
        </w:rPr>
      </w:pPr>
      <w:bookmarkStart w:id="208" w:name="ref#"/>
      <w:bookmarkEnd w:id="208"/>
      <w:r w:rsidRPr="00CB7692">
        <w:rPr>
          <w:rFonts w:asciiTheme="minorHAnsi" w:hAnsiTheme="minorHAnsi" w:cstheme="minorHAnsi"/>
          <w:sz w:val="24"/>
          <w:szCs w:val="24"/>
        </w:rPr>
        <w:t>Nu se află în una din situa</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iile incompatibile cu acordarea finan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ării din fonduri publice;</w:t>
      </w:r>
    </w:p>
    <w:p w14:paraId="2A6E63C4" w14:textId="77777777" w:rsidR="00D304ED" w:rsidRPr="00CB7692" w:rsidRDefault="00D304ED" w:rsidP="001E77F7">
      <w:pPr>
        <w:numPr>
          <w:ilvl w:val="0"/>
          <w:numId w:val="15"/>
        </w:numPr>
        <w:autoSpaceDE w:val="0"/>
        <w:autoSpaceDN w:val="0"/>
        <w:adjustRightInd w:val="0"/>
        <w:spacing w:before="120" w:after="0" w:line="240" w:lineRule="auto"/>
        <w:jc w:val="both"/>
        <w:rPr>
          <w:rFonts w:asciiTheme="minorHAnsi" w:hAnsiTheme="minorHAnsi" w:cstheme="minorHAnsi"/>
          <w:sz w:val="24"/>
          <w:szCs w:val="24"/>
        </w:rPr>
      </w:pPr>
      <w:r w:rsidRPr="00CB7692">
        <w:rPr>
          <w:rFonts w:asciiTheme="minorHAnsi" w:hAnsiTheme="minorHAnsi" w:cstheme="minorHAnsi"/>
          <w:sz w:val="24"/>
          <w:szCs w:val="24"/>
        </w:rPr>
        <w:t xml:space="preserve">Solicitantul nu a mai beneficiat de sprijin financiar din fonduri publice, inclusiv fonduri UE, </w:t>
      </w:r>
      <w:r w:rsidR="00200355" w:rsidRPr="00CB7692">
        <w:rPr>
          <w:rFonts w:asciiTheme="minorHAnsi" w:hAnsiTheme="minorHAnsi" w:cstheme="minorHAnsi"/>
          <w:sz w:val="24"/>
          <w:szCs w:val="24"/>
        </w:rPr>
        <w:t xml:space="preserve">în ultimii </w:t>
      </w:r>
      <w:r w:rsidR="00E113BB" w:rsidRPr="00CB7692">
        <w:rPr>
          <w:rFonts w:asciiTheme="minorHAnsi" w:hAnsiTheme="minorHAnsi" w:cstheme="minorHAnsi"/>
          <w:sz w:val="24"/>
          <w:szCs w:val="24"/>
        </w:rPr>
        <w:t xml:space="preserve"> 3</w:t>
      </w:r>
      <w:r w:rsidR="00200355" w:rsidRPr="00CB7692">
        <w:rPr>
          <w:rFonts w:asciiTheme="minorHAnsi" w:hAnsiTheme="minorHAnsi" w:cstheme="minorHAnsi"/>
          <w:sz w:val="24"/>
          <w:szCs w:val="24"/>
        </w:rPr>
        <w:t xml:space="preserve"> ani, </w:t>
      </w:r>
      <w:r w:rsidRPr="00CB7692">
        <w:rPr>
          <w:rFonts w:asciiTheme="minorHAnsi" w:hAnsiTheme="minorHAnsi" w:cstheme="minorHAnsi"/>
          <w:sz w:val="24"/>
          <w:szCs w:val="24"/>
        </w:rPr>
        <w:t>sau nu derulează proiecte finan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ate în prezent, par</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ial sau în totalitate, din alte surse publice, pentru acelea</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activită</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 în cadrul unor proiecte similare cu cel ce constituie obiectul Cererii de finan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are. Nu a mai ob</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inut finan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are nici pentru alte proiecte implementate, având acela</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 xml:space="preserve">i obiectiv, dar care din diverse motive nu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i-au atins indicatorii. În acest caz, finan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area nu va fi acordată sau, dacă acest lucru este descoperit pe parcursul implementării, finan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area se va retrage, iar sumele deja acordate vor fi recuperate;</w:t>
      </w:r>
    </w:p>
    <w:p w14:paraId="67F61943" w14:textId="77777777" w:rsidR="00044B78" w:rsidRPr="00CB7692" w:rsidRDefault="00D304ED" w:rsidP="001E77F7">
      <w:pPr>
        <w:numPr>
          <w:ilvl w:val="0"/>
          <w:numId w:val="15"/>
        </w:numPr>
        <w:autoSpaceDE w:val="0"/>
        <w:autoSpaceDN w:val="0"/>
        <w:adjustRightInd w:val="0"/>
        <w:spacing w:before="120" w:after="0" w:line="240" w:lineRule="auto"/>
        <w:jc w:val="both"/>
        <w:rPr>
          <w:rFonts w:asciiTheme="minorHAnsi" w:hAnsiTheme="minorHAnsi" w:cstheme="minorHAnsi"/>
          <w:sz w:val="24"/>
          <w:szCs w:val="24"/>
        </w:rPr>
      </w:pPr>
      <w:r w:rsidRPr="00CB7692">
        <w:rPr>
          <w:rFonts w:asciiTheme="minorHAnsi" w:hAnsiTheme="minorHAnsi" w:cstheme="minorHAnsi"/>
          <w:sz w:val="24"/>
          <w:szCs w:val="24"/>
        </w:rPr>
        <w:t>Solicitantul este d</w:t>
      </w:r>
      <w:r w:rsidR="00BC49D2" w:rsidRPr="00CB7692">
        <w:rPr>
          <w:rFonts w:asciiTheme="minorHAnsi" w:hAnsiTheme="minorHAnsi" w:cstheme="minorHAnsi"/>
          <w:sz w:val="24"/>
          <w:szCs w:val="24"/>
        </w:rPr>
        <w:t xml:space="preserve">irect responsabil de pregătirea, realizarea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managementul proiectului, nu ac</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ionează ca intermediar pentru proiectul propus a fi finan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at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este responsabil pentru asigurarea sustenabilită</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ii rezultatelor proiectului</w:t>
      </w:r>
      <w:r w:rsidR="00EC5B96" w:rsidRPr="00CB7692">
        <w:rPr>
          <w:rFonts w:asciiTheme="minorHAnsi" w:hAnsiTheme="minorHAnsi" w:cstheme="minorHAnsi"/>
          <w:sz w:val="24"/>
          <w:szCs w:val="24"/>
        </w:rPr>
        <w:t>;</w:t>
      </w:r>
    </w:p>
    <w:p w14:paraId="67340EFB" w14:textId="77777777" w:rsidR="00044B78" w:rsidRPr="00CB7692" w:rsidRDefault="00044B78" w:rsidP="001E77F7">
      <w:pPr>
        <w:numPr>
          <w:ilvl w:val="0"/>
          <w:numId w:val="15"/>
        </w:numPr>
        <w:tabs>
          <w:tab w:val="left" w:pos="360"/>
        </w:tabs>
        <w:spacing w:before="120" w:after="0"/>
        <w:jc w:val="both"/>
        <w:rPr>
          <w:rFonts w:asciiTheme="minorHAnsi" w:hAnsiTheme="minorHAnsi" w:cstheme="minorHAnsi"/>
          <w:sz w:val="24"/>
          <w:szCs w:val="24"/>
        </w:rPr>
      </w:pPr>
      <w:r w:rsidRPr="00CB7692">
        <w:rPr>
          <w:rFonts w:asciiTheme="minorHAnsi" w:hAnsiTheme="minorHAnsi" w:cstheme="minorHAnsi"/>
          <w:sz w:val="24"/>
          <w:szCs w:val="24"/>
        </w:rPr>
        <w:t xml:space="preserve">Nu </w:t>
      </w:r>
      <w:r w:rsidR="007C31F4" w:rsidRPr="00CB7692">
        <w:rPr>
          <w:rFonts w:asciiTheme="minorHAnsi" w:hAnsiTheme="minorHAnsi" w:cstheme="minorHAnsi"/>
          <w:sz w:val="24"/>
          <w:szCs w:val="24"/>
        </w:rPr>
        <w:t>este în dificultate, în conformitate cu prevederile Regulamentului (UE) nr. 651/2014 al Comisiei din 17 iunie 2014 de declarare a anumitor categorii de ajutoare compatibile cu pia</w:t>
      </w:r>
      <w:r w:rsidR="005A76D7" w:rsidRPr="00CB7692">
        <w:rPr>
          <w:rFonts w:asciiTheme="minorHAnsi" w:hAnsiTheme="minorHAnsi" w:cstheme="minorHAnsi"/>
          <w:sz w:val="24"/>
          <w:szCs w:val="24"/>
        </w:rPr>
        <w:t>ț</w:t>
      </w:r>
      <w:r w:rsidR="007C31F4" w:rsidRPr="00CB7692">
        <w:rPr>
          <w:rFonts w:asciiTheme="minorHAnsi" w:hAnsiTheme="minorHAnsi" w:cstheme="minorHAnsi"/>
          <w:sz w:val="24"/>
          <w:szCs w:val="24"/>
        </w:rPr>
        <w:t xml:space="preserve">a internă în aplicarea articolelor 107 </w:t>
      </w:r>
      <w:r w:rsidR="005A76D7" w:rsidRPr="00CB7692">
        <w:rPr>
          <w:rFonts w:asciiTheme="minorHAnsi" w:hAnsiTheme="minorHAnsi" w:cstheme="minorHAnsi"/>
          <w:sz w:val="24"/>
          <w:szCs w:val="24"/>
        </w:rPr>
        <w:t>ș</w:t>
      </w:r>
      <w:r w:rsidR="007C31F4" w:rsidRPr="00CB7692">
        <w:rPr>
          <w:rFonts w:asciiTheme="minorHAnsi" w:hAnsiTheme="minorHAnsi" w:cstheme="minorHAnsi"/>
          <w:sz w:val="24"/>
          <w:szCs w:val="24"/>
        </w:rPr>
        <w:t xml:space="preserve">i 108 din tratat, </w:t>
      </w:r>
      <w:r w:rsidR="005A76D7" w:rsidRPr="00CB7692">
        <w:rPr>
          <w:rFonts w:asciiTheme="minorHAnsi" w:hAnsiTheme="minorHAnsi" w:cstheme="minorHAnsi"/>
          <w:sz w:val="24"/>
          <w:szCs w:val="24"/>
        </w:rPr>
        <w:t>ș</w:t>
      </w:r>
      <w:r w:rsidR="007C31F4" w:rsidRPr="00CB7692">
        <w:rPr>
          <w:rFonts w:asciiTheme="minorHAnsi" w:hAnsiTheme="minorHAnsi" w:cstheme="minorHAnsi"/>
          <w:sz w:val="24"/>
          <w:szCs w:val="24"/>
        </w:rPr>
        <w:t>i anume:</w:t>
      </w:r>
    </w:p>
    <w:p w14:paraId="532FA5C0" w14:textId="77777777" w:rsidR="00044B78" w:rsidRPr="00CB7692" w:rsidRDefault="00044B78" w:rsidP="001E77F7">
      <w:pPr>
        <w:numPr>
          <w:ilvl w:val="0"/>
          <w:numId w:val="14"/>
        </w:numPr>
        <w:autoSpaceDE w:val="0"/>
        <w:autoSpaceDN w:val="0"/>
        <w:adjustRightInd w:val="0"/>
        <w:spacing w:before="120" w:after="0" w:line="240" w:lineRule="auto"/>
        <w:ind w:left="993" w:hanging="426"/>
        <w:jc w:val="both"/>
        <w:rPr>
          <w:rFonts w:asciiTheme="minorHAnsi" w:hAnsiTheme="minorHAnsi" w:cstheme="minorHAnsi"/>
          <w:i/>
          <w:sz w:val="24"/>
          <w:szCs w:val="24"/>
        </w:rPr>
      </w:pPr>
      <w:r w:rsidRPr="00CB7692">
        <w:rPr>
          <w:rFonts w:asciiTheme="minorHAnsi" w:hAnsiTheme="minorHAnsi" w:cstheme="minorHAnsi"/>
          <w:i/>
          <w:sz w:val="24"/>
          <w:szCs w:val="24"/>
        </w:rPr>
        <w:t>„Întreprindere aflată în dificultate” înseamnă o întreprindere care se află în cel pu</w:t>
      </w:r>
      <w:r w:rsidR="005A76D7" w:rsidRPr="00CB7692">
        <w:rPr>
          <w:rFonts w:asciiTheme="minorHAnsi" w:hAnsiTheme="minorHAnsi" w:cstheme="minorHAnsi"/>
          <w:i/>
          <w:sz w:val="24"/>
          <w:szCs w:val="24"/>
        </w:rPr>
        <w:t>ț</w:t>
      </w:r>
      <w:r w:rsidRPr="00CB7692">
        <w:rPr>
          <w:rFonts w:asciiTheme="minorHAnsi" w:hAnsiTheme="minorHAnsi" w:cstheme="minorHAnsi"/>
          <w:i/>
          <w:sz w:val="24"/>
          <w:szCs w:val="24"/>
        </w:rPr>
        <w:t>in una din situa</w:t>
      </w:r>
      <w:r w:rsidR="005A76D7" w:rsidRPr="00CB7692">
        <w:rPr>
          <w:rFonts w:asciiTheme="minorHAnsi" w:hAnsiTheme="minorHAnsi" w:cstheme="minorHAnsi"/>
          <w:i/>
          <w:sz w:val="24"/>
          <w:szCs w:val="24"/>
        </w:rPr>
        <w:t>ț</w:t>
      </w:r>
      <w:r w:rsidRPr="00CB7692">
        <w:rPr>
          <w:rFonts w:asciiTheme="minorHAnsi" w:hAnsiTheme="minorHAnsi" w:cstheme="minorHAnsi"/>
          <w:i/>
          <w:sz w:val="24"/>
          <w:szCs w:val="24"/>
        </w:rPr>
        <w:t>iile următoare:</w:t>
      </w:r>
    </w:p>
    <w:p w14:paraId="65F6862C" w14:textId="77777777" w:rsidR="00253ACB" w:rsidRPr="00CB7692" w:rsidRDefault="00253ACB" w:rsidP="007D7E1C">
      <w:pPr>
        <w:autoSpaceDE w:val="0"/>
        <w:autoSpaceDN w:val="0"/>
        <w:adjustRightInd w:val="0"/>
        <w:spacing w:before="120" w:after="0" w:line="240" w:lineRule="auto"/>
        <w:ind w:left="1080"/>
        <w:jc w:val="both"/>
        <w:rPr>
          <w:rFonts w:asciiTheme="minorHAnsi" w:hAnsiTheme="minorHAnsi" w:cstheme="minorHAnsi"/>
          <w:i/>
          <w:sz w:val="24"/>
          <w:szCs w:val="24"/>
        </w:rPr>
      </w:pPr>
      <w:r w:rsidRPr="00CB7692">
        <w:rPr>
          <w:rFonts w:asciiTheme="minorHAnsi" w:hAnsiTheme="minorHAnsi" w:cstheme="minorHAnsi"/>
          <w:i/>
          <w:sz w:val="24"/>
          <w:szCs w:val="24"/>
        </w:rPr>
        <w:t>(i)</w:t>
      </w:r>
      <w:r w:rsidRPr="00CB7692">
        <w:rPr>
          <w:rFonts w:asciiTheme="minorHAnsi" w:hAnsiTheme="minorHAnsi" w:cstheme="minorHAnsi"/>
          <w:i/>
          <w:sz w:val="24"/>
          <w:szCs w:val="24"/>
        </w:rPr>
        <w:tab/>
      </w:r>
      <w:r w:rsidR="007C31F4" w:rsidRPr="00CB7692">
        <w:rPr>
          <w:rFonts w:asciiTheme="minorHAnsi" w:hAnsiTheme="minorHAnsi" w:cstheme="minorHAnsi"/>
          <w:i/>
          <w:sz w:val="24"/>
          <w:szCs w:val="24"/>
        </w:rPr>
        <w:t>[doar pentru întreprinderi care au, la data declara</w:t>
      </w:r>
      <w:r w:rsidR="005A76D7" w:rsidRPr="00CB7692">
        <w:rPr>
          <w:rFonts w:asciiTheme="minorHAnsi" w:hAnsiTheme="minorHAnsi" w:cstheme="minorHAnsi"/>
          <w:i/>
          <w:sz w:val="24"/>
          <w:szCs w:val="24"/>
        </w:rPr>
        <w:t>ț</w:t>
      </w:r>
      <w:r w:rsidR="007C31F4" w:rsidRPr="00CB7692">
        <w:rPr>
          <w:rFonts w:asciiTheme="minorHAnsi" w:hAnsiTheme="minorHAnsi" w:cstheme="minorHAnsi"/>
          <w:i/>
          <w:sz w:val="24"/>
          <w:szCs w:val="24"/>
        </w:rPr>
        <w:t>iei, cel pu</w:t>
      </w:r>
      <w:r w:rsidR="005A76D7" w:rsidRPr="00CB7692">
        <w:rPr>
          <w:rFonts w:asciiTheme="minorHAnsi" w:hAnsiTheme="minorHAnsi" w:cstheme="minorHAnsi"/>
          <w:i/>
          <w:sz w:val="24"/>
          <w:szCs w:val="24"/>
        </w:rPr>
        <w:t>ț</w:t>
      </w:r>
      <w:r w:rsidR="007C31F4" w:rsidRPr="00CB7692">
        <w:rPr>
          <w:rFonts w:asciiTheme="minorHAnsi" w:hAnsiTheme="minorHAnsi" w:cstheme="minorHAnsi"/>
          <w:i/>
          <w:sz w:val="24"/>
          <w:szCs w:val="24"/>
        </w:rPr>
        <w:t>in 3 ani de la înfiin</w:t>
      </w:r>
      <w:r w:rsidR="005A76D7" w:rsidRPr="00CB7692">
        <w:rPr>
          <w:rFonts w:asciiTheme="minorHAnsi" w:hAnsiTheme="minorHAnsi" w:cstheme="minorHAnsi"/>
          <w:i/>
          <w:sz w:val="24"/>
          <w:szCs w:val="24"/>
        </w:rPr>
        <w:t>ț</w:t>
      </w:r>
      <w:r w:rsidR="007C31F4" w:rsidRPr="00CB7692">
        <w:rPr>
          <w:rFonts w:asciiTheme="minorHAnsi" w:hAnsiTheme="minorHAnsi" w:cstheme="minorHAnsi"/>
          <w:i/>
          <w:sz w:val="24"/>
          <w:szCs w:val="24"/>
        </w:rPr>
        <w:t>are] în cazul unei societă</w:t>
      </w:r>
      <w:r w:rsidR="005A76D7" w:rsidRPr="00CB7692">
        <w:rPr>
          <w:rFonts w:asciiTheme="minorHAnsi" w:hAnsiTheme="minorHAnsi" w:cstheme="minorHAnsi"/>
          <w:i/>
          <w:sz w:val="24"/>
          <w:szCs w:val="24"/>
        </w:rPr>
        <w:t>ț</w:t>
      </w:r>
      <w:r w:rsidR="007C31F4" w:rsidRPr="00CB7692">
        <w:rPr>
          <w:rFonts w:asciiTheme="minorHAnsi" w:hAnsiTheme="minorHAnsi" w:cstheme="minorHAnsi"/>
          <w:i/>
          <w:sz w:val="24"/>
          <w:szCs w:val="24"/>
        </w:rPr>
        <w:t>i cu răspundere limitată, atunci când mai mult de jumătate din capitalul social subscris a dispărut din cauza pierderilor acumulate. Această situa</w:t>
      </w:r>
      <w:r w:rsidR="005A76D7" w:rsidRPr="00CB7692">
        <w:rPr>
          <w:rFonts w:asciiTheme="minorHAnsi" w:hAnsiTheme="minorHAnsi" w:cstheme="minorHAnsi"/>
          <w:i/>
          <w:sz w:val="24"/>
          <w:szCs w:val="24"/>
        </w:rPr>
        <w:t>ț</w:t>
      </w:r>
      <w:r w:rsidR="007C31F4" w:rsidRPr="00CB7692">
        <w:rPr>
          <w:rFonts w:asciiTheme="minorHAnsi" w:hAnsiTheme="minorHAnsi" w:cstheme="minorHAnsi"/>
          <w:i/>
          <w:sz w:val="24"/>
          <w:szCs w:val="24"/>
        </w:rPr>
        <w:t xml:space="preserve">ie survine atunci când deducerea pierderilor acumulate din rezerve </w:t>
      </w:r>
      <w:r w:rsidR="007C31F4" w:rsidRPr="00CB7692">
        <w:rPr>
          <w:rFonts w:asciiTheme="minorHAnsi" w:hAnsiTheme="minorHAnsi" w:cstheme="minorHAnsi"/>
          <w:i/>
          <w:sz w:val="24"/>
          <w:szCs w:val="24"/>
        </w:rPr>
        <w:lastRenderedPageBreak/>
        <w:t>(</w:t>
      </w:r>
      <w:r w:rsidR="005A76D7" w:rsidRPr="00CB7692">
        <w:rPr>
          <w:rFonts w:asciiTheme="minorHAnsi" w:hAnsiTheme="minorHAnsi" w:cstheme="minorHAnsi"/>
          <w:i/>
          <w:sz w:val="24"/>
          <w:szCs w:val="24"/>
        </w:rPr>
        <w:t>ș</w:t>
      </w:r>
      <w:r w:rsidR="007C31F4" w:rsidRPr="00CB7692">
        <w:rPr>
          <w:rFonts w:asciiTheme="minorHAnsi" w:hAnsiTheme="minorHAnsi" w:cstheme="minorHAnsi"/>
          <w:i/>
          <w:sz w:val="24"/>
          <w:szCs w:val="24"/>
        </w:rPr>
        <w:t>i din toate celelalte elemente considerate în general ca făcând parte din fondurile proprii ale societă</w:t>
      </w:r>
      <w:r w:rsidR="005A76D7" w:rsidRPr="00CB7692">
        <w:rPr>
          <w:rFonts w:asciiTheme="minorHAnsi" w:hAnsiTheme="minorHAnsi" w:cstheme="minorHAnsi"/>
          <w:i/>
          <w:sz w:val="24"/>
          <w:szCs w:val="24"/>
        </w:rPr>
        <w:t>ț</w:t>
      </w:r>
      <w:r w:rsidR="007C31F4" w:rsidRPr="00CB7692">
        <w:rPr>
          <w:rFonts w:asciiTheme="minorHAnsi" w:hAnsiTheme="minorHAnsi" w:cstheme="minorHAnsi"/>
          <w:i/>
          <w:sz w:val="24"/>
          <w:szCs w:val="24"/>
        </w:rPr>
        <w:t>ii) conduce la un cuantum cumulat negativ care depă</w:t>
      </w:r>
      <w:r w:rsidR="005A76D7" w:rsidRPr="00CB7692">
        <w:rPr>
          <w:rFonts w:asciiTheme="minorHAnsi" w:hAnsiTheme="minorHAnsi" w:cstheme="minorHAnsi"/>
          <w:i/>
          <w:sz w:val="24"/>
          <w:szCs w:val="24"/>
        </w:rPr>
        <w:t>ș</w:t>
      </w:r>
      <w:r w:rsidR="007C31F4" w:rsidRPr="00CB7692">
        <w:rPr>
          <w:rFonts w:asciiTheme="minorHAnsi" w:hAnsiTheme="minorHAnsi" w:cstheme="minorHAnsi"/>
          <w:i/>
          <w:sz w:val="24"/>
          <w:szCs w:val="24"/>
        </w:rPr>
        <w:t>e</w:t>
      </w:r>
      <w:r w:rsidR="005A76D7" w:rsidRPr="00CB7692">
        <w:rPr>
          <w:rFonts w:asciiTheme="minorHAnsi" w:hAnsiTheme="minorHAnsi" w:cstheme="minorHAnsi"/>
          <w:i/>
          <w:sz w:val="24"/>
          <w:szCs w:val="24"/>
        </w:rPr>
        <w:t>ș</w:t>
      </w:r>
      <w:r w:rsidR="007C31F4" w:rsidRPr="00CB7692">
        <w:rPr>
          <w:rFonts w:asciiTheme="minorHAnsi" w:hAnsiTheme="minorHAnsi" w:cstheme="minorHAnsi"/>
          <w:i/>
          <w:sz w:val="24"/>
          <w:szCs w:val="24"/>
        </w:rPr>
        <w:t>te jumătate din capitalul social subscris</w:t>
      </w:r>
      <w:r w:rsidRPr="00CB7692">
        <w:rPr>
          <w:rFonts w:asciiTheme="minorHAnsi" w:hAnsiTheme="minorHAnsi" w:cstheme="minorHAnsi"/>
          <w:i/>
          <w:sz w:val="24"/>
          <w:szCs w:val="24"/>
        </w:rPr>
        <w:t>.</w:t>
      </w:r>
    </w:p>
    <w:p w14:paraId="3D863481" w14:textId="77777777" w:rsidR="00253ACB" w:rsidRPr="00CB7692" w:rsidRDefault="00253ACB" w:rsidP="007D7E1C">
      <w:pPr>
        <w:autoSpaceDE w:val="0"/>
        <w:autoSpaceDN w:val="0"/>
        <w:adjustRightInd w:val="0"/>
        <w:spacing w:before="120" w:after="0" w:line="240" w:lineRule="auto"/>
        <w:ind w:left="1080"/>
        <w:jc w:val="both"/>
        <w:rPr>
          <w:rFonts w:asciiTheme="minorHAnsi" w:hAnsiTheme="minorHAnsi" w:cstheme="minorHAnsi"/>
          <w:i/>
          <w:sz w:val="24"/>
          <w:szCs w:val="24"/>
        </w:rPr>
      </w:pPr>
      <w:r w:rsidRPr="00CB7692">
        <w:rPr>
          <w:rFonts w:asciiTheme="minorHAnsi" w:hAnsiTheme="minorHAnsi" w:cstheme="minorHAnsi"/>
          <w:i/>
          <w:sz w:val="24"/>
          <w:szCs w:val="24"/>
        </w:rPr>
        <w:t>(ii)</w:t>
      </w:r>
      <w:r w:rsidRPr="00CB7692">
        <w:rPr>
          <w:rFonts w:asciiTheme="minorHAnsi" w:hAnsiTheme="minorHAnsi" w:cstheme="minorHAnsi"/>
          <w:i/>
          <w:sz w:val="24"/>
          <w:szCs w:val="24"/>
        </w:rPr>
        <w:tab/>
      </w:r>
      <w:r w:rsidR="007C31F4" w:rsidRPr="00CB7692">
        <w:rPr>
          <w:rFonts w:asciiTheme="minorHAnsi" w:hAnsiTheme="minorHAnsi" w:cstheme="minorHAnsi"/>
          <w:i/>
          <w:sz w:val="24"/>
          <w:szCs w:val="24"/>
        </w:rPr>
        <w:t>[doar pentru întreprinderi care au, la data declara</w:t>
      </w:r>
      <w:r w:rsidR="005A76D7" w:rsidRPr="00CB7692">
        <w:rPr>
          <w:rFonts w:asciiTheme="minorHAnsi" w:hAnsiTheme="minorHAnsi" w:cstheme="minorHAnsi"/>
          <w:i/>
          <w:sz w:val="24"/>
          <w:szCs w:val="24"/>
        </w:rPr>
        <w:t>ț</w:t>
      </w:r>
      <w:r w:rsidR="007C31F4" w:rsidRPr="00CB7692">
        <w:rPr>
          <w:rFonts w:asciiTheme="minorHAnsi" w:hAnsiTheme="minorHAnsi" w:cstheme="minorHAnsi"/>
          <w:i/>
          <w:sz w:val="24"/>
          <w:szCs w:val="24"/>
        </w:rPr>
        <w:t>iei, cel pu</w:t>
      </w:r>
      <w:r w:rsidR="005A76D7" w:rsidRPr="00CB7692">
        <w:rPr>
          <w:rFonts w:asciiTheme="minorHAnsi" w:hAnsiTheme="minorHAnsi" w:cstheme="minorHAnsi"/>
          <w:i/>
          <w:sz w:val="24"/>
          <w:szCs w:val="24"/>
        </w:rPr>
        <w:t>ț</w:t>
      </w:r>
      <w:r w:rsidR="007C31F4" w:rsidRPr="00CB7692">
        <w:rPr>
          <w:rFonts w:asciiTheme="minorHAnsi" w:hAnsiTheme="minorHAnsi" w:cstheme="minorHAnsi"/>
          <w:i/>
          <w:sz w:val="24"/>
          <w:szCs w:val="24"/>
        </w:rPr>
        <w:t>in 3 ani de la înfiin</w:t>
      </w:r>
      <w:r w:rsidR="005A76D7" w:rsidRPr="00CB7692">
        <w:rPr>
          <w:rFonts w:asciiTheme="minorHAnsi" w:hAnsiTheme="minorHAnsi" w:cstheme="minorHAnsi"/>
          <w:i/>
          <w:sz w:val="24"/>
          <w:szCs w:val="24"/>
        </w:rPr>
        <w:t>ț</w:t>
      </w:r>
      <w:r w:rsidR="007C31F4" w:rsidRPr="00CB7692">
        <w:rPr>
          <w:rFonts w:asciiTheme="minorHAnsi" w:hAnsiTheme="minorHAnsi" w:cstheme="minorHAnsi"/>
          <w:i/>
          <w:sz w:val="24"/>
          <w:szCs w:val="24"/>
        </w:rPr>
        <w:t>are] în cazul unei societă</w:t>
      </w:r>
      <w:r w:rsidR="005A76D7" w:rsidRPr="00CB7692">
        <w:rPr>
          <w:rFonts w:asciiTheme="minorHAnsi" w:hAnsiTheme="minorHAnsi" w:cstheme="minorHAnsi"/>
          <w:i/>
          <w:sz w:val="24"/>
          <w:szCs w:val="24"/>
        </w:rPr>
        <w:t>ț</w:t>
      </w:r>
      <w:r w:rsidR="007C31F4" w:rsidRPr="00CB7692">
        <w:rPr>
          <w:rFonts w:asciiTheme="minorHAnsi" w:hAnsiTheme="minorHAnsi" w:cstheme="minorHAnsi"/>
          <w:i/>
          <w:sz w:val="24"/>
          <w:szCs w:val="24"/>
        </w:rPr>
        <w:t>i comerciale în care cel pu</w:t>
      </w:r>
      <w:r w:rsidR="005A76D7" w:rsidRPr="00CB7692">
        <w:rPr>
          <w:rFonts w:asciiTheme="minorHAnsi" w:hAnsiTheme="minorHAnsi" w:cstheme="minorHAnsi"/>
          <w:i/>
          <w:sz w:val="24"/>
          <w:szCs w:val="24"/>
        </w:rPr>
        <w:t>ț</w:t>
      </w:r>
      <w:r w:rsidR="007C31F4" w:rsidRPr="00CB7692">
        <w:rPr>
          <w:rFonts w:asciiTheme="minorHAnsi" w:hAnsiTheme="minorHAnsi" w:cstheme="minorHAnsi"/>
          <w:i/>
          <w:sz w:val="24"/>
          <w:szCs w:val="24"/>
        </w:rPr>
        <w:t>in unii dintre asocia</w:t>
      </w:r>
      <w:r w:rsidR="005A76D7" w:rsidRPr="00CB7692">
        <w:rPr>
          <w:rFonts w:asciiTheme="minorHAnsi" w:hAnsiTheme="minorHAnsi" w:cstheme="minorHAnsi"/>
          <w:i/>
          <w:sz w:val="24"/>
          <w:szCs w:val="24"/>
        </w:rPr>
        <w:t>ț</w:t>
      </w:r>
      <w:r w:rsidR="007C31F4" w:rsidRPr="00CB7692">
        <w:rPr>
          <w:rFonts w:asciiTheme="minorHAnsi" w:hAnsiTheme="minorHAnsi" w:cstheme="minorHAnsi"/>
          <w:i/>
          <w:sz w:val="24"/>
          <w:szCs w:val="24"/>
        </w:rPr>
        <w:t>i au răspundere nelimitată pentru datoriile societă</w:t>
      </w:r>
      <w:r w:rsidR="005A76D7" w:rsidRPr="00CB7692">
        <w:rPr>
          <w:rFonts w:asciiTheme="minorHAnsi" w:hAnsiTheme="minorHAnsi" w:cstheme="minorHAnsi"/>
          <w:i/>
          <w:sz w:val="24"/>
          <w:szCs w:val="24"/>
        </w:rPr>
        <w:t>ț</w:t>
      </w:r>
      <w:r w:rsidR="007C31F4" w:rsidRPr="00CB7692">
        <w:rPr>
          <w:rFonts w:asciiTheme="minorHAnsi" w:hAnsiTheme="minorHAnsi" w:cstheme="minorHAnsi"/>
          <w:i/>
          <w:sz w:val="24"/>
          <w:szCs w:val="24"/>
        </w:rPr>
        <w:t>ii, atunci când mai mult de jumătate din capitalul propriu, astfel cum reiese din contabilitatea societă</w:t>
      </w:r>
      <w:r w:rsidR="005A76D7" w:rsidRPr="00CB7692">
        <w:rPr>
          <w:rFonts w:asciiTheme="minorHAnsi" w:hAnsiTheme="minorHAnsi" w:cstheme="minorHAnsi"/>
          <w:i/>
          <w:sz w:val="24"/>
          <w:szCs w:val="24"/>
        </w:rPr>
        <w:t>ț</w:t>
      </w:r>
      <w:r w:rsidR="007C31F4" w:rsidRPr="00CB7692">
        <w:rPr>
          <w:rFonts w:asciiTheme="minorHAnsi" w:hAnsiTheme="minorHAnsi" w:cstheme="minorHAnsi"/>
          <w:i/>
          <w:sz w:val="24"/>
          <w:szCs w:val="24"/>
        </w:rPr>
        <w:t>ii, a dispărut din cauza pierderilor acumulate</w:t>
      </w:r>
      <w:r w:rsidRPr="00CB7692">
        <w:rPr>
          <w:rFonts w:asciiTheme="minorHAnsi" w:hAnsiTheme="minorHAnsi" w:cstheme="minorHAnsi"/>
          <w:i/>
          <w:sz w:val="24"/>
          <w:szCs w:val="24"/>
        </w:rPr>
        <w:t>.</w:t>
      </w:r>
    </w:p>
    <w:p w14:paraId="60990FA1" w14:textId="77777777" w:rsidR="00253ACB" w:rsidRPr="00CB7692" w:rsidRDefault="00253ACB" w:rsidP="007D7E1C">
      <w:pPr>
        <w:autoSpaceDE w:val="0"/>
        <w:autoSpaceDN w:val="0"/>
        <w:adjustRightInd w:val="0"/>
        <w:spacing w:before="120" w:after="0" w:line="240" w:lineRule="auto"/>
        <w:ind w:left="1080"/>
        <w:jc w:val="both"/>
        <w:rPr>
          <w:rFonts w:asciiTheme="minorHAnsi" w:hAnsiTheme="minorHAnsi" w:cstheme="minorHAnsi"/>
          <w:i/>
          <w:sz w:val="24"/>
          <w:szCs w:val="24"/>
        </w:rPr>
      </w:pPr>
      <w:r w:rsidRPr="00CB7692">
        <w:rPr>
          <w:rFonts w:asciiTheme="minorHAnsi" w:hAnsiTheme="minorHAnsi" w:cstheme="minorHAnsi"/>
          <w:i/>
          <w:sz w:val="24"/>
          <w:szCs w:val="24"/>
        </w:rPr>
        <w:t>(iii)</w:t>
      </w:r>
      <w:r w:rsidRPr="00CB7692">
        <w:rPr>
          <w:rFonts w:asciiTheme="minorHAnsi" w:hAnsiTheme="minorHAnsi" w:cstheme="minorHAnsi"/>
          <w:i/>
          <w:sz w:val="24"/>
          <w:szCs w:val="24"/>
        </w:rPr>
        <w:tab/>
      </w:r>
      <w:r w:rsidR="007C31F4" w:rsidRPr="00CB7692">
        <w:rPr>
          <w:rFonts w:asciiTheme="minorHAnsi" w:hAnsiTheme="minorHAnsi" w:cstheme="minorHAnsi"/>
          <w:i/>
          <w:sz w:val="24"/>
          <w:szCs w:val="24"/>
        </w:rPr>
        <w:t>atunci când întreprinderea face obiectul unei proceduri colective de insolven</w:t>
      </w:r>
      <w:r w:rsidR="005A76D7" w:rsidRPr="00CB7692">
        <w:rPr>
          <w:rFonts w:asciiTheme="minorHAnsi" w:hAnsiTheme="minorHAnsi" w:cstheme="minorHAnsi"/>
          <w:i/>
          <w:sz w:val="24"/>
          <w:szCs w:val="24"/>
        </w:rPr>
        <w:t>ț</w:t>
      </w:r>
      <w:r w:rsidR="007C31F4" w:rsidRPr="00CB7692">
        <w:rPr>
          <w:rFonts w:asciiTheme="minorHAnsi" w:hAnsiTheme="minorHAnsi" w:cstheme="minorHAnsi"/>
          <w:i/>
          <w:sz w:val="24"/>
          <w:szCs w:val="24"/>
        </w:rPr>
        <w:t>ă sau îndepline</w:t>
      </w:r>
      <w:r w:rsidR="005A76D7" w:rsidRPr="00CB7692">
        <w:rPr>
          <w:rFonts w:asciiTheme="minorHAnsi" w:hAnsiTheme="minorHAnsi" w:cstheme="minorHAnsi"/>
          <w:i/>
          <w:sz w:val="24"/>
          <w:szCs w:val="24"/>
        </w:rPr>
        <w:t>ș</w:t>
      </w:r>
      <w:r w:rsidR="007C31F4" w:rsidRPr="00CB7692">
        <w:rPr>
          <w:rFonts w:asciiTheme="minorHAnsi" w:hAnsiTheme="minorHAnsi" w:cstheme="minorHAnsi"/>
          <w:i/>
          <w:sz w:val="24"/>
          <w:szCs w:val="24"/>
        </w:rPr>
        <w:t>te criteriile prevăzute de legisla</w:t>
      </w:r>
      <w:r w:rsidR="005A76D7" w:rsidRPr="00CB7692">
        <w:rPr>
          <w:rFonts w:asciiTheme="minorHAnsi" w:hAnsiTheme="minorHAnsi" w:cstheme="minorHAnsi"/>
          <w:i/>
          <w:sz w:val="24"/>
          <w:szCs w:val="24"/>
        </w:rPr>
        <w:t>ț</w:t>
      </w:r>
      <w:r w:rsidR="007C31F4" w:rsidRPr="00CB7692">
        <w:rPr>
          <w:rFonts w:asciiTheme="minorHAnsi" w:hAnsiTheme="minorHAnsi" w:cstheme="minorHAnsi"/>
          <w:i/>
          <w:sz w:val="24"/>
          <w:szCs w:val="24"/>
        </w:rPr>
        <w:t>ia na</w:t>
      </w:r>
      <w:r w:rsidR="005A76D7" w:rsidRPr="00CB7692">
        <w:rPr>
          <w:rFonts w:asciiTheme="minorHAnsi" w:hAnsiTheme="minorHAnsi" w:cstheme="minorHAnsi"/>
          <w:i/>
          <w:sz w:val="24"/>
          <w:szCs w:val="24"/>
        </w:rPr>
        <w:t>ț</w:t>
      </w:r>
      <w:r w:rsidR="007C31F4" w:rsidRPr="00CB7692">
        <w:rPr>
          <w:rFonts w:asciiTheme="minorHAnsi" w:hAnsiTheme="minorHAnsi" w:cstheme="minorHAnsi"/>
          <w:i/>
          <w:sz w:val="24"/>
          <w:szCs w:val="24"/>
        </w:rPr>
        <w:t>ională pentru ini</w:t>
      </w:r>
      <w:r w:rsidR="005A76D7" w:rsidRPr="00CB7692">
        <w:rPr>
          <w:rFonts w:asciiTheme="minorHAnsi" w:hAnsiTheme="minorHAnsi" w:cstheme="minorHAnsi"/>
          <w:i/>
          <w:sz w:val="24"/>
          <w:szCs w:val="24"/>
        </w:rPr>
        <w:t>ț</w:t>
      </w:r>
      <w:r w:rsidR="007C31F4" w:rsidRPr="00CB7692">
        <w:rPr>
          <w:rFonts w:asciiTheme="minorHAnsi" w:hAnsiTheme="minorHAnsi" w:cstheme="minorHAnsi"/>
          <w:i/>
          <w:sz w:val="24"/>
          <w:szCs w:val="24"/>
        </w:rPr>
        <w:t>ierea unei proceduri colective de insolven</w:t>
      </w:r>
      <w:r w:rsidR="005A76D7" w:rsidRPr="00CB7692">
        <w:rPr>
          <w:rFonts w:asciiTheme="minorHAnsi" w:hAnsiTheme="minorHAnsi" w:cstheme="minorHAnsi"/>
          <w:i/>
          <w:sz w:val="24"/>
          <w:szCs w:val="24"/>
        </w:rPr>
        <w:t>ț</w:t>
      </w:r>
      <w:r w:rsidR="007C31F4" w:rsidRPr="00CB7692">
        <w:rPr>
          <w:rFonts w:asciiTheme="minorHAnsi" w:hAnsiTheme="minorHAnsi" w:cstheme="minorHAnsi"/>
          <w:i/>
          <w:sz w:val="24"/>
          <w:szCs w:val="24"/>
        </w:rPr>
        <w:t>ă la cererea creditori lor săi</w:t>
      </w:r>
      <w:r w:rsidRPr="00CB7692">
        <w:rPr>
          <w:rFonts w:asciiTheme="minorHAnsi" w:hAnsiTheme="minorHAnsi" w:cstheme="minorHAnsi"/>
          <w:i/>
          <w:sz w:val="24"/>
          <w:szCs w:val="24"/>
        </w:rPr>
        <w:t>.</w:t>
      </w:r>
    </w:p>
    <w:p w14:paraId="6AF97A5D" w14:textId="77777777" w:rsidR="00253ACB" w:rsidRPr="00CB7692" w:rsidRDefault="00253ACB" w:rsidP="007D7E1C">
      <w:pPr>
        <w:autoSpaceDE w:val="0"/>
        <w:autoSpaceDN w:val="0"/>
        <w:adjustRightInd w:val="0"/>
        <w:spacing w:before="120" w:after="0" w:line="240" w:lineRule="auto"/>
        <w:ind w:left="1080"/>
        <w:jc w:val="both"/>
        <w:rPr>
          <w:rFonts w:asciiTheme="minorHAnsi" w:hAnsiTheme="minorHAnsi" w:cstheme="minorHAnsi"/>
          <w:i/>
          <w:sz w:val="24"/>
          <w:szCs w:val="24"/>
        </w:rPr>
      </w:pPr>
      <w:r w:rsidRPr="00CB7692">
        <w:rPr>
          <w:rFonts w:asciiTheme="minorHAnsi" w:hAnsiTheme="minorHAnsi" w:cstheme="minorHAnsi"/>
          <w:i/>
          <w:sz w:val="24"/>
          <w:szCs w:val="24"/>
        </w:rPr>
        <w:t>(iv)</w:t>
      </w:r>
      <w:r w:rsidRPr="00CB7692">
        <w:rPr>
          <w:rFonts w:asciiTheme="minorHAnsi" w:hAnsiTheme="minorHAnsi" w:cstheme="minorHAnsi"/>
          <w:i/>
          <w:sz w:val="24"/>
          <w:szCs w:val="24"/>
        </w:rPr>
        <w:tab/>
      </w:r>
      <w:r w:rsidR="007C31F4" w:rsidRPr="00CB7692">
        <w:rPr>
          <w:rFonts w:asciiTheme="minorHAnsi" w:hAnsiTheme="minorHAnsi" w:cstheme="minorHAnsi"/>
          <w:i/>
          <w:sz w:val="24"/>
          <w:szCs w:val="24"/>
        </w:rPr>
        <w:t xml:space="preserve">atunci când întreprinderea a primit ajutor pentru salvare </w:t>
      </w:r>
      <w:r w:rsidR="005A76D7" w:rsidRPr="00CB7692">
        <w:rPr>
          <w:rFonts w:asciiTheme="minorHAnsi" w:hAnsiTheme="minorHAnsi" w:cstheme="minorHAnsi"/>
          <w:i/>
          <w:sz w:val="24"/>
          <w:szCs w:val="24"/>
        </w:rPr>
        <w:t>ș</w:t>
      </w:r>
      <w:r w:rsidR="007C31F4" w:rsidRPr="00CB7692">
        <w:rPr>
          <w:rFonts w:asciiTheme="minorHAnsi" w:hAnsiTheme="minorHAnsi" w:cstheme="minorHAnsi"/>
          <w:i/>
          <w:sz w:val="24"/>
          <w:szCs w:val="24"/>
        </w:rPr>
        <w:t>i nu a rambursat încă împrumutul sau nu a încetat garan</w:t>
      </w:r>
      <w:r w:rsidR="005A76D7" w:rsidRPr="00CB7692">
        <w:rPr>
          <w:rFonts w:asciiTheme="minorHAnsi" w:hAnsiTheme="minorHAnsi" w:cstheme="minorHAnsi"/>
          <w:i/>
          <w:sz w:val="24"/>
          <w:szCs w:val="24"/>
        </w:rPr>
        <w:t>ț</w:t>
      </w:r>
      <w:r w:rsidR="007C31F4" w:rsidRPr="00CB7692">
        <w:rPr>
          <w:rFonts w:asciiTheme="minorHAnsi" w:hAnsiTheme="minorHAnsi" w:cstheme="minorHAnsi"/>
          <w:i/>
          <w:sz w:val="24"/>
          <w:szCs w:val="24"/>
        </w:rPr>
        <w:t xml:space="preserve">ia sau a primit ajutoare pentru restructurare </w:t>
      </w:r>
      <w:r w:rsidR="005A76D7" w:rsidRPr="00CB7692">
        <w:rPr>
          <w:rFonts w:asciiTheme="minorHAnsi" w:hAnsiTheme="minorHAnsi" w:cstheme="minorHAnsi"/>
          <w:i/>
          <w:sz w:val="24"/>
          <w:szCs w:val="24"/>
        </w:rPr>
        <w:t>ș</w:t>
      </w:r>
      <w:r w:rsidR="007C31F4" w:rsidRPr="00CB7692">
        <w:rPr>
          <w:rFonts w:asciiTheme="minorHAnsi" w:hAnsiTheme="minorHAnsi" w:cstheme="minorHAnsi"/>
          <w:i/>
          <w:sz w:val="24"/>
          <w:szCs w:val="24"/>
        </w:rPr>
        <w:t>i face încă obiectul unui plan de restructurare</w:t>
      </w:r>
      <w:r w:rsidRPr="00CB7692">
        <w:rPr>
          <w:rFonts w:asciiTheme="minorHAnsi" w:hAnsiTheme="minorHAnsi" w:cstheme="minorHAnsi"/>
          <w:i/>
          <w:sz w:val="24"/>
          <w:szCs w:val="24"/>
        </w:rPr>
        <w:t>.</w:t>
      </w:r>
    </w:p>
    <w:p w14:paraId="7FD82AAE" w14:textId="77777777" w:rsidR="00253ACB" w:rsidRPr="00CB7692" w:rsidRDefault="00253ACB" w:rsidP="001E77F7">
      <w:pPr>
        <w:numPr>
          <w:ilvl w:val="0"/>
          <w:numId w:val="15"/>
        </w:numPr>
        <w:autoSpaceDE w:val="0"/>
        <w:autoSpaceDN w:val="0"/>
        <w:adjustRightInd w:val="0"/>
        <w:spacing w:before="120" w:after="0" w:line="240" w:lineRule="auto"/>
        <w:jc w:val="both"/>
        <w:rPr>
          <w:rFonts w:asciiTheme="minorHAnsi" w:hAnsiTheme="minorHAnsi" w:cstheme="minorHAnsi"/>
          <w:sz w:val="24"/>
          <w:szCs w:val="24"/>
        </w:rPr>
      </w:pPr>
      <w:bookmarkStart w:id="209" w:name="_Hlk500765191"/>
      <w:r w:rsidRPr="00CB7692">
        <w:rPr>
          <w:rFonts w:asciiTheme="minorHAnsi" w:hAnsiTheme="minorHAnsi" w:cstheme="minorHAnsi"/>
          <w:sz w:val="24"/>
          <w:szCs w:val="24"/>
        </w:rPr>
        <w:t xml:space="preserve">Nu </w:t>
      </w:r>
      <w:r w:rsidR="008C15D7" w:rsidRPr="00CB7692">
        <w:rPr>
          <w:rFonts w:asciiTheme="minorHAnsi" w:hAnsiTheme="minorHAnsi" w:cstheme="minorHAnsi"/>
          <w:sz w:val="24"/>
          <w:szCs w:val="24"/>
        </w:rPr>
        <w:t>se află în stare de faliment/ insolven</w:t>
      </w:r>
      <w:r w:rsidR="005A76D7" w:rsidRPr="00CB7692">
        <w:rPr>
          <w:rFonts w:asciiTheme="minorHAnsi" w:hAnsiTheme="minorHAnsi" w:cstheme="minorHAnsi"/>
          <w:sz w:val="24"/>
          <w:szCs w:val="24"/>
        </w:rPr>
        <w:t>ț</w:t>
      </w:r>
      <w:r w:rsidR="008C15D7" w:rsidRPr="00CB7692">
        <w:rPr>
          <w:rFonts w:asciiTheme="minorHAnsi" w:hAnsiTheme="minorHAnsi" w:cstheme="minorHAnsi"/>
          <w:sz w:val="24"/>
          <w:szCs w:val="24"/>
        </w:rPr>
        <w:t>ă sau face obiectul unei proceduri de lichidare sau de administrare judiciară, nu a încheiat acorduri cu creditorii (în procedurile anterior men</w:t>
      </w:r>
      <w:r w:rsidR="005A76D7" w:rsidRPr="00CB7692">
        <w:rPr>
          <w:rFonts w:asciiTheme="minorHAnsi" w:hAnsiTheme="minorHAnsi" w:cstheme="minorHAnsi"/>
          <w:sz w:val="24"/>
          <w:szCs w:val="24"/>
        </w:rPr>
        <w:t>ț</w:t>
      </w:r>
      <w:r w:rsidR="008C15D7" w:rsidRPr="00CB7692">
        <w:rPr>
          <w:rFonts w:asciiTheme="minorHAnsi" w:hAnsiTheme="minorHAnsi" w:cstheme="minorHAnsi"/>
          <w:sz w:val="24"/>
          <w:szCs w:val="24"/>
        </w:rPr>
        <w:t xml:space="preserve">ionate), nu </w:t>
      </w:r>
      <w:r w:rsidR="005A76D7" w:rsidRPr="00CB7692">
        <w:rPr>
          <w:rFonts w:asciiTheme="minorHAnsi" w:hAnsiTheme="minorHAnsi" w:cstheme="minorHAnsi"/>
          <w:sz w:val="24"/>
          <w:szCs w:val="24"/>
        </w:rPr>
        <w:t>ș</w:t>
      </w:r>
      <w:r w:rsidR="008C15D7" w:rsidRPr="00CB7692">
        <w:rPr>
          <w:rFonts w:asciiTheme="minorHAnsi" w:hAnsiTheme="minorHAnsi" w:cstheme="minorHAnsi"/>
          <w:sz w:val="24"/>
          <w:szCs w:val="24"/>
        </w:rPr>
        <w:t xml:space="preserve">i-a suspendat activitatea economică la data depunerii cererii de </w:t>
      </w:r>
      <w:r w:rsidR="005A76D7" w:rsidRPr="00CB7692">
        <w:rPr>
          <w:rFonts w:asciiTheme="minorHAnsi" w:hAnsiTheme="minorHAnsi" w:cstheme="minorHAnsi"/>
          <w:sz w:val="24"/>
          <w:szCs w:val="24"/>
        </w:rPr>
        <w:t>finanțare ș</w:t>
      </w:r>
      <w:r w:rsidR="008C15D7" w:rsidRPr="00CB7692">
        <w:rPr>
          <w:rFonts w:asciiTheme="minorHAnsi" w:hAnsiTheme="minorHAnsi" w:cstheme="minorHAnsi"/>
          <w:sz w:val="24"/>
          <w:szCs w:val="24"/>
        </w:rPr>
        <w:t>i ulterior, nu face obiectul unei proceduri în urma acestor situa</w:t>
      </w:r>
      <w:r w:rsidR="005A76D7" w:rsidRPr="00CB7692">
        <w:rPr>
          <w:rFonts w:asciiTheme="minorHAnsi" w:hAnsiTheme="minorHAnsi" w:cstheme="minorHAnsi"/>
          <w:sz w:val="24"/>
          <w:szCs w:val="24"/>
        </w:rPr>
        <w:t>ț</w:t>
      </w:r>
      <w:r w:rsidR="008C15D7" w:rsidRPr="00CB7692">
        <w:rPr>
          <w:rFonts w:asciiTheme="minorHAnsi" w:hAnsiTheme="minorHAnsi" w:cstheme="minorHAnsi"/>
          <w:sz w:val="24"/>
          <w:szCs w:val="24"/>
        </w:rPr>
        <w:t>ii sau se află în situa</w:t>
      </w:r>
      <w:r w:rsidR="005A76D7" w:rsidRPr="00CB7692">
        <w:rPr>
          <w:rFonts w:asciiTheme="minorHAnsi" w:hAnsiTheme="minorHAnsi" w:cstheme="minorHAnsi"/>
          <w:sz w:val="24"/>
          <w:szCs w:val="24"/>
        </w:rPr>
        <w:t>ț</w:t>
      </w:r>
      <w:r w:rsidR="008C15D7" w:rsidRPr="00CB7692">
        <w:rPr>
          <w:rFonts w:asciiTheme="minorHAnsi" w:hAnsiTheme="minorHAnsi" w:cstheme="minorHAnsi"/>
          <w:sz w:val="24"/>
          <w:szCs w:val="24"/>
        </w:rPr>
        <w:t>ii similare în urma unei proceduri de aceea</w:t>
      </w:r>
      <w:r w:rsidR="005A76D7" w:rsidRPr="00CB7692">
        <w:rPr>
          <w:rFonts w:asciiTheme="minorHAnsi" w:hAnsiTheme="minorHAnsi" w:cstheme="minorHAnsi"/>
          <w:sz w:val="24"/>
          <w:szCs w:val="24"/>
        </w:rPr>
        <w:t>ș</w:t>
      </w:r>
      <w:r w:rsidR="008C15D7" w:rsidRPr="00CB7692">
        <w:rPr>
          <w:rFonts w:asciiTheme="minorHAnsi" w:hAnsiTheme="minorHAnsi" w:cstheme="minorHAnsi"/>
          <w:sz w:val="24"/>
          <w:szCs w:val="24"/>
        </w:rPr>
        <w:t>i natură prevăzute de legisla</w:t>
      </w:r>
      <w:r w:rsidR="005A76D7" w:rsidRPr="00CB7692">
        <w:rPr>
          <w:rFonts w:asciiTheme="minorHAnsi" w:hAnsiTheme="minorHAnsi" w:cstheme="minorHAnsi"/>
          <w:sz w:val="24"/>
          <w:szCs w:val="24"/>
        </w:rPr>
        <w:t>ț</w:t>
      </w:r>
      <w:r w:rsidR="008C15D7" w:rsidRPr="00CB7692">
        <w:rPr>
          <w:rFonts w:asciiTheme="minorHAnsi" w:hAnsiTheme="minorHAnsi" w:cstheme="minorHAnsi"/>
          <w:sz w:val="24"/>
          <w:szCs w:val="24"/>
        </w:rPr>
        <w:t>ia sau de reglementările na</w:t>
      </w:r>
      <w:r w:rsidR="005A76D7" w:rsidRPr="00CB7692">
        <w:rPr>
          <w:rFonts w:asciiTheme="minorHAnsi" w:hAnsiTheme="minorHAnsi" w:cstheme="minorHAnsi"/>
          <w:sz w:val="24"/>
          <w:szCs w:val="24"/>
        </w:rPr>
        <w:t>ț</w:t>
      </w:r>
      <w:r w:rsidR="008C15D7" w:rsidRPr="00CB7692">
        <w:rPr>
          <w:rFonts w:asciiTheme="minorHAnsi" w:hAnsiTheme="minorHAnsi" w:cstheme="minorHAnsi"/>
          <w:sz w:val="24"/>
          <w:szCs w:val="24"/>
        </w:rPr>
        <w:t>ionale sau face obiectul unei proceduri legale pentru declararea sa într-una din situa</w:t>
      </w:r>
      <w:r w:rsidR="005A76D7" w:rsidRPr="00CB7692">
        <w:rPr>
          <w:rFonts w:asciiTheme="minorHAnsi" w:hAnsiTheme="minorHAnsi" w:cstheme="minorHAnsi"/>
          <w:sz w:val="24"/>
          <w:szCs w:val="24"/>
        </w:rPr>
        <w:t>ț</w:t>
      </w:r>
      <w:r w:rsidR="008C15D7" w:rsidRPr="00CB7692">
        <w:rPr>
          <w:rFonts w:asciiTheme="minorHAnsi" w:hAnsiTheme="minorHAnsi" w:cstheme="minorHAnsi"/>
          <w:sz w:val="24"/>
          <w:szCs w:val="24"/>
        </w:rPr>
        <w:t>iile de mai sus</w:t>
      </w:r>
      <w:r w:rsidRPr="00CB7692">
        <w:rPr>
          <w:rFonts w:asciiTheme="minorHAnsi" w:hAnsiTheme="minorHAnsi" w:cstheme="minorHAnsi"/>
          <w:sz w:val="24"/>
          <w:szCs w:val="24"/>
        </w:rPr>
        <w:t>.</w:t>
      </w:r>
    </w:p>
    <w:p w14:paraId="22EA60CE" w14:textId="77777777" w:rsidR="00BC4CCD" w:rsidRPr="00CB7692" w:rsidRDefault="00BC4CCD" w:rsidP="001E77F7">
      <w:pPr>
        <w:numPr>
          <w:ilvl w:val="0"/>
          <w:numId w:val="15"/>
        </w:numPr>
        <w:autoSpaceDE w:val="0"/>
        <w:autoSpaceDN w:val="0"/>
        <w:adjustRightInd w:val="0"/>
        <w:spacing w:before="120" w:after="0" w:line="240" w:lineRule="auto"/>
        <w:jc w:val="both"/>
        <w:rPr>
          <w:rFonts w:asciiTheme="minorHAnsi" w:hAnsiTheme="minorHAnsi" w:cstheme="minorHAnsi"/>
          <w:sz w:val="24"/>
          <w:szCs w:val="24"/>
        </w:rPr>
      </w:pPr>
      <w:r w:rsidRPr="00CB7692">
        <w:rPr>
          <w:rFonts w:asciiTheme="minorHAnsi" w:hAnsiTheme="minorHAnsi" w:cstheme="minorHAnsi"/>
          <w:sz w:val="24"/>
          <w:szCs w:val="24"/>
        </w:rPr>
        <w:t xml:space="preserve">Nu </w:t>
      </w:r>
      <w:r w:rsidR="007C31F4" w:rsidRPr="00CB7692">
        <w:rPr>
          <w:rFonts w:asciiTheme="minorHAnsi" w:hAnsiTheme="minorHAnsi" w:cstheme="minorHAnsi"/>
          <w:sz w:val="24"/>
          <w:szCs w:val="24"/>
        </w:rPr>
        <w:t xml:space="preserve">este subiectul unei decizii/ordin de recuperare a unui ajutor ce nu a fost deja executată </w:t>
      </w:r>
      <w:r w:rsidR="005A76D7" w:rsidRPr="00CB7692">
        <w:rPr>
          <w:rFonts w:asciiTheme="minorHAnsi" w:hAnsiTheme="minorHAnsi" w:cstheme="minorHAnsi"/>
          <w:sz w:val="24"/>
          <w:szCs w:val="24"/>
        </w:rPr>
        <w:t>ș</w:t>
      </w:r>
      <w:r w:rsidR="007C31F4" w:rsidRPr="00CB7692">
        <w:rPr>
          <w:rFonts w:asciiTheme="minorHAnsi" w:hAnsiTheme="minorHAnsi" w:cstheme="minorHAnsi"/>
          <w:sz w:val="24"/>
          <w:szCs w:val="24"/>
        </w:rPr>
        <w:t>i crean</w:t>
      </w:r>
      <w:r w:rsidR="005A76D7" w:rsidRPr="00CB7692">
        <w:rPr>
          <w:rFonts w:asciiTheme="minorHAnsi" w:hAnsiTheme="minorHAnsi" w:cstheme="minorHAnsi"/>
          <w:sz w:val="24"/>
          <w:szCs w:val="24"/>
        </w:rPr>
        <w:t>ț</w:t>
      </w:r>
      <w:r w:rsidR="007C31F4" w:rsidRPr="00CB7692">
        <w:rPr>
          <w:rFonts w:asciiTheme="minorHAnsi" w:hAnsiTheme="minorHAnsi" w:cstheme="minorHAnsi"/>
          <w:sz w:val="24"/>
          <w:szCs w:val="24"/>
        </w:rPr>
        <w:t>a nu a fost integral recuperată</w:t>
      </w:r>
      <w:bookmarkEnd w:id="209"/>
      <w:r w:rsidR="00044B78" w:rsidRPr="00CB7692">
        <w:rPr>
          <w:rFonts w:asciiTheme="minorHAnsi" w:hAnsiTheme="minorHAnsi" w:cstheme="minorHAnsi"/>
          <w:sz w:val="24"/>
          <w:szCs w:val="24"/>
        </w:rPr>
        <w:t>.</w:t>
      </w:r>
    </w:p>
    <w:p w14:paraId="1490819A" w14:textId="77777777" w:rsidR="00915B4A" w:rsidRPr="00881BDB" w:rsidRDefault="008E2AE7" w:rsidP="001E77F7">
      <w:pPr>
        <w:numPr>
          <w:ilvl w:val="0"/>
          <w:numId w:val="15"/>
        </w:numPr>
        <w:tabs>
          <w:tab w:val="left" w:pos="540"/>
        </w:tabs>
        <w:autoSpaceDE w:val="0"/>
        <w:autoSpaceDN w:val="0"/>
        <w:adjustRightInd w:val="0"/>
        <w:spacing w:before="120" w:after="0" w:line="240" w:lineRule="auto"/>
        <w:jc w:val="both"/>
        <w:rPr>
          <w:rFonts w:asciiTheme="minorHAnsi" w:hAnsiTheme="minorHAnsi" w:cstheme="minorHAnsi"/>
          <w:iCs/>
          <w:color w:val="000000"/>
          <w:sz w:val="24"/>
          <w:szCs w:val="24"/>
        </w:rPr>
      </w:pPr>
      <w:r w:rsidRPr="009407C6">
        <w:rPr>
          <w:rFonts w:asciiTheme="minorHAnsi" w:hAnsiTheme="minorHAnsi" w:cstheme="minorHAnsi"/>
          <w:iCs/>
          <w:color w:val="000000"/>
          <w:sz w:val="24"/>
          <w:szCs w:val="24"/>
        </w:rPr>
        <w:t>Fac dovada apartenen</w:t>
      </w:r>
      <w:r w:rsidR="005A76D7" w:rsidRPr="009407C6">
        <w:rPr>
          <w:rFonts w:asciiTheme="minorHAnsi" w:hAnsiTheme="minorHAnsi" w:cstheme="minorHAnsi"/>
          <w:iCs/>
          <w:color w:val="000000"/>
          <w:sz w:val="24"/>
          <w:szCs w:val="24"/>
        </w:rPr>
        <w:t>ț</w:t>
      </w:r>
      <w:r w:rsidRPr="00881BDB">
        <w:rPr>
          <w:rFonts w:asciiTheme="minorHAnsi" w:hAnsiTheme="minorHAnsi" w:cstheme="minorHAnsi"/>
          <w:iCs/>
          <w:color w:val="000000"/>
          <w:sz w:val="24"/>
          <w:szCs w:val="24"/>
        </w:rPr>
        <w:t>ei la un cluster centrat pe domeniul TIC - dacă este cazul.</w:t>
      </w:r>
    </w:p>
    <w:p w14:paraId="06C89E5B" w14:textId="77777777" w:rsidR="00915B4A" w:rsidRPr="009407C6" w:rsidRDefault="00915B4A" w:rsidP="001E77F7">
      <w:pPr>
        <w:numPr>
          <w:ilvl w:val="0"/>
          <w:numId w:val="15"/>
        </w:numPr>
        <w:tabs>
          <w:tab w:val="left" w:pos="540"/>
        </w:tabs>
        <w:autoSpaceDE w:val="0"/>
        <w:autoSpaceDN w:val="0"/>
        <w:adjustRightInd w:val="0"/>
        <w:spacing w:before="120" w:after="0" w:line="240" w:lineRule="auto"/>
        <w:jc w:val="both"/>
        <w:rPr>
          <w:rFonts w:asciiTheme="minorHAnsi" w:hAnsiTheme="minorHAnsi" w:cstheme="minorHAnsi"/>
          <w:bCs/>
          <w:sz w:val="24"/>
          <w:szCs w:val="24"/>
        </w:rPr>
      </w:pPr>
      <w:r w:rsidRPr="009251D5">
        <w:rPr>
          <w:rFonts w:asciiTheme="minorHAnsi" w:hAnsiTheme="minorHAnsi" w:cstheme="minorHAnsi"/>
          <w:bCs/>
          <w:sz w:val="24"/>
          <w:szCs w:val="24"/>
        </w:rPr>
        <w:t xml:space="preserve">Fac dovada co-finanțării eligibile aferente proiectului și a cheltuielilor neeligibile  asociate acestuia, </w:t>
      </w:r>
      <w:bookmarkStart w:id="210" w:name="_Hlk38917016"/>
      <w:r w:rsidRPr="009251D5">
        <w:rPr>
          <w:rFonts w:asciiTheme="minorHAnsi" w:hAnsiTheme="minorHAnsi" w:cstheme="minorHAnsi"/>
          <w:bCs/>
          <w:sz w:val="24"/>
          <w:szCs w:val="24"/>
        </w:rPr>
        <w:t>exclusiv TVA (prin:prezentarea unui extras de cont sau linie/contract de credit emise de bancă/instituţie financiar bancară</w:t>
      </w:r>
      <w:r w:rsidR="00E96727" w:rsidRPr="009407C6">
        <w:rPr>
          <w:rFonts w:asciiTheme="minorHAnsi" w:hAnsiTheme="minorHAnsi" w:cstheme="minorHAnsi"/>
          <w:bCs/>
          <w:sz w:val="24"/>
          <w:szCs w:val="24"/>
        </w:rPr>
        <w:t>/nebancară</w:t>
      </w:r>
      <w:r w:rsidRPr="009407C6">
        <w:rPr>
          <w:rFonts w:asciiTheme="minorHAnsi" w:hAnsiTheme="minorHAnsi" w:cstheme="minorHAnsi"/>
          <w:bCs/>
          <w:sz w:val="24"/>
          <w:szCs w:val="24"/>
        </w:rPr>
        <w:t>);</w:t>
      </w:r>
    </w:p>
    <w:bookmarkEnd w:id="210"/>
    <w:p w14:paraId="596FBF61" w14:textId="77777777" w:rsidR="00915B4A" w:rsidRPr="00CB7692" w:rsidRDefault="00915B4A" w:rsidP="001E77F7">
      <w:pPr>
        <w:numPr>
          <w:ilvl w:val="0"/>
          <w:numId w:val="15"/>
        </w:numPr>
        <w:tabs>
          <w:tab w:val="left" w:pos="540"/>
        </w:tabs>
        <w:autoSpaceDE w:val="0"/>
        <w:autoSpaceDN w:val="0"/>
        <w:adjustRightInd w:val="0"/>
        <w:spacing w:before="120" w:after="0" w:line="240" w:lineRule="auto"/>
        <w:jc w:val="both"/>
        <w:rPr>
          <w:rFonts w:asciiTheme="minorHAnsi" w:hAnsiTheme="minorHAnsi" w:cstheme="minorHAnsi"/>
          <w:bCs/>
          <w:sz w:val="24"/>
          <w:szCs w:val="24"/>
        </w:rPr>
      </w:pPr>
      <w:r w:rsidRPr="00CB7692">
        <w:rPr>
          <w:rFonts w:asciiTheme="minorHAnsi" w:hAnsiTheme="minorHAnsi" w:cstheme="minorHAnsi"/>
          <w:bCs/>
          <w:sz w:val="24"/>
          <w:szCs w:val="24"/>
        </w:rPr>
        <w:t>Sunt înființate până în anul 2019, inclusiv;</w:t>
      </w:r>
    </w:p>
    <w:p w14:paraId="2F0DE087" w14:textId="77777777" w:rsidR="00915B4A" w:rsidRPr="00CB7692" w:rsidRDefault="00915B4A" w:rsidP="001E77F7">
      <w:pPr>
        <w:numPr>
          <w:ilvl w:val="0"/>
          <w:numId w:val="15"/>
        </w:numPr>
        <w:tabs>
          <w:tab w:val="left" w:pos="540"/>
        </w:tabs>
        <w:autoSpaceDE w:val="0"/>
        <w:autoSpaceDN w:val="0"/>
        <w:adjustRightInd w:val="0"/>
        <w:spacing w:before="120" w:after="0" w:line="240" w:lineRule="auto"/>
        <w:jc w:val="both"/>
        <w:rPr>
          <w:rFonts w:asciiTheme="minorHAnsi" w:hAnsiTheme="minorHAnsi" w:cstheme="minorHAnsi"/>
          <w:bCs/>
          <w:sz w:val="24"/>
          <w:szCs w:val="24"/>
        </w:rPr>
      </w:pPr>
      <w:r w:rsidRPr="00CB7692">
        <w:rPr>
          <w:rFonts w:asciiTheme="minorHAnsi" w:hAnsiTheme="minorHAnsi" w:cstheme="minorHAnsi"/>
          <w:bCs/>
          <w:sz w:val="24"/>
          <w:szCs w:val="24"/>
        </w:rPr>
        <w:t>Au obținut profit din exploatare pe ultimul exercițiu financiar încheiat (2019);</w:t>
      </w:r>
    </w:p>
    <w:p w14:paraId="426B7149" w14:textId="2111D9EF" w:rsidR="00147859" w:rsidRDefault="008E2AE7" w:rsidP="0011350D">
      <w:pPr>
        <w:tabs>
          <w:tab w:val="left" w:pos="540"/>
        </w:tabs>
        <w:autoSpaceDE w:val="0"/>
        <w:autoSpaceDN w:val="0"/>
        <w:adjustRightInd w:val="0"/>
        <w:spacing w:before="120" w:after="0" w:line="240" w:lineRule="auto"/>
        <w:ind w:left="360"/>
        <w:jc w:val="both"/>
        <w:rPr>
          <w:rFonts w:asciiTheme="minorHAnsi" w:hAnsiTheme="minorHAnsi" w:cstheme="minorHAnsi"/>
          <w:b/>
          <w:iCs/>
          <w:color w:val="000000"/>
          <w:sz w:val="24"/>
          <w:szCs w:val="24"/>
        </w:rPr>
      </w:pPr>
      <w:r w:rsidRPr="00CB7692">
        <w:rPr>
          <w:rFonts w:asciiTheme="minorHAnsi" w:hAnsiTheme="minorHAnsi" w:cstheme="minorHAnsi"/>
          <w:iCs/>
          <w:color w:val="000000"/>
          <w:sz w:val="24"/>
          <w:szCs w:val="24"/>
        </w:rPr>
        <w:t>Sprijinul se acordă pentru solicitan</w:t>
      </w:r>
      <w:r w:rsidR="005A76D7" w:rsidRPr="00CB7692">
        <w:rPr>
          <w:rFonts w:asciiTheme="minorHAnsi" w:hAnsiTheme="minorHAnsi" w:cstheme="minorHAnsi"/>
          <w:iCs/>
          <w:color w:val="000000"/>
          <w:sz w:val="24"/>
          <w:szCs w:val="24"/>
        </w:rPr>
        <w:t>ț</w:t>
      </w:r>
      <w:r w:rsidRPr="00CB7692">
        <w:rPr>
          <w:rFonts w:asciiTheme="minorHAnsi" w:hAnsiTheme="minorHAnsi" w:cstheme="minorHAnsi"/>
          <w:iCs/>
          <w:color w:val="000000"/>
          <w:sz w:val="24"/>
          <w:szCs w:val="24"/>
        </w:rPr>
        <w:t>ii</w:t>
      </w:r>
      <w:r w:rsidR="00881BDB">
        <w:rPr>
          <w:rFonts w:asciiTheme="minorHAnsi" w:hAnsiTheme="minorHAnsi" w:cstheme="minorHAnsi"/>
          <w:iCs/>
          <w:color w:val="000000"/>
          <w:sz w:val="24"/>
          <w:szCs w:val="24"/>
        </w:rPr>
        <w:t xml:space="preserve"> </w:t>
      </w:r>
      <w:r w:rsidRPr="00CB7692">
        <w:rPr>
          <w:rFonts w:asciiTheme="minorHAnsi" w:hAnsiTheme="minorHAnsi" w:cstheme="minorHAnsi"/>
          <w:kern w:val="2"/>
          <w:sz w:val="24"/>
          <w:szCs w:val="24"/>
        </w:rPr>
        <w:t>care desfă</w:t>
      </w:r>
      <w:r w:rsidR="005A76D7" w:rsidRPr="00CB7692">
        <w:rPr>
          <w:rFonts w:asciiTheme="minorHAnsi" w:hAnsiTheme="minorHAnsi" w:cstheme="minorHAnsi"/>
          <w:kern w:val="2"/>
          <w:sz w:val="24"/>
          <w:szCs w:val="24"/>
        </w:rPr>
        <w:t>ș</w:t>
      </w:r>
      <w:r w:rsidRPr="00CB7692">
        <w:rPr>
          <w:rFonts w:asciiTheme="minorHAnsi" w:hAnsiTheme="minorHAnsi" w:cstheme="minorHAnsi"/>
          <w:kern w:val="2"/>
          <w:sz w:val="24"/>
          <w:szCs w:val="24"/>
        </w:rPr>
        <w:t>oară activită</w:t>
      </w:r>
      <w:r w:rsidR="005A76D7" w:rsidRPr="00CB7692">
        <w:rPr>
          <w:rFonts w:asciiTheme="minorHAnsi" w:hAnsiTheme="minorHAnsi" w:cstheme="minorHAnsi"/>
          <w:kern w:val="2"/>
          <w:sz w:val="24"/>
          <w:szCs w:val="24"/>
        </w:rPr>
        <w:t>ț</w:t>
      </w:r>
      <w:r w:rsidRPr="00CB7692">
        <w:rPr>
          <w:rFonts w:asciiTheme="minorHAnsi" w:hAnsiTheme="minorHAnsi" w:cstheme="minorHAnsi"/>
          <w:kern w:val="2"/>
          <w:sz w:val="24"/>
          <w:szCs w:val="24"/>
        </w:rPr>
        <w:t xml:space="preserve">i autorizate în </w:t>
      </w:r>
      <w:r w:rsidR="003D25C5" w:rsidRPr="00CB7692">
        <w:rPr>
          <w:rFonts w:asciiTheme="minorHAnsi" w:hAnsiTheme="minorHAnsi" w:cstheme="minorHAnsi"/>
          <w:kern w:val="2"/>
          <w:sz w:val="24"/>
          <w:szCs w:val="24"/>
        </w:rPr>
        <w:t xml:space="preserve">oricare din </w:t>
      </w:r>
      <w:r w:rsidRPr="00CB7692">
        <w:rPr>
          <w:rFonts w:asciiTheme="minorHAnsi" w:hAnsiTheme="minorHAnsi" w:cstheme="minorHAnsi"/>
          <w:kern w:val="2"/>
          <w:sz w:val="24"/>
          <w:szCs w:val="24"/>
        </w:rPr>
        <w:t>următoarele domenii, la data depunerii Cererii de finan</w:t>
      </w:r>
      <w:r w:rsidR="005A76D7" w:rsidRPr="00CB7692">
        <w:rPr>
          <w:rFonts w:asciiTheme="minorHAnsi" w:hAnsiTheme="minorHAnsi" w:cstheme="minorHAnsi"/>
          <w:kern w:val="2"/>
          <w:sz w:val="24"/>
          <w:szCs w:val="24"/>
        </w:rPr>
        <w:t>ț</w:t>
      </w:r>
      <w:r w:rsidRPr="00CB7692">
        <w:rPr>
          <w:rFonts w:asciiTheme="minorHAnsi" w:hAnsiTheme="minorHAnsi" w:cstheme="minorHAnsi"/>
          <w:kern w:val="2"/>
          <w:sz w:val="24"/>
          <w:szCs w:val="24"/>
        </w:rPr>
        <w:t>are</w:t>
      </w:r>
      <w:r w:rsidR="0011350D" w:rsidRPr="00CB7692">
        <w:rPr>
          <w:rFonts w:asciiTheme="minorHAnsi" w:hAnsiTheme="minorHAnsi" w:cstheme="minorHAnsi"/>
          <w:b/>
          <w:iCs/>
          <w:color w:val="000000"/>
          <w:sz w:val="24"/>
          <w:szCs w:val="24"/>
        </w:rPr>
        <w:t>:</w:t>
      </w:r>
    </w:p>
    <w:p w14:paraId="2A16336B" w14:textId="77777777" w:rsidR="00592B8B" w:rsidRPr="00CB7692" w:rsidRDefault="00592B8B" w:rsidP="0011350D">
      <w:pPr>
        <w:tabs>
          <w:tab w:val="left" w:pos="540"/>
        </w:tabs>
        <w:autoSpaceDE w:val="0"/>
        <w:autoSpaceDN w:val="0"/>
        <w:adjustRightInd w:val="0"/>
        <w:spacing w:before="120" w:after="0" w:line="240" w:lineRule="auto"/>
        <w:ind w:left="360"/>
        <w:jc w:val="both"/>
        <w:rPr>
          <w:rFonts w:asciiTheme="minorHAnsi" w:hAnsiTheme="minorHAnsi" w:cstheme="minorHAnsi"/>
          <w:b/>
          <w:iCs/>
          <w:color w:val="000000"/>
          <w:sz w:val="24"/>
          <w:szCs w:val="24"/>
        </w:rPr>
      </w:pPr>
    </w:p>
    <w:tbl>
      <w:tblPr>
        <w:tblW w:w="8741"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
        <w:gridCol w:w="6501"/>
      </w:tblGrid>
      <w:tr w:rsidR="008E2AE7" w:rsidRPr="00CB7692" w14:paraId="152D477F" w14:textId="77777777" w:rsidTr="00147859">
        <w:tc>
          <w:tcPr>
            <w:tcW w:w="2240" w:type="dxa"/>
            <w:tcBorders>
              <w:top w:val="double" w:sz="4" w:space="0" w:color="auto"/>
              <w:left w:val="double" w:sz="4" w:space="0" w:color="auto"/>
              <w:bottom w:val="double" w:sz="4" w:space="0" w:color="auto"/>
              <w:right w:val="single" w:sz="4" w:space="0" w:color="auto"/>
            </w:tcBorders>
            <w:shd w:val="clear" w:color="auto" w:fill="auto"/>
            <w:vAlign w:val="center"/>
          </w:tcPr>
          <w:p w14:paraId="2EE5D9FB" w14:textId="77777777" w:rsidR="008E2AE7" w:rsidRPr="00CB7692" w:rsidRDefault="008E2AE7" w:rsidP="00BA642C">
            <w:pPr>
              <w:spacing w:after="0" w:line="240" w:lineRule="auto"/>
              <w:jc w:val="center"/>
              <w:rPr>
                <w:rFonts w:asciiTheme="minorHAnsi" w:hAnsiTheme="minorHAnsi" w:cstheme="minorHAnsi"/>
                <w:b/>
                <w:kern w:val="2"/>
                <w:sz w:val="24"/>
                <w:szCs w:val="24"/>
              </w:rPr>
            </w:pPr>
            <w:r w:rsidRPr="00CB7692">
              <w:rPr>
                <w:rFonts w:asciiTheme="minorHAnsi" w:hAnsiTheme="minorHAnsi" w:cstheme="minorHAnsi"/>
                <w:b/>
                <w:kern w:val="2"/>
                <w:sz w:val="24"/>
                <w:szCs w:val="24"/>
              </w:rPr>
              <w:t>Cod CAEN obligatoriu</w:t>
            </w:r>
          </w:p>
          <w:p w14:paraId="42E85191" w14:textId="77777777" w:rsidR="00974D3C" w:rsidRPr="00CB7692" w:rsidRDefault="00974D3C" w:rsidP="00BA642C">
            <w:pPr>
              <w:spacing w:after="0" w:line="240" w:lineRule="auto"/>
              <w:jc w:val="center"/>
              <w:rPr>
                <w:rFonts w:asciiTheme="minorHAnsi" w:hAnsiTheme="minorHAnsi" w:cstheme="minorHAnsi"/>
                <w:b/>
                <w:kern w:val="2"/>
                <w:sz w:val="24"/>
                <w:szCs w:val="24"/>
              </w:rPr>
            </w:pPr>
            <w:r w:rsidRPr="00CB7692">
              <w:rPr>
                <w:rFonts w:asciiTheme="minorHAnsi" w:hAnsiTheme="minorHAnsi" w:cstheme="minorHAnsi"/>
                <w:b/>
                <w:kern w:val="2"/>
                <w:sz w:val="24"/>
                <w:szCs w:val="24"/>
              </w:rPr>
              <w:t>principal/secundar</w:t>
            </w:r>
          </w:p>
        </w:tc>
        <w:tc>
          <w:tcPr>
            <w:tcW w:w="6501" w:type="dxa"/>
            <w:tcBorders>
              <w:top w:val="double" w:sz="4" w:space="0" w:color="auto"/>
              <w:left w:val="single" w:sz="4" w:space="0" w:color="auto"/>
              <w:bottom w:val="double" w:sz="4" w:space="0" w:color="auto"/>
              <w:right w:val="double" w:sz="4" w:space="0" w:color="auto"/>
            </w:tcBorders>
            <w:shd w:val="clear" w:color="auto" w:fill="auto"/>
            <w:vAlign w:val="center"/>
          </w:tcPr>
          <w:p w14:paraId="658E0A48" w14:textId="77777777" w:rsidR="008E2AE7" w:rsidRPr="00CB7692" w:rsidRDefault="008E2AE7" w:rsidP="00BA642C">
            <w:pPr>
              <w:spacing w:after="0" w:line="240" w:lineRule="auto"/>
              <w:jc w:val="center"/>
              <w:rPr>
                <w:rFonts w:asciiTheme="minorHAnsi" w:hAnsiTheme="minorHAnsi" w:cstheme="minorHAnsi"/>
                <w:b/>
                <w:kern w:val="2"/>
                <w:sz w:val="24"/>
                <w:szCs w:val="24"/>
              </w:rPr>
            </w:pPr>
            <w:r w:rsidRPr="00CB7692">
              <w:rPr>
                <w:rFonts w:asciiTheme="minorHAnsi" w:hAnsiTheme="minorHAnsi" w:cstheme="minorHAnsi"/>
                <w:b/>
                <w:kern w:val="2"/>
                <w:sz w:val="24"/>
                <w:szCs w:val="24"/>
              </w:rPr>
              <w:t>Denumire activitate</w:t>
            </w:r>
          </w:p>
        </w:tc>
      </w:tr>
      <w:tr w:rsidR="008E2AE7" w:rsidRPr="00CB7692" w14:paraId="05E215A4" w14:textId="77777777" w:rsidTr="00147859">
        <w:tc>
          <w:tcPr>
            <w:tcW w:w="2240" w:type="dxa"/>
            <w:tcBorders>
              <w:top w:val="double" w:sz="4" w:space="0" w:color="auto"/>
              <w:left w:val="single" w:sz="4" w:space="0" w:color="auto"/>
              <w:bottom w:val="single" w:sz="4" w:space="0" w:color="auto"/>
              <w:right w:val="single" w:sz="4" w:space="0" w:color="auto"/>
            </w:tcBorders>
            <w:shd w:val="clear" w:color="auto" w:fill="auto"/>
          </w:tcPr>
          <w:p w14:paraId="051C96BA" w14:textId="77777777" w:rsidR="008E2AE7" w:rsidRPr="00CB7692" w:rsidRDefault="008E2AE7" w:rsidP="008E2AE7">
            <w:pPr>
              <w:spacing w:after="0" w:line="240" w:lineRule="auto"/>
              <w:jc w:val="center"/>
              <w:rPr>
                <w:rFonts w:asciiTheme="minorHAnsi" w:hAnsiTheme="minorHAnsi" w:cstheme="minorHAnsi"/>
                <w:kern w:val="2"/>
                <w:sz w:val="24"/>
                <w:szCs w:val="24"/>
              </w:rPr>
            </w:pPr>
            <w:r w:rsidRPr="00CB7692">
              <w:rPr>
                <w:rFonts w:asciiTheme="minorHAnsi" w:hAnsiTheme="minorHAnsi" w:cstheme="minorHAnsi"/>
                <w:kern w:val="2"/>
                <w:sz w:val="24"/>
                <w:szCs w:val="24"/>
              </w:rPr>
              <w:t>C2611</w:t>
            </w:r>
          </w:p>
        </w:tc>
        <w:tc>
          <w:tcPr>
            <w:tcW w:w="6501" w:type="dxa"/>
            <w:tcBorders>
              <w:top w:val="double" w:sz="4" w:space="0" w:color="auto"/>
              <w:left w:val="single" w:sz="4" w:space="0" w:color="auto"/>
              <w:bottom w:val="single" w:sz="4" w:space="0" w:color="auto"/>
              <w:right w:val="single" w:sz="4" w:space="0" w:color="auto"/>
            </w:tcBorders>
            <w:shd w:val="clear" w:color="auto" w:fill="auto"/>
          </w:tcPr>
          <w:p w14:paraId="34CF0AE7" w14:textId="77777777" w:rsidR="008E2AE7" w:rsidRPr="00CB7692" w:rsidRDefault="008E2AE7" w:rsidP="008E2AE7">
            <w:pPr>
              <w:spacing w:after="0" w:line="240" w:lineRule="auto"/>
              <w:rPr>
                <w:rFonts w:asciiTheme="minorHAnsi" w:hAnsiTheme="minorHAnsi" w:cstheme="minorHAnsi"/>
                <w:kern w:val="2"/>
                <w:sz w:val="24"/>
                <w:szCs w:val="24"/>
              </w:rPr>
            </w:pPr>
            <w:r w:rsidRPr="00CB7692">
              <w:rPr>
                <w:rFonts w:asciiTheme="minorHAnsi" w:hAnsiTheme="minorHAnsi" w:cstheme="minorHAnsi"/>
                <w:kern w:val="2"/>
                <w:sz w:val="24"/>
                <w:szCs w:val="24"/>
              </w:rPr>
              <w:t>Fabricarea subansamblurilor electronice (module)</w:t>
            </w:r>
          </w:p>
        </w:tc>
      </w:tr>
      <w:tr w:rsidR="008E2AE7" w:rsidRPr="00CB7692" w14:paraId="3538113D" w14:textId="77777777" w:rsidTr="00147859">
        <w:tc>
          <w:tcPr>
            <w:tcW w:w="2240" w:type="dxa"/>
            <w:tcBorders>
              <w:top w:val="single" w:sz="4" w:space="0" w:color="auto"/>
              <w:left w:val="single" w:sz="4" w:space="0" w:color="auto"/>
              <w:bottom w:val="single" w:sz="4" w:space="0" w:color="auto"/>
              <w:right w:val="single" w:sz="4" w:space="0" w:color="auto"/>
            </w:tcBorders>
            <w:shd w:val="clear" w:color="auto" w:fill="auto"/>
          </w:tcPr>
          <w:p w14:paraId="4D64E043" w14:textId="77777777" w:rsidR="008E2AE7" w:rsidRPr="00CB7692" w:rsidRDefault="008E2AE7" w:rsidP="008E2AE7">
            <w:pPr>
              <w:spacing w:after="0" w:line="240" w:lineRule="auto"/>
              <w:jc w:val="center"/>
              <w:rPr>
                <w:rFonts w:asciiTheme="minorHAnsi" w:hAnsiTheme="minorHAnsi" w:cstheme="minorHAnsi"/>
                <w:kern w:val="2"/>
                <w:sz w:val="24"/>
                <w:szCs w:val="24"/>
              </w:rPr>
            </w:pPr>
            <w:r w:rsidRPr="00CB7692">
              <w:rPr>
                <w:rFonts w:asciiTheme="minorHAnsi" w:hAnsiTheme="minorHAnsi" w:cstheme="minorHAnsi"/>
                <w:kern w:val="2"/>
                <w:sz w:val="24"/>
                <w:szCs w:val="24"/>
              </w:rPr>
              <w:t>C2612</w:t>
            </w:r>
          </w:p>
        </w:tc>
        <w:tc>
          <w:tcPr>
            <w:tcW w:w="6501" w:type="dxa"/>
            <w:tcBorders>
              <w:top w:val="single" w:sz="4" w:space="0" w:color="auto"/>
              <w:left w:val="single" w:sz="4" w:space="0" w:color="auto"/>
              <w:bottom w:val="single" w:sz="4" w:space="0" w:color="auto"/>
              <w:right w:val="single" w:sz="4" w:space="0" w:color="auto"/>
            </w:tcBorders>
            <w:shd w:val="clear" w:color="auto" w:fill="auto"/>
          </w:tcPr>
          <w:p w14:paraId="31FC4035" w14:textId="77777777" w:rsidR="008E2AE7" w:rsidRPr="00CB7692" w:rsidRDefault="008E2AE7" w:rsidP="008E2AE7">
            <w:pPr>
              <w:spacing w:after="0" w:line="240" w:lineRule="auto"/>
              <w:rPr>
                <w:rFonts w:asciiTheme="minorHAnsi" w:hAnsiTheme="minorHAnsi" w:cstheme="minorHAnsi"/>
                <w:kern w:val="2"/>
                <w:sz w:val="24"/>
                <w:szCs w:val="24"/>
              </w:rPr>
            </w:pPr>
            <w:r w:rsidRPr="00CB7692">
              <w:rPr>
                <w:rFonts w:asciiTheme="minorHAnsi" w:hAnsiTheme="minorHAnsi" w:cstheme="minorHAnsi"/>
                <w:kern w:val="2"/>
                <w:sz w:val="24"/>
                <w:szCs w:val="24"/>
              </w:rPr>
              <w:t>Fabricarea altor componente electronice</w:t>
            </w:r>
          </w:p>
        </w:tc>
      </w:tr>
      <w:tr w:rsidR="008E2AE7" w:rsidRPr="00CB7692" w14:paraId="7C29E3B1" w14:textId="77777777" w:rsidTr="00147859">
        <w:tc>
          <w:tcPr>
            <w:tcW w:w="2240" w:type="dxa"/>
            <w:tcBorders>
              <w:top w:val="single" w:sz="4" w:space="0" w:color="auto"/>
              <w:left w:val="single" w:sz="4" w:space="0" w:color="auto"/>
              <w:bottom w:val="single" w:sz="4" w:space="0" w:color="auto"/>
              <w:right w:val="single" w:sz="4" w:space="0" w:color="auto"/>
            </w:tcBorders>
            <w:shd w:val="clear" w:color="auto" w:fill="auto"/>
          </w:tcPr>
          <w:p w14:paraId="42FA1EC9" w14:textId="77777777" w:rsidR="008E2AE7" w:rsidRPr="00CB7692" w:rsidRDefault="008E2AE7" w:rsidP="008E2AE7">
            <w:pPr>
              <w:spacing w:after="0" w:line="240" w:lineRule="auto"/>
              <w:jc w:val="center"/>
              <w:rPr>
                <w:rFonts w:asciiTheme="minorHAnsi" w:hAnsiTheme="minorHAnsi" w:cstheme="minorHAnsi"/>
                <w:kern w:val="2"/>
                <w:sz w:val="24"/>
                <w:szCs w:val="24"/>
              </w:rPr>
            </w:pPr>
            <w:r w:rsidRPr="00CB7692">
              <w:rPr>
                <w:rFonts w:asciiTheme="minorHAnsi" w:hAnsiTheme="minorHAnsi" w:cstheme="minorHAnsi"/>
                <w:kern w:val="2"/>
                <w:sz w:val="24"/>
                <w:szCs w:val="24"/>
              </w:rPr>
              <w:t>C2630</w:t>
            </w:r>
          </w:p>
        </w:tc>
        <w:tc>
          <w:tcPr>
            <w:tcW w:w="6501" w:type="dxa"/>
            <w:tcBorders>
              <w:top w:val="single" w:sz="4" w:space="0" w:color="auto"/>
              <w:left w:val="single" w:sz="4" w:space="0" w:color="auto"/>
              <w:bottom w:val="single" w:sz="4" w:space="0" w:color="auto"/>
              <w:right w:val="single" w:sz="4" w:space="0" w:color="auto"/>
            </w:tcBorders>
            <w:shd w:val="clear" w:color="auto" w:fill="auto"/>
          </w:tcPr>
          <w:p w14:paraId="107BE5C1" w14:textId="77777777" w:rsidR="008E2AE7" w:rsidRPr="00CB7692" w:rsidRDefault="008E2AE7" w:rsidP="008E2AE7">
            <w:pPr>
              <w:spacing w:after="0" w:line="240" w:lineRule="auto"/>
              <w:rPr>
                <w:rFonts w:asciiTheme="minorHAnsi" w:hAnsiTheme="minorHAnsi" w:cstheme="minorHAnsi"/>
                <w:kern w:val="2"/>
                <w:sz w:val="24"/>
                <w:szCs w:val="24"/>
              </w:rPr>
            </w:pPr>
            <w:r w:rsidRPr="00CB7692">
              <w:rPr>
                <w:rFonts w:asciiTheme="minorHAnsi" w:hAnsiTheme="minorHAnsi" w:cstheme="minorHAnsi"/>
                <w:kern w:val="2"/>
                <w:sz w:val="24"/>
                <w:szCs w:val="24"/>
              </w:rPr>
              <w:t>Fabricarea echipamentelor de comunica</w:t>
            </w:r>
            <w:r w:rsidR="005A76D7" w:rsidRPr="00CB7692">
              <w:rPr>
                <w:rFonts w:asciiTheme="minorHAnsi" w:hAnsiTheme="minorHAnsi" w:cstheme="minorHAnsi"/>
                <w:kern w:val="2"/>
                <w:sz w:val="24"/>
                <w:szCs w:val="24"/>
              </w:rPr>
              <w:t>ț</w:t>
            </w:r>
            <w:r w:rsidRPr="00CB7692">
              <w:rPr>
                <w:rFonts w:asciiTheme="minorHAnsi" w:hAnsiTheme="minorHAnsi" w:cstheme="minorHAnsi"/>
                <w:kern w:val="2"/>
                <w:sz w:val="24"/>
                <w:szCs w:val="24"/>
              </w:rPr>
              <w:t>ii</w:t>
            </w:r>
          </w:p>
        </w:tc>
      </w:tr>
      <w:tr w:rsidR="008E2AE7" w:rsidRPr="00CB7692" w14:paraId="37700A34" w14:textId="77777777" w:rsidTr="00147859">
        <w:tc>
          <w:tcPr>
            <w:tcW w:w="2240" w:type="dxa"/>
            <w:tcBorders>
              <w:top w:val="single" w:sz="4" w:space="0" w:color="auto"/>
              <w:left w:val="single" w:sz="4" w:space="0" w:color="auto"/>
              <w:bottom w:val="single" w:sz="4" w:space="0" w:color="auto"/>
              <w:right w:val="single" w:sz="4" w:space="0" w:color="auto"/>
            </w:tcBorders>
            <w:shd w:val="clear" w:color="auto" w:fill="auto"/>
          </w:tcPr>
          <w:p w14:paraId="6E11018C" w14:textId="77777777" w:rsidR="008E2AE7" w:rsidRPr="00CB7692" w:rsidRDefault="008E2AE7" w:rsidP="008E2AE7">
            <w:pPr>
              <w:spacing w:after="0" w:line="240" w:lineRule="auto"/>
              <w:jc w:val="center"/>
              <w:rPr>
                <w:rFonts w:asciiTheme="minorHAnsi" w:hAnsiTheme="minorHAnsi" w:cstheme="minorHAnsi"/>
                <w:kern w:val="2"/>
                <w:sz w:val="24"/>
                <w:szCs w:val="24"/>
              </w:rPr>
            </w:pPr>
            <w:r w:rsidRPr="00CB7692">
              <w:rPr>
                <w:rFonts w:asciiTheme="minorHAnsi" w:hAnsiTheme="minorHAnsi" w:cstheme="minorHAnsi"/>
                <w:kern w:val="2"/>
                <w:sz w:val="24"/>
                <w:szCs w:val="24"/>
              </w:rPr>
              <w:t>J6201</w:t>
            </w:r>
          </w:p>
        </w:tc>
        <w:tc>
          <w:tcPr>
            <w:tcW w:w="6501" w:type="dxa"/>
            <w:tcBorders>
              <w:top w:val="single" w:sz="4" w:space="0" w:color="auto"/>
              <w:left w:val="single" w:sz="4" w:space="0" w:color="auto"/>
              <w:bottom w:val="single" w:sz="4" w:space="0" w:color="auto"/>
              <w:right w:val="single" w:sz="4" w:space="0" w:color="auto"/>
            </w:tcBorders>
            <w:shd w:val="clear" w:color="auto" w:fill="auto"/>
          </w:tcPr>
          <w:p w14:paraId="1D7548A1" w14:textId="77777777" w:rsidR="008E2AE7" w:rsidRPr="00CB7692" w:rsidRDefault="005A76D7" w:rsidP="008E2AE7">
            <w:pPr>
              <w:spacing w:after="0" w:line="240" w:lineRule="auto"/>
              <w:rPr>
                <w:rFonts w:asciiTheme="minorHAnsi" w:hAnsiTheme="minorHAnsi" w:cstheme="minorHAnsi"/>
                <w:kern w:val="2"/>
                <w:sz w:val="24"/>
                <w:szCs w:val="24"/>
              </w:rPr>
            </w:pPr>
            <w:r w:rsidRPr="00CB7692">
              <w:rPr>
                <w:rFonts w:asciiTheme="minorHAnsi" w:hAnsiTheme="minorHAnsi" w:cstheme="minorHAnsi"/>
                <w:kern w:val="2"/>
                <w:sz w:val="24"/>
                <w:szCs w:val="24"/>
              </w:rPr>
              <w:t>Activități</w:t>
            </w:r>
            <w:r w:rsidR="008E2AE7" w:rsidRPr="00CB7692">
              <w:rPr>
                <w:rFonts w:asciiTheme="minorHAnsi" w:hAnsiTheme="minorHAnsi" w:cstheme="minorHAnsi"/>
                <w:kern w:val="2"/>
                <w:sz w:val="24"/>
                <w:szCs w:val="24"/>
              </w:rPr>
              <w:t xml:space="preserve"> de realizare a soft-ului la comanda (software orientat client)</w:t>
            </w:r>
          </w:p>
        </w:tc>
      </w:tr>
      <w:tr w:rsidR="008E2AE7" w:rsidRPr="00CB7692" w14:paraId="1B6EA5F4" w14:textId="77777777" w:rsidTr="00147859">
        <w:tc>
          <w:tcPr>
            <w:tcW w:w="2240" w:type="dxa"/>
            <w:tcBorders>
              <w:top w:val="single" w:sz="4" w:space="0" w:color="auto"/>
              <w:left w:val="single" w:sz="4" w:space="0" w:color="auto"/>
              <w:bottom w:val="single" w:sz="4" w:space="0" w:color="auto"/>
              <w:right w:val="single" w:sz="4" w:space="0" w:color="auto"/>
            </w:tcBorders>
            <w:shd w:val="clear" w:color="auto" w:fill="auto"/>
          </w:tcPr>
          <w:p w14:paraId="60442BD4" w14:textId="77777777" w:rsidR="008E2AE7" w:rsidRPr="00CB7692" w:rsidRDefault="008E2AE7" w:rsidP="008E2AE7">
            <w:pPr>
              <w:spacing w:after="0" w:line="240" w:lineRule="auto"/>
              <w:jc w:val="center"/>
              <w:rPr>
                <w:rFonts w:asciiTheme="minorHAnsi" w:hAnsiTheme="minorHAnsi" w:cstheme="minorHAnsi"/>
                <w:kern w:val="2"/>
                <w:sz w:val="24"/>
                <w:szCs w:val="24"/>
              </w:rPr>
            </w:pPr>
            <w:r w:rsidRPr="00CB7692">
              <w:rPr>
                <w:rFonts w:asciiTheme="minorHAnsi" w:hAnsiTheme="minorHAnsi" w:cstheme="minorHAnsi"/>
                <w:kern w:val="2"/>
                <w:sz w:val="24"/>
                <w:szCs w:val="24"/>
              </w:rPr>
              <w:t>J6202</w:t>
            </w:r>
          </w:p>
        </w:tc>
        <w:tc>
          <w:tcPr>
            <w:tcW w:w="6501" w:type="dxa"/>
            <w:tcBorders>
              <w:top w:val="single" w:sz="4" w:space="0" w:color="auto"/>
              <w:left w:val="single" w:sz="4" w:space="0" w:color="auto"/>
              <w:bottom w:val="single" w:sz="4" w:space="0" w:color="auto"/>
              <w:right w:val="single" w:sz="4" w:space="0" w:color="auto"/>
            </w:tcBorders>
            <w:shd w:val="clear" w:color="auto" w:fill="auto"/>
          </w:tcPr>
          <w:p w14:paraId="32525409" w14:textId="77777777" w:rsidR="008E2AE7" w:rsidRPr="00CB7692" w:rsidRDefault="005A76D7" w:rsidP="008E2AE7">
            <w:pPr>
              <w:spacing w:after="0" w:line="240" w:lineRule="auto"/>
              <w:rPr>
                <w:rFonts w:asciiTheme="minorHAnsi" w:hAnsiTheme="minorHAnsi" w:cstheme="minorHAnsi"/>
                <w:kern w:val="2"/>
                <w:sz w:val="24"/>
                <w:szCs w:val="24"/>
              </w:rPr>
            </w:pPr>
            <w:r w:rsidRPr="00CB7692">
              <w:rPr>
                <w:rFonts w:asciiTheme="minorHAnsi" w:hAnsiTheme="minorHAnsi" w:cstheme="minorHAnsi"/>
                <w:kern w:val="2"/>
                <w:sz w:val="24"/>
                <w:szCs w:val="24"/>
              </w:rPr>
              <w:t>Activități</w:t>
            </w:r>
            <w:r w:rsidR="008E2AE7" w:rsidRPr="00CB7692">
              <w:rPr>
                <w:rFonts w:asciiTheme="minorHAnsi" w:hAnsiTheme="minorHAnsi" w:cstheme="minorHAnsi"/>
                <w:kern w:val="2"/>
                <w:sz w:val="24"/>
                <w:szCs w:val="24"/>
              </w:rPr>
              <w:t xml:space="preserve"> de consultanta in tehnologia </w:t>
            </w:r>
            <w:r w:rsidRPr="00CB7692">
              <w:rPr>
                <w:rFonts w:asciiTheme="minorHAnsi" w:hAnsiTheme="minorHAnsi" w:cstheme="minorHAnsi"/>
                <w:kern w:val="2"/>
                <w:sz w:val="24"/>
                <w:szCs w:val="24"/>
              </w:rPr>
              <w:t>informației</w:t>
            </w:r>
          </w:p>
        </w:tc>
      </w:tr>
      <w:tr w:rsidR="008E2AE7" w:rsidRPr="00CB7692" w14:paraId="2734F0B7" w14:textId="77777777" w:rsidTr="00147859">
        <w:tc>
          <w:tcPr>
            <w:tcW w:w="2240" w:type="dxa"/>
            <w:tcBorders>
              <w:top w:val="single" w:sz="4" w:space="0" w:color="auto"/>
              <w:left w:val="single" w:sz="4" w:space="0" w:color="auto"/>
              <w:bottom w:val="single" w:sz="4" w:space="0" w:color="auto"/>
              <w:right w:val="single" w:sz="4" w:space="0" w:color="auto"/>
            </w:tcBorders>
            <w:shd w:val="clear" w:color="auto" w:fill="auto"/>
          </w:tcPr>
          <w:p w14:paraId="7EE13C75" w14:textId="77777777" w:rsidR="008E2AE7" w:rsidRPr="00CB7692" w:rsidRDefault="008E2AE7" w:rsidP="008E2AE7">
            <w:pPr>
              <w:spacing w:after="0" w:line="240" w:lineRule="auto"/>
              <w:jc w:val="center"/>
              <w:rPr>
                <w:rFonts w:asciiTheme="minorHAnsi" w:hAnsiTheme="minorHAnsi" w:cstheme="minorHAnsi"/>
                <w:kern w:val="2"/>
                <w:sz w:val="24"/>
                <w:szCs w:val="24"/>
              </w:rPr>
            </w:pPr>
            <w:r w:rsidRPr="00CB7692">
              <w:rPr>
                <w:rFonts w:asciiTheme="minorHAnsi" w:hAnsiTheme="minorHAnsi" w:cstheme="minorHAnsi"/>
                <w:kern w:val="2"/>
                <w:sz w:val="24"/>
                <w:szCs w:val="24"/>
              </w:rPr>
              <w:lastRenderedPageBreak/>
              <w:t>J6203</w:t>
            </w:r>
          </w:p>
        </w:tc>
        <w:tc>
          <w:tcPr>
            <w:tcW w:w="6501" w:type="dxa"/>
            <w:tcBorders>
              <w:top w:val="single" w:sz="4" w:space="0" w:color="auto"/>
              <w:left w:val="single" w:sz="4" w:space="0" w:color="auto"/>
              <w:bottom w:val="single" w:sz="4" w:space="0" w:color="auto"/>
              <w:right w:val="single" w:sz="4" w:space="0" w:color="auto"/>
            </w:tcBorders>
            <w:shd w:val="clear" w:color="auto" w:fill="auto"/>
          </w:tcPr>
          <w:p w14:paraId="21D944E6" w14:textId="77777777" w:rsidR="008E2AE7" w:rsidRPr="00CB7692" w:rsidRDefault="005A76D7" w:rsidP="008E2AE7">
            <w:pPr>
              <w:spacing w:after="0" w:line="240" w:lineRule="auto"/>
              <w:rPr>
                <w:rFonts w:asciiTheme="minorHAnsi" w:hAnsiTheme="minorHAnsi" w:cstheme="minorHAnsi"/>
                <w:kern w:val="2"/>
                <w:sz w:val="24"/>
                <w:szCs w:val="24"/>
              </w:rPr>
            </w:pPr>
            <w:r w:rsidRPr="00CB7692">
              <w:rPr>
                <w:rFonts w:asciiTheme="minorHAnsi" w:hAnsiTheme="minorHAnsi" w:cstheme="minorHAnsi"/>
                <w:kern w:val="2"/>
                <w:sz w:val="24"/>
                <w:szCs w:val="24"/>
              </w:rPr>
              <w:t>Activități</w:t>
            </w:r>
            <w:r w:rsidR="008E2AE7" w:rsidRPr="00CB7692">
              <w:rPr>
                <w:rFonts w:asciiTheme="minorHAnsi" w:hAnsiTheme="minorHAnsi" w:cstheme="minorHAnsi"/>
                <w:kern w:val="2"/>
                <w:sz w:val="24"/>
                <w:szCs w:val="24"/>
              </w:rPr>
              <w:t xml:space="preserve"> de management (gestiune si exploatare) a mijloacelor de calcul</w:t>
            </w:r>
          </w:p>
        </w:tc>
      </w:tr>
      <w:tr w:rsidR="008E2AE7" w:rsidRPr="00CB7692" w14:paraId="2665C69C" w14:textId="77777777" w:rsidTr="00147859">
        <w:tc>
          <w:tcPr>
            <w:tcW w:w="2240" w:type="dxa"/>
            <w:tcBorders>
              <w:top w:val="single" w:sz="4" w:space="0" w:color="auto"/>
              <w:left w:val="single" w:sz="4" w:space="0" w:color="auto"/>
              <w:bottom w:val="single" w:sz="4" w:space="0" w:color="auto"/>
              <w:right w:val="single" w:sz="4" w:space="0" w:color="auto"/>
            </w:tcBorders>
            <w:shd w:val="clear" w:color="auto" w:fill="auto"/>
          </w:tcPr>
          <w:p w14:paraId="3503690F" w14:textId="77777777" w:rsidR="008E2AE7" w:rsidRPr="00CB7692" w:rsidRDefault="008E2AE7" w:rsidP="008E2AE7">
            <w:pPr>
              <w:spacing w:after="0" w:line="240" w:lineRule="auto"/>
              <w:jc w:val="center"/>
              <w:rPr>
                <w:rFonts w:asciiTheme="minorHAnsi" w:hAnsiTheme="minorHAnsi" w:cstheme="minorHAnsi"/>
                <w:kern w:val="2"/>
                <w:sz w:val="24"/>
                <w:szCs w:val="24"/>
              </w:rPr>
            </w:pPr>
            <w:r w:rsidRPr="00CB7692">
              <w:rPr>
                <w:rFonts w:asciiTheme="minorHAnsi" w:hAnsiTheme="minorHAnsi" w:cstheme="minorHAnsi"/>
                <w:kern w:val="2"/>
                <w:sz w:val="24"/>
                <w:szCs w:val="24"/>
              </w:rPr>
              <w:t>J6209</w:t>
            </w:r>
          </w:p>
        </w:tc>
        <w:tc>
          <w:tcPr>
            <w:tcW w:w="6501" w:type="dxa"/>
            <w:tcBorders>
              <w:top w:val="single" w:sz="4" w:space="0" w:color="auto"/>
              <w:left w:val="single" w:sz="4" w:space="0" w:color="auto"/>
              <w:bottom w:val="single" w:sz="4" w:space="0" w:color="auto"/>
              <w:right w:val="single" w:sz="4" w:space="0" w:color="auto"/>
            </w:tcBorders>
            <w:shd w:val="clear" w:color="auto" w:fill="auto"/>
          </w:tcPr>
          <w:p w14:paraId="5EE2305A" w14:textId="77777777" w:rsidR="008E2AE7" w:rsidRPr="00CB7692" w:rsidRDefault="008E2AE7" w:rsidP="008E2AE7">
            <w:pPr>
              <w:spacing w:after="0" w:line="240" w:lineRule="auto"/>
              <w:rPr>
                <w:rFonts w:asciiTheme="minorHAnsi" w:hAnsiTheme="minorHAnsi" w:cstheme="minorHAnsi"/>
                <w:kern w:val="2"/>
                <w:sz w:val="24"/>
                <w:szCs w:val="24"/>
              </w:rPr>
            </w:pPr>
            <w:r w:rsidRPr="00CB7692">
              <w:rPr>
                <w:rFonts w:asciiTheme="minorHAnsi" w:hAnsiTheme="minorHAnsi" w:cstheme="minorHAnsi"/>
                <w:kern w:val="2"/>
                <w:sz w:val="24"/>
                <w:szCs w:val="24"/>
              </w:rPr>
              <w:t xml:space="preserve">Alte </w:t>
            </w:r>
            <w:r w:rsidR="005A76D7" w:rsidRPr="00CB7692">
              <w:rPr>
                <w:rFonts w:asciiTheme="minorHAnsi" w:hAnsiTheme="minorHAnsi" w:cstheme="minorHAnsi"/>
                <w:kern w:val="2"/>
                <w:sz w:val="24"/>
                <w:szCs w:val="24"/>
              </w:rPr>
              <w:t>activități</w:t>
            </w:r>
            <w:r w:rsidRPr="00CB7692">
              <w:rPr>
                <w:rFonts w:asciiTheme="minorHAnsi" w:hAnsiTheme="minorHAnsi" w:cstheme="minorHAnsi"/>
                <w:kern w:val="2"/>
                <w:sz w:val="24"/>
                <w:szCs w:val="24"/>
              </w:rPr>
              <w:t xml:space="preserve"> de servicii privind tehnologia </w:t>
            </w:r>
            <w:r w:rsidR="005A76D7" w:rsidRPr="00CB7692">
              <w:rPr>
                <w:rFonts w:asciiTheme="minorHAnsi" w:hAnsiTheme="minorHAnsi" w:cstheme="minorHAnsi"/>
                <w:kern w:val="2"/>
                <w:sz w:val="24"/>
                <w:szCs w:val="24"/>
              </w:rPr>
              <w:t>informației</w:t>
            </w:r>
          </w:p>
        </w:tc>
      </w:tr>
      <w:tr w:rsidR="008E2AE7" w:rsidRPr="00CB7692" w14:paraId="2B7C747B" w14:textId="77777777" w:rsidTr="00147859">
        <w:tc>
          <w:tcPr>
            <w:tcW w:w="2240" w:type="dxa"/>
            <w:tcBorders>
              <w:top w:val="single" w:sz="4" w:space="0" w:color="auto"/>
              <w:left w:val="single" w:sz="4" w:space="0" w:color="auto"/>
              <w:bottom w:val="single" w:sz="4" w:space="0" w:color="auto"/>
              <w:right w:val="single" w:sz="4" w:space="0" w:color="auto"/>
            </w:tcBorders>
            <w:shd w:val="clear" w:color="auto" w:fill="auto"/>
          </w:tcPr>
          <w:p w14:paraId="29812750" w14:textId="77777777" w:rsidR="008E2AE7" w:rsidRPr="00CB7692" w:rsidRDefault="008E2AE7" w:rsidP="008E2AE7">
            <w:pPr>
              <w:spacing w:after="0" w:line="240" w:lineRule="auto"/>
              <w:jc w:val="center"/>
              <w:rPr>
                <w:rFonts w:asciiTheme="minorHAnsi" w:hAnsiTheme="minorHAnsi" w:cstheme="minorHAnsi"/>
                <w:kern w:val="2"/>
                <w:sz w:val="24"/>
                <w:szCs w:val="24"/>
              </w:rPr>
            </w:pPr>
            <w:r w:rsidRPr="00CB7692">
              <w:rPr>
                <w:rFonts w:asciiTheme="minorHAnsi" w:hAnsiTheme="minorHAnsi" w:cstheme="minorHAnsi"/>
                <w:kern w:val="2"/>
                <w:sz w:val="24"/>
                <w:szCs w:val="24"/>
              </w:rPr>
              <w:t>M7211</w:t>
            </w:r>
          </w:p>
        </w:tc>
        <w:tc>
          <w:tcPr>
            <w:tcW w:w="6501" w:type="dxa"/>
            <w:tcBorders>
              <w:top w:val="single" w:sz="4" w:space="0" w:color="auto"/>
              <w:left w:val="single" w:sz="4" w:space="0" w:color="auto"/>
              <w:bottom w:val="single" w:sz="4" w:space="0" w:color="auto"/>
              <w:right w:val="single" w:sz="4" w:space="0" w:color="auto"/>
            </w:tcBorders>
            <w:shd w:val="clear" w:color="auto" w:fill="auto"/>
          </w:tcPr>
          <w:p w14:paraId="5ACDFD54" w14:textId="77777777" w:rsidR="008E2AE7" w:rsidRPr="00CB7692" w:rsidRDefault="008E2AE7" w:rsidP="008E2AE7">
            <w:pPr>
              <w:spacing w:after="0" w:line="240" w:lineRule="auto"/>
              <w:rPr>
                <w:rFonts w:asciiTheme="minorHAnsi" w:hAnsiTheme="minorHAnsi" w:cstheme="minorHAnsi"/>
                <w:kern w:val="2"/>
                <w:sz w:val="24"/>
                <w:szCs w:val="24"/>
              </w:rPr>
            </w:pPr>
            <w:r w:rsidRPr="00CB7692">
              <w:rPr>
                <w:rFonts w:asciiTheme="minorHAnsi" w:hAnsiTheme="minorHAnsi" w:cstheme="minorHAnsi"/>
                <w:kern w:val="2"/>
                <w:sz w:val="24"/>
                <w:szCs w:val="24"/>
              </w:rPr>
              <w:t>Cercetare-dezvoltare in biotehnologie</w:t>
            </w:r>
          </w:p>
        </w:tc>
      </w:tr>
      <w:tr w:rsidR="008E2AE7" w:rsidRPr="00CB7692" w14:paraId="69547BC7" w14:textId="77777777" w:rsidTr="00147859">
        <w:tc>
          <w:tcPr>
            <w:tcW w:w="2240" w:type="dxa"/>
            <w:tcBorders>
              <w:top w:val="single" w:sz="4" w:space="0" w:color="auto"/>
              <w:left w:val="single" w:sz="4" w:space="0" w:color="auto"/>
              <w:bottom w:val="single" w:sz="4" w:space="0" w:color="auto"/>
              <w:right w:val="single" w:sz="4" w:space="0" w:color="auto"/>
            </w:tcBorders>
            <w:shd w:val="clear" w:color="auto" w:fill="auto"/>
          </w:tcPr>
          <w:p w14:paraId="608D5AEA" w14:textId="77777777" w:rsidR="008E2AE7" w:rsidRPr="00CB7692" w:rsidRDefault="008E2AE7" w:rsidP="008E2AE7">
            <w:pPr>
              <w:spacing w:after="0" w:line="240" w:lineRule="auto"/>
              <w:jc w:val="center"/>
              <w:rPr>
                <w:rFonts w:asciiTheme="minorHAnsi" w:hAnsiTheme="minorHAnsi" w:cstheme="minorHAnsi"/>
                <w:kern w:val="2"/>
                <w:sz w:val="24"/>
                <w:szCs w:val="24"/>
              </w:rPr>
            </w:pPr>
            <w:r w:rsidRPr="00CB7692">
              <w:rPr>
                <w:rFonts w:asciiTheme="minorHAnsi" w:hAnsiTheme="minorHAnsi" w:cstheme="minorHAnsi"/>
                <w:kern w:val="2"/>
                <w:sz w:val="24"/>
                <w:szCs w:val="24"/>
              </w:rPr>
              <w:t>M7219</w:t>
            </w:r>
          </w:p>
        </w:tc>
        <w:tc>
          <w:tcPr>
            <w:tcW w:w="6501" w:type="dxa"/>
            <w:tcBorders>
              <w:top w:val="single" w:sz="4" w:space="0" w:color="auto"/>
              <w:left w:val="single" w:sz="4" w:space="0" w:color="auto"/>
              <w:bottom w:val="single" w:sz="4" w:space="0" w:color="auto"/>
              <w:right w:val="single" w:sz="4" w:space="0" w:color="auto"/>
            </w:tcBorders>
            <w:shd w:val="clear" w:color="auto" w:fill="auto"/>
          </w:tcPr>
          <w:p w14:paraId="29E5A0BF" w14:textId="77777777" w:rsidR="008E2AE7" w:rsidRPr="00CB7692" w:rsidRDefault="008E2AE7" w:rsidP="008E2AE7">
            <w:pPr>
              <w:spacing w:after="0" w:line="240" w:lineRule="auto"/>
              <w:rPr>
                <w:rFonts w:asciiTheme="minorHAnsi" w:hAnsiTheme="minorHAnsi" w:cstheme="minorHAnsi"/>
                <w:kern w:val="2"/>
                <w:sz w:val="24"/>
                <w:szCs w:val="24"/>
              </w:rPr>
            </w:pPr>
            <w:r w:rsidRPr="00CB7692">
              <w:rPr>
                <w:rFonts w:asciiTheme="minorHAnsi" w:hAnsiTheme="minorHAnsi" w:cstheme="minorHAnsi"/>
                <w:kern w:val="2"/>
                <w:sz w:val="24"/>
                <w:szCs w:val="24"/>
              </w:rPr>
              <w:t xml:space="preserve">Cercetare-dezvoltare in alte </w:t>
            </w:r>
            <w:r w:rsidR="005A76D7" w:rsidRPr="00CB7692">
              <w:rPr>
                <w:rFonts w:asciiTheme="minorHAnsi" w:hAnsiTheme="minorHAnsi" w:cstheme="minorHAnsi"/>
                <w:kern w:val="2"/>
                <w:sz w:val="24"/>
                <w:szCs w:val="24"/>
              </w:rPr>
              <w:t>științe</w:t>
            </w:r>
            <w:r w:rsidRPr="00CB7692">
              <w:rPr>
                <w:rFonts w:asciiTheme="minorHAnsi" w:hAnsiTheme="minorHAnsi" w:cstheme="minorHAnsi"/>
                <w:kern w:val="2"/>
                <w:sz w:val="24"/>
                <w:szCs w:val="24"/>
              </w:rPr>
              <w:t xml:space="preserve"> naturale si inginerie</w:t>
            </w:r>
          </w:p>
        </w:tc>
      </w:tr>
    </w:tbl>
    <w:p w14:paraId="691D6A91" w14:textId="77777777" w:rsidR="008E2AE7" w:rsidRPr="00CB7692" w:rsidRDefault="008E2AE7" w:rsidP="00F01471">
      <w:pPr>
        <w:autoSpaceDE w:val="0"/>
        <w:autoSpaceDN w:val="0"/>
        <w:adjustRightInd w:val="0"/>
        <w:spacing w:after="0"/>
        <w:jc w:val="both"/>
        <w:rPr>
          <w:rFonts w:asciiTheme="minorHAnsi" w:hAnsiTheme="minorHAnsi" w:cstheme="minorHAnsi"/>
          <w:iCs/>
          <w:color w:val="000000"/>
          <w:sz w:val="24"/>
          <w:szCs w:val="24"/>
        </w:rPr>
      </w:pPr>
    </w:p>
    <w:tbl>
      <w:tblPr>
        <w:tblW w:w="0" w:type="auto"/>
        <w:tblBorders>
          <w:top w:val="single" w:sz="4" w:space="0" w:color="auto"/>
          <w:left w:val="single" w:sz="4" w:space="0" w:color="auto"/>
          <w:bottom w:val="single" w:sz="4" w:space="0" w:color="auto"/>
          <w:right w:val="single" w:sz="4" w:space="0" w:color="auto"/>
          <w:insideH w:val="thinThickSmallGap" w:sz="24" w:space="0" w:color="auto"/>
          <w:insideV w:val="thinThickSmallGap" w:sz="24" w:space="0" w:color="auto"/>
        </w:tblBorders>
        <w:tblLook w:val="04A0" w:firstRow="1" w:lastRow="0" w:firstColumn="1" w:lastColumn="0" w:noHBand="0" w:noVBand="1"/>
      </w:tblPr>
      <w:tblGrid>
        <w:gridCol w:w="1620"/>
        <w:gridCol w:w="7396"/>
      </w:tblGrid>
      <w:tr w:rsidR="0011350D" w:rsidRPr="00CB7692" w14:paraId="2F611D09" w14:textId="77777777" w:rsidTr="0056487C">
        <w:tc>
          <w:tcPr>
            <w:tcW w:w="1620" w:type="dxa"/>
            <w:vAlign w:val="center"/>
          </w:tcPr>
          <w:p w14:paraId="288E1E62" w14:textId="77777777" w:rsidR="0011350D" w:rsidRPr="00CB7692" w:rsidRDefault="0011350D" w:rsidP="0056487C">
            <w:pPr>
              <w:autoSpaceDE w:val="0"/>
              <w:autoSpaceDN w:val="0"/>
              <w:adjustRightInd w:val="0"/>
              <w:spacing w:before="120" w:after="120"/>
              <w:jc w:val="center"/>
              <w:rPr>
                <w:rFonts w:asciiTheme="minorHAnsi" w:hAnsiTheme="minorHAnsi" w:cstheme="minorHAnsi"/>
                <w:b/>
                <w:sz w:val="24"/>
                <w:szCs w:val="24"/>
              </w:rPr>
            </w:pPr>
            <w:r w:rsidRPr="00CB7692">
              <w:rPr>
                <w:rFonts w:asciiTheme="minorHAnsi" w:hAnsiTheme="minorHAnsi" w:cstheme="minorHAnsi"/>
                <w:b/>
                <w:sz w:val="24"/>
                <w:szCs w:val="24"/>
              </w:rPr>
              <w:t>ATENȚIE!</w:t>
            </w:r>
          </w:p>
        </w:tc>
        <w:tc>
          <w:tcPr>
            <w:tcW w:w="7396" w:type="dxa"/>
          </w:tcPr>
          <w:p w14:paraId="6F306A0B" w14:textId="77777777" w:rsidR="0011350D" w:rsidRPr="00CB7692" w:rsidRDefault="0011350D" w:rsidP="0056487C">
            <w:pPr>
              <w:widowControl w:val="0"/>
              <w:tabs>
                <w:tab w:val="left" w:pos="795"/>
                <w:tab w:val="left" w:pos="6525"/>
              </w:tabs>
              <w:autoSpaceDE w:val="0"/>
              <w:autoSpaceDN w:val="0"/>
              <w:adjustRightInd w:val="0"/>
              <w:spacing w:after="60" w:line="240" w:lineRule="auto"/>
              <w:jc w:val="both"/>
              <w:rPr>
                <w:rFonts w:asciiTheme="minorHAnsi" w:hAnsiTheme="minorHAnsi" w:cstheme="minorHAnsi"/>
                <w:sz w:val="24"/>
                <w:szCs w:val="24"/>
              </w:rPr>
            </w:pPr>
            <w:r w:rsidRPr="00CB7692">
              <w:rPr>
                <w:rFonts w:asciiTheme="minorHAnsi" w:hAnsiTheme="minorHAnsi" w:cstheme="minorHAnsi"/>
                <w:iCs/>
                <w:color w:val="000000"/>
                <w:sz w:val="24"/>
                <w:szCs w:val="24"/>
              </w:rPr>
              <w:t xml:space="preserve">În cazul în care nu se regaseste autorizat nici un cod CAEN obligatoriu, </w:t>
            </w:r>
            <w:r w:rsidRPr="00CB7692">
              <w:rPr>
                <w:rFonts w:asciiTheme="minorHAnsi" w:hAnsiTheme="minorHAnsi" w:cstheme="minorHAnsi"/>
                <w:b/>
                <w:bCs/>
                <w:iCs/>
                <w:color w:val="000000"/>
                <w:sz w:val="24"/>
                <w:szCs w:val="24"/>
              </w:rPr>
              <w:t>proiectul se va respinge automat</w:t>
            </w:r>
            <w:r w:rsidRPr="00CB7692">
              <w:rPr>
                <w:rFonts w:asciiTheme="minorHAnsi" w:hAnsiTheme="minorHAnsi" w:cstheme="minorHAnsi"/>
                <w:iCs/>
                <w:color w:val="000000"/>
                <w:sz w:val="24"/>
                <w:szCs w:val="24"/>
              </w:rPr>
              <w:t>, fără a mai solicita clarificări.</w:t>
            </w:r>
          </w:p>
        </w:tc>
      </w:tr>
    </w:tbl>
    <w:p w14:paraId="3BA3B19F" w14:textId="77777777" w:rsidR="008E2AE7" w:rsidRPr="00CB7692" w:rsidRDefault="008E2AE7" w:rsidP="00F01471">
      <w:pPr>
        <w:autoSpaceDE w:val="0"/>
        <w:autoSpaceDN w:val="0"/>
        <w:adjustRightInd w:val="0"/>
        <w:spacing w:after="0"/>
        <w:ind w:firstLine="706"/>
        <w:jc w:val="both"/>
        <w:rPr>
          <w:rFonts w:asciiTheme="minorHAnsi" w:hAnsiTheme="minorHAnsi" w:cstheme="minorHAnsi"/>
          <w:iCs/>
          <w:color w:val="000000"/>
          <w:sz w:val="24"/>
          <w:szCs w:val="24"/>
        </w:rPr>
      </w:pPr>
    </w:p>
    <w:p w14:paraId="11E1E1F4" w14:textId="77777777" w:rsidR="006B5CBB" w:rsidRPr="00CB7692" w:rsidRDefault="006B5CBB" w:rsidP="00F01471">
      <w:pPr>
        <w:autoSpaceDE w:val="0"/>
        <w:autoSpaceDN w:val="0"/>
        <w:adjustRightInd w:val="0"/>
        <w:spacing w:after="0"/>
        <w:ind w:firstLine="706"/>
        <w:jc w:val="both"/>
        <w:rPr>
          <w:rFonts w:asciiTheme="minorHAnsi" w:hAnsiTheme="minorHAnsi" w:cstheme="minorHAnsi"/>
          <w:iCs/>
          <w:color w:val="000000"/>
          <w:sz w:val="24"/>
          <w:szCs w:val="24"/>
        </w:rPr>
      </w:pPr>
    </w:p>
    <w:p w14:paraId="21A6022B" w14:textId="3A117389" w:rsidR="008E2AE7" w:rsidRPr="00CB7692" w:rsidRDefault="008E2AE7" w:rsidP="00F01471">
      <w:pPr>
        <w:autoSpaceDE w:val="0"/>
        <w:autoSpaceDN w:val="0"/>
        <w:adjustRightInd w:val="0"/>
        <w:spacing w:after="0"/>
        <w:ind w:firstLine="706"/>
        <w:jc w:val="both"/>
        <w:rPr>
          <w:rFonts w:asciiTheme="minorHAnsi" w:hAnsiTheme="minorHAnsi" w:cstheme="minorHAnsi"/>
          <w:iCs/>
          <w:color w:val="000000"/>
          <w:sz w:val="24"/>
          <w:szCs w:val="24"/>
          <w:highlight w:val="yellow"/>
        </w:rPr>
      </w:pPr>
      <w:r w:rsidRPr="00CB7692">
        <w:rPr>
          <w:rFonts w:asciiTheme="minorHAnsi" w:hAnsiTheme="minorHAnsi" w:cstheme="minorHAnsi"/>
          <w:iCs/>
          <w:color w:val="000000"/>
          <w:sz w:val="24"/>
          <w:szCs w:val="24"/>
        </w:rPr>
        <w:t xml:space="preserve">La data </w:t>
      </w:r>
      <w:r w:rsidR="00864D43" w:rsidRPr="00CB7692">
        <w:rPr>
          <w:rFonts w:asciiTheme="minorHAnsi" w:hAnsiTheme="minorHAnsi" w:cstheme="minorHAnsi"/>
          <w:iCs/>
          <w:color w:val="000000"/>
          <w:sz w:val="24"/>
          <w:szCs w:val="24"/>
        </w:rPr>
        <w:t>î</w:t>
      </w:r>
      <w:r w:rsidRPr="00CB7692">
        <w:rPr>
          <w:rFonts w:asciiTheme="minorHAnsi" w:hAnsiTheme="minorHAnsi" w:cstheme="minorHAnsi"/>
          <w:iCs/>
          <w:color w:val="000000"/>
          <w:sz w:val="24"/>
          <w:szCs w:val="24"/>
        </w:rPr>
        <w:t>ncheierii contractului de finan</w:t>
      </w:r>
      <w:r w:rsidR="005A76D7" w:rsidRPr="00CB7692">
        <w:rPr>
          <w:rFonts w:asciiTheme="minorHAnsi" w:hAnsiTheme="minorHAnsi" w:cstheme="minorHAnsi"/>
          <w:iCs/>
          <w:color w:val="000000"/>
          <w:sz w:val="24"/>
          <w:szCs w:val="24"/>
        </w:rPr>
        <w:t>ț</w:t>
      </w:r>
      <w:r w:rsidRPr="00CB7692">
        <w:rPr>
          <w:rFonts w:asciiTheme="minorHAnsi" w:hAnsiTheme="minorHAnsi" w:cstheme="minorHAnsi"/>
          <w:iCs/>
          <w:color w:val="000000"/>
          <w:sz w:val="24"/>
          <w:szCs w:val="24"/>
        </w:rPr>
        <w:t>are, toate loca</w:t>
      </w:r>
      <w:r w:rsidR="005A76D7" w:rsidRPr="00CB7692">
        <w:rPr>
          <w:rFonts w:asciiTheme="minorHAnsi" w:hAnsiTheme="minorHAnsi" w:cstheme="minorHAnsi"/>
          <w:iCs/>
          <w:color w:val="000000"/>
          <w:sz w:val="24"/>
          <w:szCs w:val="24"/>
        </w:rPr>
        <w:t>ț</w:t>
      </w:r>
      <w:r w:rsidRPr="00CB7692">
        <w:rPr>
          <w:rFonts w:asciiTheme="minorHAnsi" w:hAnsiTheme="minorHAnsi" w:cstheme="minorHAnsi"/>
          <w:iCs/>
          <w:color w:val="000000"/>
          <w:sz w:val="24"/>
          <w:szCs w:val="24"/>
        </w:rPr>
        <w:t>iile de</w:t>
      </w:r>
      <w:r w:rsidR="001F5237" w:rsidRPr="00CB7692">
        <w:rPr>
          <w:rFonts w:asciiTheme="minorHAnsi" w:hAnsiTheme="minorHAnsi" w:cstheme="minorHAnsi"/>
          <w:iCs/>
          <w:color w:val="000000"/>
          <w:sz w:val="24"/>
          <w:szCs w:val="24"/>
        </w:rPr>
        <w:t xml:space="preserve"> implementare </w:t>
      </w:r>
      <w:r w:rsidR="00DF5F7F" w:rsidRPr="00CB7692">
        <w:rPr>
          <w:rFonts w:asciiTheme="minorHAnsi" w:hAnsiTheme="minorHAnsi" w:cstheme="minorHAnsi"/>
          <w:iCs/>
          <w:color w:val="000000"/>
          <w:sz w:val="24"/>
          <w:szCs w:val="24"/>
        </w:rPr>
        <w:t xml:space="preserve">declarate în proiect </w:t>
      </w:r>
      <w:r w:rsidR="001F5237" w:rsidRPr="00CB7692">
        <w:rPr>
          <w:rFonts w:asciiTheme="minorHAnsi" w:hAnsiTheme="minorHAnsi" w:cstheme="minorHAnsi"/>
          <w:iCs/>
          <w:color w:val="000000"/>
          <w:sz w:val="24"/>
          <w:szCs w:val="24"/>
        </w:rPr>
        <w:t>vor trebui sa aibă</w:t>
      </w:r>
      <w:r w:rsidRPr="00CB7692">
        <w:rPr>
          <w:rFonts w:asciiTheme="minorHAnsi" w:hAnsiTheme="minorHAnsi" w:cstheme="minorHAnsi"/>
          <w:iCs/>
          <w:color w:val="000000"/>
          <w:sz w:val="24"/>
          <w:szCs w:val="24"/>
        </w:rPr>
        <w:t xml:space="preserve"> autorizate </w:t>
      </w:r>
      <w:r w:rsidR="007426E7" w:rsidRPr="00CB7692">
        <w:rPr>
          <w:rFonts w:asciiTheme="minorHAnsi" w:hAnsiTheme="minorHAnsi" w:cstheme="minorHAnsi"/>
          <w:iCs/>
          <w:color w:val="000000"/>
          <w:sz w:val="24"/>
          <w:szCs w:val="24"/>
        </w:rPr>
        <w:t xml:space="preserve">oricare </w:t>
      </w:r>
      <w:r w:rsidR="002E04BB" w:rsidRPr="00CB7692">
        <w:rPr>
          <w:rFonts w:asciiTheme="minorHAnsi" w:hAnsiTheme="minorHAnsi" w:cstheme="minorHAnsi"/>
          <w:iCs/>
          <w:color w:val="000000"/>
          <w:sz w:val="24"/>
          <w:szCs w:val="24"/>
        </w:rPr>
        <w:t xml:space="preserve">din </w:t>
      </w:r>
      <w:r w:rsidRPr="00CB7692">
        <w:rPr>
          <w:rFonts w:asciiTheme="minorHAnsi" w:hAnsiTheme="minorHAnsi" w:cstheme="minorHAnsi"/>
          <w:iCs/>
          <w:color w:val="000000"/>
          <w:sz w:val="24"/>
          <w:szCs w:val="24"/>
        </w:rPr>
        <w:t>codurile C</w:t>
      </w:r>
      <w:r w:rsidR="001F5237" w:rsidRPr="00CB7692">
        <w:rPr>
          <w:rFonts w:asciiTheme="minorHAnsi" w:hAnsiTheme="minorHAnsi" w:cstheme="minorHAnsi"/>
          <w:iCs/>
          <w:color w:val="000000"/>
          <w:sz w:val="24"/>
          <w:szCs w:val="24"/>
        </w:rPr>
        <w:t>AEN pentru care se acord</w:t>
      </w:r>
      <w:r w:rsidR="00864D43" w:rsidRPr="00CB7692">
        <w:rPr>
          <w:rFonts w:asciiTheme="minorHAnsi" w:hAnsiTheme="minorHAnsi" w:cstheme="minorHAnsi"/>
          <w:iCs/>
          <w:color w:val="000000"/>
          <w:sz w:val="24"/>
          <w:szCs w:val="24"/>
        </w:rPr>
        <w:t>ă</w:t>
      </w:r>
      <w:r w:rsidR="001F5237" w:rsidRPr="00CB7692">
        <w:rPr>
          <w:rFonts w:asciiTheme="minorHAnsi" w:hAnsiTheme="minorHAnsi" w:cstheme="minorHAnsi"/>
          <w:iCs/>
          <w:color w:val="000000"/>
          <w:sz w:val="24"/>
          <w:szCs w:val="24"/>
        </w:rPr>
        <w:t xml:space="preserve"> finan</w:t>
      </w:r>
      <w:r w:rsidR="005A76D7" w:rsidRPr="00CB7692">
        <w:rPr>
          <w:rFonts w:asciiTheme="minorHAnsi" w:hAnsiTheme="minorHAnsi" w:cstheme="minorHAnsi"/>
          <w:iCs/>
          <w:color w:val="000000"/>
          <w:sz w:val="24"/>
          <w:szCs w:val="24"/>
        </w:rPr>
        <w:t>ț</w:t>
      </w:r>
      <w:r w:rsidR="001F5237" w:rsidRPr="00CB7692">
        <w:rPr>
          <w:rFonts w:asciiTheme="minorHAnsi" w:hAnsiTheme="minorHAnsi" w:cstheme="minorHAnsi"/>
          <w:iCs/>
          <w:color w:val="000000"/>
          <w:sz w:val="24"/>
          <w:szCs w:val="24"/>
        </w:rPr>
        <w:t>are</w:t>
      </w:r>
      <w:r w:rsidR="00592B8B">
        <w:rPr>
          <w:rFonts w:asciiTheme="minorHAnsi" w:hAnsiTheme="minorHAnsi" w:cstheme="minorHAnsi"/>
          <w:iCs/>
          <w:color w:val="000000"/>
          <w:sz w:val="24"/>
          <w:szCs w:val="24"/>
        </w:rPr>
        <w:t>.</w:t>
      </w:r>
    </w:p>
    <w:p w14:paraId="78ADEBC2" w14:textId="77777777" w:rsidR="008E2AE7" w:rsidRPr="003C56EB" w:rsidRDefault="008E2AE7" w:rsidP="003709E4">
      <w:pPr>
        <w:autoSpaceDE w:val="0"/>
        <w:autoSpaceDN w:val="0"/>
        <w:adjustRightInd w:val="0"/>
        <w:spacing w:before="120" w:after="0"/>
        <w:ind w:firstLine="706"/>
        <w:jc w:val="both"/>
        <w:rPr>
          <w:rFonts w:asciiTheme="minorHAnsi" w:hAnsiTheme="minorHAnsi" w:cstheme="minorHAnsi"/>
          <w:iCs/>
          <w:color w:val="000000"/>
          <w:sz w:val="24"/>
          <w:szCs w:val="24"/>
        </w:rPr>
      </w:pPr>
      <w:r w:rsidRPr="003C56EB">
        <w:rPr>
          <w:rFonts w:asciiTheme="minorHAnsi" w:hAnsiTheme="minorHAnsi" w:cstheme="minorHAnsi"/>
          <w:iCs/>
          <w:color w:val="000000"/>
          <w:sz w:val="24"/>
          <w:szCs w:val="24"/>
        </w:rPr>
        <w:t>Loca</w:t>
      </w:r>
      <w:r w:rsidR="005A76D7" w:rsidRPr="003C56EB">
        <w:rPr>
          <w:rFonts w:asciiTheme="minorHAnsi" w:hAnsiTheme="minorHAnsi" w:cstheme="minorHAnsi"/>
          <w:iCs/>
          <w:color w:val="000000"/>
          <w:sz w:val="24"/>
          <w:szCs w:val="24"/>
        </w:rPr>
        <w:t>ț</w:t>
      </w:r>
      <w:r w:rsidRPr="003C56EB">
        <w:rPr>
          <w:rFonts w:asciiTheme="minorHAnsi" w:hAnsiTheme="minorHAnsi" w:cstheme="minorHAnsi"/>
          <w:iCs/>
          <w:color w:val="000000"/>
          <w:sz w:val="24"/>
          <w:szCs w:val="24"/>
        </w:rPr>
        <w:t>ia/loca</w:t>
      </w:r>
      <w:r w:rsidR="005A76D7" w:rsidRPr="003C56EB">
        <w:rPr>
          <w:rFonts w:asciiTheme="minorHAnsi" w:hAnsiTheme="minorHAnsi" w:cstheme="minorHAnsi"/>
          <w:iCs/>
          <w:color w:val="000000"/>
          <w:sz w:val="24"/>
          <w:szCs w:val="24"/>
        </w:rPr>
        <w:t>ț</w:t>
      </w:r>
      <w:r w:rsidRPr="003C56EB">
        <w:rPr>
          <w:rFonts w:asciiTheme="minorHAnsi" w:hAnsiTheme="minorHAnsi" w:cstheme="minorHAnsi"/>
          <w:iCs/>
          <w:color w:val="000000"/>
          <w:sz w:val="24"/>
          <w:szCs w:val="24"/>
        </w:rPr>
        <w:t>iile implement</w:t>
      </w:r>
      <w:r w:rsidR="00C55090" w:rsidRPr="003C56EB">
        <w:rPr>
          <w:rFonts w:asciiTheme="minorHAnsi" w:hAnsiTheme="minorHAnsi" w:cstheme="minorHAnsi"/>
          <w:iCs/>
          <w:color w:val="000000"/>
          <w:sz w:val="24"/>
          <w:szCs w:val="24"/>
        </w:rPr>
        <w:t>ă</w:t>
      </w:r>
      <w:r w:rsidRPr="003C56EB">
        <w:rPr>
          <w:rFonts w:asciiTheme="minorHAnsi" w:hAnsiTheme="minorHAnsi" w:cstheme="minorHAnsi"/>
          <w:iCs/>
          <w:color w:val="000000"/>
          <w:sz w:val="24"/>
          <w:szCs w:val="24"/>
        </w:rPr>
        <w:t>rii proiectului trebuie s</w:t>
      </w:r>
      <w:r w:rsidR="00C55090" w:rsidRPr="003C56EB">
        <w:rPr>
          <w:rFonts w:asciiTheme="minorHAnsi" w:hAnsiTheme="minorHAnsi" w:cstheme="minorHAnsi"/>
          <w:iCs/>
          <w:color w:val="000000"/>
          <w:sz w:val="24"/>
          <w:szCs w:val="24"/>
        </w:rPr>
        <w:t>ă</w:t>
      </w:r>
      <w:r w:rsidRPr="003C56EB">
        <w:rPr>
          <w:rFonts w:asciiTheme="minorHAnsi" w:hAnsiTheme="minorHAnsi" w:cstheme="minorHAnsi"/>
          <w:iCs/>
          <w:color w:val="000000"/>
          <w:sz w:val="24"/>
          <w:szCs w:val="24"/>
        </w:rPr>
        <w:t xml:space="preserve"> se reg</w:t>
      </w:r>
      <w:r w:rsidR="00C55090" w:rsidRPr="003C56EB">
        <w:rPr>
          <w:rFonts w:asciiTheme="minorHAnsi" w:hAnsiTheme="minorHAnsi" w:cstheme="minorHAnsi"/>
          <w:iCs/>
          <w:color w:val="000000"/>
          <w:sz w:val="24"/>
          <w:szCs w:val="24"/>
        </w:rPr>
        <w:t>ă</w:t>
      </w:r>
      <w:r w:rsidRPr="003C56EB">
        <w:rPr>
          <w:rFonts w:asciiTheme="minorHAnsi" w:hAnsiTheme="minorHAnsi" w:cstheme="minorHAnsi"/>
          <w:iCs/>
          <w:color w:val="000000"/>
          <w:sz w:val="24"/>
          <w:szCs w:val="24"/>
        </w:rPr>
        <w:t>seasc</w:t>
      </w:r>
      <w:r w:rsidR="00C55090" w:rsidRPr="003C56EB">
        <w:rPr>
          <w:rFonts w:asciiTheme="minorHAnsi" w:hAnsiTheme="minorHAnsi" w:cstheme="minorHAnsi"/>
          <w:iCs/>
          <w:color w:val="000000"/>
          <w:sz w:val="24"/>
          <w:szCs w:val="24"/>
        </w:rPr>
        <w:t>ăî</w:t>
      </w:r>
      <w:r w:rsidRPr="003C56EB">
        <w:rPr>
          <w:rFonts w:asciiTheme="minorHAnsi" w:hAnsiTheme="minorHAnsi" w:cstheme="minorHAnsi"/>
          <w:iCs/>
          <w:color w:val="000000"/>
          <w:sz w:val="24"/>
          <w:szCs w:val="24"/>
        </w:rPr>
        <w:t>n certificatul consta</w:t>
      </w:r>
      <w:r w:rsidR="00F01471" w:rsidRPr="003C56EB">
        <w:rPr>
          <w:rFonts w:asciiTheme="minorHAnsi" w:hAnsiTheme="minorHAnsi" w:cstheme="minorHAnsi"/>
          <w:iCs/>
          <w:color w:val="000000"/>
          <w:sz w:val="24"/>
          <w:szCs w:val="24"/>
        </w:rPr>
        <w:t>tator, la data semnării contractului de finan</w:t>
      </w:r>
      <w:r w:rsidR="005A76D7" w:rsidRPr="003C56EB">
        <w:rPr>
          <w:rFonts w:asciiTheme="minorHAnsi" w:hAnsiTheme="minorHAnsi" w:cstheme="minorHAnsi"/>
          <w:iCs/>
          <w:color w:val="000000"/>
          <w:sz w:val="24"/>
          <w:szCs w:val="24"/>
        </w:rPr>
        <w:t>ț</w:t>
      </w:r>
      <w:r w:rsidR="00F01471" w:rsidRPr="003C56EB">
        <w:rPr>
          <w:rFonts w:asciiTheme="minorHAnsi" w:hAnsiTheme="minorHAnsi" w:cstheme="minorHAnsi"/>
          <w:iCs/>
          <w:color w:val="000000"/>
          <w:sz w:val="24"/>
          <w:szCs w:val="24"/>
        </w:rPr>
        <w:t>are</w:t>
      </w:r>
      <w:r w:rsidRPr="003C56EB">
        <w:rPr>
          <w:rFonts w:asciiTheme="minorHAnsi" w:hAnsiTheme="minorHAnsi" w:cstheme="minorHAnsi"/>
          <w:iCs/>
          <w:color w:val="000000"/>
          <w:sz w:val="24"/>
          <w:szCs w:val="24"/>
        </w:rPr>
        <w:t>.</w:t>
      </w:r>
    </w:p>
    <w:p w14:paraId="433A5DE6" w14:textId="77777777" w:rsidR="00EF52F2" w:rsidRPr="00CB7692" w:rsidRDefault="00EF52F2" w:rsidP="003709E4">
      <w:pPr>
        <w:autoSpaceDE w:val="0"/>
        <w:autoSpaceDN w:val="0"/>
        <w:adjustRightInd w:val="0"/>
        <w:spacing w:before="120" w:after="0"/>
        <w:ind w:firstLine="706"/>
        <w:jc w:val="both"/>
        <w:rPr>
          <w:rFonts w:asciiTheme="minorHAnsi" w:hAnsiTheme="minorHAnsi" w:cstheme="minorHAnsi"/>
          <w:iCs/>
          <w:color w:val="000000"/>
          <w:sz w:val="24"/>
          <w:szCs w:val="24"/>
        </w:rPr>
      </w:pPr>
    </w:p>
    <w:p w14:paraId="3131141A" w14:textId="77777777" w:rsidR="00F83E02" w:rsidRPr="00CB7692" w:rsidRDefault="00F83E02" w:rsidP="001E77F7">
      <w:pPr>
        <w:numPr>
          <w:ilvl w:val="0"/>
          <w:numId w:val="15"/>
        </w:numPr>
        <w:autoSpaceDE w:val="0"/>
        <w:autoSpaceDN w:val="0"/>
        <w:adjustRightInd w:val="0"/>
        <w:spacing w:before="120" w:after="0" w:line="240" w:lineRule="auto"/>
        <w:ind w:left="426" w:hanging="426"/>
        <w:jc w:val="both"/>
        <w:rPr>
          <w:rFonts w:asciiTheme="minorHAnsi" w:hAnsiTheme="minorHAnsi" w:cstheme="minorHAnsi"/>
          <w:sz w:val="24"/>
          <w:szCs w:val="24"/>
        </w:rPr>
      </w:pPr>
      <w:bookmarkStart w:id="211" w:name="_Hlk510607819"/>
      <w:r w:rsidRPr="00CB7692">
        <w:rPr>
          <w:rFonts w:asciiTheme="minorHAnsi" w:hAnsiTheme="minorHAnsi" w:cstheme="minorHAnsi"/>
          <w:sz w:val="24"/>
          <w:szCs w:val="24"/>
        </w:rPr>
        <w:t xml:space="preserve">Solicitantul </w:t>
      </w:r>
      <w:r w:rsidR="007E3C19" w:rsidRPr="00CB7692">
        <w:rPr>
          <w:rFonts w:asciiTheme="minorHAnsi" w:hAnsiTheme="minorHAnsi" w:cstheme="minorHAnsi"/>
          <w:sz w:val="24"/>
          <w:szCs w:val="24"/>
        </w:rPr>
        <w:t xml:space="preserve">trebuie să </w:t>
      </w:r>
      <w:r w:rsidRPr="00CB7692">
        <w:rPr>
          <w:rFonts w:asciiTheme="minorHAnsi" w:hAnsiTheme="minorHAnsi" w:cstheme="minorHAnsi"/>
          <w:sz w:val="24"/>
          <w:szCs w:val="24"/>
        </w:rPr>
        <w:t>nu desfă</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oar</w:t>
      </w:r>
      <w:r w:rsidR="007E3C19" w:rsidRPr="00CB7692">
        <w:rPr>
          <w:rFonts w:asciiTheme="minorHAnsi" w:hAnsiTheme="minorHAnsi" w:cstheme="minorHAnsi"/>
          <w:sz w:val="24"/>
          <w:szCs w:val="24"/>
        </w:rPr>
        <w:t xml:space="preserve">e </w:t>
      </w:r>
      <w:r w:rsidRPr="00CB7692">
        <w:rPr>
          <w:rFonts w:asciiTheme="minorHAnsi" w:hAnsiTheme="minorHAnsi" w:cstheme="minorHAnsi"/>
          <w:sz w:val="24"/>
          <w:szCs w:val="24"/>
        </w:rPr>
        <w:t xml:space="preserve">(pe perioada implementării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pe perioada de sustenabilitate a proiectului) activită</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i în unul dintre domeniile/sectoarele excluse (conform </w:t>
      </w:r>
      <w:r w:rsidR="006D6DED" w:rsidRPr="00CB7692">
        <w:rPr>
          <w:rFonts w:asciiTheme="minorHAnsi" w:hAnsiTheme="minorHAnsi" w:cstheme="minorHAnsi"/>
          <w:sz w:val="24"/>
          <w:szCs w:val="24"/>
        </w:rPr>
        <w:t xml:space="preserve">Listei codurilor CAEN excluse de la </w:t>
      </w:r>
      <w:r w:rsidR="00B16DB6" w:rsidRPr="00CB7692">
        <w:rPr>
          <w:rFonts w:asciiTheme="minorHAnsi" w:hAnsiTheme="minorHAnsi" w:cstheme="minorHAnsi"/>
          <w:sz w:val="24"/>
          <w:szCs w:val="24"/>
        </w:rPr>
        <w:t>finanțare</w:t>
      </w:r>
      <w:r w:rsidR="006D6DED" w:rsidRPr="00CB7692">
        <w:rPr>
          <w:rFonts w:asciiTheme="minorHAnsi" w:hAnsiTheme="minorHAnsi" w:cstheme="minorHAnsi"/>
          <w:sz w:val="24"/>
          <w:szCs w:val="24"/>
        </w:rPr>
        <w:t>, de la finalul ghidului</w:t>
      </w:r>
      <w:r w:rsidRPr="00CB7692">
        <w:rPr>
          <w:rFonts w:asciiTheme="minorHAnsi" w:hAnsiTheme="minorHAnsi" w:cstheme="minorHAnsi"/>
          <w:sz w:val="24"/>
          <w:szCs w:val="24"/>
        </w:rPr>
        <w:t>), activită</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i cu produse cu caracter erotic sau obscen, al jocurilor de noroc, precum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 xml:space="preserve">i cele care contravin bunelor moravuri, ordinii publice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i/sau prevederilor legale în vigoare</w:t>
      </w:r>
      <w:r w:rsidR="00D16B9C" w:rsidRPr="00CB7692">
        <w:rPr>
          <w:rFonts w:asciiTheme="minorHAnsi" w:hAnsiTheme="minorHAnsi" w:cstheme="minorHAnsi"/>
          <w:sz w:val="24"/>
          <w:szCs w:val="24"/>
        </w:rPr>
        <w:t>;</w:t>
      </w:r>
      <w:r w:rsidR="00C54D8A" w:rsidRPr="00CB7692">
        <w:rPr>
          <w:rFonts w:asciiTheme="minorHAnsi" w:hAnsiTheme="minorHAnsi" w:cstheme="minorHAnsi"/>
          <w:sz w:val="24"/>
          <w:szCs w:val="24"/>
        </w:rPr>
        <w:t xml:space="preserve"> nu de</w:t>
      </w:r>
      <w:r w:rsidR="005A76D7" w:rsidRPr="00CB7692">
        <w:rPr>
          <w:rFonts w:asciiTheme="minorHAnsi" w:hAnsiTheme="minorHAnsi" w:cstheme="minorHAnsi"/>
          <w:sz w:val="24"/>
          <w:szCs w:val="24"/>
        </w:rPr>
        <w:t>ț</w:t>
      </w:r>
      <w:r w:rsidR="00C54D8A" w:rsidRPr="00CB7692">
        <w:rPr>
          <w:rFonts w:asciiTheme="minorHAnsi" w:hAnsiTheme="minorHAnsi" w:cstheme="minorHAnsi"/>
          <w:sz w:val="24"/>
          <w:szCs w:val="24"/>
        </w:rPr>
        <w:t>ine pagini web care con</w:t>
      </w:r>
      <w:r w:rsidR="005A76D7" w:rsidRPr="00CB7692">
        <w:rPr>
          <w:rFonts w:asciiTheme="minorHAnsi" w:hAnsiTheme="minorHAnsi" w:cstheme="minorHAnsi"/>
          <w:sz w:val="24"/>
          <w:szCs w:val="24"/>
        </w:rPr>
        <w:t>ț</w:t>
      </w:r>
      <w:r w:rsidR="00C54D8A" w:rsidRPr="00CB7692">
        <w:rPr>
          <w:rFonts w:asciiTheme="minorHAnsi" w:hAnsiTheme="minorHAnsi" w:cstheme="minorHAnsi"/>
          <w:sz w:val="24"/>
          <w:szCs w:val="24"/>
        </w:rPr>
        <w:t>in acte sau materiale cu caracter obscen, definite conform Legii 196/2003</w:t>
      </w:r>
      <w:r w:rsidR="00E10F55" w:rsidRPr="00CB7692">
        <w:rPr>
          <w:rFonts w:asciiTheme="minorHAnsi" w:hAnsiTheme="minorHAnsi" w:cstheme="minorHAnsi"/>
          <w:sz w:val="24"/>
          <w:szCs w:val="24"/>
        </w:rPr>
        <w:t xml:space="preserve">, </w:t>
      </w:r>
      <w:r w:rsidR="00D667BC" w:rsidRPr="00CB7692">
        <w:rPr>
          <w:rFonts w:asciiTheme="minorHAnsi" w:hAnsiTheme="minorHAnsi" w:cstheme="minorHAnsi"/>
          <w:sz w:val="24"/>
          <w:szCs w:val="24"/>
        </w:rPr>
        <w:t xml:space="preserve">republicată </w:t>
      </w:r>
      <w:r w:rsidR="00C54D8A" w:rsidRPr="00CB7692">
        <w:rPr>
          <w:rFonts w:asciiTheme="minorHAnsi" w:hAnsiTheme="minorHAnsi" w:cstheme="minorHAnsi"/>
          <w:sz w:val="24"/>
          <w:szCs w:val="24"/>
        </w:rPr>
        <w:t xml:space="preserve">cu modificările </w:t>
      </w:r>
      <w:r w:rsidR="005A76D7" w:rsidRPr="00CB7692">
        <w:rPr>
          <w:rFonts w:asciiTheme="minorHAnsi" w:hAnsiTheme="minorHAnsi" w:cstheme="minorHAnsi"/>
          <w:sz w:val="24"/>
          <w:szCs w:val="24"/>
        </w:rPr>
        <w:t>ș</w:t>
      </w:r>
      <w:r w:rsidR="00C54D8A" w:rsidRPr="00CB7692">
        <w:rPr>
          <w:rFonts w:asciiTheme="minorHAnsi" w:hAnsiTheme="minorHAnsi" w:cstheme="minorHAnsi"/>
          <w:sz w:val="24"/>
          <w:szCs w:val="24"/>
        </w:rPr>
        <w:t>i completările ulterioare</w:t>
      </w:r>
      <w:bookmarkEnd w:id="211"/>
      <w:r w:rsidR="00C54D8A" w:rsidRPr="00CB7692">
        <w:rPr>
          <w:rFonts w:asciiTheme="minorHAnsi" w:hAnsiTheme="minorHAnsi" w:cstheme="minorHAnsi"/>
          <w:sz w:val="24"/>
          <w:szCs w:val="24"/>
        </w:rPr>
        <w:t>;</w:t>
      </w:r>
    </w:p>
    <w:p w14:paraId="42DCF13A" w14:textId="77777777" w:rsidR="00187EDF" w:rsidRPr="00CB7692" w:rsidRDefault="00187EDF" w:rsidP="001E77F7">
      <w:pPr>
        <w:numPr>
          <w:ilvl w:val="0"/>
          <w:numId w:val="15"/>
        </w:numPr>
        <w:autoSpaceDE w:val="0"/>
        <w:autoSpaceDN w:val="0"/>
        <w:adjustRightInd w:val="0"/>
        <w:spacing w:before="120" w:after="0" w:line="240" w:lineRule="auto"/>
        <w:ind w:left="426" w:hanging="426"/>
        <w:jc w:val="both"/>
        <w:rPr>
          <w:rFonts w:asciiTheme="minorHAnsi" w:hAnsiTheme="minorHAnsi" w:cstheme="minorHAnsi"/>
          <w:sz w:val="24"/>
          <w:szCs w:val="24"/>
        </w:rPr>
      </w:pPr>
      <w:bookmarkStart w:id="212" w:name="_Hlk510607861"/>
      <w:r w:rsidRPr="00CB7692">
        <w:rPr>
          <w:rFonts w:asciiTheme="minorHAnsi" w:hAnsiTheme="minorHAnsi" w:cstheme="minorHAnsi"/>
          <w:sz w:val="24"/>
          <w:szCs w:val="24"/>
        </w:rPr>
        <w:t>Reprezentantul legal al solicitantului nu a suferit condamnări definitive din cauza unei conduite profesionale îndreptate împotriva legii, decizie formulată de o autoritate de judecată ce are for</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ă de </w:t>
      </w:r>
      <w:r w:rsidR="00B16DB6" w:rsidRPr="00CB7692">
        <w:rPr>
          <w:rFonts w:asciiTheme="minorHAnsi" w:hAnsiTheme="minorHAnsi" w:cstheme="minorHAnsi"/>
          <w:sz w:val="24"/>
          <w:szCs w:val="24"/>
        </w:rPr>
        <w:t>„</w:t>
      </w:r>
      <w:r w:rsidRPr="00CB7692">
        <w:rPr>
          <w:rFonts w:asciiTheme="minorHAnsi" w:hAnsiTheme="minorHAnsi" w:cstheme="minorHAnsi"/>
          <w:i/>
          <w:sz w:val="24"/>
          <w:szCs w:val="24"/>
        </w:rPr>
        <w:t>res judicata</w:t>
      </w:r>
      <w:r w:rsidR="00B16DB6" w:rsidRPr="00CB7692">
        <w:rPr>
          <w:rFonts w:asciiTheme="minorHAnsi" w:hAnsiTheme="minorHAnsi" w:cstheme="minorHAnsi"/>
          <w:sz w:val="24"/>
          <w:szCs w:val="24"/>
        </w:rPr>
        <w:t>”</w:t>
      </w:r>
      <w:r w:rsidRPr="00CB7692">
        <w:rPr>
          <w:rFonts w:asciiTheme="minorHAnsi" w:hAnsiTheme="minorHAnsi" w:cstheme="minorHAnsi"/>
          <w:sz w:val="24"/>
          <w:szCs w:val="24"/>
        </w:rPr>
        <w:t xml:space="preserve"> (ex. împotriva căreia nu se poate face recurs) în ultimele 36 de luni;</w:t>
      </w:r>
    </w:p>
    <w:p w14:paraId="311F185C" w14:textId="77777777" w:rsidR="00C5703E" w:rsidRPr="00CB7692" w:rsidRDefault="00517C58" w:rsidP="001E77F7">
      <w:pPr>
        <w:numPr>
          <w:ilvl w:val="0"/>
          <w:numId w:val="15"/>
        </w:numPr>
        <w:autoSpaceDE w:val="0"/>
        <w:autoSpaceDN w:val="0"/>
        <w:adjustRightInd w:val="0"/>
        <w:spacing w:before="120" w:after="0" w:line="240" w:lineRule="auto"/>
        <w:ind w:left="426" w:hanging="426"/>
        <w:jc w:val="both"/>
        <w:rPr>
          <w:rFonts w:asciiTheme="minorHAnsi" w:hAnsiTheme="minorHAnsi" w:cstheme="minorHAnsi"/>
          <w:sz w:val="24"/>
          <w:szCs w:val="24"/>
        </w:rPr>
      </w:pPr>
      <w:r w:rsidRPr="00CB7692">
        <w:rPr>
          <w:rFonts w:asciiTheme="minorHAnsi" w:hAnsiTheme="minorHAnsi" w:cstheme="minorHAnsi"/>
          <w:sz w:val="24"/>
          <w:szCs w:val="24"/>
        </w:rPr>
        <w:t xml:space="preserve">Reprezentantul legal al solicitantului nu a fost </w:t>
      </w:r>
      <w:r w:rsidR="000244E4" w:rsidRPr="00CB7692">
        <w:rPr>
          <w:rFonts w:asciiTheme="minorHAnsi" w:hAnsiTheme="minorHAnsi" w:cstheme="minorHAnsi"/>
          <w:sz w:val="24"/>
          <w:szCs w:val="24"/>
        </w:rPr>
        <w:t>găsit vinovat, printr-o hotărâre judecătorească definitivă, pentru comiterea unei</w:t>
      </w:r>
      <w:r w:rsidRPr="00CB7692">
        <w:rPr>
          <w:rFonts w:asciiTheme="minorHAnsi" w:hAnsiTheme="minorHAnsi" w:cstheme="minorHAnsi"/>
          <w:sz w:val="24"/>
          <w:szCs w:val="24"/>
        </w:rPr>
        <w:t xml:space="preserve"> fraud</w:t>
      </w:r>
      <w:r w:rsidR="000244E4" w:rsidRPr="00CB7692">
        <w:rPr>
          <w:rFonts w:asciiTheme="minorHAnsi" w:hAnsiTheme="minorHAnsi" w:cstheme="minorHAnsi"/>
          <w:sz w:val="24"/>
          <w:szCs w:val="24"/>
        </w:rPr>
        <w:t xml:space="preserve">e/fapte de </w:t>
      </w:r>
      <w:r w:rsidRPr="00CB7692">
        <w:rPr>
          <w:rFonts w:asciiTheme="minorHAnsi" w:hAnsiTheme="minorHAnsi" w:cstheme="minorHAnsi"/>
          <w:sz w:val="24"/>
          <w:szCs w:val="24"/>
        </w:rPr>
        <w:t>corup</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ie</w:t>
      </w:r>
      <w:r w:rsidR="000244E4" w:rsidRPr="00CB7692">
        <w:rPr>
          <w:rFonts w:asciiTheme="minorHAnsi" w:hAnsiTheme="minorHAnsi" w:cstheme="minorHAnsi"/>
          <w:sz w:val="24"/>
          <w:szCs w:val="24"/>
        </w:rPr>
        <w:t>/infrac</w:t>
      </w:r>
      <w:r w:rsidR="005A76D7" w:rsidRPr="00CB7692">
        <w:rPr>
          <w:rFonts w:asciiTheme="minorHAnsi" w:hAnsiTheme="minorHAnsi" w:cstheme="minorHAnsi"/>
          <w:sz w:val="24"/>
          <w:szCs w:val="24"/>
        </w:rPr>
        <w:t>ț</w:t>
      </w:r>
      <w:r w:rsidR="000244E4" w:rsidRPr="00CB7692">
        <w:rPr>
          <w:rFonts w:asciiTheme="minorHAnsi" w:hAnsiTheme="minorHAnsi" w:cstheme="minorHAnsi"/>
          <w:sz w:val="24"/>
          <w:szCs w:val="24"/>
        </w:rPr>
        <w:t>iuni referitoare la ob</w:t>
      </w:r>
      <w:r w:rsidR="005A76D7" w:rsidRPr="00CB7692">
        <w:rPr>
          <w:rFonts w:asciiTheme="minorHAnsi" w:hAnsiTheme="minorHAnsi" w:cstheme="minorHAnsi"/>
          <w:sz w:val="24"/>
          <w:szCs w:val="24"/>
        </w:rPr>
        <w:t>ț</w:t>
      </w:r>
      <w:r w:rsidR="000244E4" w:rsidRPr="00CB7692">
        <w:rPr>
          <w:rFonts w:asciiTheme="minorHAnsi" w:hAnsiTheme="minorHAnsi" w:cstheme="minorHAnsi"/>
          <w:sz w:val="24"/>
          <w:szCs w:val="24"/>
        </w:rPr>
        <w:t xml:space="preserve">inerea </w:t>
      </w:r>
      <w:r w:rsidR="005A76D7" w:rsidRPr="00CB7692">
        <w:rPr>
          <w:rFonts w:asciiTheme="minorHAnsi" w:hAnsiTheme="minorHAnsi" w:cstheme="minorHAnsi"/>
          <w:sz w:val="24"/>
          <w:szCs w:val="24"/>
        </w:rPr>
        <w:t>ș</w:t>
      </w:r>
      <w:r w:rsidR="000244E4" w:rsidRPr="00CB7692">
        <w:rPr>
          <w:rFonts w:asciiTheme="minorHAnsi" w:hAnsiTheme="minorHAnsi" w:cstheme="minorHAnsi"/>
          <w:sz w:val="24"/>
          <w:szCs w:val="24"/>
        </w:rPr>
        <w:t xml:space="preserve">i utilizarea fondurilor europene </w:t>
      </w:r>
      <w:r w:rsidR="005A76D7" w:rsidRPr="00CB7692">
        <w:rPr>
          <w:rFonts w:asciiTheme="minorHAnsi" w:hAnsiTheme="minorHAnsi" w:cstheme="minorHAnsi"/>
          <w:sz w:val="24"/>
          <w:szCs w:val="24"/>
        </w:rPr>
        <w:t>ș</w:t>
      </w:r>
      <w:r w:rsidR="000244E4" w:rsidRPr="00CB7692">
        <w:rPr>
          <w:rFonts w:asciiTheme="minorHAnsi" w:hAnsiTheme="minorHAnsi" w:cstheme="minorHAnsi"/>
          <w:sz w:val="24"/>
          <w:szCs w:val="24"/>
        </w:rPr>
        <w:t>i/sau a fondurilor publice na</w:t>
      </w:r>
      <w:r w:rsidR="005A76D7" w:rsidRPr="00CB7692">
        <w:rPr>
          <w:rFonts w:asciiTheme="minorHAnsi" w:hAnsiTheme="minorHAnsi" w:cstheme="minorHAnsi"/>
          <w:sz w:val="24"/>
          <w:szCs w:val="24"/>
        </w:rPr>
        <w:t>ț</w:t>
      </w:r>
      <w:r w:rsidR="000244E4" w:rsidRPr="00CB7692">
        <w:rPr>
          <w:rFonts w:asciiTheme="minorHAnsi" w:hAnsiTheme="minorHAnsi" w:cstheme="minorHAnsi"/>
          <w:sz w:val="24"/>
          <w:szCs w:val="24"/>
        </w:rPr>
        <w:t xml:space="preserve">ionale aferente acestora, în conformitate cu prevederile Codului Penal cu modificările </w:t>
      </w:r>
      <w:r w:rsidR="005A76D7" w:rsidRPr="00CB7692">
        <w:rPr>
          <w:rFonts w:asciiTheme="minorHAnsi" w:hAnsiTheme="minorHAnsi" w:cstheme="minorHAnsi"/>
          <w:sz w:val="24"/>
          <w:szCs w:val="24"/>
        </w:rPr>
        <w:t>ș</w:t>
      </w:r>
      <w:r w:rsidR="000244E4" w:rsidRPr="00CB7692">
        <w:rPr>
          <w:rFonts w:asciiTheme="minorHAnsi" w:hAnsiTheme="minorHAnsi" w:cstheme="minorHAnsi"/>
          <w:sz w:val="24"/>
          <w:szCs w:val="24"/>
        </w:rPr>
        <w:t>i completările ulterioare</w:t>
      </w:r>
      <w:r w:rsidRPr="00CB7692">
        <w:rPr>
          <w:rFonts w:asciiTheme="minorHAnsi" w:hAnsiTheme="minorHAnsi" w:cstheme="minorHAnsi"/>
          <w:sz w:val="24"/>
          <w:szCs w:val="24"/>
        </w:rPr>
        <w:t>, implicarea în organiza</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ii criminale sau în alte activită</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 ilegale, în detrimentul intereselor financiare ale Uniunii Europene</w:t>
      </w:r>
      <w:r w:rsidR="00C5703E" w:rsidRPr="00CB7692">
        <w:rPr>
          <w:rFonts w:asciiTheme="minorHAnsi" w:hAnsiTheme="minorHAnsi" w:cstheme="minorHAnsi"/>
          <w:sz w:val="24"/>
          <w:szCs w:val="24"/>
        </w:rPr>
        <w:t>;</w:t>
      </w:r>
    </w:p>
    <w:p w14:paraId="10F6568B" w14:textId="77777777" w:rsidR="00AD079F" w:rsidRPr="00CB7692" w:rsidRDefault="00AD079F" w:rsidP="001E77F7">
      <w:pPr>
        <w:numPr>
          <w:ilvl w:val="0"/>
          <w:numId w:val="15"/>
        </w:numPr>
        <w:tabs>
          <w:tab w:val="left" w:pos="450"/>
        </w:tabs>
        <w:autoSpaceDE w:val="0"/>
        <w:autoSpaceDN w:val="0"/>
        <w:adjustRightInd w:val="0"/>
        <w:spacing w:before="120" w:after="0" w:line="240" w:lineRule="auto"/>
        <w:jc w:val="both"/>
        <w:rPr>
          <w:rFonts w:asciiTheme="minorHAnsi" w:hAnsiTheme="minorHAnsi" w:cstheme="minorHAnsi"/>
          <w:sz w:val="24"/>
          <w:szCs w:val="24"/>
        </w:rPr>
      </w:pPr>
      <w:r w:rsidRPr="00CB7692">
        <w:rPr>
          <w:rFonts w:asciiTheme="minorHAnsi" w:hAnsiTheme="minorHAnsi" w:cstheme="minorHAnsi"/>
          <w:sz w:val="24"/>
          <w:szCs w:val="24"/>
        </w:rPr>
        <w:t xml:space="preserve">Reprezentantul legal al solicitantului nu a fost găsit vinovat de încălcarea gravă a  vreunui contract anterior, din cauza </w:t>
      </w:r>
      <w:r w:rsidR="00B16DB6" w:rsidRPr="00CB7692">
        <w:rPr>
          <w:rFonts w:asciiTheme="minorHAnsi" w:hAnsiTheme="minorHAnsi" w:cstheme="minorHAnsi"/>
          <w:sz w:val="24"/>
          <w:szCs w:val="24"/>
        </w:rPr>
        <w:t>nerespectării</w:t>
      </w:r>
      <w:r w:rsidRPr="00CB7692">
        <w:rPr>
          <w:rFonts w:asciiTheme="minorHAnsi" w:hAnsiTheme="minorHAnsi" w:cstheme="minorHAnsi"/>
          <w:sz w:val="24"/>
          <w:szCs w:val="24"/>
        </w:rPr>
        <w:t xml:space="preserve"> obliga</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iilor contractuale în urma unei proceduri de achizi</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ie sau în urma unei proceduri de acordare a unei </w:t>
      </w:r>
      <w:r w:rsidR="00B16DB6" w:rsidRPr="00CB7692">
        <w:rPr>
          <w:rFonts w:asciiTheme="minorHAnsi" w:hAnsiTheme="minorHAnsi" w:cstheme="minorHAnsi"/>
          <w:sz w:val="24"/>
          <w:szCs w:val="24"/>
        </w:rPr>
        <w:t>finanțări</w:t>
      </w:r>
      <w:r w:rsidRPr="00CB7692">
        <w:rPr>
          <w:rFonts w:asciiTheme="minorHAnsi" w:hAnsiTheme="minorHAnsi" w:cstheme="minorHAnsi"/>
          <w:sz w:val="24"/>
          <w:szCs w:val="24"/>
        </w:rPr>
        <w:t xml:space="preserve"> nerambursabile, din bugetul Uniunii Europene</w:t>
      </w:r>
    </w:p>
    <w:p w14:paraId="5562D329" w14:textId="77777777" w:rsidR="00517C58" w:rsidRPr="00CB7692" w:rsidRDefault="00517C58" w:rsidP="001E77F7">
      <w:pPr>
        <w:numPr>
          <w:ilvl w:val="0"/>
          <w:numId w:val="15"/>
        </w:numPr>
        <w:tabs>
          <w:tab w:val="left" w:pos="450"/>
        </w:tabs>
        <w:autoSpaceDE w:val="0"/>
        <w:autoSpaceDN w:val="0"/>
        <w:adjustRightInd w:val="0"/>
        <w:spacing w:before="120" w:after="0" w:line="240" w:lineRule="auto"/>
        <w:jc w:val="both"/>
        <w:rPr>
          <w:rFonts w:asciiTheme="minorHAnsi" w:hAnsiTheme="minorHAnsi" w:cstheme="minorHAnsi"/>
          <w:sz w:val="24"/>
          <w:szCs w:val="24"/>
        </w:rPr>
      </w:pPr>
      <w:r w:rsidRPr="00CB7692">
        <w:rPr>
          <w:rFonts w:asciiTheme="minorHAnsi" w:hAnsiTheme="minorHAnsi" w:cstheme="minorHAnsi"/>
          <w:sz w:val="24"/>
          <w:szCs w:val="24"/>
        </w:rPr>
        <w:t xml:space="preserve">Reprezentantul legal al solicitantului nu a fost găsit vinovat </w:t>
      </w:r>
      <w:r w:rsidR="00AD079F" w:rsidRPr="00CB7692">
        <w:rPr>
          <w:rFonts w:asciiTheme="minorHAnsi" w:hAnsiTheme="minorHAnsi" w:cstheme="minorHAnsi"/>
          <w:sz w:val="24"/>
          <w:szCs w:val="24"/>
        </w:rPr>
        <w:t>printr-o hotărâre judecătorească definitivă, pentru comiterea unei fraude/ fapte de corup</w:t>
      </w:r>
      <w:r w:rsidR="005A76D7" w:rsidRPr="00CB7692">
        <w:rPr>
          <w:rFonts w:asciiTheme="minorHAnsi" w:hAnsiTheme="minorHAnsi" w:cstheme="minorHAnsi"/>
          <w:sz w:val="24"/>
          <w:szCs w:val="24"/>
        </w:rPr>
        <w:t>ț</w:t>
      </w:r>
      <w:r w:rsidR="00AD079F" w:rsidRPr="00CB7692">
        <w:rPr>
          <w:rFonts w:asciiTheme="minorHAnsi" w:hAnsiTheme="minorHAnsi" w:cstheme="minorHAnsi"/>
          <w:sz w:val="24"/>
          <w:szCs w:val="24"/>
        </w:rPr>
        <w:t>ie/ infrac</w:t>
      </w:r>
      <w:r w:rsidR="005A76D7" w:rsidRPr="00CB7692">
        <w:rPr>
          <w:rFonts w:asciiTheme="minorHAnsi" w:hAnsiTheme="minorHAnsi" w:cstheme="minorHAnsi"/>
          <w:sz w:val="24"/>
          <w:szCs w:val="24"/>
        </w:rPr>
        <w:t>ț</w:t>
      </w:r>
      <w:r w:rsidR="00AD079F" w:rsidRPr="00CB7692">
        <w:rPr>
          <w:rFonts w:asciiTheme="minorHAnsi" w:hAnsiTheme="minorHAnsi" w:cstheme="minorHAnsi"/>
          <w:sz w:val="24"/>
          <w:szCs w:val="24"/>
        </w:rPr>
        <w:t>iuni referitoare la ob</w:t>
      </w:r>
      <w:r w:rsidR="005A76D7" w:rsidRPr="00CB7692">
        <w:rPr>
          <w:rFonts w:asciiTheme="minorHAnsi" w:hAnsiTheme="minorHAnsi" w:cstheme="minorHAnsi"/>
          <w:sz w:val="24"/>
          <w:szCs w:val="24"/>
        </w:rPr>
        <w:t>ț</w:t>
      </w:r>
      <w:r w:rsidR="00AD079F" w:rsidRPr="00CB7692">
        <w:rPr>
          <w:rFonts w:asciiTheme="minorHAnsi" w:hAnsiTheme="minorHAnsi" w:cstheme="minorHAnsi"/>
          <w:sz w:val="24"/>
          <w:szCs w:val="24"/>
        </w:rPr>
        <w:t xml:space="preserve">inerea </w:t>
      </w:r>
      <w:r w:rsidR="005A76D7" w:rsidRPr="00CB7692">
        <w:rPr>
          <w:rFonts w:asciiTheme="minorHAnsi" w:hAnsiTheme="minorHAnsi" w:cstheme="minorHAnsi"/>
          <w:sz w:val="24"/>
          <w:szCs w:val="24"/>
        </w:rPr>
        <w:t>ș</w:t>
      </w:r>
      <w:r w:rsidR="00AD079F" w:rsidRPr="00CB7692">
        <w:rPr>
          <w:rFonts w:asciiTheme="minorHAnsi" w:hAnsiTheme="minorHAnsi" w:cstheme="minorHAnsi"/>
          <w:sz w:val="24"/>
          <w:szCs w:val="24"/>
        </w:rPr>
        <w:t xml:space="preserve">i utilizarea fondurilor europene </w:t>
      </w:r>
      <w:r w:rsidR="005A76D7" w:rsidRPr="00CB7692">
        <w:rPr>
          <w:rFonts w:asciiTheme="minorHAnsi" w:hAnsiTheme="minorHAnsi" w:cstheme="minorHAnsi"/>
          <w:sz w:val="24"/>
          <w:szCs w:val="24"/>
        </w:rPr>
        <w:t>ș</w:t>
      </w:r>
      <w:r w:rsidR="00AD079F" w:rsidRPr="00CB7692">
        <w:rPr>
          <w:rFonts w:asciiTheme="minorHAnsi" w:hAnsiTheme="minorHAnsi" w:cstheme="minorHAnsi"/>
          <w:sz w:val="24"/>
          <w:szCs w:val="24"/>
        </w:rPr>
        <w:t>i/sau a fondurilor publice na</w:t>
      </w:r>
      <w:r w:rsidR="005A76D7" w:rsidRPr="00CB7692">
        <w:rPr>
          <w:rFonts w:asciiTheme="minorHAnsi" w:hAnsiTheme="minorHAnsi" w:cstheme="minorHAnsi"/>
          <w:sz w:val="24"/>
          <w:szCs w:val="24"/>
        </w:rPr>
        <w:t>ț</w:t>
      </w:r>
      <w:r w:rsidR="00AD079F" w:rsidRPr="00CB7692">
        <w:rPr>
          <w:rFonts w:asciiTheme="minorHAnsi" w:hAnsiTheme="minorHAnsi" w:cstheme="minorHAnsi"/>
          <w:sz w:val="24"/>
          <w:szCs w:val="24"/>
        </w:rPr>
        <w:t xml:space="preserve">ionale aferente acestora, în conformitate cu prevederile Codului Penal, cu modificările </w:t>
      </w:r>
      <w:r w:rsidR="005A76D7" w:rsidRPr="00CB7692">
        <w:rPr>
          <w:rFonts w:asciiTheme="minorHAnsi" w:hAnsiTheme="minorHAnsi" w:cstheme="minorHAnsi"/>
          <w:sz w:val="24"/>
          <w:szCs w:val="24"/>
        </w:rPr>
        <w:t>ș</w:t>
      </w:r>
      <w:r w:rsidR="00AD079F" w:rsidRPr="00CB7692">
        <w:rPr>
          <w:rFonts w:asciiTheme="minorHAnsi" w:hAnsiTheme="minorHAnsi" w:cstheme="minorHAnsi"/>
          <w:sz w:val="24"/>
          <w:szCs w:val="24"/>
        </w:rPr>
        <w:t>i completările ulterioare</w:t>
      </w:r>
      <w:r w:rsidRPr="00CB7692">
        <w:rPr>
          <w:rFonts w:asciiTheme="minorHAnsi" w:hAnsiTheme="minorHAnsi" w:cstheme="minorHAnsi"/>
          <w:sz w:val="24"/>
          <w:szCs w:val="24"/>
        </w:rPr>
        <w:t>;</w:t>
      </w:r>
    </w:p>
    <w:p w14:paraId="4B4B9C5E" w14:textId="77777777" w:rsidR="00C5703E" w:rsidRPr="00CB7692" w:rsidRDefault="00C5703E" w:rsidP="001E77F7">
      <w:pPr>
        <w:numPr>
          <w:ilvl w:val="0"/>
          <w:numId w:val="15"/>
        </w:numPr>
        <w:autoSpaceDE w:val="0"/>
        <w:autoSpaceDN w:val="0"/>
        <w:adjustRightInd w:val="0"/>
        <w:spacing w:before="120" w:after="0" w:line="240" w:lineRule="auto"/>
        <w:ind w:left="426" w:hanging="426"/>
        <w:jc w:val="both"/>
        <w:rPr>
          <w:rFonts w:asciiTheme="minorHAnsi" w:hAnsiTheme="minorHAnsi" w:cstheme="minorHAnsi"/>
          <w:sz w:val="24"/>
          <w:szCs w:val="24"/>
        </w:rPr>
      </w:pPr>
      <w:r w:rsidRPr="00CB7692">
        <w:rPr>
          <w:rFonts w:asciiTheme="minorHAnsi" w:hAnsiTheme="minorHAnsi" w:cstheme="minorHAnsi"/>
          <w:sz w:val="24"/>
          <w:szCs w:val="24"/>
        </w:rPr>
        <w:lastRenderedPageBreak/>
        <w:t>Reprezentantul legal nu este subiectul unui conflict de interese</w:t>
      </w:r>
      <w:r w:rsidR="000244E4" w:rsidRPr="00CB7692">
        <w:rPr>
          <w:rFonts w:asciiTheme="minorHAnsi" w:hAnsiTheme="minorHAnsi" w:cstheme="minorHAnsi"/>
          <w:sz w:val="24"/>
          <w:szCs w:val="24"/>
        </w:rPr>
        <w:t>,</w:t>
      </w:r>
      <w:r w:rsidR="00535530" w:rsidRPr="00CB7692">
        <w:rPr>
          <w:rFonts w:asciiTheme="minorHAnsi" w:hAnsiTheme="minorHAnsi" w:cstheme="minorHAnsi"/>
          <w:sz w:val="24"/>
          <w:szCs w:val="24"/>
        </w:rPr>
        <w:t xml:space="preserve"> definit </w:t>
      </w:r>
      <w:r w:rsidR="000244E4" w:rsidRPr="00CB7692">
        <w:rPr>
          <w:rFonts w:asciiTheme="minorHAnsi" w:hAnsiTheme="minorHAnsi" w:cstheme="minorHAnsi"/>
          <w:sz w:val="24"/>
          <w:szCs w:val="24"/>
        </w:rPr>
        <w:t xml:space="preserve">în </w:t>
      </w:r>
      <w:r w:rsidR="00535530" w:rsidRPr="00CB7692">
        <w:rPr>
          <w:rFonts w:asciiTheme="minorHAnsi" w:hAnsiTheme="minorHAnsi" w:cstheme="minorHAnsi"/>
          <w:sz w:val="24"/>
          <w:szCs w:val="24"/>
        </w:rPr>
        <w:t>conform</w:t>
      </w:r>
      <w:r w:rsidR="000244E4" w:rsidRPr="00CB7692">
        <w:rPr>
          <w:rFonts w:asciiTheme="minorHAnsi" w:hAnsiTheme="minorHAnsi" w:cstheme="minorHAnsi"/>
          <w:sz w:val="24"/>
          <w:szCs w:val="24"/>
        </w:rPr>
        <w:t>itate cu prevederile na</w:t>
      </w:r>
      <w:r w:rsidR="005A76D7" w:rsidRPr="00CB7692">
        <w:rPr>
          <w:rFonts w:asciiTheme="minorHAnsi" w:hAnsiTheme="minorHAnsi" w:cstheme="minorHAnsi"/>
          <w:sz w:val="24"/>
          <w:szCs w:val="24"/>
        </w:rPr>
        <w:t>ț</w:t>
      </w:r>
      <w:r w:rsidR="000244E4" w:rsidRPr="00CB7692">
        <w:rPr>
          <w:rFonts w:asciiTheme="minorHAnsi" w:hAnsiTheme="minorHAnsi" w:cstheme="minorHAnsi"/>
          <w:sz w:val="24"/>
          <w:szCs w:val="24"/>
        </w:rPr>
        <w:t>ionale/comunitare în vigoare</w:t>
      </w:r>
      <w:r w:rsidR="00535530" w:rsidRPr="00CB7692">
        <w:rPr>
          <w:rFonts w:asciiTheme="minorHAnsi" w:hAnsiTheme="minorHAnsi" w:cstheme="minorHAnsi"/>
          <w:sz w:val="24"/>
          <w:szCs w:val="24"/>
        </w:rPr>
        <w:t>;</w:t>
      </w:r>
    </w:p>
    <w:p w14:paraId="2EBA9F23" w14:textId="77777777" w:rsidR="006833F3" w:rsidRPr="00CB7692" w:rsidRDefault="006833F3" w:rsidP="001E77F7">
      <w:pPr>
        <w:numPr>
          <w:ilvl w:val="0"/>
          <w:numId w:val="15"/>
        </w:numPr>
        <w:tabs>
          <w:tab w:val="left" w:pos="450"/>
        </w:tabs>
        <w:autoSpaceDE w:val="0"/>
        <w:autoSpaceDN w:val="0"/>
        <w:adjustRightInd w:val="0"/>
        <w:spacing w:before="120" w:after="0" w:line="240" w:lineRule="auto"/>
        <w:jc w:val="both"/>
        <w:rPr>
          <w:rFonts w:asciiTheme="minorHAnsi" w:hAnsiTheme="minorHAnsi" w:cstheme="minorHAnsi"/>
          <w:sz w:val="24"/>
          <w:szCs w:val="24"/>
        </w:rPr>
      </w:pPr>
      <w:r w:rsidRPr="00CB7692">
        <w:rPr>
          <w:rFonts w:asciiTheme="minorHAnsi" w:hAnsiTheme="minorHAnsi" w:cstheme="minorHAnsi"/>
          <w:sz w:val="24"/>
          <w:szCs w:val="24"/>
        </w:rPr>
        <w:t xml:space="preserve">Reprezentantul legal al solicitantului nu este vinovat de inducerea gravă în eroare a Organismului Intermediar (OIPSI) prin furnizarea de </w:t>
      </w:r>
      <w:r w:rsidR="009E29F1" w:rsidRPr="00CB7692">
        <w:rPr>
          <w:rFonts w:asciiTheme="minorHAnsi" w:hAnsiTheme="minorHAnsi" w:cstheme="minorHAnsi"/>
          <w:sz w:val="24"/>
          <w:szCs w:val="24"/>
        </w:rPr>
        <w:t>informa</w:t>
      </w:r>
      <w:r w:rsidR="005A76D7" w:rsidRPr="00CB7692">
        <w:rPr>
          <w:rFonts w:asciiTheme="minorHAnsi" w:hAnsiTheme="minorHAnsi" w:cstheme="minorHAnsi"/>
          <w:sz w:val="24"/>
          <w:szCs w:val="24"/>
        </w:rPr>
        <w:t>ț</w:t>
      </w:r>
      <w:r w:rsidR="009E29F1" w:rsidRPr="00CB7692">
        <w:rPr>
          <w:rFonts w:asciiTheme="minorHAnsi" w:hAnsiTheme="minorHAnsi" w:cstheme="minorHAnsi"/>
          <w:sz w:val="24"/>
          <w:szCs w:val="24"/>
        </w:rPr>
        <w:t xml:space="preserve">ii incorecte  care pot genera inducerea în eroare a Organismului Intermediar (OI) </w:t>
      </w:r>
      <w:r w:rsidR="005A76D7" w:rsidRPr="00CB7692">
        <w:rPr>
          <w:rFonts w:asciiTheme="minorHAnsi" w:hAnsiTheme="minorHAnsi" w:cstheme="minorHAnsi"/>
          <w:sz w:val="24"/>
          <w:szCs w:val="24"/>
        </w:rPr>
        <w:t>ș</w:t>
      </w:r>
      <w:r w:rsidR="009E29F1" w:rsidRPr="00CB7692">
        <w:rPr>
          <w:rFonts w:asciiTheme="minorHAnsi" w:hAnsiTheme="minorHAnsi" w:cstheme="minorHAnsi"/>
          <w:sz w:val="24"/>
          <w:szCs w:val="24"/>
        </w:rPr>
        <w:t>i a Autorită</w:t>
      </w:r>
      <w:r w:rsidR="005A76D7" w:rsidRPr="00CB7692">
        <w:rPr>
          <w:rFonts w:asciiTheme="minorHAnsi" w:hAnsiTheme="minorHAnsi" w:cstheme="minorHAnsi"/>
          <w:sz w:val="24"/>
          <w:szCs w:val="24"/>
        </w:rPr>
        <w:t>ț</w:t>
      </w:r>
      <w:r w:rsidR="009E29F1" w:rsidRPr="00CB7692">
        <w:rPr>
          <w:rFonts w:asciiTheme="minorHAnsi" w:hAnsiTheme="minorHAnsi" w:cstheme="minorHAnsi"/>
          <w:sz w:val="24"/>
          <w:szCs w:val="24"/>
        </w:rPr>
        <w:t>ii de Management (AM) în cursul participării la cererea de propuneri de proiecte si in implementarea proiectului.</w:t>
      </w:r>
      <w:r w:rsidRPr="00CB7692">
        <w:rPr>
          <w:rFonts w:asciiTheme="minorHAnsi" w:hAnsiTheme="minorHAnsi" w:cstheme="minorHAnsi"/>
          <w:sz w:val="24"/>
          <w:szCs w:val="24"/>
        </w:rPr>
        <w:t>;</w:t>
      </w:r>
    </w:p>
    <w:p w14:paraId="4877C526" w14:textId="77777777" w:rsidR="00DD0BEF" w:rsidRPr="00CB7692" w:rsidRDefault="00C5703E" w:rsidP="001E77F7">
      <w:pPr>
        <w:numPr>
          <w:ilvl w:val="0"/>
          <w:numId w:val="15"/>
        </w:numPr>
        <w:tabs>
          <w:tab w:val="left" w:pos="450"/>
        </w:tabs>
        <w:autoSpaceDE w:val="0"/>
        <w:autoSpaceDN w:val="0"/>
        <w:adjustRightInd w:val="0"/>
        <w:spacing w:before="120" w:after="0" w:line="240" w:lineRule="auto"/>
        <w:jc w:val="both"/>
        <w:rPr>
          <w:rFonts w:asciiTheme="minorHAnsi" w:hAnsiTheme="minorHAnsi" w:cstheme="minorHAnsi"/>
          <w:sz w:val="24"/>
          <w:szCs w:val="24"/>
        </w:rPr>
      </w:pPr>
      <w:bookmarkStart w:id="213" w:name="_Hlk500765388"/>
      <w:bookmarkEnd w:id="212"/>
      <w:r w:rsidRPr="00CB7692">
        <w:rPr>
          <w:rFonts w:asciiTheme="minorHAnsi" w:hAnsiTheme="minorHAnsi" w:cstheme="minorHAnsi"/>
          <w:sz w:val="24"/>
          <w:szCs w:val="24"/>
        </w:rPr>
        <w:t>Îndeplinesc orice alte condi</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ii-cerin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e specifice</w:t>
      </w:r>
      <w:r w:rsidR="00FB5A2E" w:rsidRPr="00CB7692">
        <w:rPr>
          <w:rFonts w:asciiTheme="minorHAnsi" w:hAnsiTheme="minorHAnsi" w:cstheme="minorHAnsi"/>
          <w:sz w:val="24"/>
          <w:szCs w:val="24"/>
        </w:rPr>
        <w:t xml:space="preserve"> ac</w:t>
      </w:r>
      <w:r w:rsidR="005A76D7" w:rsidRPr="00CB7692">
        <w:rPr>
          <w:rFonts w:asciiTheme="minorHAnsi" w:hAnsiTheme="minorHAnsi" w:cstheme="minorHAnsi"/>
          <w:sz w:val="24"/>
          <w:szCs w:val="24"/>
        </w:rPr>
        <w:t>ț</w:t>
      </w:r>
      <w:r w:rsidR="00FB5A2E" w:rsidRPr="00CB7692">
        <w:rPr>
          <w:rFonts w:asciiTheme="minorHAnsi" w:hAnsiTheme="minorHAnsi" w:cstheme="minorHAnsi"/>
          <w:sz w:val="24"/>
          <w:szCs w:val="24"/>
        </w:rPr>
        <w:t>iunii pentru care este lansat apelul</w:t>
      </w:r>
      <w:r w:rsidRPr="00CB7692">
        <w:rPr>
          <w:rFonts w:asciiTheme="minorHAnsi" w:hAnsiTheme="minorHAnsi" w:cstheme="minorHAnsi"/>
          <w:sz w:val="24"/>
          <w:szCs w:val="24"/>
        </w:rPr>
        <w:t>, care nu aduc atingere prevederilor în materie de ajutor de stat/de minimis care rezultă din dispozi</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iile legale aplicabile, din POC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ghidul solicitantului</w:t>
      </w:r>
      <w:bookmarkEnd w:id="213"/>
      <w:r w:rsidRPr="00CB7692">
        <w:rPr>
          <w:rFonts w:asciiTheme="minorHAnsi" w:hAnsiTheme="minorHAnsi" w:cstheme="minorHAnsi"/>
          <w:sz w:val="24"/>
          <w:szCs w:val="24"/>
        </w:rPr>
        <w:t>.</w:t>
      </w:r>
    </w:p>
    <w:p w14:paraId="35D32EED" w14:textId="77777777" w:rsidR="00910215" w:rsidRPr="00CB7692" w:rsidRDefault="00910215" w:rsidP="00910215">
      <w:pPr>
        <w:autoSpaceDE w:val="0"/>
        <w:autoSpaceDN w:val="0"/>
        <w:adjustRightInd w:val="0"/>
        <w:spacing w:before="120" w:after="0" w:line="240" w:lineRule="auto"/>
        <w:jc w:val="both"/>
        <w:rPr>
          <w:rFonts w:asciiTheme="minorHAnsi" w:hAnsiTheme="minorHAnsi" w:cstheme="minorHAnsi"/>
          <w:i/>
          <w:sz w:val="24"/>
          <w:szCs w:val="24"/>
        </w:rPr>
      </w:pPr>
      <w:r w:rsidRPr="00CB7692">
        <w:rPr>
          <w:rFonts w:asciiTheme="minorHAnsi" w:hAnsiTheme="minorHAnsi" w:cstheme="minorHAnsi"/>
          <w:i/>
          <w:sz w:val="24"/>
          <w:szCs w:val="24"/>
        </w:rPr>
        <w:t>Pentru justificarea îndeplinirii criteriilor de eligibilitate ale solicitantuluise completează Declara</w:t>
      </w:r>
      <w:r w:rsidR="005A76D7" w:rsidRPr="00CB7692">
        <w:rPr>
          <w:rFonts w:asciiTheme="minorHAnsi" w:hAnsiTheme="minorHAnsi" w:cstheme="minorHAnsi"/>
          <w:i/>
          <w:sz w:val="24"/>
          <w:szCs w:val="24"/>
        </w:rPr>
        <w:t>ț</w:t>
      </w:r>
      <w:r w:rsidRPr="00CB7692">
        <w:rPr>
          <w:rFonts w:asciiTheme="minorHAnsi" w:hAnsiTheme="minorHAnsi" w:cstheme="minorHAnsi"/>
          <w:i/>
          <w:sz w:val="24"/>
          <w:szCs w:val="24"/>
        </w:rPr>
        <w:t>ia de eligibilitate</w:t>
      </w:r>
      <w:r w:rsidR="00D16E52" w:rsidRPr="00CB7692">
        <w:rPr>
          <w:rFonts w:asciiTheme="minorHAnsi" w:hAnsiTheme="minorHAnsi" w:cstheme="minorHAnsi"/>
          <w:i/>
          <w:sz w:val="24"/>
          <w:szCs w:val="24"/>
        </w:rPr>
        <w:t xml:space="preserve">, </w:t>
      </w:r>
      <w:r w:rsidR="00D16E52" w:rsidRPr="00CB7692">
        <w:rPr>
          <w:rFonts w:asciiTheme="minorHAnsi" w:hAnsiTheme="minorHAnsi" w:cstheme="minorHAnsi"/>
          <w:i/>
          <w:iCs/>
          <w:sz w:val="24"/>
          <w:szCs w:val="24"/>
        </w:rPr>
        <w:t xml:space="preserve">prezentată în Anexa </w:t>
      </w:r>
      <w:r w:rsidR="00EC46E6" w:rsidRPr="00CB7692">
        <w:rPr>
          <w:rFonts w:asciiTheme="minorHAnsi" w:hAnsiTheme="minorHAnsi" w:cstheme="minorHAnsi"/>
          <w:i/>
          <w:iCs/>
          <w:sz w:val="24"/>
          <w:szCs w:val="24"/>
        </w:rPr>
        <w:t>6</w:t>
      </w:r>
      <w:r w:rsidR="003B54ED" w:rsidRPr="00CB7692">
        <w:rPr>
          <w:rFonts w:asciiTheme="minorHAnsi" w:hAnsiTheme="minorHAnsi" w:cstheme="minorHAnsi"/>
          <w:i/>
          <w:iCs/>
          <w:sz w:val="24"/>
          <w:szCs w:val="24"/>
        </w:rPr>
        <w:t>.</w:t>
      </w:r>
    </w:p>
    <w:p w14:paraId="01BC1810" w14:textId="77777777" w:rsidR="007B5713" w:rsidRPr="00CB7692" w:rsidRDefault="007B5713" w:rsidP="00910215">
      <w:pPr>
        <w:autoSpaceDE w:val="0"/>
        <w:autoSpaceDN w:val="0"/>
        <w:adjustRightInd w:val="0"/>
        <w:spacing w:before="120" w:after="0" w:line="240" w:lineRule="auto"/>
        <w:jc w:val="both"/>
        <w:rPr>
          <w:rFonts w:asciiTheme="minorHAnsi" w:hAnsiTheme="minorHAnsi" w:cstheme="minorHAnsi"/>
          <w:i/>
          <w:iCs/>
          <w:sz w:val="24"/>
          <w:szCs w:val="24"/>
        </w:rPr>
      </w:pPr>
    </w:p>
    <w:tbl>
      <w:tblPr>
        <w:tblW w:w="0" w:type="auto"/>
        <w:tblBorders>
          <w:top w:val="single" w:sz="4" w:space="0" w:color="auto"/>
          <w:left w:val="single" w:sz="4" w:space="0" w:color="auto"/>
          <w:bottom w:val="single" w:sz="4" w:space="0" w:color="auto"/>
          <w:right w:val="single" w:sz="4" w:space="0" w:color="auto"/>
          <w:insideH w:val="thinThickSmallGap" w:sz="24" w:space="0" w:color="auto"/>
          <w:insideV w:val="thinThickSmallGap" w:sz="24" w:space="0" w:color="auto"/>
        </w:tblBorders>
        <w:tblLook w:val="04A0" w:firstRow="1" w:lastRow="0" w:firstColumn="1" w:lastColumn="0" w:noHBand="0" w:noVBand="1"/>
      </w:tblPr>
      <w:tblGrid>
        <w:gridCol w:w="1620"/>
        <w:gridCol w:w="7396"/>
      </w:tblGrid>
      <w:tr w:rsidR="00044B78" w:rsidRPr="00CB7692" w14:paraId="32A27172" w14:textId="77777777" w:rsidTr="007B5713">
        <w:tc>
          <w:tcPr>
            <w:tcW w:w="1620" w:type="dxa"/>
            <w:vAlign w:val="center"/>
          </w:tcPr>
          <w:p w14:paraId="27F3C8C0" w14:textId="77777777" w:rsidR="00044B78" w:rsidRPr="00CB7692" w:rsidRDefault="00044B78" w:rsidP="002D3E3F">
            <w:pPr>
              <w:autoSpaceDE w:val="0"/>
              <w:autoSpaceDN w:val="0"/>
              <w:adjustRightInd w:val="0"/>
              <w:spacing w:before="120" w:after="120"/>
              <w:jc w:val="center"/>
              <w:rPr>
                <w:rFonts w:asciiTheme="minorHAnsi" w:hAnsiTheme="minorHAnsi" w:cstheme="minorHAnsi"/>
                <w:b/>
                <w:sz w:val="24"/>
                <w:szCs w:val="24"/>
              </w:rPr>
            </w:pPr>
            <w:r w:rsidRPr="00CB7692">
              <w:rPr>
                <w:rFonts w:asciiTheme="minorHAnsi" w:hAnsiTheme="minorHAnsi" w:cstheme="minorHAnsi"/>
                <w:b/>
                <w:sz w:val="24"/>
                <w:szCs w:val="24"/>
              </w:rPr>
              <w:t>ATEN</w:t>
            </w:r>
            <w:r w:rsidR="005A76D7" w:rsidRPr="00CB7692">
              <w:rPr>
                <w:rFonts w:asciiTheme="minorHAnsi" w:hAnsiTheme="minorHAnsi" w:cstheme="minorHAnsi"/>
                <w:b/>
                <w:sz w:val="24"/>
                <w:szCs w:val="24"/>
              </w:rPr>
              <w:t>Ț</w:t>
            </w:r>
            <w:r w:rsidRPr="00CB7692">
              <w:rPr>
                <w:rFonts w:asciiTheme="minorHAnsi" w:hAnsiTheme="minorHAnsi" w:cstheme="minorHAnsi"/>
                <w:b/>
                <w:sz w:val="24"/>
                <w:szCs w:val="24"/>
              </w:rPr>
              <w:t>IE!</w:t>
            </w:r>
          </w:p>
        </w:tc>
        <w:tc>
          <w:tcPr>
            <w:tcW w:w="7396" w:type="dxa"/>
          </w:tcPr>
          <w:p w14:paraId="4E69244D" w14:textId="77777777" w:rsidR="00044B78" w:rsidRPr="00CB7692" w:rsidRDefault="00156ED5" w:rsidP="008B68F0">
            <w:pPr>
              <w:widowControl w:val="0"/>
              <w:tabs>
                <w:tab w:val="left" w:pos="795"/>
                <w:tab w:val="left" w:pos="6525"/>
              </w:tabs>
              <w:autoSpaceDE w:val="0"/>
              <w:autoSpaceDN w:val="0"/>
              <w:adjustRightInd w:val="0"/>
              <w:spacing w:after="60" w:line="240" w:lineRule="auto"/>
              <w:jc w:val="both"/>
              <w:rPr>
                <w:rFonts w:asciiTheme="minorHAnsi" w:hAnsiTheme="minorHAnsi" w:cstheme="minorHAnsi"/>
                <w:sz w:val="24"/>
                <w:szCs w:val="24"/>
              </w:rPr>
            </w:pPr>
            <w:r w:rsidRPr="00CB7692">
              <w:rPr>
                <w:rFonts w:asciiTheme="minorHAnsi" w:hAnsiTheme="minorHAnsi" w:cstheme="minorHAnsi"/>
                <w:sz w:val="24"/>
                <w:szCs w:val="24"/>
              </w:rPr>
              <w:t>P</w:t>
            </w:r>
            <w:r w:rsidR="00044B78" w:rsidRPr="00CB7692">
              <w:rPr>
                <w:rFonts w:asciiTheme="minorHAnsi" w:hAnsiTheme="minorHAnsi" w:cstheme="minorHAnsi"/>
                <w:sz w:val="24"/>
                <w:szCs w:val="24"/>
              </w:rPr>
              <w:t>entru proiectele selectate în vederea finan</w:t>
            </w:r>
            <w:r w:rsidR="005A76D7" w:rsidRPr="00CB7692">
              <w:rPr>
                <w:rFonts w:asciiTheme="minorHAnsi" w:hAnsiTheme="minorHAnsi" w:cstheme="minorHAnsi"/>
                <w:sz w:val="24"/>
                <w:szCs w:val="24"/>
              </w:rPr>
              <w:t>ț</w:t>
            </w:r>
            <w:r w:rsidR="00044B78" w:rsidRPr="00CB7692">
              <w:rPr>
                <w:rFonts w:asciiTheme="minorHAnsi" w:hAnsiTheme="minorHAnsi" w:cstheme="minorHAnsi"/>
                <w:sz w:val="24"/>
                <w:szCs w:val="24"/>
              </w:rPr>
              <w:t xml:space="preserve">ării, solicitantul trebuie să redepună </w:t>
            </w:r>
            <w:r w:rsidR="001C520A" w:rsidRPr="00CB7692">
              <w:rPr>
                <w:rFonts w:asciiTheme="minorHAnsi" w:hAnsiTheme="minorHAnsi" w:cstheme="minorHAnsi"/>
                <w:sz w:val="24"/>
                <w:szCs w:val="24"/>
              </w:rPr>
              <w:t xml:space="preserve">în etapa de </w:t>
            </w:r>
            <w:r w:rsidR="00044B78" w:rsidRPr="00CB7692">
              <w:rPr>
                <w:rFonts w:asciiTheme="minorHAnsi" w:hAnsiTheme="minorHAnsi" w:cstheme="minorHAnsi"/>
                <w:sz w:val="24"/>
                <w:szCs w:val="24"/>
              </w:rPr>
              <w:t xml:space="preserve">contractare documente </w:t>
            </w:r>
            <w:r w:rsidR="00E757D2" w:rsidRPr="00CB7692">
              <w:rPr>
                <w:rFonts w:asciiTheme="minorHAnsi" w:hAnsiTheme="minorHAnsi" w:cstheme="minorHAnsi"/>
                <w:sz w:val="24"/>
                <w:szCs w:val="24"/>
              </w:rPr>
              <w:t>c</w:t>
            </w:r>
            <w:r w:rsidR="001E0F6C" w:rsidRPr="00CB7692">
              <w:rPr>
                <w:rFonts w:asciiTheme="minorHAnsi" w:hAnsiTheme="minorHAnsi" w:cstheme="minorHAnsi"/>
                <w:sz w:val="24"/>
                <w:szCs w:val="24"/>
              </w:rPr>
              <w:t xml:space="preserve">e au rol de a </w:t>
            </w:r>
            <w:r w:rsidR="00E757D2" w:rsidRPr="00CB7692">
              <w:rPr>
                <w:rFonts w:asciiTheme="minorHAnsi" w:hAnsiTheme="minorHAnsi" w:cstheme="minorHAnsi"/>
                <w:sz w:val="24"/>
                <w:szCs w:val="24"/>
              </w:rPr>
              <w:t>recertifica eligibilitatea</w:t>
            </w:r>
            <w:r w:rsidR="005A76D7" w:rsidRPr="00CB7692">
              <w:rPr>
                <w:rFonts w:asciiTheme="minorHAnsi" w:hAnsiTheme="minorHAnsi" w:cstheme="minorHAnsi"/>
                <w:sz w:val="24"/>
                <w:szCs w:val="24"/>
              </w:rPr>
              <w:t>ș</w:t>
            </w:r>
            <w:r w:rsidR="001E0F6C" w:rsidRPr="00CB7692">
              <w:rPr>
                <w:rFonts w:asciiTheme="minorHAnsi" w:hAnsiTheme="minorHAnsi" w:cstheme="minorHAnsi"/>
                <w:sz w:val="24"/>
                <w:szCs w:val="24"/>
              </w:rPr>
              <w:t xml:space="preserve">i care </w:t>
            </w:r>
            <w:r w:rsidR="00044B78" w:rsidRPr="00CB7692">
              <w:rPr>
                <w:rFonts w:asciiTheme="minorHAnsi" w:hAnsiTheme="minorHAnsi" w:cstheme="minorHAnsi"/>
                <w:sz w:val="24"/>
                <w:szCs w:val="24"/>
              </w:rPr>
              <w:t xml:space="preserve">se vor constitui în </w:t>
            </w:r>
            <w:r w:rsidR="008656A1" w:rsidRPr="00CB7692">
              <w:rPr>
                <w:rFonts w:asciiTheme="minorHAnsi" w:hAnsiTheme="minorHAnsi" w:cstheme="minorHAnsi"/>
                <w:sz w:val="24"/>
                <w:szCs w:val="24"/>
              </w:rPr>
              <w:t>anexeale</w:t>
            </w:r>
            <w:r w:rsidR="00044B78" w:rsidRPr="00CB7692">
              <w:rPr>
                <w:rFonts w:asciiTheme="minorHAnsi" w:hAnsiTheme="minorHAnsi" w:cstheme="minorHAnsi"/>
                <w:sz w:val="24"/>
                <w:szCs w:val="24"/>
              </w:rPr>
              <w:t xml:space="preserve"> contract</w:t>
            </w:r>
            <w:r w:rsidR="002E290B" w:rsidRPr="00CB7692">
              <w:rPr>
                <w:rFonts w:asciiTheme="minorHAnsi" w:hAnsiTheme="minorHAnsi" w:cstheme="minorHAnsi"/>
                <w:sz w:val="24"/>
                <w:szCs w:val="24"/>
              </w:rPr>
              <w:t>ului</w:t>
            </w:r>
            <w:r w:rsidR="00044B78" w:rsidRPr="00CB7692">
              <w:rPr>
                <w:rFonts w:asciiTheme="minorHAnsi" w:hAnsiTheme="minorHAnsi" w:cstheme="minorHAnsi"/>
                <w:sz w:val="24"/>
                <w:szCs w:val="24"/>
              </w:rPr>
              <w:t xml:space="preserve"> de finan</w:t>
            </w:r>
            <w:r w:rsidR="005A76D7" w:rsidRPr="00CB7692">
              <w:rPr>
                <w:rFonts w:asciiTheme="minorHAnsi" w:hAnsiTheme="minorHAnsi" w:cstheme="minorHAnsi"/>
                <w:sz w:val="24"/>
                <w:szCs w:val="24"/>
              </w:rPr>
              <w:t>ț</w:t>
            </w:r>
            <w:r w:rsidR="00044B78" w:rsidRPr="00CB7692">
              <w:rPr>
                <w:rFonts w:asciiTheme="minorHAnsi" w:hAnsiTheme="minorHAnsi" w:cstheme="minorHAnsi"/>
                <w:sz w:val="24"/>
                <w:szCs w:val="24"/>
              </w:rPr>
              <w:t>are(</w:t>
            </w:r>
            <w:r w:rsidRPr="00CB7692">
              <w:rPr>
                <w:rFonts w:asciiTheme="minorHAnsi" w:hAnsiTheme="minorHAnsi" w:cstheme="minorHAnsi"/>
                <w:sz w:val="24"/>
                <w:szCs w:val="24"/>
              </w:rPr>
              <w:t>a se vedea lista documentelor necesare la semnarea contractului de finan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are, capitolul 5.2</w:t>
            </w:r>
            <w:r w:rsidR="00044B78" w:rsidRPr="00CB7692">
              <w:rPr>
                <w:rFonts w:asciiTheme="minorHAnsi" w:hAnsiTheme="minorHAnsi" w:cstheme="minorHAnsi"/>
                <w:sz w:val="24"/>
                <w:szCs w:val="24"/>
              </w:rPr>
              <w:t>)</w:t>
            </w:r>
          </w:p>
        </w:tc>
      </w:tr>
    </w:tbl>
    <w:p w14:paraId="1CE6E33B" w14:textId="77777777" w:rsidR="00044B78" w:rsidRPr="00CB7692" w:rsidRDefault="00044B78" w:rsidP="00044B78">
      <w:pPr>
        <w:widowControl w:val="0"/>
        <w:tabs>
          <w:tab w:val="left" w:pos="795"/>
          <w:tab w:val="left" w:pos="6525"/>
        </w:tabs>
        <w:autoSpaceDE w:val="0"/>
        <w:autoSpaceDN w:val="0"/>
        <w:adjustRightInd w:val="0"/>
        <w:jc w:val="both"/>
        <w:rPr>
          <w:rFonts w:asciiTheme="minorHAnsi" w:hAnsiTheme="minorHAnsi" w:cstheme="minorHAnsi"/>
          <w:b/>
          <w:iCs/>
          <w:color w:val="000000"/>
          <w:sz w:val="24"/>
          <w:szCs w:val="24"/>
        </w:rPr>
      </w:pPr>
    </w:p>
    <w:tbl>
      <w:tblPr>
        <w:tblW w:w="9016" w:type="dxa"/>
        <w:tblBorders>
          <w:top w:val="single" w:sz="4" w:space="0" w:color="auto"/>
          <w:left w:val="single" w:sz="4" w:space="0" w:color="auto"/>
          <w:bottom w:val="single" w:sz="4" w:space="0" w:color="auto"/>
          <w:right w:val="single" w:sz="4" w:space="0" w:color="auto"/>
          <w:insideH w:val="thinThickSmallGap" w:sz="24" w:space="0" w:color="auto"/>
          <w:insideV w:val="thinThickSmallGap" w:sz="24" w:space="0" w:color="auto"/>
        </w:tblBorders>
        <w:tblLook w:val="04A0" w:firstRow="1" w:lastRow="0" w:firstColumn="1" w:lastColumn="0" w:noHBand="0" w:noVBand="1"/>
      </w:tblPr>
      <w:tblGrid>
        <w:gridCol w:w="1632"/>
        <w:gridCol w:w="7384"/>
      </w:tblGrid>
      <w:tr w:rsidR="004464BE" w:rsidRPr="00CB7692" w14:paraId="03C54D26" w14:textId="77777777" w:rsidTr="004464BE">
        <w:tc>
          <w:tcPr>
            <w:tcW w:w="1632" w:type="dxa"/>
            <w:vAlign w:val="center"/>
          </w:tcPr>
          <w:p w14:paraId="60A8067A" w14:textId="77777777" w:rsidR="004464BE" w:rsidRPr="00CB7692" w:rsidRDefault="004464BE" w:rsidP="004464BE">
            <w:pPr>
              <w:autoSpaceDE w:val="0"/>
              <w:autoSpaceDN w:val="0"/>
              <w:adjustRightInd w:val="0"/>
              <w:spacing w:before="120" w:after="120"/>
              <w:jc w:val="center"/>
              <w:rPr>
                <w:rFonts w:asciiTheme="minorHAnsi" w:hAnsiTheme="minorHAnsi" w:cstheme="minorHAnsi"/>
                <w:b/>
                <w:sz w:val="24"/>
                <w:szCs w:val="24"/>
              </w:rPr>
            </w:pPr>
            <w:r w:rsidRPr="00CB7692">
              <w:rPr>
                <w:rFonts w:asciiTheme="minorHAnsi" w:hAnsiTheme="minorHAnsi" w:cstheme="minorHAnsi"/>
                <w:b/>
                <w:sz w:val="24"/>
                <w:szCs w:val="24"/>
              </w:rPr>
              <w:t>ATEN</w:t>
            </w:r>
            <w:r w:rsidR="005A76D7" w:rsidRPr="00CB7692">
              <w:rPr>
                <w:rFonts w:asciiTheme="minorHAnsi" w:hAnsiTheme="minorHAnsi" w:cstheme="minorHAnsi"/>
                <w:b/>
                <w:sz w:val="24"/>
                <w:szCs w:val="24"/>
              </w:rPr>
              <w:t>Ț</w:t>
            </w:r>
            <w:r w:rsidRPr="00CB7692">
              <w:rPr>
                <w:rFonts w:asciiTheme="minorHAnsi" w:hAnsiTheme="minorHAnsi" w:cstheme="minorHAnsi"/>
                <w:b/>
                <w:sz w:val="24"/>
                <w:szCs w:val="24"/>
              </w:rPr>
              <w:t>IE!</w:t>
            </w:r>
          </w:p>
        </w:tc>
        <w:tc>
          <w:tcPr>
            <w:tcW w:w="7384" w:type="dxa"/>
          </w:tcPr>
          <w:p w14:paraId="290D716E" w14:textId="264EAF09" w:rsidR="004464BE" w:rsidRPr="00CB7692" w:rsidRDefault="004464BE" w:rsidP="001E77F7">
            <w:pPr>
              <w:numPr>
                <w:ilvl w:val="0"/>
                <w:numId w:val="30"/>
              </w:numPr>
              <w:autoSpaceDE w:val="0"/>
              <w:autoSpaceDN w:val="0"/>
              <w:adjustRightInd w:val="0"/>
              <w:spacing w:before="120" w:after="0" w:line="240" w:lineRule="auto"/>
              <w:ind w:left="0" w:firstLine="360"/>
              <w:jc w:val="both"/>
              <w:rPr>
                <w:rFonts w:asciiTheme="minorHAnsi" w:hAnsiTheme="minorHAnsi" w:cstheme="minorHAnsi"/>
                <w:b/>
                <w:sz w:val="24"/>
                <w:szCs w:val="24"/>
              </w:rPr>
            </w:pPr>
            <w:r w:rsidRPr="00CB7692">
              <w:rPr>
                <w:rFonts w:asciiTheme="minorHAnsi" w:hAnsiTheme="minorHAnsi" w:cstheme="minorHAnsi"/>
                <w:iCs/>
                <w:sz w:val="24"/>
                <w:szCs w:val="24"/>
              </w:rPr>
              <w:t xml:space="preserve">În cadrul Cererii de </w:t>
            </w:r>
            <w:r w:rsidR="00B16DB6" w:rsidRPr="00CB7692">
              <w:rPr>
                <w:rFonts w:asciiTheme="minorHAnsi" w:hAnsiTheme="minorHAnsi" w:cstheme="minorHAnsi"/>
                <w:iCs/>
                <w:sz w:val="24"/>
                <w:szCs w:val="24"/>
              </w:rPr>
              <w:t>finanțare</w:t>
            </w:r>
            <w:r w:rsidRPr="00CB7692">
              <w:rPr>
                <w:rFonts w:asciiTheme="minorHAnsi" w:hAnsiTheme="minorHAnsi" w:cstheme="minorHAnsi"/>
                <w:iCs/>
                <w:sz w:val="24"/>
                <w:szCs w:val="24"/>
              </w:rPr>
              <w:t xml:space="preserve"> vor trebui să se eviden</w:t>
            </w:r>
            <w:r w:rsidR="005A76D7" w:rsidRPr="00CB7692">
              <w:rPr>
                <w:rFonts w:asciiTheme="minorHAnsi" w:hAnsiTheme="minorHAnsi" w:cstheme="minorHAnsi"/>
                <w:iCs/>
                <w:sz w:val="24"/>
                <w:szCs w:val="24"/>
              </w:rPr>
              <w:t>ț</w:t>
            </w:r>
            <w:r w:rsidRPr="00CB7692">
              <w:rPr>
                <w:rFonts w:asciiTheme="minorHAnsi" w:hAnsiTheme="minorHAnsi" w:cstheme="minorHAnsi"/>
                <w:iCs/>
                <w:sz w:val="24"/>
                <w:szCs w:val="24"/>
              </w:rPr>
              <w:t xml:space="preserve">ieze distinct </w:t>
            </w:r>
            <w:r w:rsidR="00B16DB6" w:rsidRPr="00CB7692">
              <w:rPr>
                <w:rFonts w:asciiTheme="minorHAnsi" w:hAnsiTheme="minorHAnsi" w:cstheme="minorHAnsi"/>
                <w:iCs/>
                <w:sz w:val="24"/>
                <w:szCs w:val="24"/>
              </w:rPr>
              <w:t>activitățile</w:t>
            </w:r>
            <w:r w:rsidR="00CA5A83">
              <w:rPr>
                <w:rFonts w:asciiTheme="minorHAnsi" w:hAnsiTheme="minorHAnsi" w:cstheme="minorHAnsi"/>
                <w:iCs/>
                <w:sz w:val="24"/>
                <w:szCs w:val="24"/>
              </w:rPr>
              <w:t xml:space="preserve"> </w:t>
            </w:r>
            <w:r w:rsidR="005A76D7" w:rsidRPr="00CB7692">
              <w:rPr>
                <w:rFonts w:asciiTheme="minorHAnsi" w:hAnsiTheme="minorHAnsi" w:cstheme="minorHAnsi"/>
                <w:iCs/>
                <w:sz w:val="24"/>
                <w:szCs w:val="24"/>
              </w:rPr>
              <w:t>ș</w:t>
            </w:r>
            <w:r w:rsidRPr="00CB7692">
              <w:rPr>
                <w:rFonts w:asciiTheme="minorHAnsi" w:hAnsiTheme="minorHAnsi" w:cstheme="minorHAnsi"/>
                <w:iCs/>
                <w:sz w:val="24"/>
                <w:szCs w:val="24"/>
              </w:rPr>
              <w:t>i modul de împăr</w:t>
            </w:r>
            <w:r w:rsidR="005A76D7" w:rsidRPr="00CB7692">
              <w:rPr>
                <w:rFonts w:asciiTheme="minorHAnsi" w:hAnsiTheme="minorHAnsi" w:cstheme="minorHAnsi"/>
                <w:iCs/>
                <w:sz w:val="24"/>
                <w:szCs w:val="24"/>
              </w:rPr>
              <w:t>ț</w:t>
            </w:r>
            <w:r w:rsidRPr="00CB7692">
              <w:rPr>
                <w:rFonts w:asciiTheme="minorHAnsi" w:hAnsiTheme="minorHAnsi" w:cstheme="minorHAnsi"/>
                <w:iCs/>
                <w:sz w:val="24"/>
                <w:szCs w:val="24"/>
              </w:rPr>
              <w:t>ire a echipamentelor achizi</w:t>
            </w:r>
            <w:r w:rsidR="005A76D7" w:rsidRPr="00CB7692">
              <w:rPr>
                <w:rFonts w:asciiTheme="minorHAnsi" w:hAnsiTheme="minorHAnsi" w:cstheme="minorHAnsi"/>
                <w:iCs/>
                <w:sz w:val="24"/>
                <w:szCs w:val="24"/>
              </w:rPr>
              <w:t>ț</w:t>
            </w:r>
            <w:r w:rsidRPr="00CB7692">
              <w:rPr>
                <w:rFonts w:asciiTheme="minorHAnsi" w:hAnsiTheme="minorHAnsi" w:cstheme="minorHAnsi"/>
                <w:iCs/>
                <w:sz w:val="24"/>
                <w:szCs w:val="24"/>
              </w:rPr>
              <w:t>ionate prin proiect.</w:t>
            </w:r>
          </w:p>
        </w:tc>
      </w:tr>
    </w:tbl>
    <w:p w14:paraId="432D6985" w14:textId="77777777" w:rsidR="00EA34F8" w:rsidRPr="00CB7692" w:rsidRDefault="00EA34F8" w:rsidP="00044B78">
      <w:pPr>
        <w:widowControl w:val="0"/>
        <w:tabs>
          <w:tab w:val="left" w:pos="795"/>
          <w:tab w:val="left" w:pos="6525"/>
        </w:tabs>
        <w:autoSpaceDE w:val="0"/>
        <w:autoSpaceDN w:val="0"/>
        <w:adjustRightInd w:val="0"/>
        <w:jc w:val="both"/>
        <w:rPr>
          <w:rFonts w:asciiTheme="minorHAnsi" w:hAnsiTheme="minorHAnsi" w:cstheme="minorHAnsi"/>
          <w:b/>
          <w:iCs/>
          <w:color w:val="000000"/>
          <w:sz w:val="24"/>
          <w:szCs w:val="24"/>
        </w:rPr>
      </w:pPr>
    </w:p>
    <w:p w14:paraId="4035EE6E" w14:textId="77777777" w:rsidR="007B5713" w:rsidRPr="00CB7692" w:rsidRDefault="00952436" w:rsidP="00952436">
      <w:pPr>
        <w:spacing w:after="120"/>
        <w:jc w:val="both"/>
        <w:outlineLvl w:val="1"/>
        <w:rPr>
          <w:rFonts w:asciiTheme="minorHAnsi" w:hAnsiTheme="minorHAnsi" w:cstheme="minorHAnsi"/>
          <w:b/>
          <w:bCs/>
          <w:sz w:val="24"/>
          <w:szCs w:val="24"/>
        </w:rPr>
      </w:pPr>
      <w:bookmarkStart w:id="214" w:name="_Toc496706160"/>
      <w:bookmarkStart w:id="215" w:name="_Toc497908128"/>
      <w:bookmarkStart w:id="216" w:name="_Toc39144704"/>
      <w:r w:rsidRPr="00CB7692">
        <w:rPr>
          <w:rFonts w:asciiTheme="minorHAnsi" w:hAnsiTheme="minorHAnsi" w:cstheme="minorHAnsi"/>
          <w:b/>
          <w:bCs/>
          <w:sz w:val="24"/>
          <w:szCs w:val="24"/>
        </w:rPr>
        <w:t xml:space="preserve">2.2. </w:t>
      </w:r>
      <w:r w:rsidR="00A37C4C" w:rsidRPr="00CB7692">
        <w:rPr>
          <w:rFonts w:asciiTheme="minorHAnsi" w:hAnsiTheme="minorHAnsi" w:cstheme="minorHAnsi"/>
          <w:b/>
          <w:bCs/>
          <w:sz w:val="24"/>
          <w:szCs w:val="24"/>
        </w:rPr>
        <w:t>Angajamente ale solicitan</w:t>
      </w:r>
      <w:r w:rsidR="005A76D7" w:rsidRPr="00CB7692">
        <w:rPr>
          <w:rFonts w:asciiTheme="minorHAnsi" w:hAnsiTheme="minorHAnsi" w:cstheme="minorHAnsi"/>
          <w:b/>
          <w:bCs/>
          <w:sz w:val="24"/>
          <w:szCs w:val="24"/>
        </w:rPr>
        <w:t>ț</w:t>
      </w:r>
      <w:r w:rsidR="00A37C4C" w:rsidRPr="00CB7692">
        <w:rPr>
          <w:rFonts w:asciiTheme="minorHAnsi" w:hAnsiTheme="minorHAnsi" w:cstheme="minorHAnsi"/>
          <w:b/>
          <w:bCs/>
          <w:sz w:val="24"/>
          <w:szCs w:val="24"/>
        </w:rPr>
        <w:t>ilor</w:t>
      </w:r>
      <w:bookmarkStart w:id="217" w:name="_Toc501718879"/>
      <w:bookmarkEnd w:id="214"/>
      <w:bookmarkEnd w:id="215"/>
      <w:bookmarkEnd w:id="216"/>
      <w:bookmarkEnd w:id="217"/>
    </w:p>
    <w:p w14:paraId="7008C700" w14:textId="77777777" w:rsidR="00A37C4C" w:rsidRPr="00CB7692" w:rsidRDefault="000E39C6" w:rsidP="00A37C4C">
      <w:pPr>
        <w:autoSpaceDE w:val="0"/>
        <w:autoSpaceDN w:val="0"/>
        <w:adjustRightInd w:val="0"/>
        <w:spacing w:after="0"/>
        <w:jc w:val="both"/>
        <w:rPr>
          <w:rFonts w:asciiTheme="minorHAnsi" w:hAnsiTheme="minorHAnsi" w:cstheme="minorHAnsi"/>
          <w:color w:val="000000"/>
          <w:sz w:val="24"/>
          <w:szCs w:val="24"/>
        </w:rPr>
      </w:pPr>
      <w:r w:rsidRPr="00CB7692">
        <w:rPr>
          <w:rFonts w:asciiTheme="minorHAnsi" w:hAnsiTheme="minorHAnsi" w:cstheme="minorHAnsi"/>
          <w:color w:val="000000"/>
          <w:sz w:val="24"/>
          <w:szCs w:val="24"/>
        </w:rPr>
        <w:t>S</w:t>
      </w:r>
      <w:r w:rsidR="00EC5B96" w:rsidRPr="00CB7692">
        <w:rPr>
          <w:rFonts w:asciiTheme="minorHAnsi" w:hAnsiTheme="minorHAnsi" w:cstheme="minorHAnsi"/>
          <w:color w:val="000000"/>
          <w:sz w:val="24"/>
          <w:szCs w:val="24"/>
        </w:rPr>
        <w:t>olicitantul</w:t>
      </w:r>
      <w:r w:rsidR="00A37C4C" w:rsidRPr="00CB7692">
        <w:rPr>
          <w:rFonts w:asciiTheme="minorHAnsi" w:hAnsiTheme="minorHAnsi" w:cstheme="minorHAnsi"/>
          <w:color w:val="000000"/>
          <w:sz w:val="24"/>
          <w:szCs w:val="24"/>
        </w:rPr>
        <w:t xml:space="preserve"> se angajează:</w:t>
      </w:r>
    </w:p>
    <w:p w14:paraId="1BC7516D" w14:textId="77777777" w:rsidR="00A37C4C" w:rsidRPr="00CB7692" w:rsidRDefault="00A37C4C" w:rsidP="001E77F7">
      <w:pPr>
        <w:numPr>
          <w:ilvl w:val="0"/>
          <w:numId w:val="13"/>
        </w:numPr>
        <w:autoSpaceDE w:val="0"/>
        <w:autoSpaceDN w:val="0"/>
        <w:adjustRightInd w:val="0"/>
        <w:spacing w:after="0"/>
        <w:ind w:hanging="375"/>
        <w:jc w:val="both"/>
        <w:rPr>
          <w:rFonts w:asciiTheme="minorHAnsi" w:hAnsiTheme="minorHAnsi" w:cstheme="minorHAnsi"/>
          <w:sz w:val="24"/>
          <w:szCs w:val="24"/>
        </w:rPr>
      </w:pPr>
      <w:r w:rsidRPr="00CB7692">
        <w:rPr>
          <w:rFonts w:asciiTheme="minorHAnsi" w:hAnsiTheme="minorHAnsi" w:cstheme="minorHAnsi"/>
          <w:sz w:val="24"/>
          <w:szCs w:val="24"/>
        </w:rPr>
        <w:t>să asigure condi</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iile de desfă</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urare optimă a activită</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ilor proiectului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 xml:space="preserve">i să acorde sprijin echipei de management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implementare în luarea deciziilor legate de proiect;</w:t>
      </w:r>
    </w:p>
    <w:p w14:paraId="488B70FA" w14:textId="77777777" w:rsidR="00A37C4C" w:rsidRPr="00CB7692" w:rsidRDefault="00A37C4C" w:rsidP="001E77F7">
      <w:pPr>
        <w:numPr>
          <w:ilvl w:val="0"/>
          <w:numId w:val="13"/>
        </w:numPr>
        <w:autoSpaceDE w:val="0"/>
        <w:autoSpaceDN w:val="0"/>
        <w:adjustRightInd w:val="0"/>
        <w:spacing w:after="0"/>
        <w:ind w:hanging="375"/>
        <w:jc w:val="both"/>
        <w:rPr>
          <w:rFonts w:asciiTheme="minorHAnsi" w:hAnsiTheme="minorHAnsi" w:cstheme="minorHAnsi"/>
          <w:sz w:val="24"/>
          <w:szCs w:val="24"/>
        </w:rPr>
      </w:pPr>
      <w:r w:rsidRPr="00CB7692">
        <w:rPr>
          <w:rFonts w:asciiTheme="minorHAnsi" w:hAnsiTheme="minorHAnsi" w:cstheme="minorHAnsi"/>
          <w:sz w:val="24"/>
          <w:szCs w:val="24"/>
        </w:rPr>
        <w:t>să asigure contribu</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ia proprie din costurile eligibile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să finan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eze costurile neeligibile care îi revin, aferente proiectului</w:t>
      </w:r>
      <w:r w:rsidR="004E5277" w:rsidRPr="00CB7692">
        <w:rPr>
          <w:rFonts w:asciiTheme="minorHAnsi" w:hAnsiTheme="minorHAnsi" w:cstheme="minorHAnsi"/>
          <w:sz w:val="24"/>
          <w:szCs w:val="24"/>
        </w:rPr>
        <w:t>, într-o formă liberă de ajutor de stat/de minimis</w:t>
      </w:r>
      <w:r w:rsidRPr="00CB7692">
        <w:rPr>
          <w:rFonts w:asciiTheme="minorHAnsi" w:hAnsiTheme="minorHAnsi" w:cstheme="minorHAnsi"/>
          <w:sz w:val="24"/>
          <w:szCs w:val="24"/>
        </w:rPr>
        <w:t>;</w:t>
      </w:r>
    </w:p>
    <w:p w14:paraId="287A115F" w14:textId="77777777" w:rsidR="003165E0" w:rsidRPr="00CB7692" w:rsidRDefault="00A37C4C" w:rsidP="001E77F7">
      <w:pPr>
        <w:numPr>
          <w:ilvl w:val="0"/>
          <w:numId w:val="13"/>
        </w:numPr>
        <w:autoSpaceDE w:val="0"/>
        <w:autoSpaceDN w:val="0"/>
        <w:adjustRightInd w:val="0"/>
        <w:spacing w:after="0"/>
        <w:ind w:hanging="375"/>
        <w:jc w:val="both"/>
        <w:rPr>
          <w:rFonts w:asciiTheme="minorHAnsi" w:hAnsiTheme="minorHAnsi" w:cstheme="minorHAnsi"/>
          <w:sz w:val="24"/>
          <w:szCs w:val="24"/>
        </w:rPr>
      </w:pPr>
      <w:r w:rsidRPr="00CB7692">
        <w:rPr>
          <w:rFonts w:asciiTheme="minorHAnsi" w:hAnsiTheme="minorHAnsi" w:cstheme="minorHAnsi"/>
          <w:sz w:val="24"/>
          <w:szCs w:val="24"/>
        </w:rPr>
        <w:t>sa finan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eze cheltuielile care îi revin până la rambursarea sumelor aprobate, astfel încât să se asigure implementarea optimă a proiectului;</w:t>
      </w:r>
    </w:p>
    <w:p w14:paraId="6DF92839" w14:textId="77777777" w:rsidR="003165E0" w:rsidRPr="00CB7692" w:rsidRDefault="003165E0" w:rsidP="001E77F7">
      <w:pPr>
        <w:numPr>
          <w:ilvl w:val="0"/>
          <w:numId w:val="13"/>
        </w:numPr>
        <w:autoSpaceDE w:val="0"/>
        <w:autoSpaceDN w:val="0"/>
        <w:adjustRightInd w:val="0"/>
        <w:spacing w:after="0"/>
        <w:ind w:hanging="375"/>
        <w:jc w:val="both"/>
        <w:rPr>
          <w:rFonts w:asciiTheme="minorHAnsi" w:hAnsiTheme="minorHAnsi" w:cstheme="minorHAnsi"/>
          <w:sz w:val="24"/>
          <w:szCs w:val="24"/>
        </w:rPr>
      </w:pPr>
      <w:r w:rsidRPr="00CB7692">
        <w:rPr>
          <w:rFonts w:asciiTheme="minorHAnsi" w:hAnsiTheme="minorHAnsi" w:cstheme="minorHAnsi"/>
          <w:sz w:val="24"/>
          <w:szCs w:val="24"/>
        </w:rPr>
        <w:t>să nu încerce să ob</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ină informa</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ii confiden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iale legate de stadiul evaluării proiectului sau să influen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eze personalul OIPSI/exper</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ii evaluatori/comitetul de selec</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ie în timpul procesului de evaluare</w:t>
      </w:r>
      <w:r w:rsidR="00F305C8" w:rsidRPr="00CB7692">
        <w:rPr>
          <w:rFonts w:asciiTheme="minorHAnsi" w:hAnsiTheme="minorHAnsi" w:cstheme="minorHAnsi"/>
          <w:sz w:val="24"/>
          <w:szCs w:val="24"/>
        </w:rPr>
        <w:t>,</w:t>
      </w:r>
      <w:r w:rsidRPr="00CB7692">
        <w:rPr>
          <w:rFonts w:asciiTheme="minorHAnsi" w:hAnsiTheme="minorHAnsi" w:cstheme="minorHAnsi"/>
          <w:sz w:val="24"/>
          <w:szCs w:val="24"/>
        </w:rPr>
        <w:t xml:space="preserve"> selec</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ie </w:t>
      </w:r>
      <w:r w:rsidR="005A76D7" w:rsidRPr="00CB7692">
        <w:rPr>
          <w:rFonts w:asciiTheme="minorHAnsi" w:hAnsiTheme="minorHAnsi" w:cstheme="minorHAnsi"/>
          <w:sz w:val="24"/>
          <w:szCs w:val="24"/>
        </w:rPr>
        <w:t>ș</w:t>
      </w:r>
      <w:r w:rsidR="00F305C8" w:rsidRPr="00CB7692">
        <w:rPr>
          <w:rFonts w:asciiTheme="minorHAnsi" w:hAnsiTheme="minorHAnsi" w:cstheme="minorHAnsi"/>
          <w:sz w:val="24"/>
          <w:szCs w:val="24"/>
        </w:rPr>
        <w:t>i contractare</w:t>
      </w:r>
      <w:r w:rsidRPr="00CB7692">
        <w:rPr>
          <w:rFonts w:asciiTheme="minorHAnsi" w:hAnsiTheme="minorHAnsi" w:cstheme="minorHAnsi"/>
          <w:sz w:val="24"/>
          <w:szCs w:val="24"/>
        </w:rPr>
        <w:t>.</w:t>
      </w:r>
    </w:p>
    <w:p w14:paraId="0A891430" w14:textId="77777777" w:rsidR="00A37C4C" w:rsidRPr="00CB7692" w:rsidRDefault="00A37C4C" w:rsidP="001E77F7">
      <w:pPr>
        <w:numPr>
          <w:ilvl w:val="0"/>
          <w:numId w:val="13"/>
        </w:numPr>
        <w:autoSpaceDE w:val="0"/>
        <w:autoSpaceDN w:val="0"/>
        <w:adjustRightInd w:val="0"/>
        <w:spacing w:after="0"/>
        <w:ind w:hanging="375"/>
        <w:jc w:val="both"/>
        <w:rPr>
          <w:rFonts w:asciiTheme="minorHAnsi" w:hAnsiTheme="minorHAnsi" w:cstheme="minorHAnsi"/>
          <w:sz w:val="24"/>
          <w:szCs w:val="24"/>
        </w:rPr>
      </w:pPr>
      <w:r w:rsidRPr="00CB7692">
        <w:rPr>
          <w:rFonts w:asciiTheme="minorHAnsi" w:hAnsiTheme="minorHAnsi" w:cstheme="minorHAnsi"/>
          <w:sz w:val="24"/>
          <w:szCs w:val="24"/>
        </w:rPr>
        <w:t>să men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ină </w:t>
      </w:r>
      <w:bookmarkStart w:id="218" w:name="_Hlk500765624"/>
      <w:r w:rsidR="00784AC6" w:rsidRPr="00CB7692">
        <w:rPr>
          <w:rFonts w:asciiTheme="minorHAnsi" w:hAnsiTheme="minorHAnsi" w:cstheme="minorHAnsi"/>
          <w:sz w:val="24"/>
          <w:szCs w:val="24"/>
        </w:rPr>
        <w:t xml:space="preserve">proprietatea </w:t>
      </w:r>
      <w:r w:rsidR="00DA1CB0" w:rsidRPr="00CB7692">
        <w:rPr>
          <w:rFonts w:asciiTheme="minorHAnsi" w:hAnsiTheme="minorHAnsi" w:cstheme="minorHAnsi"/>
          <w:sz w:val="24"/>
          <w:szCs w:val="24"/>
        </w:rPr>
        <w:t xml:space="preserve">activelor rezultate din implementarea </w:t>
      </w:r>
      <w:r w:rsidRPr="00CB7692">
        <w:rPr>
          <w:rFonts w:asciiTheme="minorHAnsi" w:hAnsiTheme="minorHAnsi" w:cstheme="minorHAnsi"/>
          <w:sz w:val="24"/>
          <w:szCs w:val="24"/>
        </w:rPr>
        <w:t>proiectului,</w:t>
      </w:r>
      <w:r w:rsidR="00572146" w:rsidRPr="00CB7692">
        <w:rPr>
          <w:rFonts w:asciiTheme="minorHAnsi" w:hAnsiTheme="minorHAnsi" w:cstheme="minorHAnsi"/>
          <w:sz w:val="24"/>
          <w:szCs w:val="24"/>
        </w:rPr>
        <w:t xml:space="preserve"> rezultatul proiectului,</w:t>
      </w:r>
      <w:r w:rsidRPr="00CB7692">
        <w:rPr>
          <w:rFonts w:asciiTheme="minorHAnsi" w:hAnsiTheme="minorHAnsi" w:cstheme="minorHAnsi"/>
          <w:sz w:val="24"/>
          <w:szCs w:val="24"/>
        </w:rPr>
        <w:t xml:space="preserve"> natura activită</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ii</w:t>
      </w:r>
      <w:r w:rsidR="00880879" w:rsidRPr="00CB7692">
        <w:rPr>
          <w:rFonts w:asciiTheme="minorHAnsi" w:hAnsiTheme="minorHAnsi" w:cstheme="minorHAnsi"/>
          <w:sz w:val="24"/>
          <w:szCs w:val="24"/>
        </w:rPr>
        <w:t xml:space="preserve">,infrastructura </w:t>
      </w:r>
      <w:r w:rsidR="005A76D7" w:rsidRPr="00CB7692">
        <w:rPr>
          <w:rFonts w:asciiTheme="minorHAnsi" w:hAnsiTheme="minorHAnsi" w:cstheme="minorHAnsi"/>
          <w:sz w:val="24"/>
          <w:szCs w:val="24"/>
        </w:rPr>
        <w:t>ș</w:t>
      </w:r>
      <w:r w:rsidR="00880879" w:rsidRPr="00CB7692">
        <w:rPr>
          <w:rFonts w:asciiTheme="minorHAnsi" w:hAnsiTheme="minorHAnsi" w:cstheme="minorHAnsi"/>
          <w:sz w:val="24"/>
          <w:szCs w:val="24"/>
        </w:rPr>
        <w:t xml:space="preserve">i echipamentele </w:t>
      </w:r>
      <w:r w:rsidRPr="00CB7692">
        <w:rPr>
          <w:rFonts w:asciiTheme="minorHAnsi" w:hAnsiTheme="minorHAnsi" w:cstheme="minorHAnsi"/>
          <w:sz w:val="24"/>
          <w:szCs w:val="24"/>
        </w:rPr>
        <w:t>pentru care s-a acordat finan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area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 xml:space="preserve">i să asigure exploatarea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mentenan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a </w:t>
      </w:r>
      <w:bookmarkStart w:id="219" w:name="_Hlk500765577"/>
      <w:r w:rsidRPr="00CB7692">
        <w:rPr>
          <w:rFonts w:asciiTheme="minorHAnsi" w:hAnsiTheme="minorHAnsi" w:cstheme="minorHAnsi"/>
          <w:sz w:val="24"/>
          <w:szCs w:val="24"/>
        </w:rPr>
        <w:t>pentru cel pu</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in </w:t>
      </w:r>
      <w:bookmarkEnd w:id="218"/>
      <w:r w:rsidR="0031710A" w:rsidRPr="00CB7692">
        <w:rPr>
          <w:rFonts w:asciiTheme="minorHAnsi" w:hAnsiTheme="minorHAnsi" w:cstheme="minorHAnsi"/>
          <w:sz w:val="24"/>
          <w:szCs w:val="24"/>
        </w:rPr>
        <w:t xml:space="preserve">3 </w:t>
      </w:r>
      <w:r w:rsidRPr="00CB7692">
        <w:rPr>
          <w:rFonts w:asciiTheme="minorHAnsi" w:hAnsiTheme="minorHAnsi" w:cstheme="minorHAnsi"/>
          <w:sz w:val="24"/>
          <w:szCs w:val="24"/>
        </w:rPr>
        <w:t>ani</w:t>
      </w:r>
      <w:bookmarkEnd w:id="219"/>
      <w:r w:rsidR="006D3EFB" w:rsidRPr="00CB7692">
        <w:rPr>
          <w:rFonts w:asciiTheme="minorHAnsi" w:hAnsiTheme="minorHAnsi" w:cstheme="minorHAnsi"/>
          <w:sz w:val="24"/>
          <w:szCs w:val="24"/>
        </w:rPr>
        <w:t>de la efectuarea plă</w:t>
      </w:r>
      <w:r w:rsidR="005A76D7" w:rsidRPr="00CB7692">
        <w:rPr>
          <w:rFonts w:asciiTheme="minorHAnsi" w:hAnsiTheme="minorHAnsi" w:cstheme="minorHAnsi"/>
          <w:sz w:val="24"/>
          <w:szCs w:val="24"/>
        </w:rPr>
        <w:t>ț</w:t>
      </w:r>
      <w:r w:rsidR="006D3EFB" w:rsidRPr="00CB7692">
        <w:rPr>
          <w:rFonts w:asciiTheme="minorHAnsi" w:hAnsiTheme="minorHAnsi" w:cstheme="minorHAnsi"/>
          <w:sz w:val="24"/>
          <w:szCs w:val="24"/>
        </w:rPr>
        <w:t>ii finale către beneficiar</w:t>
      </w:r>
      <w:r w:rsidRPr="00CB7692">
        <w:rPr>
          <w:rFonts w:asciiTheme="minorHAnsi" w:hAnsiTheme="minorHAnsi" w:cstheme="minorHAnsi"/>
          <w:sz w:val="24"/>
          <w:szCs w:val="24"/>
        </w:rPr>
        <w:t>;</w:t>
      </w:r>
    </w:p>
    <w:p w14:paraId="47D8241E" w14:textId="77777777" w:rsidR="002B014C" w:rsidRPr="004A33B7" w:rsidRDefault="002B014C" w:rsidP="001E77F7">
      <w:pPr>
        <w:numPr>
          <w:ilvl w:val="0"/>
          <w:numId w:val="13"/>
        </w:numPr>
        <w:autoSpaceDE w:val="0"/>
        <w:autoSpaceDN w:val="0"/>
        <w:adjustRightInd w:val="0"/>
        <w:spacing w:after="0"/>
        <w:ind w:hanging="465"/>
        <w:jc w:val="both"/>
        <w:rPr>
          <w:rFonts w:asciiTheme="minorHAnsi" w:hAnsiTheme="minorHAnsi" w:cstheme="minorHAnsi"/>
          <w:sz w:val="24"/>
          <w:szCs w:val="24"/>
        </w:rPr>
      </w:pPr>
      <w:r w:rsidRPr="00CB7692">
        <w:rPr>
          <w:rFonts w:asciiTheme="minorHAnsi" w:hAnsiTheme="minorHAnsi" w:cstheme="minorHAnsi"/>
          <w:sz w:val="24"/>
          <w:szCs w:val="24"/>
        </w:rPr>
        <w:lastRenderedPageBreak/>
        <w:t>să men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ină proprietatea facilită</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ilor construite/ modernizate/ extinse (unde este </w:t>
      </w:r>
      <w:r w:rsidRPr="004A33B7">
        <w:rPr>
          <w:rFonts w:asciiTheme="minorHAnsi" w:hAnsiTheme="minorHAnsi" w:cstheme="minorHAnsi"/>
          <w:sz w:val="24"/>
          <w:szCs w:val="24"/>
        </w:rPr>
        <w:t>cazul), a bunurilor achizi</w:t>
      </w:r>
      <w:r w:rsidR="005A76D7" w:rsidRPr="004A33B7">
        <w:rPr>
          <w:rFonts w:asciiTheme="minorHAnsi" w:hAnsiTheme="minorHAnsi" w:cstheme="minorHAnsi"/>
          <w:sz w:val="24"/>
          <w:szCs w:val="24"/>
        </w:rPr>
        <w:t>ț</w:t>
      </w:r>
      <w:r w:rsidRPr="004A33B7">
        <w:rPr>
          <w:rFonts w:asciiTheme="minorHAnsi" w:hAnsiTheme="minorHAnsi" w:cstheme="minorHAnsi"/>
          <w:sz w:val="24"/>
          <w:szCs w:val="24"/>
        </w:rPr>
        <w:t xml:space="preserve">ionate </w:t>
      </w:r>
      <w:r w:rsidR="005A76D7" w:rsidRPr="004A33B7">
        <w:rPr>
          <w:rFonts w:asciiTheme="minorHAnsi" w:hAnsiTheme="minorHAnsi" w:cstheme="minorHAnsi"/>
          <w:sz w:val="24"/>
          <w:szCs w:val="24"/>
        </w:rPr>
        <w:t>ș</w:t>
      </w:r>
      <w:r w:rsidRPr="004A33B7">
        <w:rPr>
          <w:rFonts w:asciiTheme="minorHAnsi" w:hAnsiTheme="minorHAnsi" w:cstheme="minorHAnsi"/>
          <w:sz w:val="24"/>
          <w:szCs w:val="24"/>
        </w:rPr>
        <w:t>i natura activită</w:t>
      </w:r>
      <w:r w:rsidR="005A76D7" w:rsidRPr="004A33B7">
        <w:rPr>
          <w:rFonts w:asciiTheme="minorHAnsi" w:hAnsiTheme="minorHAnsi" w:cstheme="minorHAnsi"/>
          <w:sz w:val="24"/>
          <w:szCs w:val="24"/>
        </w:rPr>
        <w:t>ț</w:t>
      </w:r>
      <w:r w:rsidRPr="004A33B7">
        <w:rPr>
          <w:rFonts w:asciiTheme="minorHAnsi" w:hAnsiTheme="minorHAnsi" w:cstheme="minorHAnsi"/>
          <w:sz w:val="24"/>
          <w:szCs w:val="24"/>
        </w:rPr>
        <w:t>ii pentru care s-a acordat finan</w:t>
      </w:r>
      <w:r w:rsidR="005A76D7" w:rsidRPr="004A33B7">
        <w:rPr>
          <w:rFonts w:asciiTheme="minorHAnsi" w:hAnsiTheme="minorHAnsi" w:cstheme="minorHAnsi"/>
          <w:sz w:val="24"/>
          <w:szCs w:val="24"/>
        </w:rPr>
        <w:t>ț</w:t>
      </w:r>
      <w:r w:rsidRPr="004A33B7">
        <w:rPr>
          <w:rFonts w:asciiTheme="minorHAnsi" w:hAnsiTheme="minorHAnsi" w:cstheme="minorHAnsi"/>
          <w:sz w:val="24"/>
          <w:szCs w:val="24"/>
        </w:rPr>
        <w:t>are până la cel pu</w:t>
      </w:r>
      <w:r w:rsidR="005A76D7" w:rsidRPr="004A33B7">
        <w:rPr>
          <w:rFonts w:asciiTheme="minorHAnsi" w:hAnsiTheme="minorHAnsi" w:cstheme="minorHAnsi"/>
          <w:sz w:val="24"/>
          <w:szCs w:val="24"/>
        </w:rPr>
        <w:t>ț</w:t>
      </w:r>
      <w:r w:rsidRPr="004A33B7">
        <w:rPr>
          <w:rFonts w:asciiTheme="minorHAnsi" w:hAnsiTheme="minorHAnsi" w:cstheme="minorHAnsi"/>
          <w:sz w:val="24"/>
          <w:szCs w:val="24"/>
        </w:rPr>
        <w:t>in expirarea perioadei de durabilitate;</w:t>
      </w:r>
    </w:p>
    <w:p w14:paraId="49EE72F5" w14:textId="77777777" w:rsidR="004F72A9" w:rsidRPr="004A33B7" w:rsidRDefault="00A37C4C" w:rsidP="001E77F7">
      <w:pPr>
        <w:numPr>
          <w:ilvl w:val="0"/>
          <w:numId w:val="13"/>
        </w:numPr>
        <w:autoSpaceDE w:val="0"/>
        <w:autoSpaceDN w:val="0"/>
        <w:adjustRightInd w:val="0"/>
        <w:spacing w:after="0"/>
        <w:ind w:hanging="375"/>
        <w:jc w:val="both"/>
        <w:rPr>
          <w:rFonts w:asciiTheme="minorHAnsi" w:hAnsiTheme="minorHAnsi" w:cstheme="minorHAnsi"/>
          <w:sz w:val="24"/>
          <w:szCs w:val="24"/>
        </w:rPr>
      </w:pPr>
      <w:r w:rsidRPr="004A33B7">
        <w:rPr>
          <w:rFonts w:asciiTheme="minorHAnsi" w:hAnsiTheme="minorHAnsi" w:cstheme="minorHAnsi"/>
          <w:sz w:val="24"/>
          <w:szCs w:val="24"/>
        </w:rPr>
        <w:t>să asigure folosin</w:t>
      </w:r>
      <w:r w:rsidR="005A76D7" w:rsidRPr="004A33B7">
        <w:rPr>
          <w:rFonts w:asciiTheme="minorHAnsi" w:hAnsiTheme="minorHAnsi" w:cstheme="minorHAnsi"/>
          <w:sz w:val="24"/>
          <w:szCs w:val="24"/>
        </w:rPr>
        <w:t>ț</w:t>
      </w:r>
      <w:r w:rsidRPr="004A33B7">
        <w:rPr>
          <w:rFonts w:asciiTheme="minorHAnsi" w:hAnsiTheme="minorHAnsi" w:cstheme="minorHAnsi"/>
          <w:sz w:val="24"/>
          <w:szCs w:val="24"/>
        </w:rPr>
        <w:t xml:space="preserve">a echipamentelor </w:t>
      </w:r>
      <w:r w:rsidR="005A76D7" w:rsidRPr="004A33B7">
        <w:rPr>
          <w:rFonts w:asciiTheme="minorHAnsi" w:hAnsiTheme="minorHAnsi" w:cstheme="minorHAnsi"/>
          <w:sz w:val="24"/>
          <w:szCs w:val="24"/>
        </w:rPr>
        <w:t>ș</w:t>
      </w:r>
      <w:r w:rsidRPr="004A33B7">
        <w:rPr>
          <w:rFonts w:asciiTheme="minorHAnsi" w:hAnsiTheme="minorHAnsi" w:cstheme="minorHAnsi"/>
          <w:sz w:val="24"/>
          <w:szCs w:val="24"/>
        </w:rPr>
        <w:t>i aplica</w:t>
      </w:r>
      <w:r w:rsidR="005A76D7" w:rsidRPr="004A33B7">
        <w:rPr>
          <w:rFonts w:asciiTheme="minorHAnsi" w:hAnsiTheme="minorHAnsi" w:cstheme="minorHAnsi"/>
          <w:sz w:val="24"/>
          <w:szCs w:val="24"/>
        </w:rPr>
        <w:t>ț</w:t>
      </w:r>
      <w:r w:rsidRPr="004A33B7">
        <w:rPr>
          <w:rFonts w:asciiTheme="minorHAnsi" w:hAnsiTheme="minorHAnsi" w:cstheme="minorHAnsi"/>
          <w:sz w:val="24"/>
          <w:szCs w:val="24"/>
        </w:rPr>
        <w:t>iilor pentru scopul declarat în proiect;</w:t>
      </w:r>
    </w:p>
    <w:p w14:paraId="5BBCF599" w14:textId="77777777" w:rsidR="00F6589B" w:rsidRPr="004A33B7" w:rsidRDefault="00F6589B" w:rsidP="001E77F7">
      <w:pPr>
        <w:numPr>
          <w:ilvl w:val="0"/>
          <w:numId w:val="13"/>
        </w:numPr>
        <w:autoSpaceDE w:val="0"/>
        <w:autoSpaceDN w:val="0"/>
        <w:adjustRightInd w:val="0"/>
        <w:spacing w:after="0"/>
        <w:ind w:hanging="375"/>
        <w:jc w:val="both"/>
        <w:rPr>
          <w:rFonts w:asciiTheme="minorHAnsi" w:hAnsiTheme="minorHAnsi" w:cstheme="minorHAnsi"/>
          <w:sz w:val="24"/>
          <w:szCs w:val="24"/>
        </w:rPr>
      </w:pPr>
      <w:r w:rsidRPr="004A33B7">
        <w:rPr>
          <w:rFonts w:asciiTheme="minorHAnsi" w:eastAsia="Calibri" w:hAnsiTheme="minorHAnsi" w:cstheme="minorHAnsi"/>
          <w:sz w:val="24"/>
          <w:szCs w:val="24"/>
        </w:rPr>
        <w:t>să asigure integrarea produsului/aplica</w:t>
      </w:r>
      <w:r w:rsidR="005A76D7" w:rsidRPr="004A33B7">
        <w:rPr>
          <w:rFonts w:asciiTheme="minorHAnsi" w:eastAsia="Calibri" w:hAnsiTheme="minorHAnsi" w:cstheme="minorHAnsi"/>
          <w:sz w:val="24"/>
          <w:szCs w:val="24"/>
        </w:rPr>
        <w:t>ț</w:t>
      </w:r>
      <w:r w:rsidRPr="004A33B7">
        <w:rPr>
          <w:rFonts w:asciiTheme="minorHAnsi" w:eastAsia="Calibri" w:hAnsiTheme="minorHAnsi" w:cstheme="minorHAnsi"/>
          <w:sz w:val="24"/>
          <w:szCs w:val="24"/>
        </w:rPr>
        <w:t xml:space="preserve">iei/serviciului dezvoltat în </w:t>
      </w:r>
      <w:r w:rsidR="0048769A" w:rsidRPr="004A33B7">
        <w:rPr>
          <w:rFonts w:asciiTheme="minorHAnsi" w:eastAsia="Calibri" w:hAnsiTheme="minorHAnsi" w:cstheme="minorHAnsi"/>
          <w:sz w:val="24"/>
          <w:szCs w:val="24"/>
        </w:rPr>
        <w:t>sectoarele naționale sau în activitatea proprie</w:t>
      </w:r>
      <w:r w:rsidRPr="004A33B7">
        <w:rPr>
          <w:rFonts w:asciiTheme="minorHAnsi" w:eastAsia="Calibri" w:hAnsiTheme="minorHAnsi" w:cstheme="minorHAnsi"/>
          <w:sz w:val="24"/>
          <w:szCs w:val="24"/>
        </w:rPr>
        <w:t>;</w:t>
      </w:r>
    </w:p>
    <w:p w14:paraId="7B26CB31" w14:textId="5F221B60" w:rsidR="00A37C4C" w:rsidRPr="00CB7692" w:rsidRDefault="00AB117C" w:rsidP="001E77F7">
      <w:pPr>
        <w:numPr>
          <w:ilvl w:val="0"/>
          <w:numId w:val="13"/>
        </w:numPr>
        <w:autoSpaceDE w:val="0"/>
        <w:autoSpaceDN w:val="0"/>
        <w:adjustRightInd w:val="0"/>
        <w:spacing w:after="0"/>
        <w:ind w:hanging="375"/>
        <w:jc w:val="both"/>
        <w:rPr>
          <w:rFonts w:asciiTheme="minorHAnsi" w:hAnsiTheme="minorHAnsi" w:cstheme="minorHAnsi"/>
          <w:sz w:val="24"/>
          <w:szCs w:val="24"/>
        </w:rPr>
      </w:pPr>
      <w:r w:rsidRPr="004A33B7">
        <w:rPr>
          <w:rFonts w:asciiTheme="minorHAnsi" w:hAnsiTheme="minorHAnsi" w:cstheme="minorHAnsi"/>
          <w:sz w:val="24"/>
          <w:szCs w:val="24"/>
        </w:rPr>
        <w:t>să ata</w:t>
      </w:r>
      <w:r w:rsidR="005A76D7" w:rsidRPr="004A33B7">
        <w:rPr>
          <w:rFonts w:asciiTheme="minorHAnsi" w:hAnsiTheme="minorHAnsi" w:cstheme="minorHAnsi"/>
          <w:sz w:val="24"/>
          <w:szCs w:val="24"/>
        </w:rPr>
        <w:t>ș</w:t>
      </w:r>
      <w:r w:rsidRPr="004A33B7">
        <w:rPr>
          <w:rFonts w:asciiTheme="minorHAnsi" w:hAnsiTheme="minorHAnsi" w:cstheme="minorHAnsi"/>
          <w:sz w:val="24"/>
          <w:szCs w:val="24"/>
        </w:rPr>
        <w:t>eze la ultima cerere de rambursar</w:t>
      </w:r>
      <w:r w:rsidRPr="00CB7692">
        <w:rPr>
          <w:rFonts w:asciiTheme="minorHAnsi" w:hAnsiTheme="minorHAnsi" w:cstheme="minorHAnsi"/>
          <w:sz w:val="24"/>
          <w:szCs w:val="24"/>
        </w:rPr>
        <w:t xml:space="preserve">e </w:t>
      </w:r>
      <w:bookmarkStart w:id="220" w:name="_Hlk500765659"/>
      <w:r w:rsidRPr="00CB7692">
        <w:rPr>
          <w:rFonts w:asciiTheme="minorHAnsi" w:hAnsiTheme="minorHAnsi" w:cstheme="minorHAnsi"/>
          <w:sz w:val="24"/>
          <w:szCs w:val="24"/>
        </w:rPr>
        <w:t xml:space="preserve">raportul de audit final, financiar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tehnic</w:t>
      </w:r>
      <w:r w:rsidR="00A913CB">
        <w:rPr>
          <w:rFonts w:asciiTheme="minorHAnsi" w:hAnsiTheme="minorHAnsi" w:cstheme="minorHAnsi"/>
          <w:sz w:val="24"/>
          <w:szCs w:val="24"/>
        </w:rPr>
        <w:t xml:space="preserve"> (și de securitate eventual)</w:t>
      </w:r>
      <w:r w:rsidRPr="00CB7692">
        <w:rPr>
          <w:rFonts w:asciiTheme="minorHAnsi" w:hAnsiTheme="minorHAnsi" w:cstheme="minorHAnsi"/>
          <w:sz w:val="24"/>
          <w:szCs w:val="24"/>
        </w:rPr>
        <w:t xml:space="preserve"> realizat de auditori externi independen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 (</w:t>
      </w:r>
      <w:r w:rsidR="00B16DB6" w:rsidRPr="00CB7692">
        <w:rPr>
          <w:rFonts w:asciiTheme="minorHAnsi" w:hAnsiTheme="minorHAnsi" w:cstheme="minorHAnsi"/>
          <w:sz w:val="24"/>
          <w:szCs w:val="24"/>
        </w:rPr>
        <w:t>definiți</w:t>
      </w:r>
      <w:r w:rsidRPr="00CB7692">
        <w:rPr>
          <w:rFonts w:asciiTheme="minorHAnsi" w:hAnsiTheme="minorHAnsi" w:cstheme="minorHAnsi"/>
          <w:sz w:val="24"/>
          <w:szCs w:val="24"/>
        </w:rPr>
        <w:t xml:space="preserve"> ca persoane distincte de beneficiar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care nu se afl</w:t>
      </w:r>
      <w:r w:rsidR="001C6E70" w:rsidRPr="00CB7692">
        <w:rPr>
          <w:rFonts w:asciiTheme="minorHAnsi" w:hAnsiTheme="minorHAnsi" w:cstheme="minorHAnsi"/>
          <w:sz w:val="24"/>
          <w:szCs w:val="24"/>
        </w:rPr>
        <w:t>ă</w:t>
      </w:r>
      <w:r w:rsidRPr="00CB7692">
        <w:rPr>
          <w:rFonts w:asciiTheme="minorHAnsi" w:hAnsiTheme="minorHAnsi" w:cstheme="minorHAnsi"/>
          <w:sz w:val="24"/>
          <w:szCs w:val="24"/>
        </w:rPr>
        <w:t xml:space="preserve"> într-o rela</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ie de subordonare fa</w:t>
      </w:r>
      <w:r w:rsidR="005A76D7" w:rsidRPr="00CB7692">
        <w:rPr>
          <w:rFonts w:asciiTheme="minorHAnsi" w:hAnsiTheme="minorHAnsi" w:cstheme="minorHAnsi"/>
          <w:sz w:val="24"/>
          <w:szCs w:val="24"/>
        </w:rPr>
        <w:t>ț</w:t>
      </w:r>
      <w:r w:rsidR="001C6E70" w:rsidRPr="00CB7692">
        <w:rPr>
          <w:rFonts w:asciiTheme="minorHAnsi" w:hAnsiTheme="minorHAnsi" w:cstheme="minorHAnsi"/>
          <w:sz w:val="24"/>
          <w:szCs w:val="24"/>
        </w:rPr>
        <w:t>ă</w:t>
      </w:r>
      <w:r w:rsidRPr="00CB7692">
        <w:rPr>
          <w:rFonts w:asciiTheme="minorHAnsi" w:hAnsiTheme="minorHAnsi" w:cstheme="minorHAnsi"/>
          <w:sz w:val="24"/>
          <w:szCs w:val="24"/>
        </w:rPr>
        <w:t xml:space="preserve"> de acesta sau fa</w:t>
      </w:r>
      <w:r w:rsidR="005A76D7" w:rsidRPr="00CB7692">
        <w:rPr>
          <w:rFonts w:asciiTheme="minorHAnsi" w:hAnsiTheme="minorHAnsi" w:cstheme="minorHAnsi"/>
          <w:sz w:val="24"/>
          <w:szCs w:val="24"/>
        </w:rPr>
        <w:t>ț</w:t>
      </w:r>
      <w:r w:rsidR="001C6E70" w:rsidRPr="00CB7692">
        <w:rPr>
          <w:rFonts w:asciiTheme="minorHAnsi" w:hAnsiTheme="minorHAnsi" w:cstheme="minorHAnsi"/>
          <w:sz w:val="24"/>
          <w:szCs w:val="24"/>
        </w:rPr>
        <w:t>ă</w:t>
      </w:r>
      <w:r w:rsidR="00CA5A83">
        <w:rPr>
          <w:rFonts w:asciiTheme="minorHAnsi" w:hAnsiTheme="minorHAnsi" w:cstheme="minorHAnsi"/>
          <w:sz w:val="24"/>
          <w:szCs w:val="24"/>
        </w:rPr>
        <w:t xml:space="preserve"> </w:t>
      </w:r>
      <w:r w:rsidR="001C6E70" w:rsidRPr="00CB7692">
        <w:rPr>
          <w:rFonts w:asciiTheme="minorHAnsi" w:hAnsiTheme="minorHAnsi" w:cstheme="minorHAnsi"/>
          <w:sz w:val="24"/>
          <w:szCs w:val="24"/>
        </w:rPr>
        <w:t>d</w:t>
      </w:r>
      <w:r w:rsidRPr="00CB7692">
        <w:rPr>
          <w:rFonts w:asciiTheme="minorHAnsi" w:hAnsiTheme="minorHAnsi" w:cstheme="minorHAnsi"/>
          <w:sz w:val="24"/>
          <w:szCs w:val="24"/>
        </w:rPr>
        <w:t>e prestatorii/furnizorii serviciilor/produselor cu privire la care urmează să desfă</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oare activitatea de audit), care certifică faptul că proiectul este implementat în loca</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ia men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ionată în contract, că activele achizi</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ionate sunt în stare de func</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ionare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 xml:space="preserve">i că din punct de vedere tehnic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economic au fost respectate obliga</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iile asumate prin contractul de finan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are</w:t>
      </w:r>
      <w:bookmarkEnd w:id="220"/>
      <w:r w:rsidR="00911C18" w:rsidRPr="00CB7692">
        <w:rPr>
          <w:rFonts w:asciiTheme="minorHAnsi" w:hAnsiTheme="minorHAnsi" w:cstheme="minorHAnsi"/>
          <w:sz w:val="24"/>
          <w:szCs w:val="24"/>
        </w:rPr>
        <w:t xml:space="preserve"> (inclusiv din punct de vedere al securită</w:t>
      </w:r>
      <w:r w:rsidR="005A76D7" w:rsidRPr="00CB7692">
        <w:rPr>
          <w:rFonts w:asciiTheme="minorHAnsi" w:hAnsiTheme="minorHAnsi" w:cstheme="minorHAnsi"/>
          <w:sz w:val="24"/>
          <w:szCs w:val="24"/>
        </w:rPr>
        <w:t>ț</w:t>
      </w:r>
      <w:r w:rsidR="00911C18" w:rsidRPr="00CB7692">
        <w:rPr>
          <w:rFonts w:asciiTheme="minorHAnsi" w:hAnsiTheme="minorHAnsi" w:cstheme="minorHAnsi"/>
          <w:sz w:val="24"/>
          <w:szCs w:val="24"/>
        </w:rPr>
        <w:t>ii aplica</w:t>
      </w:r>
      <w:r w:rsidR="005A76D7" w:rsidRPr="00CB7692">
        <w:rPr>
          <w:rFonts w:asciiTheme="minorHAnsi" w:hAnsiTheme="minorHAnsi" w:cstheme="minorHAnsi"/>
          <w:sz w:val="24"/>
          <w:szCs w:val="24"/>
        </w:rPr>
        <w:t>ț</w:t>
      </w:r>
      <w:r w:rsidR="00911C18" w:rsidRPr="00CB7692">
        <w:rPr>
          <w:rFonts w:asciiTheme="minorHAnsi" w:hAnsiTheme="minorHAnsi" w:cstheme="minorHAnsi"/>
          <w:sz w:val="24"/>
          <w:szCs w:val="24"/>
        </w:rPr>
        <w:t xml:space="preserve">iei </w:t>
      </w:r>
      <w:r w:rsidR="005A76D7" w:rsidRPr="00CB7692">
        <w:rPr>
          <w:rFonts w:asciiTheme="minorHAnsi" w:hAnsiTheme="minorHAnsi" w:cstheme="minorHAnsi"/>
          <w:sz w:val="24"/>
          <w:szCs w:val="24"/>
        </w:rPr>
        <w:t>ș</w:t>
      </w:r>
      <w:r w:rsidR="00911C18" w:rsidRPr="00CB7692">
        <w:rPr>
          <w:rFonts w:asciiTheme="minorHAnsi" w:hAnsiTheme="minorHAnsi" w:cstheme="minorHAnsi"/>
          <w:sz w:val="24"/>
          <w:szCs w:val="24"/>
        </w:rPr>
        <w:t>i testarea nivelelor de securitate ale sistemului informatic, protec</w:t>
      </w:r>
      <w:r w:rsidR="005A76D7" w:rsidRPr="00CB7692">
        <w:rPr>
          <w:rFonts w:asciiTheme="minorHAnsi" w:hAnsiTheme="minorHAnsi" w:cstheme="minorHAnsi"/>
          <w:sz w:val="24"/>
          <w:szCs w:val="24"/>
        </w:rPr>
        <w:t>ț</w:t>
      </w:r>
      <w:r w:rsidR="00911C18" w:rsidRPr="00CB7692">
        <w:rPr>
          <w:rFonts w:asciiTheme="minorHAnsi" w:hAnsiTheme="minorHAnsi" w:cstheme="minorHAnsi"/>
          <w:sz w:val="24"/>
          <w:szCs w:val="24"/>
        </w:rPr>
        <w:t>ia informa</w:t>
      </w:r>
      <w:r w:rsidR="005A76D7" w:rsidRPr="00CB7692">
        <w:rPr>
          <w:rFonts w:asciiTheme="minorHAnsi" w:hAnsiTheme="minorHAnsi" w:cstheme="minorHAnsi"/>
          <w:sz w:val="24"/>
          <w:szCs w:val="24"/>
        </w:rPr>
        <w:t>ț</w:t>
      </w:r>
      <w:r w:rsidR="00911C18" w:rsidRPr="00CB7692">
        <w:rPr>
          <w:rFonts w:asciiTheme="minorHAnsi" w:hAnsiTheme="minorHAnsi" w:cstheme="minorHAnsi"/>
          <w:sz w:val="24"/>
          <w:szCs w:val="24"/>
        </w:rPr>
        <w:t xml:space="preserve">iei </w:t>
      </w:r>
      <w:r w:rsidR="005A76D7" w:rsidRPr="00CB7692">
        <w:rPr>
          <w:rFonts w:asciiTheme="minorHAnsi" w:hAnsiTheme="minorHAnsi" w:cstheme="minorHAnsi"/>
          <w:sz w:val="24"/>
          <w:szCs w:val="24"/>
        </w:rPr>
        <w:t>ș</w:t>
      </w:r>
      <w:r w:rsidR="00911C18" w:rsidRPr="00CB7692">
        <w:rPr>
          <w:rFonts w:asciiTheme="minorHAnsi" w:hAnsiTheme="minorHAnsi" w:cstheme="minorHAnsi"/>
          <w:sz w:val="24"/>
          <w:szCs w:val="24"/>
        </w:rPr>
        <w:t>i asigurarea respectării reglementărilor privitoare la datele cu caracter personal)</w:t>
      </w:r>
      <w:r w:rsidR="00B04AF5" w:rsidRPr="00CB7692">
        <w:rPr>
          <w:rFonts w:asciiTheme="minorHAnsi" w:hAnsiTheme="minorHAnsi" w:cstheme="minorHAnsi"/>
          <w:sz w:val="24"/>
          <w:szCs w:val="24"/>
        </w:rPr>
        <w:t>.</w:t>
      </w:r>
      <w:r w:rsidRPr="00CB7692">
        <w:rPr>
          <w:rFonts w:asciiTheme="minorHAnsi" w:hAnsiTheme="minorHAnsi" w:cstheme="minorHAnsi"/>
          <w:sz w:val="24"/>
          <w:szCs w:val="24"/>
        </w:rPr>
        <w:t xml:space="preserve"> Contractul prin care se achizi</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ionează serviciile de audit trebuie încheiat direct de către beneficiar</w:t>
      </w:r>
      <w:r w:rsidR="00203DC3" w:rsidRPr="00CB7692">
        <w:rPr>
          <w:rFonts w:asciiTheme="minorHAnsi" w:eastAsia="Calibri" w:hAnsiTheme="minorHAnsi" w:cstheme="minorHAnsi"/>
          <w:sz w:val="24"/>
          <w:szCs w:val="24"/>
        </w:rPr>
        <w:t xml:space="preserve">– </w:t>
      </w:r>
      <w:r w:rsidR="00203DC3" w:rsidRPr="00CB7692">
        <w:rPr>
          <w:rFonts w:asciiTheme="minorHAnsi" w:eastAsia="Calibri" w:hAnsiTheme="minorHAnsi" w:cstheme="minorHAnsi"/>
          <w:i/>
          <w:sz w:val="24"/>
          <w:szCs w:val="24"/>
        </w:rPr>
        <w:t>doar pentru liderul de proiect;</w:t>
      </w:r>
    </w:p>
    <w:p w14:paraId="1A4E0420" w14:textId="77777777" w:rsidR="00911C18" w:rsidRPr="00CB7692" w:rsidRDefault="00096BA9" w:rsidP="001E77F7">
      <w:pPr>
        <w:numPr>
          <w:ilvl w:val="0"/>
          <w:numId w:val="13"/>
        </w:numPr>
        <w:autoSpaceDE w:val="0"/>
        <w:autoSpaceDN w:val="0"/>
        <w:adjustRightInd w:val="0"/>
        <w:spacing w:before="120" w:after="0"/>
        <w:ind w:hanging="375"/>
        <w:jc w:val="both"/>
        <w:rPr>
          <w:rFonts w:asciiTheme="minorHAnsi" w:hAnsiTheme="minorHAnsi" w:cstheme="minorHAnsi"/>
          <w:sz w:val="24"/>
          <w:szCs w:val="24"/>
        </w:rPr>
      </w:pPr>
      <w:r w:rsidRPr="00CB7692">
        <w:rPr>
          <w:rFonts w:asciiTheme="minorHAnsi" w:hAnsiTheme="minorHAnsi" w:cstheme="minorHAnsi"/>
          <w:sz w:val="24"/>
          <w:szCs w:val="24"/>
        </w:rPr>
        <w:t>În cazul în care va primi finan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are din POC pentru investi</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ii în infrastructură sau produc</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ie, in termenul prevăzut de normele privind ajutorul de stat, după caz, nu trebuie:</w:t>
      </w:r>
    </w:p>
    <w:p w14:paraId="3E00F3B3" w14:textId="77777777" w:rsidR="00096BA9" w:rsidRPr="00CB7692" w:rsidRDefault="00096BA9" w:rsidP="001E77F7">
      <w:pPr>
        <w:numPr>
          <w:ilvl w:val="4"/>
          <w:numId w:val="13"/>
        </w:numPr>
        <w:spacing w:after="0"/>
        <w:ind w:left="1890"/>
        <w:contextualSpacing/>
        <w:jc w:val="both"/>
        <w:rPr>
          <w:rFonts w:asciiTheme="minorHAnsi" w:hAnsiTheme="minorHAnsi" w:cstheme="minorHAnsi"/>
          <w:sz w:val="24"/>
          <w:szCs w:val="24"/>
        </w:rPr>
      </w:pPr>
      <w:r w:rsidRPr="00CB7692">
        <w:rPr>
          <w:rFonts w:asciiTheme="minorHAnsi" w:hAnsiTheme="minorHAnsi" w:cstheme="minorHAnsi"/>
          <w:sz w:val="24"/>
          <w:szCs w:val="24"/>
        </w:rPr>
        <w:t xml:space="preserve">să înceteze sau </w:t>
      </w:r>
      <w:r w:rsidR="00B16DB6" w:rsidRPr="00CB7692">
        <w:rPr>
          <w:rFonts w:asciiTheme="minorHAnsi" w:hAnsiTheme="minorHAnsi" w:cstheme="minorHAnsi"/>
          <w:sz w:val="24"/>
          <w:szCs w:val="24"/>
        </w:rPr>
        <w:t>să delocalizeze</w:t>
      </w:r>
      <w:r w:rsidRPr="00CB7692">
        <w:rPr>
          <w:rFonts w:asciiTheme="minorHAnsi" w:hAnsiTheme="minorHAnsi" w:cstheme="minorHAnsi"/>
          <w:sz w:val="24"/>
          <w:szCs w:val="24"/>
        </w:rPr>
        <w:t xml:space="preserve"> activitatea productivă în afara regiunii de dezvoltare regională în cadrul căruia a fost </w:t>
      </w:r>
      <w:r w:rsidR="00B16DB6" w:rsidRPr="00CB7692">
        <w:rPr>
          <w:rFonts w:asciiTheme="minorHAnsi" w:hAnsiTheme="minorHAnsi" w:cstheme="minorHAnsi"/>
          <w:sz w:val="24"/>
          <w:szCs w:val="24"/>
        </w:rPr>
        <w:t>prevăzută</w:t>
      </w:r>
      <w:r w:rsidRPr="00CB7692">
        <w:rPr>
          <w:rFonts w:asciiTheme="minorHAnsi" w:hAnsiTheme="minorHAnsi" w:cstheme="minorHAnsi"/>
          <w:sz w:val="24"/>
          <w:szCs w:val="24"/>
        </w:rPr>
        <w:t xml:space="preserve"> ini</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ial implementarea proiectului;</w:t>
      </w:r>
    </w:p>
    <w:p w14:paraId="4591FD15" w14:textId="77777777" w:rsidR="00096BA9" w:rsidRPr="00CB7692" w:rsidRDefault="00096BA9" w:rsidP="001E77F7">
      <w:pPr>
        <w:numPr>
          <w:ilvl w:val="4"/>
          <w:numId w:val="13"/>
        </w:numPr>
        <w:spacing w:after="0"/>
        <w:ind w:left="1890"/>
        <w:contextualSpacing/>
        <w:jc w:val="both"/>
        <w:rPr>
          <w:rFonts w:asciiTheme="minorHAnsi" w:hAnsiTheme="minorHAnsi" w:cstheme="minorHAnsi"/>
          <w:sz w:val="24"/>
          <w:szCs w:val="24"/>
        </w:rPr>
      </w:pPr>
      <w:r w:rsidRPr="00CB7692">
        <w:rPr>
          <w:rFonts w:asciiTheme="minorHAnsi" w:hAnsiTheme="minorHAnsi" w:cstheme="minorHAnsi"/>
          <w:sz w:val="24"/>
          <w:szCs w:val="24"/>
        </w:rPr>
        <w:t>să realizeze o modificare a proprietă</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ii asupra unui element de infrastructură care dă un avantaj nejustificat unui ter</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 </w:t>
      </w:r>
    </w:p>
    <w:p w14:paraId="0CA6ED6B" w14:textId="77777777" w:rsidR="00911C18" w:rsidRPr="00CB7692" w:rsidRDefault="00096BA9" w:rsidP="001E77F7">
      <w:pPr>
        <w:numPr>
          <w:ilvl w:val="4"/>
          <w:numId w:val="13"/>
        </w:numPr>
        <w:spacing w:after="0"/>
        <w:ind w:left="1890"/>
        <w:contextualSpacing/>
        <w:jc w:val="both"/>
        <w:rPr>
          <w:rFonts w:asciiTheme="minorHAnsi" w:hAnsiTheme="minorHAnsi" w:cstheme="minorHAnsi"/>
          <w:sz w:val="24"/>
          <w:szCs w:val="24"/>
        </w:rPr>
      </w:pPr>
      <w:r w:rsidRPr="00CB7692">
        <w:rPr>
          <w:rFonts w:asciiTheme="minorHAnsi" w:hAnsiTheme="minorHAnsi" w:cstheme="minorHAnsi"/>
          <w:sz w:val="24"/>
          <w:szCs w:val="24"/>
        </w:rPr>
        <w:t>să realizeze o modificare substan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ială care afectează natura, obiectivele sau condi</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iile de realizare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care ar determina subminarea obiectivelor ini</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iale ale acesteia</w:t>
      </w:r>
      <w:r w:rsidR="00911C18" w:rsidRPr="00CB7692">
        <w:rPr>
          <w:rFonts w:asciiTheme="minorHAnsi" w:hAnsiTheme="minorHAnsi" w:cstheme="minorHAnsi"/>
          <w:sz w:val="24"/>
          <w:szCs w:val="24"/>
        </w:rPr>
        <w:t>.</w:t>
      </w:r>
    </w:p>
    <w:p w14:paraId="7AEECCBA" w14:textId="77777777" w:rsidR="00A37C4C" w:rsidRPr="00CB7692" w:rsidRDefault="00A37C4C" w:rsidP="001E77F7">
      <w:pPr>
        <w:numPr>
          <w:ilvl w:val="0"/>
          <w:numId w:val="13"/>
        </w:numPr>
        <w:autoSpaceDE w:val="0"/>
        <w:autoSpaceDN w:val="0"/>
        <w:adjustRightInd w:val="0"/>
        <w:spacing w:before="120" w:after="0"/>
        <w:ind w:left="1008" w:hanging="374"/>
        <w:jc w:val="both"/>
        <w:rPr>
          <w:rFonts w:asciiTheme="minorHAnsi" w:hAnsiTheme="minorHAnsi" w:cstheme="minorHAnsi"/>
          <w:sz w:val="24"/>
          <w:szCs w:val="24"/>
        </w:rPr>
      </w:pPr>
      <w:r w:rsidRPr="00CB7692">
        <w:rPr>
          <w:rFonts w:asciiTheme="minorHAnsi" w:hAnsiTheme="minorHAnsi" w:cstheme="minorHAnsi"/>
          <w:sz w:val="24"/>
          <w:szCs w:val="24"/>
        </w:rPr>
        <w:t>să asigure capacitatea opera</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ională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 xml:space="preserve">i administrativă necesare implementării proiectului (resurse umane suficiente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resurse materiale necesare);</w:t>
      </w:r>
    </w:p>
    <w:p w14:paraId="3630F7E1" w14:textId="77777777" w:rsidR="00545CBE" w:rsidRPr="00CB7692" w:rsidRDefault="00545CBE" w:rsidP="001E77F7">
      <w:pPr>
        <w:numPr>
          <w:ilvl w:val="0"/>
          <w:numId w:val="13"/>
        </w:numPr>
        <w:autoSpaceDE w:val="0"/>
        <w:autoSpaceDN w:val="0"/>
        <w:adjustRightInd w:val="0"/>
        <w:spacing w:after="0"/>
        <w:ind w:hanging="375"/>
        <w:jc w:val="both"/>
        <w:rPr>
          <w:rFonts w:asciiTheme="minorHAnsi" w:hAnsiTheme="minorHAnsi" w:cstheme="minorHAnsi"/>
          <w:sz w:val="24"/>
          <w:szCs w:val="24"/>
        </w:rPr>
      </w:pPr>
      <w:r w:rsidRPr="00CB7692">
        <w:rPr>
          <w:rFonts w:asciiTheme="minorHAnsi" w:eastAsia="Calibri" w:hAnsiTheme="minorHAnsi" w:cstheme="minorHAnsi"/>
          <w:sz w:val="24"/>
          <w:szCs w:val="24"/>
        </w:rPr>
        <w:t>să achizi</w:t>
      </w:r>
      <w:r w:rsidR="005A76D7" w:rsidRPr="00CB7692">
        <w:rPr>
          <w:rFonts w:asciiTheme="minorHAnsi" w:eastAsia="Calibri" w:hAnsiTheme="minorHAnsi" w:cstheme="minorHAnsi"/>
          <w:sz w:val="24"/>
          <w:szCs w:val="24"/>
        </w:rPr>
        <w:t>ț</w:t>
      </w:r>
      <w:r w:rsidRPr="00CB7692">
        <w:rPr>
          <w:rFonts w:asciiTheme="minorHAnsi" w:eastAsia="Calibri" w:hAnsiTheme="minorHAnsi" w:cstheme="minorHAnsi"/>
          <w:sz w:val="24"/>
          <w:szCs w:val="24"/>
        </w:rPr>
        <w:t xml:space="preserve">ioneze dreptul de </w:t>
      </w:r>
      <w:r w:rsidR="000A60CF" w:rsidRPr="00CB7692">
        <w:rPr>
          <w:rFonts w:asciiTheme="minorHAnsi" w:eastAsia="Calibri" w:hAnsiTheme="minorHAnsi" w:cstheme="minorHAnsi"/>
          <w:sz w:val="24"/>
          <w:szCs w:val="24"/>
        </w:rPr>
        <w:t>proprietate/</w:t>
      </w:r>
      <w:r w:rsidRPr="00CB7692">
        <w:rPr>
          <w:rFonts w:asciiTheme="minorHAnsi" w:eastAsia="Calibri" w:hAnsiTheme="minorHAnsi" w:cstheme="minorHAnsi"/>
          <w:sz w:val="24"/>
          <w:szCs w:val="24"/>
        </w:rPr>
        <w:t>utilizare/licen</w:t>
      </w:r>
      <w:r w:rsidR="005A76D7" w:rsidRPr="00CB7692">
        <w:rPr>
          <w:rFonts w:asciiTheme="minorHAnsi" w:eastAsia="Calibri" w:hAnsiTheme="minorHAnsi" w:cstheme="minorHAnsi"/>
          <w:sz w:val="24"/>
          <w:szCs w:val="24"/>
        </w:rPr>
        <w:t>ț</w:t>
      </w:r>
      <w:r w:rsidRPr="00CB7692">
        <w:rPr>
          <w:rFonts w:asciiTheme="minorHAnsi" w:eastAsia="Calibri" w:hAnsiTheme="minorHAnsi" w:cstheme="minorHAnsi"/>
          <w:sz w:val="24"/>
          <w:szCs w:val="24"/>
        </w:rPr>
        <w:t>a asupra aplica</w:t>
      </w:r>
      <w:r w:rsidR="005A76D7" w:rsidRPr="00CB7692">
        <w:rPr>
          <w:rFonts w:asciiTheme="minorHAnsi" w:eastAsia="Calibri" w:hAnsiTheme="minorHAnsi" w:cstheme="minorHAnsi"/>
          <w:sz w:val="24"/>
          <w:szCs w:val="24"/>
        </w:rPr>
        <w:t>ț</w:t>
      </w:r>
      <w:r w:rsidRPr="00CB7692">
        <w:rPr>
          <w:rFonts w:asciiTheme="minorHAnsi" w:eastAsia="Calibri" w:hAnsiTheme="minorHAnsi" w:cstheme="minorHAnsi"/>
          <w:sz w:val="24"/>
          <w:szCs w:val="24"/>
        </w:rPr>
        <w:t>iei software personalizate pentru care se solicită finan</w:t>
      </w:r>
      <w:r w:rsidR="005A76D7" w:rsidRPr="00CB7692">
        <w:rPr>
          <w:rFonts w:asciiTheme="minorHAnsi" w:eastAsia="Calibri" w:hAnsiTheme="minorHAnsi" w:cstheme="minorHAnsi"/>
          <w:sz w:val="24"/>
          <w:szCs w:val="24"/>
        </w:rPr>
        <w:t>ț</w:t>
      </w:r>
      <w:r w:rsidRPr="00CB7692">
        <w:rPr>
          <w:rFonts w:asciiTheme="minorHAnsi" w:eastAsia="Calibri" w:hAnsiTheme="minorHAnsi" w:cstheme="minorHAnsi"/>
          <w:sz w:val="24"/>
          <w:szCs w:val="24"/>
        </w:rPr>
        <w:t>are pentru o durată de timp cel pu</w:t>
      </w:r>
      <w:r w:rsidR="005A76D7" w:rsidRPr="00CB7692">
        <w:rPr>
          <w:rFonts w:asciiTheme="minorHAnsi" w:eastAsia="Calibri" w:hAnsiTheme="minorHAnsi" w:cstheme="minorHAnsi"/>
          <w:sz w:val="24"/>
          <w:szCs w:val="24"/>
        </w:rPr>
        <w:t>ț</w:t>
      </w:r>
      <w:r w:rsidRPr="00CB7692">
        <w:rPr>
          <w:rFonts w:asciiTheme="minorHAnsi" w:eastAsia="Calibri" w:hAnsiTheme="minorHAnsi" w:cstheme="minorHAnsi"/>
          <w:sz w:val="24"/>
          <w:szCs w:val="24"/>
        </w:rPr>
        <w:t>in egală cu perioada de sustenabilitate a proiectului. În cazul în care nu este posibilă încheierea contractului pentru această perioadă, solicitantul se angajează să prelungească perioada de valabilitate, astfel încât să se asigure sustenabilitatea proiectului – daca este cazul;</w:t>
      </w:r>
    </w:p>
    <w:p w14:paraId="0FA23368" w14:textId="4382F5C9" w:rsidR="00A37C4C" w:rsidRPr="00CB7692" w:rsidRDefault="00A37C4C" w:rsidP="001E77F7">
      <w:pPr>
        <w:numPr>
          <w:ilvl w:val="0"/>
          <w:numId w:val="13"/>
        </w:numPr>
        <w:autoSpaceDE w:val="0"/>
        <w:autoSpaceDN w:val="0"/>
        <w:adjustRightInd w:val="0"/>
        <w:spacing w:after="0"/>
        <w:ind w:hanging="375"/>
        <w:jc w:val="both"/>
        <w:rPr>
          <w:rFonts w:asciiTheme="minorHAnsi" w:hAnsiTheme="minorHAnsi" w:cstheme="minorHAnsi"/>
          <w:sz w:val="24"/>
          <w:szCs w:val="24"/>
        </w:rPr>
      </w:pPr>
      <w:r w:rsidRPr="00CB7692">
        <w:rPr>
          <w:rFonts w:asciiTheme="minorHAnsi" w:hAnsiTheme="minorHAnsi" w:cstheme="minorHAnsi"/>
          <w:sz w:val="24"/>
          <w:szCs w:val="24"/>
        </w:rPr>
        <w:t>să asigure obligatoriu garan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ia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mentenan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a</w:t>
      </w:r>
      <w:r w:rsidR="00B04AF5" w:rsidRPr="00CB7692">
        <w:rPr>
          <w:rFonts w:asciiTheme="minorHAnsi" w:hAnsiTheme="minorHAnsi" w:cstheme="minorHAnsi"/>
          <w:sz w:val="24"/>
          <w:szCs w:val="24"/>
        </w:rPr>
        <w:t xml:space="preserve"> rezultatului proiectului,</w:t>
      </w:r>
      <w:r w:rsidR="00CA5A83">
        <w:rPr>
          <w:rFonts w:asciiTheme="minorHAnsi" w:hAnsiTheme="minorHAnsi" w:cstheme="minorHAnsi"/>
          <w:sz w:val="24"/>
          <w:szCs w:val="24"/>
        </w:rPr>
        <w:t xml:space="preserve"> </w:t>
      </w:r>
      <w:r w:rsidR="009E6CF8" w:rsidRPr="00CB7692">
        <w:rPr>
          <w:rFonts w:asciiTheme="minorHAnsi" w:hAnsiTheme="minorHAnsi" w:cstheme="minorHAnsi"/>
          <w:sz w:val="24"/>
          <w:szCs w:val="24"/>
        </w:rPr>
        <w:t xml:space="preserve">infrastructurii </w:t>
      </w:r>
      <w:r w:rsidR="005A76D7" w:rsidRPr="00CB7692">
        <w:rPr>
          <w:rFonts w:asciiTheme="minorHAnsi" w:hAnsiTheme="minorHAnsi" w:cstheme="minorHAnsi"/>
          <w:sz w:val="24"/>
          <w:szCs w:val="24"/>
        </w:rPr>
        <w:t>ș</w:t>
      </w:r>
      <w:r w:rsidR="009E6CF8" w:rsidRPr="00CB7692">
        <w:rPr>
          <w:rFonts w:asciiTheme="minorHAnsi" w:hAnsiTheme="minorHAnsi" w:cstheme="minorHAnsi"/>
          <w:sz w:val="24"/>
          <w:szCs w:val="24"/>
        </w:rPr>
        <w:t>i echipamentelor</w:t>
      </w:r>
      <w:r w:rsidR="00CA5A83">
        <w:rPr>
          <w:rFonts w:asciiTheme="minorHAnsi" w:hAnsiTheme="minorHAnsi" w:cstheme="minorHAnsi"/>
          <w:sz w:val="24"/>
          <w:szCs w:val="24"/>
        </w:rPr>
        <w:t xml:space="preserve"> </w:t>
      </w:r>
      <w:r w:rsidR="00B04AF5" w:rsidRPr="00CB7692">
        <w:rPr>
          <w:rFonts w:asciiTheme="minorHAnsi" w:hAnsiTheme="minorHAnsi" w:cstheme="minorHAnsi"/>
          <w:sz w:val="24"/>
          <w:szCs w:val="24"/>
        </w:rPr>
        <w:t>achizi</w:t>
      </w:r>
      <w:r w:rsidR="005A76D7" w:rsidRPr="00CB7692">
        <w:rPr>
          <w:rFonts w:asciiTheme="minorHAnsi" w:hAnsiTheme="minorHAnsi" w:cstheme="minorHAnsi"/>
          <w:sz w:val="24"/>
          <w:szCs w:val="24"/>
        </w:rPr>
        <w:t>ț</w:t>
      </w:r>
      <w:r w:rsidR="00B04AF5" w:rsidRPr="00CB7692">
        <w:rPr>
          <w:rFonts w:asciiTheme="minorHAnsi" w:hAnsiTheme="minorHAnsi" w:cstheme="minorHAnsi"/>
          <w:sz w:val="24"/>
          <w:szCs w:val="24"/>
        </w:rPr>
        <w:t xml:space="preserve">ionate, </w:t>
      </w:r>
      <w:r w:rsidRPr="00CB7692">
        <w:rPr>
          <w:rFonts w:asciiTheme="minorHAnsi" w:hAnsiTheme="minorHAnsi" w:cstheme="minorHAnsi"/>
          <w:sz w:val="24"/>
          <w:szCs w:val="24"/>
        </w:rPr>
        <w:t>prin contractul/contractele încheiate pe perioada implementării cu diver</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furnizori sau prin surse proprii;</w:t>
      </w:r>
    </w:p>
    <w:p w14:paraId="5C9AC6E4" w14:textId="77777777" w:rsidR="00361736" w:rsidRPr="00CB7692" w:rsidRDefault="00A37C4C" w:rsidP="001E77F7">
      <w:pPr>
        <w:numPr>
          <w:ilvl w:val="0"/>
          <w:numId w:val="13"/>
        </w:numPr>
        <w:autoSpaceDE w:val="0"/>
        <w:autoSpaceDN w:val="0"/>
        <w:adjustRightInd w:val="0"/>
        <w:spacing w:after="0"/>
        <w:ind w:hanging="375"/>
        <w:jc w:val="both"/>
        <w:rPr>
          <w:rFonts w:asciiTheme="minorHAnsi" w:hAnsiTheme="minorHAnsi" w:cstheme="minorHAnsi"/>
          <w:sz w:val="24"/>
          <w:szCs w:val="24"/>
        </w:rPr>
      </w:pPr>
      <w:r w:rsidRPr="00CB7692">
        <w:rPr>
          <w:rFonts w:asciiTheme="minorHAnsi" w:hAnsiTheme="minorHAnsi" w:cstheme="minorHAnsi"/>
          <w:sz w:val="24"/>
          <w:szCs w:val="24"/>
        </w:rPr>
        <w:lastRenderedPageBreak/>
        <w:t>să asigure func</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ionarea permanentă/mentenan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a </w:t>
      </w:r>
      <w:r w:rsidR="00B04AF5" w:rsidRPr="00CB7692">
        <w:rPr>
          <w:rFonts w:asciiTheme="minorHAnsi" w:hAnsiTheme="minorHAnsi" w:cstheme="minorHAnsi"/>
          <w:sz w:val="24"/>
          <w:szCs w:val="24"/>
        </w:rPr>
        <w:t xml:space="preserve">rezultatului proiectului, </w:t>
      </w:r>
      <w:r w:rsidR="00285D6B" w:rsidRPr="00CB7692">
        <w:rPr>
          <w:rFonts w:asciiTheme="minorHAnsi" w:hAnsiTheme="minorHAnsi" w:cstheme="minorHAnsi"/>
          <w:sz w:val="24"/>
          <w:szCs w:val="24"/>
        </w:rPr>
        <w:t xml:space="preserve">infrastructurii </w:t>
      </w:r>
      <w:r w:rsidR="005A76D7" w:rsidRPr="00CB7692">
        <w:rPr>
          <w:rFonts w:asciiTheme="minorHAnsi" w:hAnsiTheme="minorHAnsi" w:cstheme="minorHAnsi"/>
          <w:sz w:val="24"/>
          <w:szCs w:val="24"/>
        </w:rPr>
        <w:t>ș</w:t>
      </w:r>
      <w:r w:rsidR="00285D6B" w:rsidRPr="00CB7692">
        <w:rPr>
          <w:rFonts w:asciiTheme="minorHAnsi" w:hAnsiTheme="minorHAnsi" w:cstheme="minorHAnsi"/>
          <w:sz w:val="24"/>
          <w:szCs w:val="24"/>
        </w:rPr>
        <w:t xml:space="preserve">i echipamentelor </w:t>
      </w:r>
      <w:r w:rsidRPr="00CB7692">
        <w:rPr>
          <w:rFonts w:asciiTheme="minorHAnsi" w:hAnsiTheme="minorHAnsi" w:cstheme="minorHAnsi"/>
          <w:sz w:val="24"/>
          <w:szCs w:val="24"/>
        </w:rPr>
        <w:t xml:space="preserve">în perioada </w:t>
      </w:r>
      <w:bookmarkStart w:id="221" w:name="_Hlk500765744"/>
      <w:r w:rsidRPr="00CB7692">
        <w:rPr>
          <w:rFonts w:asciiTheme="minorHAnsi" w:hAnsiTheme="minorHAnsi" w:cstheme="minorHAnsi"/>
          <w:sz w:val="24"/>
          <w:szCs w:val="24"/>
        </w:rPr>
        <w:t xml:space="preserve">post implementare, respectiv </w:t>
      </w:r>
      <w:r w:rsidR="00A82763" w:rsidRPr="00CB7692">
        <w:rPr>
          <w:rFonts w:asciiTheme="minorHAnsi" w:hAnsiTheme="minorHAnsi" w:cstheme="minorHAnsi"/>
          <w:sz w:val="24"/>
          <w:szCs w:val="24"/>
        </w:rPr>
        <w:t>5</w:t>
      </w:r>
      <w:r w:rsidR="00D55DA9" w:rsidRPr="00CB7692">
        <w:rPr>
          <w:rFonts w:asciiTheme="minorHAnsi" w:hAnsiTheme="minorHAnsi" w:cstheme="minorHAnsi"/>
          <w:sz w:val="24"/>
          <w:szCs w:val="24"/>
        </w:rPr>
        <w:t xml:space="preserve"> ani </w:t>
      </w:r>
      <w:r w:rsidR="006D3EFB" w:rsidRPr="00CB7692">
        <w:rPr>
          <w:rFonts w:asciiTheme="minorHAnsi" w:hAnsiTheme="minorHAnsi" w:cstheme="minorHAnsi"/>
          <w:color w:val="000000"/>
          <w:sz w:val="24"/>
          <w:szCs w:val="24"/>
        </w:rPr>
        <w:t>de la efectuarea plă</w:t>
      </w:r>
      <w:r w:rsidR="005A76D7" w:rsidRPr="00CB7692">
        <w:rPr>
          <w:rFonts w:asciiTheme="minorHAnsi" w:hAnsiTheme="minorHAnsi" w:cstheme="minorHAnsi"/>
          <w:color w:val="000000"/>
          <w:sz w:val="24"/>
          <w:szCs w:val="24"/>
        </w:rPr>
        <w:t>ț</w:t>
      </w:r>
      <w:r w:rsidR="006D3EFB" w:rsidRPr="00CB7692">
        <w:rPr>
          <w:rFonts w:asciiTheme="minorHAnsi" w:hAnsiTheme="minorHAnsi" w:cstheme="minorHAnsi"/>
          <w:color w:val="000000"/>
          <w:sz w:val="24"/>
          <w:szCs w:val="24"/>
        </w:rPr>
        <w:t>ii finale către beneficiar</w:t>
      </w:r>
      <w:r w:rsidRPr="00CB7692">
        <w:rPr>
          <w:rFonts w:asciiTheme="minorHAnsi" w:hAnsiTheme="minorHAnsi" w:cstheme="minorHAnsi"/>
          <w:sz w:val="24"/>
          <w:szCs w:val="24"/>
        </w:rPr>
        <w:t>, cu excep</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ia perioadelor de mentenan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ă planificate</w:t>
      </w:r>
      <w:bookmarkEnd w:id="221"/>
      <w:r w:rsidRPr="00CB7692">
        <w:rPr>
          <w:rFonts w:asciiTheme="minorHAnsi" w:hAnsiTheme="minorHAnsi" w:cstheme="minorHAnsi"/>
          <w:sz w:val="24"/>
          <w:szCs w:val="24"/>
        </w:rPr>
        <w:t>;</w:t>
      </w:r>
    </w:p>
    <w:p w14:paraId="38CCF5D1" w14:textId="69D37CF8" w:rsidR="003A2366" w:rsidRPr="00CB7692" w:rsidRDefault="003A2366" w:rsidP="001E77F7">
      <w:pPr>
        <w:numPr>
          <w:ilvl w:val="0"/>
          <w:numId w:val="13"/>
        </w:numPr>
        <w:autoSpaceDE w:val="0"/>
        <w:autoSpaceDN w:val="0"/>
        <w:adjustRightInd w:val="0"/>
        <w:spacing w:after="0"/>
        <w:ind w:hanging="375"/>
        <w:jc w:val="both"/>
        <w:rPr>
          <w:rFonts w:asciiTheme="minorHAnsi" w:hAnsiTheme="minorHAnsi" w:cstheme="minorHAnsi"/>
          <w:sz w:val="24"/>
          <w:szCs w:val="24"/>
        </w:rPr>
      </w:pPr>
      <w:bookmarkStart w:id="222" w:name="_Hlk500765772"/>
      <w:r w:rsidRPr="00CB7692">
        <w:rPr>
          <w:rFonts w:asciiTheme="minorHAnsi" w:hAnsiTheme="minorHAnsi" w:cstheme="minorHAnsi"/>
          <w:sz w:val="24"/>
          <w:szCs w:val="24"/>
        </w:rPr>
        <w:t>să nu aducă nici o modificare substan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ială în ce prive</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te proiectul aprobat, iar în cazul în care aceasta se produce să informez</w:t>
      </w:r>
      <w:r w:rsidR="00976771" w:rsidRPr="00CB7692">
        <w:rPr>
          <w:rFonts w:asciiTheme="minorHAnsi" w:hAnsiTheme="minorHAnsi" w:cstheme="minorHAnsi"/>
          <w:sz w:val="24"/>
          <w:szCs w:val="24"/>
        </w:rPr>
        <w:t>e</w:t>
      </w:r>
      <w:r w:rsidRPr="00CB7692">
        <w:rPr>
          <w:rFonts w:asciiTheme="minorHAnsi" w:hAnsiTheme="minorHAnsi" w:cstheme="minorHAnsi"/>
          <w:sz w:val="24"/>
          <w:szCs w:val="24"/>
        </w:rPr>
        <w:t xml:space="preserve"> AMPOC/OIPSI în termen de maxim 10 zile </w:t>
      </w:r>
      <w:r w:rsidR="00096BA9" w:rsidRPr="00CB7692">
        <w:rPr>
          <w:rFonts w:asciiTheme="minorHAnsi" w:hAnsiTheme="minorHAnsi" w:cstheme="minorHAnsi"/>
          <w:sz w:val="24"/>
          <w:szCs w:val="24"/>
        </w:rPr>
        <w:t xml:space="preserve">lucrătoare </w:t>
      </w:r>
      <w:r w:rsidRPr="00CB7692">
        <w:rPr>
          <w:rFonts w:asciiTheme="minorHAnsi" w:hAnsiTheme="minorHAnsi" w:cstheme="minorHAnsi"/>
          <w:sz w:val="24"/>
          <w:szCs w:val="24"/>
        </w:rPr>
        <w:t>de la data apari</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iei</w:t>
      </w:r>
      <w:r w:rsidR="00096BA9" w:rsidRPr="00CB7692">
        <w:rPr>
          <w:rFonts w:asciiTheme="minorHAnsi" w:hAnsiTheme="minorHAnsi" w:cstheme="minorHAnsi"/>
          <w:sz w:val="24"/>
          <w:szCs w:val="24"/>
        </w:rPr>
        <w:t xml:space="preserve"> acesteia</w:t>
      </w:r>
      <w:r w:rsidRPr="00CB7692">
        <w:rPr>
          <w:rFonts w:asciiTheme="minorHAnsi" w:hAnsiTheme="minorHAnsi" w:cstheme="minorHAnsi"/>
          <w:sz w:val="24"/>
          <w:szCs w:val="24"/>
        </w:rPr>
        <w:t>.</w:t>
      </w:r>
      <w:r w:rsidR="00CA5A83">
        <w:rPr>
          <w:rFonts w:asciiTheme="minorHAnsi" w:hAnsiTheme="minorHAnsi" w:cstheme="minorHAnsi"/>
          <w:sz w:val="24"/>
          <w:szCs w:val="24"/>
        </w:rPr>
        <w:t xml:space="preserve"> </w:t>
      </w:r>
      <w:r w:rsidRPr="00CB7692">
        <w:rPr>
          <w:rFonts w:asciiTheme="minorHAnsi" w:hAnsiTheme="minorHAnsi" w:cstheme="minorHAnsi"/>
          <w:sz w:val="24"/>
          <w:szCs w:val="24"/>
        </w:rPr>
        <w:t>Modificările substan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iale la un proiect sunt acelea care, cumulativ:</w:t>
      </w:r>
    </w:p>
    <w:p w14:paraId="29FF165D" w14:textId="77777777" w:rsidR="003A2366" w:rsidRPr="00CB7692" w:rsidRDefault="003A2366" w:rsidP="00CF78CA">
      <w:pPr>
        <w:autoSpaceDE w:val="0"/>
        <w:autoSpaceDN w:val="0"/>
        <w:adjustRightInd w:val="0"/>
        <w:spacing w:after="0"/>
        <w:ind w:left="1411"/>
        <w:jc w:val="both"/>
        <w:rPr>
          <w:rFonts w:asciiTheme="minorHAnsi" w:hAnsiTheme="minorHAnsi" w:cstheme="minorHAnsi"/>
          <w:sz w:val="24"/>
          <w:szCs w:val="24"/>
        </w:rPr>
      </w:pPr>
      <w:r w:rsidRPr="00CB7692">
        <w:rPr>
          <w:rFonts w:asciiTheme="minorHAnsi" w:hAnsiTheme="minorHAnsi" w:cstheme="minorHAnsi"/>
          <w:sz w:val="24"/>
          <w:szCs w:val="24"/>
        </w:rPr>
        <w:t xml:space="preserve">- afectează major natura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condi</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iile de implementare sau oferă unui ter</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 un avantaj necuvenit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w:t>
      </w:r>
    </w:p>
    <w:p w14:paraId="3A09B38B" w14:textId="77777777" w:rsidR="003A2366" w:rsidRPr="00CB7692" w:rsidRDefault="003A2366" w:rsidP="00CF78CA">
      <w:pPr>
        <w:autoSpaceDE w:val="0"/>
        <w:autoSpaceDN w:val="0"/>
        <w:adjustRightInd w:val="0"/>
        <w:spacing w:after="0"/>
        <w:ind w:left="1411"/>
        <w:jc w:val="both"/>
        <w:rPr>
          <w:rFonts w:asciiTheme="minorHAnsi" w:hAnsiTheme="minorHAnsi" w:cstheme="minorHAnsi"/>
          <w:sz w:val="24"/>
          <w:szCs w:val="24"/>
        </w:rPr>
      </w:pPr>
      <w:r w:rsidRPr="00CB7692">
        <w:rPr>
          <w:rFonts w:asciiTheme="minorHAnsi" w:hAnsiTheme="minorHAnsi" w:cstheme="minorHAnsi"/>
          <w:sz w:val="24"/>
          <w:szCs w:val="24"/>
        </w:rPr>
        <w:t>- rezultă dintr-o schimbare a naturii proprietă</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ii unui articol de infrastructură, o încetare sau schimbare în localizare a investi</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iei sau încetarea unei activită</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 de produc</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ie (după caz, unde se aplică);</w:t>
      </w:r>
    </w:p>
    <w:p w14:paraId="2139B975" w14:textId="77777777" w:rsidR="00B87A9B" w:rsidRPr="00CB7692" w:rsidRDefault="00B87A9B" w:rsidP="001E77F7">
      <w:pPr>
        <w:numPr>
          <w:ilvl w:val="0"/>
          <w:numId w:val="13"/>
        </w:numPr>
        <w:autoSpaceDE w:val="0"/>
        <w:autoSpaceDN w:val="0"/>
        <w:adjustRightInd w:val="0"/>
        <w:spacing w:after="0"/>
        <w:ind w:hanging="375"/>
        <w:jc w:val="both"/>
        <w:rPr>
          <w:rFonts w:asciiTheme="minorHAnsi" w:hAnsiTheme="minorHAnsi" w:cstheme="minorHAnsi"/>
          <w:sz w:val="24"/>
          <w:szCs w:val="24"/>
        </w:rPr>
      </w:pPr>
      <w:bookmarkStart w:id="223" w:name="_Hlk500765830"/>
      <w:bookmarkEnd w:id="222"/>
      <w:r w:rsidRPr="00CB7692">
        <w:rPr>
          <w:rFonts w:asciiTheme="minorHAnsi" w:hAnsiTheme="minorHAnsi" w:cstheme="minorHAnsi"/>
          <w:sz w:val="24"/>
          <w:szCs w:val="24"/>
        </w:rPr>
        <w:t xml:space="preserve">să respecte </w:t>
      </w:r>
      <w:r w:rsidR="00EA6D9E" w:rsidRPr="00CB7692">
        <w:rPr>
          <w:rFonts w:asciiTheme="minorHAnsi" w:hAnsiTheme="minorHAnsi" w:cstheme="minorHAnsi"/>
          <w:sz w:val="24"/>
          <w:szCs w:val="24"/>
        </w:rPr>
        <w:t xml:space="preserve">pe durata pregătirii </w:t>
      </w:r>
      <w:r w:rsidR="005A76D7" w:rsidRPr="00CB7692">
        <w:rPr>
          <w:rFonts w:asciiTheme="minorHAnsi" w:hAnsiTheme="minorHAnsi" w:cstheme="minorHAnsi"/>
          <w:sz w:val="24"/>
          <w:szCs w:val="24"/>
        </w:rPr>
        <w:t>ș</w:t>
      </w:r>
      <w:r w:rsidR="00EA6D9E" w:rsidRPr="00CB7692">
        <w:rPr>
          <w:rFonts w:asciiTheme="minorHAnsi" w:hAnsiTheme="minorHAnsi" w:cstheme="minorHAnsi"/>
          <w:sz w:val="24"/>
          <w:szCs w:val="24"/>
        </w:rPr>
        <w:t>i implementării proiectului, prevederile legisla</w:t>
      </w:r>
      <w:r w:rsidR="005A76D7" w:rsidRPr="00CB7692">
        <w:rPr>
          <w:rFonts w:asciiTheme="minorHAnsi" w:hAnsiTheme="minorHAnsi" w:cstheme="minorHAnsi"/>
          <w:sz w:val="24"/>
          <w:szCs w:val="24"/>
        </w:rPr>
        <w:t>ț</w:t>
      </w:r>
      <w:r w:rsidR="00EA6D9E" w:rsidRPr="00CB7692">
        <w:rPr>
          <w:rFonts w:asciiTheme="minorHAnsi" w:hAnsiTheme="minorHAnsi" w:cstheme="minorHAnsi"/>
          <w:sz w:val="24"/>
          <w:szCs w:val="24"/>
        </w:rPr>
        <w:t xml:space="preserve">iei comunitare </w:t>
      </w:r>
      <w:r w:rsidR="005A76D7" w:rsidRPr="00CB7692">
        <w:rPr>
          <w:rFonts w:asciiTheme="minorHAnsi" w:hAnsiTheme="minorHAnsi" w:cstheme="minorHAnsi"/>
          <w:sz w:val="24"/>
          <w:szCs w:val="24"/>
        </w:rPr>
        <w:t>ș</w:t>
      </w:r>
      <w:r w:rsidR="00EA6D9E" w:rsidRPr="00CB7692">
        <w:rPr>
          <w:rFonts w:asciiTheme="minorHAnsi" w:hAnsiTheme="minorHAnsi" w:cstheme="minorHAnsi"/>
          <w:sz w:val="24"/>
          <w:szCs w:val="24"/>
        </w:rPr>
        <w:t>i na</w:t>
      </w:r>
      <w:r w:rsidR="005A76D7" w:rsidRPr="00CB7692">
        <w:rPr>
          <w:rFonts w:asciiTheme="minorHAnsi" w:hAnsiTheme="minorHAnsi" w:cstheme="minorHAnsi"/>
          <w:sz w:val="24"/>
          <w:szCs w:val="24"/>
        </w:rPr>
        <w:t>ț</w:t>
      </w:r>
      <w:r w:rsidR="00EA6D9E" w:rsidRPr="00CB7692">
        <w:rPr>
          <w:rFonts w:asciiTheme="minorHAnsi" w:hAnsiTheme="minorHAnsi" w:cstheme="minorHAnsi"/>
          <w:sz w:val="24"/>
          <w:szCs w:val="24"/>
        </w:rPr>
        <w:t>ionale în domeniul dezvoltării durabile, neutralită</w:t>
      </w:r>
      <w:r w:rsidR="005A76D7" w:rsidRPr="00CB7692">
        <w:rPr>
          <w:rFonts w:asciiTheme="minorHAnsi" w:hAnsiTheme="minorHAnsi" w:cstheme="minorHAnsi"/>
          <w:sz w:val="24"/>
          <w:szCs w:val="24"/>
        </w:rPr>
        <w:t>ț</w:t>
      </w:r>
      <w:r w:rsidR="00EA6D9E" w:rsidRPr="00CB7692">
        <w:rPr>
          <w:rFonts w:asciiTheme="minorHAnsi" w:hAnsiTheme="minorHAnsi" w:cstheme="minorHAnsi"/>
          <w:sz w:val="24"/>
          <w:szCs w:val="24"/>
        </w:rPr>
        <w:t>ii tehnologice, egalită</w:t>
      </w:r>
      <w:r w:rsidR="005A76D7" w:rsidRPr="00CB7692">
        <w:rPr>
          <w:rFonts w:asciiTheme="minorHAnsi" w:hAnsiTheme="minorHAnsi" w:cstheme="minorHAnsi"/>
          <w:sz w:val="24"/>
          <w:szCs w:val="24"/>
        </w:rPr>
        <w:t>ț</w:t>
      </w:r>
      <w:r w:rsidR="00EA6D9E" w:rsidRPr="00CB7692">
        <w:rPr>
          <w:rFonts w:asciiTheme="minorHAnsi" w:hAnsiTheme="minorHAnsi" w:cstheme="minorHAnsi"/>
          <w:sz w:val="24"/>
          <w:szCs w:val="24"/>
        </w:rPr>
        <w:t xml:space="preserve">ii de </w:t>
      </w:r>
      <w:r w:rsidR="005A76D7" w:rsidRPr="00CB7692">
        <w:rPr>
          <w:rFonts w:asciiTheme="minorHAnsi" w:hAnsiTheme="minorHAnsi" w:cstheme="minorHAnsi"/>
          <w:sz w:val="24"/>
          <w:szCs w:val="24"/>
        </w:rPr>
        <w:t>ș</w:t>
      </w:r>
      <w:r w:rsidR="00EA6D9E" w:rsidRPr="00CB7692">
        <w:rPr>
          <w:rFonts w:asciiTheme="minorHAnsi" w:hAnsiTheme="minorHAnsi" w:cstheme="minorHAnsi"/>
          <w:sz w:val="24"/>
          <w:szCs w:val="24"/>
        </w:rPr>
        <w:t xml:space="preserve">anse </w:t>
      </w:r>
      <w:r w:rsidR="005A76D7" w:rsidRPr="00CB7692">
        <w:rPr>
          <w:rFonts w:asciiTheme="minorHAnsi" w:hAnsiTheme="minorHAnsi" w:cstheme="minorHAnsi"/>
          <w:sz w:val="24"/>
          <w:szCs w:val="24"/>
        </w:rPr>
        <w:t>ș</w:t>
      </w:r>
      <w:r w:rsidR="00EA6D9E" w:rsidRPr="00CB7692">
        <w:rPr>
          <w:rFonts w:asciiTheme="minorHAnsi" w:hAnsiTheme="minorHAnsi" w:cstheme="minorHAnsi"/>
          <w:sz w:val="24"/>
          <w:szCs w:val="24"/>
        </w:rPr>
        <w:t xml:space="preserve">i nediscriminării </w:t>
      </w:r>
      <w:r w:rsidR="005A76D7" w:rsidRPr="00CB7692">
        <w:rPr>
          <w:rFonts w:asciiTheme="minorHAnsi" w:hAnsiTheme="minorHAnsi" w:cstheme="minorHAnsi"/>
          <w:sz w:val="24"/>
          <w:szCs w:val="24"/>
        </w:rPr>
        <w:t>ș</w:t>
      </w:r>
      <w:r w:rsidR="00EA6D9E" w:rsidRPr="00CB7692">
        <w:rPr>
          <w:rFonts w:asciiTheme="minorHAnsi" w:hAnsiTheme="minorHAnsi" w:cstheme="minorHAnsi"/>
          <w:sz w:val="24"/>
          <w:szCs w:val="24"/>
        </w:rPr>
        <w:t>i egalită</w:t>
      </w:r>
      <w:r w:rsidR="005A76D7" w:rsidRPr="00CB7692">
        <w:rPr>
          <w:rFonts w:asciiTheme="minorHAnsi" w:hAnsiTheme="minorHAnsi" w:cstheme="minorHAnsi"/>
          <w:sz w:val="24"/>
          <w:szCs w:val="24"/>
        </w:rPr>
        <w:t>ț</w:t>
      </w:r>
      <w:r w:rsidR="00EA6D9E" w:rsidRPr="00CB7692">
        <w:rPr>
          <w:rFonts w:asciiTheme="minorHAnsi" w:hAnsiTheme="minorHAnsi" w:cstheme="minorHAnsi"/>
          <w:sz w:val="24"/>
          <w:szCs w:val="24"/>
        </w:rPr>
        <w:t xml:space="preserve">ii de gen, </w:t>
      </w:r>
      <w:r w:rsidRPr="00CB7692">
        <w:rPr>
          <w:rFonts w:asciiTheme="minorHAnsi" w:hAnsiTheme="minorHAnsi" w:cstheme="minorHAnsi"/>
          <w:sz w:val="24"/>
          <w:szCs w:val="24"/>
        </w:rPr>
        <w:t>protec</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ia mediului, achizi</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ii publice, informare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publicitate)</w:t>
      </w:r>
      <w:r w:rsidR="004B74F3" w:rsidRPr="00CB7692">
        <w:rPr>
          <w:rFonts w:asciiTheme="minorHAnsi" w:hAnsiTheme="minorHAnsi" w:cstheme="minorHAnsi"/>
          <w:sz w:val="24"/>
          <w:szCs w:val="24"/>
        </w:rPr>
        <w:t>;</w:t>
      </w:r>
    </w:p>
    <w:p w14:paraId="3E8C8ECD" w14:textId="77777777" w:rsidR="00E86DD6" w:rsidRPr="00CB7692" w:rsidRDefault="00B87A9B" w:rsidP="001E77F7">
      <w:pPr>
        <w:numPr>
          <w:ilvl w:val="0"/>
          <w:numId w:val="13"/>
        </w:numPr>
        <w:autoSpaceDE w:val="0"/>
        <w:autoSpaceDN w:val="0"/>
        <w:adjustRightInd w:val="0"/>
        <w:spacing w:after="0"/>
        <w:ind w:hanging="375"/>
        <w:jc w:val="both"/>
        <w:rPr>
          <w:rFonts w:asciiTheme="minorHAnsi" w:hAnsiTheme="minorHAnsi" w:cstheme="minorHAnsi"/>
          <w:sz w:val="24"/>
          <w:szCs w:val="24"/>
        </w:rPr>
      </w:pPr>
      <w:r w:rsidRPr="00CB7692">
        <w:rPr>
          <w:rFonts w:asciiTheme="minorHAnsi" w:hAnsiTheme="minorHAnsi" w:cstheme="minorHAnsi"/>
          <w:sz w:val="24"/>
          <w:szCs w:val="24"/>
        </w:rPr>
        <w:t>să împuternicească organele fiscale să transmită AMPOC/OIPSI, la solicitarea acestora, informa</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ii privind sit</w:t>
      </w:r>
      <w:r w:rsidR="004B74F3" w:rsidRPr="00CB7692">
        <w:rPr>
          <w:rFonts w:asciiTheme="minorHAnsi" w:hAnsiTheme="minorHAnsi" w:cstheme="minorHAnsi"/>
          <w:sz w:val="24"/>
          <w:szCs w:val="24"/>
        </w:rPr>
        <w:t>ua</w:t>
      </w:r>
      <w:r w:rsidR="005A76D7" w:rsidRPr="00CB7692">
        <w:rPr>
          <w:rFonts w:asciiTheme="minorHAnsi" w:hAnsiTheme="minorHAnsi" w:cstheme="minorHAnsi"/>
          <w:sz w:val="24"/>
          <w:szCs w:val="24"/>
        </w:rPr>
        <w:t>ț</w:t>
      </w:r>
      <w:r w:rsidR="004B74F3" w:rsidRPr="00CB7692">
        <w:rPr>
          <w:rFonts w:asciiTheme="minorHAnsi" w:hAnsiTheme="minorHAnsi" w:cstheme="minorHAnsi"/>
          <w:sz w:val="24"/>
          <w:szCs w:val="24"/>
        </w:rPr>
        <w:t>ia fiscală a solicitantului;</w:t>
      </w:r>
    </w:p>
    <w:p w14:paraId="314F2B63" w14:textId="5ECFDAD0" w:rsidR="00A60EA4" w:rsidRPr="00CB7692" w:rsidRDefault="00A60EA4" w:rsidP="001E77F7">
      <w:pPr>
        <w:numPr>
          <w:ilvl w:val="0"/>
          <w:numId w:val="13"/>
        </w:numPr>
        <w:autoSpaceDE w:val="0"/>
        <w:autoSpaceDN w:val="0"/>
        <w:adjustRightInd w:val="0"/>
        <w:spacing w:after="0"/>
        <w:ind w:hanging="375"/>
        <w:jc w:val="both"/>
        <w:rPr>
          <w:rFonts w:asciiTheme="minorHAnsi" w:hAnsiTheme="minorHAnsi" w:cstheme="minorHAnsi"/>
          <w:sz w:val="24"/>
          <w:szCs w:val="24"/>
        </w:rPr>
      </w:pPr>
      <w:r w:rsidRPr="00CB7692">
        <w:rPr>
          <w:rFonts w:asciiTheme="minorHAnsi" w:hAnsiTheme="minorHAnsi" w:cstheme="minorHAnsi"/>
          <w:sz w:val="24"/>
          <w:szCs w:val="24"/>
        </w:rPr>
        <w:t xml:space="preserve">să asigure </w:t>
      </w:r>
      <w:r w:rsidR="001603CE" w:rsidRPr="00CB7692">
        <w:rPr>
          <w:rFonts w:asciiTheme="minorHAnsi" w:hAnsiTheme="minorHAnsi" w:cstheme="minorHAnsi"/>
          <w:sz w:val="24"/>
          <w:szCs w:val="24"/>
        </w:rPr>
        <w:t>dreptul de folosin</w:t>
      </w:r>
      <w:r w:rsidR="005A76D7" w:rsidRPr="00CB7692">
        <w:rPr>
          <w:rFonts w:asciiTheme="minorHAnsi" w:hAnsiTheme="minorHAnsi" w:cstheme="minorHAnsi"/>
          <w:sz w:val="24"/>
          <w:szCs w:val="24"/>
        </w:rPr>
        <w:t>ț</w:t>
      </w:r>
      <w:r w:rsidR="001603CE" w:rsidRPr="00CB7692">
        <w:rPr>
          <w:rFonts w:asciiTheme="minorHAnsi" w:hAnsiTheme="minorHAnsi" w:cstheme="minorHAnsi"/>
          <w:sz w:val="24"/>
          <w:szCs w:val="24"/>
        </w:rPr>
        <w:t xml:space="preserve">ă </w:t>
      </w:r>
      <w:r w:rsidRPr="00CB7692">
        <w:rPr>
          <w:rFonts w:asciiTheme="minorHAnsi" w:hAnsiTheme="minorHAnsi" w:cstheme="minorHAnsi"/>
          <w:sz w:val="24"/>
          <w:szCs w:val="24"/>
        </w:rPr>
        <w:t>a loca</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iei/loca</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iilor </w:t>
      </w:r>
      <w:r w:rsidR="00461CA5" w:rsidRPr="00CB7692">
        <w:rPr>
          <w:rFonts w:asciiTheme="minorHAnsi" w:hAnsiTheme="minorHAnsi" w:cstheme="minorHAnsi"/>
          <w:sz w:val="24"/>
          <w:szCs w:val="24"/>
        </w:rPr>
        <w:t xml:space="preserve">pentru perioada </w:t>
      </w:r>
      <w:r w:rsidRPr="00CB7692">
        <w:rPr>
          <w:rFonts w:asciiTheme="minorHAnsi" w:hAnsiTheme="minorHAnsi" w:cstheme="minorHAnsi"/>
          <w:sz w:val="24"/>
          <w:szCs w:val="24"/>
        </w:rPr>
        <w:t>de implementare a proiectului</w:t>
      </w:r>
      <w:r w:rsidR="00AD6F0B">
        <w:rPr>
          <w:rFonts w:asciiTheme="minorHAnsi" w:hAnsiTheme="minorHAnsi" w:cstheme="minorHAnsi"/>
          <w:sz w:val="24"/>
          <w:szCs w:val="24"/>
        </w:rPr>
        <w:t xml:space="preserve"> </w:t>
      </w:r>
      <w:r w:rsidR="005A76D7" w:rsidRPr="00CB7692">
        <w:rPr>
          <w:rFonts w:asciiTheme="minorHAnsi" w:hAnsiTheme="minorHAnsi" w:cstheme="minorHAnsi"/>
          <w:sz w:val="24"/>
          <w:szCs w:val="24"/>
        </w:rPr>
        <w:t>ș</w:t>
      </w:r>
      <w:r w:rsidR="00461CA5" w:rsidRPr="00CB7692">
        <w:rPr>
          <w:rFonts w:asciiTheme="minorHAnsi" w:hAnsiTheme="minorHAnsi" w:cstheme="minorHAnsi"/>
          <w:sz w:val="24"/>
          <w:szCs w:val="24"/>
        </w:rPr>
        <w:t>i pentru perioada de sustenabilitate a proiectului;</w:t>
      </w:r>
    </w:p>
    <w:p w14:paraId="4540316F" w14:textId="77777777" w:rsidR="00B87A9B" w:rsidRPr="00CB7692" w:rsidRDefault="00B87A9B" w:rsidP="001E77F7">
      <w:pPr>
        <w:numPr>
          <w:ilvl w:val="0"/>
          <w:numId w:val="13"/>
        </w:numPr>
        <w:autoSpaceDE w:val="0"/>
        <w:autoSpaceDN w:val="0"/>
        <w:adjustRightInd w:val="0"/>
        <w:spacing w:after="0"/>
        <w:ind w:hanging="375"/>
        <w:jc w:val="both"/>
        <w:rPr>
          <w:rFonts w:asciiTheme="minorHAnsi" w:hAnsiTheme="minorHAnsi" w:cstheme="minorHAnsi"/>
          <w:sz w:val="24"/>
          <w:szCs w:val="24"/>
        </w:rPr>
      </w:pPr>
      <w:r w:rsidRPr="00CB7692">
        <w:rPr>
          <w:rFonts w:asciiTheme="minorHAnsi" w:hAnsiTheme="minorHAnsi" w:cstheme="minorHAnsi"/>
          <w:sz w:val="24"/>
          <w:szCs w:val="24"/>
        </w:rPr>
        <w:t>să nu furnizeze informa</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ii false</w:t>
      </w:r>
      <w:bookmarkEnd w:id="223"/>
      <w:r w:rsidRPr="00CB7692">
        <w:rPr>
          <w:rFonts w:asciiTheme="minorHAnsi" w:hAnsiTheme="minorHAnsi" w:cstheme="minorHAnsi"/>
          <w:sz w:val="24"/>
          <w:szCs w:val="24"/>
        </w:rPr>
        <w:t>.</w:t>
      </w:r>
    </w:p>
    <w:p w14:paraId="4AB53934" w14:textId="77777777" w:rsidR="00F53DE0" w:rsidRPr="00CB7692" w:rsidRDefault="00F53DE0" w:rsidP="00A37C4C">
      <w:pPr>
        <w:widowControl w:val="0"/>
        <w:tabs>
          <w:tab w:val="left" w:pos="795"/>
          <w:tab w:val="left" w:pos="6525"/>
        </w:tabs>
        <w:autoSpaceDE w:val="0"/>
        <w:autoSpaceDN w:val="0"/>
        <w:adjustRightInd w:val="0"/>
        <w:spacing w:after="0" w:line="240" w:lineRule="auto"/>
        <w:jc w:val="both"/>
        <w:rPr>
          <w:rFonts w:asciiTheme="minorHAnsi" w:hAnsiTheme="minorHAnsi" w:cstheme="minorHAnsi"/>
          <w:i/>
          <w:iCs/>
          <w:sz w:val="24"/>
          <w:szCs w:val="24"/>
        </w:rPr>
      </w:pPr>
    </w:p>
    <w:p w14:paraId="25605D7A" w14:textId="77777777" w:rsidR="00A37C4C" w:rsidRPr="00CB7692" w:rsidRDefault="00A37C4C" w:rsidP="008E73D0">
      <w:pPr>
        <w:widowControl w:val="0"/>
        <w:tabs>
          <w:tab w:val="left" w:pos="795"/>
          <w:tab w:val="left" w:pos="6525"/>
        </w:tabs>
        <w:autoSpaceDE w:val="0"/>
        <w:autoSpaceDN w:val="0"/>
        <w:adjustRightInd w:val="0"/>
        <w:spacing w:after="0"/>
        <w:jc w:val="both"/>
        <w:rPr>
          <w:rFonts w:asciiTheme="minorHAnsi" w:hAnsiTheme="minorHAnsi" w:cstheme="minorHAnsi"/>
          <w:i/>
          <w:iCs/>
          <w:sz w:val="24"/>
          <w:szCs w:val="24"/>
        </w:rPr>
      </w:pPr>
      <w:r w:rsidRPr="00CB7692">
        <w:rPr>
          <w:rFonts w:asciiTheme="minorHAnsi" w:hAnsiTheme="minorHAnsi" w:cstheme="minorHAnsi"/>
          <w:i/>
          <w:iCs/>
          <w:sz w:val="24"/>
          <w:szCs w:val="24"/>
        </w:rPr>
        <w:t>Pentru justificarea îndeplinirii angajamentelor solicitantului se completează Declara</w:t>
      </w:r>
      <w:r w:rsidR="005A76D7" w:rsidRPr="00CB7692">
        <w:rPr>
          <w:rFonts w:asciiTheme="minorHAnsi" w:hAnsiTheme="minorHAnsi" w:cstheme="minorHAnsi"/>
          <w:i/>
          <w:iCs/>
          <w:sz w:val="24"/>
          <w:szCs w:val="24"/>
        </w:rPr>
        <w:t>ț</w:t>
      </w:r>
      <w:r w:rsidRPr="00CB7692">
        <w:rPr>
          <w:rFonts w:asciiTheme="minorHAnsi" w:hAnsiTheme="minorHAnsi" w:cstheme="minorHAnsi"/>
          <w:i/>
          <w:iCs/>
          <w:sz w:val="24"/>
          <w:szCs w:val="24"/>
        </w:rPr>
        <w:t>ia de angajament. De asemenea, se completează Declara</w:t>
      </w:r>
      <w:r w:rsidR="005A76D7" w:rsidRPr="00CB7692">
        <w:rPr>
          <w:rFonts w:asciiTheme="minorHAnsi" w:hAnsiTheme="minorHAnsi" w:cstheme="minorHAnsi"/>
          <w:i/>
          <w:iCs/>
          <w:sz w:val="24"/>
          <w:szCs w:val="24"/>
        </w:rPr>
        <w:t>ț</w:t>
      </w:r>
      <w:r w:rsidRPr="00CB7692">
        <w:rPr>
          <w:rFonts w:asciiTheme="minorHAnsi" w:hAnsiTheme="minorHAnsi" w:cstheme="minorHAnsi"/>
          <w:i/>
          <w:iCs/>
          <w:sz w:val="24"/>
          <w:szCs w:val="24"/>
        </w:rPr>
        <w:t>ia pe proprie răspundere asupra loca</w:t>
      </w:r>
      <w:r w:rsidR="005A76D7" w:rsidRPr="00CB7692">
        <w:rPr>
          <w:rFonts w:asciiTheme="minorHAnsi" w:hAnsiTheme="minorHAnsi" w:cstheme="minorHAnsi"/>
          <w:i/>
          <w:iCs/>
          <w:sz w:val="24"/>
          <w:szCs w:val="24"/>
        </w:rPr>
        <w:t>ț</w:t>
      </w:r>
      <w:r w:rsidRPr="00CB7692">
        <w:rPr>
          <w:rFonts w:asciiTheme="minorHAnsi" w:hAnsiTheme="minorHAnsi" w:cstheme="minorHAnsi"/>
          <w:i/>
          <w:iCs/>
          <w:sz w:val="24"/>
          <w:szCs w:val="24"/>
        </w:rPr>
        <w:t>iei/loca</w:t>
      </w:r>
      <w:r w:rsidR="005A76D7" w:rsidRPr="00CB7692">
        <w:rPr>
          <w:rFonts w:asciiTheme="minorHAnsi" w:hAnsiTheme="minorHAnsi" w:cstheme="minorHAnsi"/>
          <w:i/>
          <w:iCs/>
          <w:sz w:val="24"/>
          <w:szCs w:val="24"/>
        </w:rPr>
        <w:t>ț</w:t>
      </w:r>
      <w:r w:rsidRPr="00CB7692">
        <w:rPr>
          <w:rFonts w:asciiTheme="minorHAnsi" w:hAnsiTheme="minorHAnsi" w:cstheme="minorHAnsi"/>
          <w:i/>
          <w:iCs/>
          <w:sz w:val="24"/>
          <w:szCs w:val="24"/>
        </w:rPr>
        <w:t>iilor unde se implementează proiectul.</w:t>
      </w:r>
    </w:p>
    <w:p w14:paraId="7CEEE623" w14:textId="77777777" w:rsidR="00C53EEE" w:rsidRPr="00CB7692" w:rsidRDefault="00C53EEE" w:rsidP="00A37C4C">
      <w:pPr>
        <w:widowControl w:val="0"/>
        <w:tabs>
          <w:tab w:val="left" w:pos="795"/>
          <w:tab w:val="left" w:pos="6525"/>
        </w:tabs>
        <w:autoSpaceDE w:val="0"/>
        <w:autoSpaceDN w:val="0"/>
        <w:adjustRightInd w:val="0"/>
        <w:spacing w:after="0" w:line="240" w:lineRule="auto"/>
        <w:jc w:val="center"/>
        <w:rPr>
          <w:rFonts w:asciiTheme="minorHAnsi" w:hAnsiTheme="minorHAnsi" w:cstheme="minorHAnsi"/>
          <w:sz w:val="24"/>
          <w:szCs w:val="24"/>
        </w:rPr>
      </w:pPr>
    </w:p>
    <w:p w14:paraId="73FFBE3A" w14:textId="77777777" w:rsidR="00A37C4C" w:rsidRPr="00CB7692" w:rsidRDefault="00A37C4C" w:rsidP="00A37C4C">
      <w:pPr>
        <w:widowControl w:val="0"/>
        <w:tabs>
          <w:tab w:val="left" w:pos="795"/>
          <w:tab w:val="left" w:pos="6525"/>
        </w:tabs>
        <w:autoSpaceDE w:val="0"/>
        <w:autoSpaceDN w:val="0"/>
        <w:adjustRightInd w:val="0"/>
        <w:spacing w:after="0" w:line="240" w:lineRule="auto"/>
        <w:jc w:val="center"/>
        <w:rPr>
          <w:rFonts w:asciiTheme="minorHAnsi" w:hAnsiTheme="minorHAnsi" w:cstheme="minorHAnsi"/>
          <w:sz w:val="24"/>
          <w:szCs w:val="24"/>
        </w:rPr>
      </w:pPr>
      <w:r w:rsidRPr="00CB7692">
        <w:rPr>
          <w:rFonts w:asciiTheme="minorHAnsi" w:hAnsiTheme="minorHAnsi" w:cstheme="minorHAnsi"/>
          <w:sz w:val="24"/>
          <w:szCs w:val="24"/>
        </w:rPr>
        <w:t>*  *  *</w:t>
      </w:r>
    </w:p>
    <w:p w14:paraId="3531BE77" w14:textId="77777777" w:rsidR="007B5713" w:rsidRPr="00CB7692" w:rsidRDefault="007B5713" w:rsidP="00A37C4C">
      <w:pPr>
        <w:widowControl w:val="0"/>
        <w:tabs>
          <w:tab w:val="left" w:pos="795"/>
          <w:tab w:val="left" w:pos="6525"/>
        </w:tabs>
        <w:autoSpaceDE w:val="0"/>
        <w:autoSpaceDN w:val="0"/>
        <w:adjustRightInd w:val="0"/>
        <w:spacing w:after="0" w:line="240" w:lineRule="auto"/>
        <w:jc w:val="center"/>
        <w:rPr>
          <w:rFonts w:asciiTheme="minorHAnsi" w:hAnsiTheme="minorHAnsi" w:cstheme="minorHAnsi"/>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7293"/>
      </w:tblGrid>
      <w:tr w:rsidR="008D3F0C" w:rsidRPr="00CB7692" w14:paraId="38EAFD53" w14:textId="77777777" w:rsidTr="00147859">
        <w:trPr>
          <w:trHeight w:val="1502"/>
        </w:trPr>
        <w:tc>
          <w:tcPr>
            <w:tcW w:w="1728" w:type="dxa"/>
            <w:tcBorders>
              <w:top w:val="single" w:sz="4" w:space="0" w:color="auto"/>
              <w:left w:val="single" w:sz="4" w:space="0" w:color="auto"/>
              <w:bottom w:val="single" w:sz="4" w:space="0" w:color="auto"/>
              <w:right w:val="single" w:sz="4" w:space="0" w:color="auto"/>
            </w:tcBorders>
            <w:vAlign w:val="center"/>
          </w:tcPr>
          <w:p w14:paraId="5064BDC3" w14:textId="77777777" w:rsidR="008D3F0C" w:rsidRPr="00CB7692" w:rsidRDefault="008D3F0C" w:rsidP="00BC7EB4">
            <w:pPr>
              <w:autoSpaceDE w:val="0"/>
              <w:autoSpaceDN w:val="0"/>
              <w:adjustRightInd w:val="0"/>
              <w:spacing w:after="0" w:line="240" w:lineRule="auto"/>
              <w:jc w:val="center"/>
              <w:rPr>
                <w:rFonts w:asciiTheme="minorHAnsi" w:hAnsiTheme="minorHAnsi" w:cstheme="minorHAnsi"/>
                <w:b/>
                <w:bCs/>
                <w:i/>
                <w:iCs/>
                <w:sz w:val="24"/>
                <w:szCs w:val="24"/>
              </w:rPr>
            </w:pPr>
            <w:r w:rsidRPr="00CB7692">
              <w:rPr>
                <w:rFonts w:asciiTheme="minorHAnsi" w:hAnsiTheme="minorHAnsi" w:cstheme="minorHAnsi"/>
                <w:b/>
                <w:bCs/>
                <w:i/>
                <w:iCs/>
                <w:sz w:val="24"/>
                <w:szCs w:val="24"/>
              </w:rPr>
              <w:t>ATEN</w:t>
            </w:r>
            <w:r w:rsidR="005A76D7" w:rsidRPr="00CB7692">
              <w:rPr>
                <w:rFonts w:asciiTheme="minorHAnsi" w:hAnsiTheme="minorHAnsi" w:cstheme="minorHAnsi"/>
                <w:b/>
                <w:bCs/>
                <w:i/>
                <w:iCs/>
                <w:sz w:val="24"/>
                <w:szCs w:val="24"/>
              </w:rPr>
              <w:t>Ț</w:t>
            </w:r>
            <w:r w:rsidRPr="00CB7692">
              <w:rPr>
                <w:rFonts w:asciiTheme="minorHAnsi" w:hAnsiTheme="minorHAnsi" w:cstheme="minorHAnsi"/>
                <w:b/>
                <w:bCs/>
                <w:i/>
                <w:iCs/>
                <w:sz w:val="24"/>
                <w:szCs w:val="24"/>
              </w:rPr>
              <w:t>IE!</w:t>
            </w:r>
          </w:p>
        </w:tc>
        <w:tc>
          <w:tcPr>
            <w:tcW w:w="7293" w:type="dxa"/>
            <w:tcBorders>
              <w:top w:val="single" w:sz="4" w:space="0" w:color="auto"/>
              <w:left w:val="single" w:sz="4" w:space="0" w:color="auto"/>
              <w:bottom w:val="single" w:sz="4" w:space="0" w:color="auto"/>
              <w:right w:val="single" w:sz="4" w:space="0" w:color="auto"/>
            </w:tcBorders>
            <w:vAlign w:val="center"/>
          </w:tcPr>
          <w:p w14:paraId="43D0B636" w14:textId="77777777" w:rsidR="008D3F0C" w:rsidRPr="00CB7692" w:rsidRDefault="008D3F0C" w:rsidP="002B0F53">
            <w:pPr>
              <w:autoSpaceDE w:val="0"/>
              <w:autoSpaceDN w:val="0"/>
              <w:adjustRightInd w:val="0"/>
              <w:spacing w:after="0"/>
              <w:jc w:val="both"/>
              <w:rPr>
                <w:rFonts w:asciiTheme="minorHAnsi" w:hAnsiTheme="minorHAnsi" w:cstheme="minorHAnsi"/>
                <w:sz w:val="24"/>
                <w:szCs w:val="24"/>
              </w:rPr>
            </w:pPr>
            <w:r w:rsidRPr="00CB7692">
              <w:rPr>
                <w:rFonts w:asciiTheme="minorHAnsi" w:hAnsiTheme="minorHAnsi" w:cstheme="minorHAnsi"/>
                <w:sz w:val="24"/>
                <w:szCs w:val="24"/>
              </w:rPr>
              <w:t xml:space="preserve">Gama de servicii implementate prin proiect trebuie să aibă asociate standarde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 xml:space="preserve">i proceduri de securitate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confiden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ialitate a informa</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iilor care să asigure un grad ridicat de fiabilita</w:t>
            </w:r>
            <w:r w:rsidR="00620EA8" w:rsidRPr="00CB7692">
              <w:rPr>
                <w:rFonts w:asciiTheme="minorHAnsi" w:hAnsiTheme="minorHAnsi" w:cstheme="minorHAnsi"/>
                <w:sz w:val="24"/>
                <w:szCs w:val="24"/>
              </w:rPr>
              <w:t xml:space="preserve">te, disponibilitate </w:t>
            </w:r>
            <w:r w:rsidR="005A76D7" w:rsidRPr="00CB7692">
              <w:rPr>
                <w:rFonts w:asciiTheme="minorHAnsi" w:hAnsiTheme="minorHAnsi" w:cstheme="minorHAnsi"/>
                <w:sz w:val="24"/>
                <w:szCs w:val="24"/>
              </w:rPr>
              <w:t>ș</w:t>
            </w:r>
            <w:r w:rsidR="00620EA8" w:rsidRPr="00CB7692">
              <w:rPr>
                <w:rFonts w:asciiTheme="minorHAnsi" w:hAnsiTheme="minorHAnsi" w:cstheme="minorHAnsi"/>
                <w:sz w:val="24"/>
                <w:szCs w:val="24"/>
              </w:rPr>
              <w:t>i siguran</w:t>
            </w:r>
            <w:r w:rsidR="005A76D7" w:rsidRPr="00CB7692">
              <w:rPr>
                <w:rFonts w:asciiTheme="minorHAnsi" w:hAnsiTheme="minorHAnsi" w:cstheme="minorHAnsi"/>
                <w:sz w:val="24"/>
                <w:szCs w:val="24"/>
              </w:rPr>
              <w:t>ț</w:t>
            </w:r>
            <w:r w:rsidR="00620EA8" w:rsidRPr="00CB7692">
              <w:rPr>
                <w:rFonts w:asciiTheme="minorHAnsi" w:hAnsiTheme="minorHAnsi" w:cstheme="minorHAnsi"/>
                <w:sz w:val="24"/>
                <w:szCs w:val="24"/>
              </w:rPr>
              <w:t>ă.</w:t>
            </w:r>
          </w:p>
        </w:tc>
      </w:tr>
    </w:tbl>
    <w:p w14:paraId="2A052C79" w14:textId="77777777" w:rsidR="00166336" w:rsidRPr="00CB7692" w:rsidRDefault="00166336" w:rsidP="00545D4A">
      <w:pPr>
        <w:spacing w:before="120" w:after="120" w:line="240" w:lineRule="auto"/>
        <w:jc w:val="both"/>
        <w:rPr>
          <w:rFonts w:asciiTheme="minorHAnsi" w:hAnsiTheme="minorHAnsi" w:cstheme="minorHAnsi"/>
          <w:b/>
          <w:bCs/>
          <w:sz w:val="24"/>
          <w:szCs w:val="24"/>
        </w:rPr>
      </w:pPr>
    </w:p>
    <w:p w14:paraId="2387F733" w14:textId="77777777" w:rsidR="0017578D" w:rsidRPr="00CB7692" w:rsidRDefault="0017578D" w:rsidP="0017578D">
      <w:pPr>
        <w:spacing w:after="120"/>
        <w:ind w:left="360"/>
        <w:jc w:val="both"/>
        <w:outlineLvl w:val="1"/>
        <w:rPr>
          <w:rFonts w:asciiTheme="minorHAnsi" w:hAnsiTheme="minorHAnsi" w:cstheme="minorHAnsi"/>
          <w:sz w:val="24"/>
          <w:szCs w:val="24"/>
        </w:rPr>
      </w:pPr>
      <w:bookmarkStart w:id="224" w:name="_Toc496706161"/>
      <w:bookmarkStart w:id="225" w:name="_Toc497908129"/>
      <w:bookmarkStart w:id="226" w:name="_Toc39144705"/>
      <w:r w:rsidRPr="00CB7692">
        <w:rPr>
          <w:rFonts w:asciiTheme="minorHAnsi" w:hAnsiTheme="minorHAnsi" w:cstheme="minorHAnsi"/>
          <w:b/>
          <w:bCs/>
          <w:sz w:val="24"/>
          <w:szCs w:val="24"/>
        </w:rPr>
        <w:t>2.3</w:t>
      </w:r>
      <w:r w:rsidR="005F4237" w:rsidRPr="00CB7692">
        <w:rPr>
          <w:rFonts w:asciiTheme="minorHAnsi" w:hAnsiTheme="minorHAnsi" w:cstheme="minorHAnsi"/>
          <w:b/>
          <w:bCs/>
          <w:sz w:val="24"/>
          <w:szCs w:val="24"/>
        </w:rPr>
        <w:t>.</w:t>
      </w:r>
      <w:bookmarkStart w:id="227" w:name="_Toc485046747"/>
      <w:bookmarkStart w:id="228" w:name="_Toc488159056"/>
      <w:bookmarkStart w:id="229" w:name="_Toc491957541"/>
      <w:bookmarkStart w:id="230" w:name="_Toc491959007"/>
      <w:bookmarkStart w:id="231" w:name="_Toc491959058"/>
      <w:bookmarkStart w:id="232" w:name="_Toc491960658"/>
      <w:bookmarkStart w:id="233" w:name="_Toc491960690"/>
      <w:bookmarkStart w:id="234" w:name="_Toc491960932"/>
      <w:bookmarkStart w:id="235" w:name="_Toc491965423"/>
      <w:bookmarkStart w:id="236" w:name="_Toc491965509"/>
      <w:bookmarkStart w:id="237" w:name="_Toc494982051"/>
      <w:bookmarkStart w:id="238" w:name="_Toc494983119"/>
      <w:r w:rsidRPr="00CB7692">
        <w:rPr>
          <w:rFonts w:asciiTheme="minorHAnsi" w:hAnsiTheme="minorHAnsi" w:cstheme="minorHAnsi"/>
          <w:b/>
          <w:bCs/>
          <w:sz w:val="24"/>
          <w:szCs w:val="24"/>
        </w:rPr>
        <w:t>Eligibilitatea proiectului</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14:paraId="742DF0F6" w14:textId="4A8A1D98" w:rsidR="007E7A35" w:rsidRPr="00F22B88" w:rsidRDefault="007E7A35" w:rsidP="00F22B88">
      <w:pPr>
        <w:spacing w:after="0" w:line="300" w:lineRule="auto"/>
        <w:jc w:val="both"/>
        <w:rPr>
          <w:rFonts w:asciiTheme="minorHAnsi" w:hAnsiTheme="minorHAnsi" w:cstheme="minorHAnsi"/>
          <w:iCs/>
          <w:sz w:val="24"/>
          <w:szCs w:val="24"/>
        </w:rPr>
      </w:pPr>
      <w:bookmarkStart w:id="239" w:name="_Hlk38472689"/>
      <w:r w:rsidRPr="00F22B88">
        <w:rPr>
          <w:rFonts w:asciiTheme="minorHAnsi" w:hAnsiTheme="minorHAnsi" w:cstheme="minorHAnsi"/>
          <w:iCs/>
          <w:sz w:val="24"/>
          <w:szCs w:val="24"/>
        </w:rPr>
        <w:t xml:space="preserve">Sprijin acordat lor pentru dezvoltarea de produse/solutii/aplicatii TIC inovative cu aplicabilitate in urmatoarele domenii: </w:t>
      </w:r>
    </w:p>
    <w:bookmarkEnd w:id="239"/>
    <w:p w14:paraId="3B2D390A" w14:textId="77777777" w:rsidR="00592B8B" w:rsidRPr="00F22B88" w:rsidRDefault="00592B8B" w:rsidP="00F22B88">
      <w:pPr>
        <w:pStyle w:val="ListParagraph"/>
        <w:numPr>
          <w:ilvl w:val="2"/>
          <w:numId w:val="51"/>
        </w:numPr>
        <w:rPr>
          <w:rFonts w:asciiTheme="minorHAnsi" w:hAnsiTheme="minorHAnsi" w:cstheme="minorHAnsi"/>
          <w:iCs/>
          <w:sz w:val="24"/>
          <w:szCs w:val="24"/>
        </w:rPr>
      </w:pPr>
      <w:r w:rsidRPr="00F22B88">
        <w:rPr>
          <w:rFonts w:asciiTheme="minorHAnsi" w:hAnsiTheme="minorHAnsi" w:cstheme="minorHAnsi"/>
          <w:iCs/>
          <w:sz w:val="24"/>
          <w:szCs w:val="24"/>
        </w:rPr>
        <w:t>IoT,  smart city / smart village</w:t>
      </w:r>
    </w:p>
    <w:p w14:paraId="50F21477" w14:textId="77777777" w:rsidR="00592B8B" w:rsidRPr="000478C5" w:rsidRDefault="00592B8B" w:rsidP="00592B8B">
      <w:pPr>
        <w:pStyle w:val="ListParagraph"/>
        <w:numPr>
          <w:ilvl w:val="2"/>
          <w:numId w:val="51"/>
        </w:numPr>
        <w:spacing w:after="0" w:line="300" w:lineRule="auto"/>
        <w:jc w:val="both"/>
        <w:rPr>
          <w:rFonts w:asciiTheme="minorHAnsi" w:hAnsiTheme="minorHAnsi" w:cstheme="minorHAnsi"/>
          <w:iCs/>
          <w:sz w:val="24"/>
          <w:szCs w:val="24"/>
        </w:rPr>
      </w:pPr>
      <w:r w:rsidRPr="000478C5">
        <w:rPr>
          <w:rFonts w:asciiTheme="minorHAnsi" w:hAnsiTheme="minorHAnsi" w:cstheme="minorHAnsi"/>
          <w:iCs/>
          <w:sz w:val="24"/>
          <w:szCs w:val="24"/>
        </w:rPr>
        <w:t>Cyber security</w:t>
      </w:r>
    </w:p>
    <w:p w14:paraId="7207FF48" w14:textId="77777777" w:rsidR="00592B8B" w:rsidRPr="000478C5" w:rsidRDefault="00592B8B" w:rsidP="00592B8B">
      <w:pPr>
        <w:pStyle w:val="ListParagraph"/>
        <w:numPr>
          <w:ilvl w:val="2"/>
          <w:numId w:val="51"/>
        </w:numPr>
        <w:spacing w:after="0" w:line="300" w:lineRule="auto"/>
        <w:jc w:val="both"/>
        <w:rPr>
          <w:rFonts w:asciiTheme="minorHAnsi" w:hAnsiTheme="minorHAnsi" w:cstheme="minorHAnsi"/>
          <w:iCs/>
          <w:sz w:val="24"/>
          <w:szCs w:val="24"/>
        </w:rPr>
      </w:pPr>
      <w:r w:rsidRPr="000478C5">
        <w:rPr>
          <w:rFonts w:asciiTheme="minorHAnsi" w:hAnsiTheme="minorHAnsi" w:cstheme="minorHAnsi"/>
          <w:iCs/>
          <w:sz w:val="24"/>
          <w:szCs w:val="24"/>
        </w:rPr>
        <w:t>Big data</w:t>
      </w:r>
    </w:p>
    <w:p w14:paraId="37D95622" w14:textId="77777777" w:rsidR="00592B8B" w:rsidRPr="000478C5" w:rsidRDefault="00592B8B" w:rsidP="00592B8B">
      <w:pPr>
        <w:pStyle w:val="ListParagraph"/>
        <w:numPr>
          <w:ilvl w:val="2"/>
          <w:numId w:val="51"/>
        </w:numPr>
        <w:spacing w:after="0" w:line="300" w:lineRule="auto"/>
        <w:jc w:val="both"/>
        <w:rPr>
          <w:rFonts w:asciiTheme="minorHAnsi" w:hAnsiTheme="minorHAnsi" w:cstheme="minorHAnsi"/>
          <w:iCs/>
          <w:sz w:val="24"/>
          <w:szCs w:val="24"/>
        </w:rPr>
      </w:pPr>
      <w:r w:rsidRPr="000478C5">
        <w:rPr>
          <w:rFonts w:asciiTheme="minorHAnsi" w:hAnsiTheme="minorHAnsi" w:cstheme="minorHAnsi"/>
          <w:iCs/>
          <w:sz w:val="24"/>
          <w:szCs w:val="24"/>
        </w:rPr>
        <w:lastRenderedPageBreak/>
        <w:t>Inteligenta artificiala</w:t>
      </w:r>
    </w:p>
    <w:p w14:paraId="27CA1C43" w14:textId="77777777" w:rsidR="00592B8B" w:rsidRPr="000478C5" w:rsidRDefault="00592B8B" w:rsidP="00592B8B">
      <w:pPr>
        <w:pStyle w:val="ListParagraph"/>
        <w:numPr>
          <w:ilvl w:val="2"/>
          <w:numId w:val="51"/>
        </w:numPr>
        <w:spacing w:after="0" w:line="300" w:lineRule="auto"/>
        <w:jc w:val="both"/>
        <w:rPr>
          <w:rFonts w:asciiTheme="minorHAnsi" w:hAnsiTheme="minorHAnsi" w:cstheme="minorHAnsi"/>
          <w:iCs/>
          <w:sz w:val="24"/>
          <w:szCs w:val="24"/>
        </w:rPr>
      </w:pPr>
      <w:r w:rsidRPr="000478C5">
        <w:rPr>
          <w:rFonts w:asciiTheme="minorHAnsi" w:hAnsiTheme="minorHAnsi" w:cstheme="minorHAnsi"/>
          <w:iCs/>
          <w:sz w:val="24"/>
          <w:szCs w:val="24"/>
        </w:rPr>
        <w:t xml:space="preserve">Tranzactii electronice </w:t>
      </w:r>
    </w:p>
    <w:p w14:paraId="0FAAFBE0" w14:textId="6D5E144E" w:rsidR="00592B8B" w:rsidRPr="000478C5" w:rsidRDefault="008F3823" w:rsidP="00592B8B">
      <w:pPr>
        <w:pStyle w:val="ListParagraph"/>
        <w:numPr>
          <w:ilvl w:val="2"/>
          <w:numId w:val="51"/>
        </w:numPr>
        <w:spacing w:after="0" w:line="300" w:lineRule="auto"/>
        <w:jc w:val="both"/>
        <w:rPr>
          <w:rFonts w:asciiTheme="minorHAnsi" w:hAnsiTheme="minorHAnsi" w:cstheme="minorHAnsi"/>
          <w:iCs/>
          <w:sz w:val="24"/>
          <w:szCs w:val="24"/>
        </w:rPr>
      </w:pPr>
      <w:r>
        <w:rPr>
          <w:rFonts w:asciiTheme="minorHAnsi" w:hAnsiTheme="minorHAnsi" w:cstheme="minorHAnsi"/>
          <w:iCs/>
          <w:sz w:val="24"/>
          <w:szCs w:val="24"/>
        </w:rPr>
        <w:t>E</w:t>
      </w:r>
      <w:r w:rsidR="00592B8B" w:rsidRPr="000478C5">
        <w:rPr>
          <w:rFonts w:asciiTheme="minorHAnsi" w:hAnsiTheme="minorHAnsi" w:cstheme="minorHAnsi"/>
          <w:iCs/>
          <w:sz w:val="24"/>
          <w:szCs w:val="24"/>
        </w:rPr>
        <w:t>-guvernare- Digitizarea administratiei publice</w:t>
      </w:r>
    </w:p>
    <w:p w14:paraId="2D8D896E" w14:textId="4D3DEE52" w:rsidR="00592B8B" w:rsidRPr="000478C5" w:rsidRDefault="008F3823" w:rsidP="00592B8B">
      <w:pPr>
        <w:pStyle w:val="ListParagraph"/>
        <w:numPr>
          <w:ilvl w:val="2"/>
          <w:numId w:val="51"/>
        </w:numPr>
        <w:spacing w:after="0" w:line="300" w:lineRule="auto"/>
        <w:jc w:val="both"/>
        <w:rPr>
          <w:rFonts w:asciiTheme="minorHAnsi" w:hAnsiTheme="minorHAnsi" w:cstheme="minorHAnsi"/>
          <w:iCs/>
          <w:sz w:val="24"/>
          <w:szCs w:val="24"/>
        </w:rPr>
      </w:pPr>
      <w:r>
        <w:rPr>
          <w:rFonts w:asciiTheme="minorHAnsi" w:hAnsiTheme="minorHAnsi" w:cstheme="minorHAnsi"/>
          <w:iCs/>
          <w:sz w:val="24"/>
          <w:szCs w:val="24"/>
        </w:rPr>
        <w:t>E</w:t>
      </w:r>
      <w:r w:rsidR="00592B8B" w:rsidRPr="000478C5">
        <w:rPr>
          <w:rFonts w:asciiTheme="minorHAnsi" w:hAnsiTheme="minorHAnsi" w:cstheme="minorHAnsi"/>
          <w:iCs/>
          <w:sz w:val="24"/>
          <w:szCs w:val="24"/>
        </w:rPr>
        <w:t>-sanante</w:t>
      </w:r>
    </w:p>
    <w:p w14:paraId="29DE1E9F" w14:textId="77777777" w:rsidR="00592B8B" w:rsidRPr="000478C5" w:rsidRDefault="00592B8B" w:rsidP="00592B8B">
      <w:pPr>
        <w:pStyle w:val="ListParagraph"/>
        <w:numPr>
          <w:ilvl w:val="2"/>
          <w:numId w:val="51"/>
        </w:numPr>
        <w:rPr>
          <w:rFonts w:asciiTheme="minorHAnsi" w:hAnsiTheme="minorHAnsi" w:cstheme="minorHAnsi"/>
          <w:iCs/>
          <w:sz w:val="24"/>
          <w:szCs w:val="24"/>
        </w:rPr>
      </w:pPr>
      <w:r w:rsidRPr="000478C5">
        <w:rPr>
          <w:rFonts w:asciiTheme="minorHAnsi" w:hAnsiTheme="minorHAnsi" w:cstheme="minorHAnsi"/>
          <w:iCs/>
          <w:sz w:val="24"/>
          <w:szCs w:val="24"/>
        </w:rPr>
        <w:t>Digitalizare (automatizare, robotizare) industrială</w:t>
      </w:r>
    </w:p>
    <w:p w14:paraId="62093D73" w14:textId="77777777" w:rsidR="00B449C9" w:rsidRPr="00CB7692" w:rsidRDefault="00B449C9" w:rsidP="00590D72">
      <w:pPr>
        <w:tabs>
          <w:tab w:val="left" w:pos="284"/>
        </w:tabs>
        <w:spacing w:before="120" w:after="0"/>
        <w:jc w:val="both"/>
        <w:rPr>
          <w:rFonts w:asciiTheme="minorHAnsi" w:hAnsiTheme="minorHAnsi" w:cstheme="minorHAnsi"/>
          <w:sz w:val="24"/>
          <w:szCs w:val="24"/>
        </w:rPr>
      </w:pPr>
      <w:r w:rsidRPr="00F22B88">
        <w:rPr>
          <w:rFonts w:asciiTheme="minorHAnsi" w:hAnsiTheme="minorHAnsi" w:cstheme="minorHAnsi"/>
          <w:sz w:val="24"/>
          <w:szCs w:val="24"/>
        </w:rPr>
        <w:t>Evitarea dublei finan</w:t>
      </w:r>
      <w:r w:rsidR="005A76D7" w:rsidRPr="00F22B88">
        <w:rPr>
          <w:rFonts w:asciiTheme="minorHAnsi" w:hAnsiTheme="minorHAnsi" w:cstheme="minorHAnsi"/>
          <w:sz w:val="24"/>
          <w:szCs w:val="24"/>
        </w:rPr>
        <w:t>ț</w:t>
      </w:r>
      <w:r w:rsidRPr="00F22B88">
        <w:rPr>
          <w:rFonts w:asciiTheme="minorHAnsi" w:hAnsiTheme="minorHAnsi" w:cstheme="minorHAnsi"/>
          <w:sz w:val="24"/>
          <w:szCs w:val="24"/>
        </w:rPr>
        <w:t>ări:</w:t>
      </w:r>
      <w:r w:rsidRPr="00CB7692">
        <w:rPr>
          <w:rFonts w:asciiTheme="minorHAnsi" w:hAnsiTheme="minorHAnsi" w:cstheme="minorHAnsi"/>
          <w:sz w:val="24"/>
          <w:szCs w:val="24"/>
        </w:rPr>
        <w:t xml:space="preserve"> proiectul pentru care se solicită finan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are trebuie să nu mai fi beneficiat de finan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are din fonduri publice, inclusiv fonduri UE, </w:t>
      </w:r>
      <w:r w:rsidR="00507C76" w:rsidRPr="00CB7692">
        <w:rPr>
          <w:rFonts w:asciiTheme="minorHAnsi" w:hAnsiTheme="minorHAnsi" w:cstheme="minorHAnsi"/>
          <w:sz w:val="24"/>
          <w:szCs w:val="24"/>
        </w:rPr>
        <w:t xml:space="preserve">în ultimii </w:t>
      </w:r>
      <w:r w:rsidR="00C95FF1" w:rsidRPr="00CB7692">
        <w:rPr>
          <w:rFonts w:asciiTheme="minorHAnsi" w:hAnsiTheme="minorHAnsi" w:cstheme="minorHAnsi"/>
          <w:sz w:val="24"/>
          <w:szCs w:val="24"/>
        </w:rPr>
        <w:t xml:space="preserve">3 </w:t>
      </w:r>
      <w:r w:rsidR="00507C76" w:rsidRPr="00CB7692">
        <w:rPr>
          <w:rFonts w:asciiTheme="minorHAnsi" w:hAnsiTheme="minorHAnsi" w:cstheme="minorHAnsi"/>
          <w:sz w:val="24"/>
          <w:szCs w:val="24"/>
        </w:rPr>
        <w:t xml:space="preserve">ani, </w:t>
      </w:r>
      <w:r w:rsidRPr="00CB7692">
        <w:rPr>
          <w:rFonts w:asciiTheme="minorHAnsi" w:hAnsiTheme="minorHAnsi" w:cstheme="minorHAnsi"/>
          <w:sz w:val="24"/>
          <w:szCs w:val="24"/>
        </w:rPr>
        <w:t>înainte de data depunerii Cererii de finan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are. În caz contrar, finan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area nu va fi acordată sau, dacă acest lucru este descoperit pe parcursul implementării, finan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area se va retrage, iar sumele deja acordate vor fi recuperate.</w:t>
      </w:r>
    </w:p>
    <w:p w14:paraId="178753AD" w14:textId="0599A9D1" w:rsidR="00B449C9" w:rsidRPr="00CB7692" w:rsidRDefault="00B449C9" w:rsidP="00590D72">
      <w:pPr>
        <w:tabs>
          <w:tab w:val="left" w:pos="284"/>
        </w:tabs>
        <w:spacing w:before="120" w:after="0"/>
        <w:jc w:val="both"/>
        <w:rPr>
          <w:rFonts w:asciiTheme="minorHAnsi" w:hAnsiTheme="minorHAnsi" w:cstheme="minorHAnsi"/>
          <w:sz w:val="24"/>
          <w:szCs w:val="24"/>
        </w:rPr>
      </w:pPr>
      <w:r w:rsidRPr="00F22B88">
        <w:rPr>
          <w:rFonts w:asciiTheme="minorHAnsi" w:hAnsiTheme="minorHAnsi" w:cstheme="minorHAnsi"/>
          <w:sz w:val="24"/>
          <w:szCs w:val="24"/>
        </w:rPr>
        <w:t>Contribu</w:t>
      </w:r>
      <w:r w:rsidR="005A76D7" w:rsidRPr="00F22B88">
        <w:rPr>
          <w:rFonts w:asciiTheme="minorHAnsi" w:hAnsiTheme="minorHAnsi" w:cstheme="minorHAnsi"/>
          <w:sz w:val="24"/>
          <w:szCs w:val="24"/>
        </w:rPr>
        <w:t>ț</w:t>
      </w:r>
      <w:r w:rsidRPr="00F22B88">
        <w:rPr>
          <w:rFonts w:asciiTheme="minorHAnsi" w:hAnsiTheme="minorHAnsi" w:cstheme="minorHAnsi"/>
          <w:sz w:val="24"/>
          <w:szCs w:val="24"/>
        </w:rPr>
        <w:t>ia la obiectivul specific</w:t>
      </w:r>
      <w:r w:rsidRPr="00CB7692">
        <w:rPr>
          <w:rFonts w:asciiTheme="minorHAnsi" w:hAnsiTheme="minorHAnsi" w:cstheme="minorHAnsi"/>
          <w:sz w:val="24"/>
          <w:szCs w:val="24"/>
          <w:u w:val="single"/>
        </w:rPr>
        <w:t>:</w:t>
      </w:r>
      <w:r w:rsidRPr="00CB7692">
        <w:rPr>
          <w:rFonts w:asciiTheme="minorHAnsi" w:hAnsiTheme="minorHAnsi" w:cstheme="minorHAnsi"/>
          <w:sz w:val="24"/>
          <w:szCs w:val="24"/>
        </w:rPr>
        <w:t xml:space="preserve"> solicitantul descrie în cadrul Cererii de finan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are care este contribu</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ia proiectului pentru care solicită finan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are la realizarea obiectivului specific </w:t>
      </w:r>
      <w:r w:rsidR="00C95FF1" w:rsidRPr="00CB7692">
        <w:rPr>
          <w:rFonts w:asciiTheme="minorHAnsi" w:hAnsiTheme="minorHAnsi" w:cstheme="minorHAnsi"/>
          <w:sz w:val="24"/>
          <w:szCs w:val="24"/>
        </w:rPr>
        <w:t xml:space="preserve">2.2 </w:t>
      </w:r>
      <w:r w:rsidR="00C95FF1" w:rsidRPr="00CB7692">
        <w:rPr>
          <w:rFonts w:asciiTheme="minorHAnsi" w:eastAsia="Calibri" w:hAnsiTheme="minorHAnsi" w:cstheme="minorHAnsi"/>
          <w:b/>
          <w:i/>
          <w:sz w:val="24"/>
          <w:szCs w:val="24"/>
        </w:rPr>
        <w:t>Creșterea contribuției sectorului TIC pentru competitivitate economică</w:t>
      </w:r>
      <w:r w:rsidR="00CA174D">
        <w:rPr>
          <w:rFonts w:asciiTheme="minorHAnsi" w:eastAsia="Calibri" w:hAnsiTheme="minorHAnsi" w:cstheme="minorHAnsi"/>
          <w:b/>
          <w:i/>
          <w:sz w:val="24"/>
          <w:szCs w:val="24"/>
        </w:rPr>
        <w:t xml:space="preserve"> </w:t>
      </w:r>
      <w:r w:rsidRPr="00CB7692">
        <w:rPr>
          <w:rFonts w:asciiTheme="minorHAnsi" w:hAnsiTheme="minorHAnsi" w:cstheme="minorHAnsi"/>
          <w:sz w:val="24"/>
          <w:szCs w:val="24"/>
        </w:rPr>
        <w:t>a</w:t>
      </w:r>
      <w:r w:rsidR="00CA174D">
        <w:rPr>
          <w:rFonts w:asciiTheme="minorHAnsi" w:hAnsiTheme="minorHAnsi" w:cstheme="minorHAnsi"/>
          <w:sz w:val="24"/>
          <w:szCs w:val="24"/>
        </w:rPr>
        <w:t xml:space="preserve"> POC</w:t>
      </w:r>
    </w:p>
    <w:p w14:paraId="3DA1C0BB" w14:textId="77777777" w:rsidR="00534611" w:rsidRPr="00CB7692" w:rsidRDefault="0017578D" w:rsidP="00B66C93">
      <w:pPr>
        <w:spacing w:after="0" w:line="240" w:lineRule="auto"/>
        <w:jc w:val="both"/>
        <w:rPr>
          <w:rFonts w:asciiTheme="minorHAnsi" w:hAnsiTheme="minorHAnsi" w:cstheme="minorHAnsi"/>
          <w:iCs/>
          <w:color w:val="000000"/>
          <w:sz w:val="24"/>
          <w:szCs w:val="24"/>
        </w:rPr>
      </w:pPr>
      <w:r w:rsidRPr="00CB7692">
        <w:rPr>
          <w:rFonts w:asciiTheme="minorHAnsi" w:hAnsiTheme="minorHAnsi" w:cstheme="minorHAnsi"/>
          <w:bCs/>
          <w:sz w:val="24"/>
          <w:szCs w:val="24"/>
        </w:rPr>
        <w:t xml:space="preserve">Proiectele trebuie să </w:t>
      </w:r>
      <w:r w:rsidRPr="00CB7692">
        <w:rPr>
          <w:rFonts w:asciiTheme="minorHAnsi" w:hAnsiTheme="minorHAnsi" w:cstheme="minorHAnsi"/>
          <w:sz w:val="24"/>
          <w:szCs w:val="24"/>
        </w:rPr>
        <w:t>îndeplinească următoarele criterii de eligibilitate:</w:t>
      </w:r>
    </w:p>
    <w:p w14:paraId="016B9836" w14:textId="77777777" w:rsidR="00534611" w:rsidRPr="00CB7692" w:rsidRDefault="00534611" w:rsidP="00B66C93">
      <w:pPr>
        <w:spacing w:after="0" w:line="240" w:lineRule="auto"/>
        <w:jc w:val="both"/>
        <w:rPr>
          <w:rFonts w:asciiTheme="minorHAnsi" w:hAnsiTheme="minorHAnsi" w:cstheme="minorHAnsi"/>
          <w:bCs/>
          <w:sz w:val="24"/>
          <w:szCs w:val="24"/>
        </w:rPr>
      </w:pPr>
    </w:p>
    <w:p w14:paraId="17BAEDAB" w14:textId="3D6055B0" w:rsidR="00534611" w:rsidRPr="003C56EB" w:rsidRDefault="00B66C93" w:rsidP="001E77F7">
      <w:pPr>
        <w:pStyle w:val="ListParagraph"/>
        <w:numPr>
          <w:ilvl w:val="0"/>
          <w:numId w:val="53"/>
        </w:numPr>
        <w:jc w:val="both"/>
        <w:rPr>
          <w:rFonts w:asciiTheme="minorHAnsi" w:hAnsiTheme="minorHAnsi" w:cstheme="minorHAnsi"/>
          <w:sz w:val="24"/>
          <w:szCs w:val="24"/>
        </w:rPr>
      </w:pPr>
      <w:r w:rsidRPr="003C56EB">
        <w:rPr>
          <w:rFonts w:asciiTheme="minorHAnsi" w:hAnsiTheme="minorHAnsi" w:cstheme="minorHAnsi"/>
          <w:iCs/>
          <w:color w:val="000000"/>
          <w:sz w:val="24"/>
          <w:szCs w:val="24"/>
        </w:rPr>
        <w:t>Proiectul finan</w:t>
      </w:r>
      <w:r w:rsidR="005A76D7" w:rsidRPr="003C56EB">
        <w:rPr>
          <w:rFonts w:asciiTheme="minorHAnsi" w:hAnsiTheme="minorHAnsi" w:cstheme="minorHAnsi"/>
          <w:iCs/>
          <w:color w:val="000000"/>
          <w:sz w:val="24"/>
          <w:szCs w:val="24"/>
        </w:rPr>
        <w:t>ț</w:t>
      </w:r>
      <w:r w:rsidRPr="003C56EB">
        <w:rPr>
          <w:rFonts w:asciiTheme="minorHAnsi" w:hAnsiTheme="minorHAnsi" w:cstheme="minorHAnsi"/>
          <w:iCs/>
          <w:color w:val="000000"/>
          <w:sz w:val="24"/>
          <w:szCs w:val="24"/>
        </w:rPr>
        <w:t>a</w:t>
      </w:r>
      <w:r w:rsidR="006D4BF5" w:rsidRPr="003C56EB">
        <w:rPr>
          <w:rFonts w:asciiTheme="minorHAnsi" w:hAnsiTheme="minorHAnsi" w:cstheme="minorHAnsi"/>
          <w:iCs/>
          <w:color w:val="000000"/>
          <w:sz w:val="24"/>
          <w:szCs w:val="24"/>
        </w:rPr>
        <w:t>t</w:t>
      </w:r>
      <w:r w:rsidR="00D726B2">
        <w:rPr>
          <w:rFonts w:asciiTheme="minorHAnsi" w:hAnsiTheme="minorHAnsi" w:cstheme="minorHAnsi"/>
          <w:iCs/>
          <w:color w:val="000000"/>
          <w:sz w:val="24"/>
          <w:szCs w:val="24"/>
        </w:rPr>
        <w:t xml:space="preserve"> </w:t>
      </w:r>
      <w:r w:rsidR="00534611" w:rsidRPr="003C56EB">
        <w:rPr>
          <w:rFonts w:asciiTheme="minorHAnsi" w:hAnsiTheme="minorHAnsi" w:cstheme="minorHAnsi"/>
          <w:sz w:val="24"/>
          <w:szCs w:val="24"/>
        </w:rPr>
        <w:t xml:space="preserve">se încadrează în </w:t>
      </w:r>
      <w:r w:rsidR="00D726B2">
        <w:rPr>
          <w:rFonts w:asciiTheme="minorHAnsi" w:hAnsiTheme="minorHAnsi" w:cstheme="minorHAnsi"/>
          <w:sz w:val="24"/>
          <w:szCs w:val="24"/>
        </w:rPr>
        <w:t xml:space="preserve">tipul de proiect </w:t>
      </w:r>
      <w:r w:rsidR="00CA174D">
        <w:rPr>
          <w:rFonts w:asciiTheme="minorHAnsi" w:hAnsiTheme="minorHAnsi" w:cstheme="minorHAnsi"/>
          <w:sz w:val="24"/>
          <w:szCs w:val="24"/>
        </w:rPr>
        <w:t>definit in cap.1.4</w:t>
      </w:r>
    </w:p>
    <w:p w14:paraId="793C6660" w14:textId="77777777" w:rsidR="00B66C93" w:rsidRPr="003C56EB" w:rsidRDefault="00B66C93" w:rsidP="001E77F7">
      <w:pPr>
        <w:pStyle w:val="ListParagraph"/>
        <w:numPr>
          <w:ilvl w:val="0"/>
          <w:numId w:val="53"/>
        </w:numPr>
        <w:spacing w:after="0"/>
        <w:jc w:val="both"/>
        <w:rPr>
          <w:rFonts w:asciiTheme="minorHAnsi" w:hAnsiTheme="minorHAnsi" w:cstheme="minorHAnsi"/>
          <w:sz w:val="24"/>
          <w:szCs w:val="24"/>
        </w:rPr>
      </w:pPr>
      <w:r w:rsidRPr="003C56EB">
        <w:rPr>
          <w:rFonts w:asciiTheme="minorHAnsi" w:hAnsiTheme="minorHAnsi" w:cstheme="minorHAnsi"/>
          <w:sz w:val="24"/>
          <w:szCs w:val="24"/>
        </w:rPr>
        <w:t>Proiectul cuprinde cel pu</w:t>
      </w:r>
      <w:r w:rsidR="005A76D7" w:rsidRPr="003C56EB">
        <w:rPr>
          <w:rFonts w:asciiTheme="minorHAnsi" w:hAnsiTheme="minorHAnsi" w:cstheme="minorHAnsi"/>
          <w:sz w:val="24"/>
          <w:szCs w:val="24"/>
        </w:rPr>
        <w:t>ț</w:t>
      </w:r>
      <w:r w:rsidRPr="003C56EB">
        <w:rPr>
          <w:rFonts w:asciiTheme="minorHAnsi" w:hAnsiTheme="minorHAnsi" w:cstheme="minorHAnsi"/>
          <w:sz w:val="24"/>
          <w:szCs w:val="24"/>
        </w:rPr>
        <w:t>in una din următoarele activită</w:t>
      </w:r>
      <w:r w:rsidR="005A76D7" w:rsidRPr="003C56EB">
        <w:rPr>
          <w:rFonts w:asciiTheme="minorHAnsi" w:hAnsiTheme="minorHAnsi" w:cstheme="minorHAnsi"/>
          <w:sz w:val="24"/>
          <w:szCs w:val="24"/>
        </w:rPr>
        <w:t>ț</w:t>
      </w:r>
      <w:r w:rsidRPr="003C56EB">
        <w:rPr>
          <w:rFonts w:asciiTheme="minorHAnsi" w:hAnsiTheme="minorHAnsi" w:cstheme="minorHAnsi"/>
          <w:sz w:val="24"/>
          <w:szCs w:val="24"/>
        </w:rPr>
        <w:t>i:</w:t>
      </w:r>
    </w:p>
    <w:p w14:paraId="2295D451" w14:textId="4B693EBF" w:rsidR="00CA174D" w:rsidRPr="00933BDF" w:rsidRDefault="00CA174D" w:rsidP="00CA174D">
      <w:pPr>
        <w:tabs>
          <w:tab w:val="left" w:pos="1710"/>
        </w:tabs>
        <w:autoSpaceDE w:val="0"/>
        <w:autoSpaceDN w:val="0"/>
        <w:adjustRightInd w:val="0"/>
        <w:spacing w:after="0" w:line="240" w:lineRule="auto"/>
        <w:ind w:left="1440"/>
        <w:jc w:val="both"/>
        <w:rPr>
          <w:i/>
          <w:iCs/>
          <w:color w:val="000000"/>
          <w:sz w:val="24"/>
        </w:rPr>
      </w:pPr>
      <w:r w:rsidRPr="00933BDF">
        <w:rPr>
          <w:i/>
          <w:iCs/>
          <w:color w:val="000000"/>
          <w:sz w:val="24"/>
        </w:rPr>
        <w:t>i.</w:t>
      </w:r>
      <w:r w:rsidRPr="00933BDF">
        <w:rPr>
          <w:i/>
          <w:iCs/>
          <w:color w:val="000000"/>
          <w:sz w:val="24"/>
        </w:rPr>
        <w:tab/>
        <w:t>investiții în active corporale și necorporale necesare dezvoltării produsului/serviciului/aplicației TIC</w:t>
      </w:r>
    </w:p>
    <w:p w14:paraId="68FEFCEB" w14:textId="77777777" w:rsidR="00CA174D" w:rsidRPr="00933BDF" w:rsidRDefault="00CA174D" w:rsidP="00CA174D">
      <w:pPr>
        <w:tabs>
          <w:tab w:val="left" w:pos="1710"/>
        </w:tabs>
        <w:autoSpaceDE w:val="0"/>
        <w:autoSpaceDN w:val="0"/>
        <w:adjustRightInd w:val="0"/>
        <w:spacing w:after="0" w:line="240" w:lineRule="auto"/>
        <w:ind w:left="1440"/>
        <w:jc w:val="both"/>
        <w:rPr>
          <w:i/>
          <w:iCs/>
          <w:color w:val="000000"/>
          <w:sz w:val="24"/>
        </w:rPr>
      </w:pPr>
      <w:r w:rsidRPr="00933BDF">
        <w:rPr>
          <w:i/>
          <w:iCs/>
          <w:color w:val="000000"/>
          <w:sz w:val="24"/>
        </w:rPr>
        <w:t>ii.</w:t>
      </w:r>
      <w:r w:rsidRPr="00933BDF">
        <w:rPr>
          <w:i/>
          <w:iCs/>
          <w:color w:val="000000"/>
          <w:sz w:val="24"/>
        </w:rPr>
        <w:tab/>
        <w:t>cercetare industrială sau dezvoltare experimentală</w:t>
      </w:r>
    </w:p>
    <w:p w14:paraId="1939A6E1" w14:textId="77777777" w:rsidR="00CA174D" w:rsidRPr="00933BDF" w:rsidRDefault="00CA174D" w:rsidP="00CA174D">
      <w:pPr>
        <w:tabs>
          <w:tab w:val="left" w:pos="1710"/>
        </w:tabs>
        <w:autoSpaceDE w:val="0"/>
        <w:autoSpaceDN w:val="0"/>
        <w:adjustRightInd w:val="0"/>
        <w:spacing w:after="0" w:line="240" w:lineRule="auto"/>
        <w:ind w:left="1440"/>
        <w:jc w:val="both"/>
        <w:rPr>
          <w:i/>
          <w:iCs/>
          <w:color w:val="000000"/>
          <w:sz w:val="24"/>
        </w:rPr>
      </w:pPr>
      <w:r w:rsidRPr="00933BDF">
        <w:rPr>
          <w:i/>
          <w:iCs/>
          <w:color w:val="000000"/>
          <w:sz w:val="24"/>
        </w:rPr>
        <w:t>iii.</w:t>
      </w:r>
      <w:r w:rsidRPr="00933BDF">
        <w:rPr>
          <w:i/>
          <w:iCs/>
          <w:color w:val="000000"/>
          <w:sz w:val="24"/>
        </w:rPr>
        <w:tab/>
        <w:t>inovare destinate IMM-urilor</w:t>
      </w:r>
    </w:p>
    <w:p w14:paraId="53C3C19B" w14:textId="77777777" w:rsidR="00CA174D" w:rsidRPr="00933BDF" w:rsidRDefault="00CA174D" w:rsidP="00CA174D">
      <w:pPr>
        <w:tabs>
          <w:tab w:val="left" w:pos="1710"/>
        </w:tabs>
        <w:autoSpaceDE w:val="0"/>
        <w:autoSpaceDN w:val="0"/>
        <w:adjustRightInd w:val="0"/>
        <w:spacing w:after="0" w:line="240" w:lineRule="auto"/>
        <w:ind w:left="1440"/>
        <w:jc w:val="both"/>
        <w:rPr>
          <w:i/>
          <w:iCs/>
          <w:color w:val="000000"/>
          <w:sz w:val="24"/>
        </w:rPr>
      </w:pPr>
      <w:r w:rsidRPr="00933BDF">
        <w:rPr>
          <w:i/>
          <w:iCs/>
          <w:color w:val="000000"/>
          <w:sz w:val="24"/>
        </w:rPr>
        <w:t>iv.</w:t>
      </w:r>
      <w:r w:rsidRPr="00933BDF">
        <w:rPr>
          <w:i/>
          <w:iCs/>
          <w:color w:val="000000"/>
          <w:sz w:val="24"/>
        </w:rPr>
        <w:tab/>
        <w:t>inovare de proces și organizațională</w:t>
      </w:r>
    </w:p>
    <w:p w14:paraId="2AA37611" w14:textId="5BF546A3" w:rsidR="00CA174D" w:rsidRDefault="00CA174D" w:rsidP="00C44966">
      <w:pPr>
        <w:tabs>
          <w:tab w:val="left" w:pos="1710"/>
        </w:tabs>
        <w:autoSpaceDE w:val="0"/>
        <w:autoSpaceDN w:val="0"/>
        <w:adjustRightInd w:val="0"/>
        <w:spacing w:after="0" w:line="240" w:lineRule="auto"/>
        <w:ind w:left="1440"/>
        <w:jc w:val="both"/>
        <w:rPr>
          <w:rFonts w:asciiTheme="minorHAnsi" w:hAnsiTheme="minorHAnsi" w:cstheme="minorHAnsi"/>
          <w:i/>
          <w:iCs/>
          <w:color w:val="000000"/>
          <w:sz w:val="24"/>
          <w:szCs w:val="24"/>
        </w:rPr>
      </w:pPr>
    </w:p>
    <w:p w14:paraId="6BA3BA99" w14:textId="77777777" w:rsidR="00CA174D" w:rsidRPr="003C56EB" w:rsidRDefault="00CA174D" w:rsidP="00C44966">
      <w:pPr>
        <w:tabs>
          <w:tab w:val="left" w:pos="1710"/>
        </w:tabs>
        <w:autoSpaceDE w:val="0"/>
        <w:autoSpaceDN w:val="0"/>
        <w:adjustRightInd w:val="0"/>
        <w:spacing w:after="0" w:line="240" w:lineRule="auto"/>
        <w:ind w:left="1440"/>
        <w:jc w:val="both"/>
        <w:rPr>
          <w:rFonts w:asciiTheme="minorHAnsi" w:hAnsiTheme="minorHAnsi" w:cstheme="minorHAnsi"/>
          <w:i/>
          <w:iCs/>
          <w:color w:val="000000"/>
          <w:sz w:val="24"/>
          <w:szCs w:val="24"/>
        </w:rPr>
      </w:pPr>
    </w:p>
    <w:p w14:paraId="24CCAFC9" w14:textId="77777777" w:rsidR="00534611" w:rsidRPr="003C56EB" w:rsidRDefault="00B66C93" w:rsidP="001E77F7">
      <w:pPr>
        <w:pStyle w:val="ListParagraph"/>
        <w:numPr>
          <w:ilvl w:val="0"/>
          <w:numId w:val="53"/>
        </w:numPr>
        <w:jc w:val="both"/>
        <w:rPr>
          <w:rFonts w:asciiTheme="minorHAnsi" w:hAnsiTheme="minorHAnsi" w:cstheme="minorHAnsi"/>
          <w:sz w:val="24"/>
          <w:szCs w:val="24"/>
        </w:rPr>
      </w:pPr>
      <w:r w:rsidRPr="003C56EB">
        <w:rPr>
          <w:rFonts w:asciiTheme="minorHAnsi" w:hAnsiTheme="minorHAnsi" w:cstheme="minorHAnsi"/>
          <w:sz w:val="24"/>
          <w:szCs w:val="24"/>
        </w:rPr>
        <w:t xml:space="preserve">Ajutorul de minimis solicitat este legat de realizarea </w:t>
      </w:r>
      <w:r w:rsidR="000B612F" w:rsidRPr="003C56EB">
        <w:rPr>
          <w:rFonts w:asciiTheme="minorHAnsi" w:hAnsiTheme="minorHAnsi" w:cstheme="minorHAnsi"/>
          <w:sz w:val="24"/>
          <w:szCs w:val="24"/>
        </w:rPr>
        <w:t>a cel pu</w:t>
      </w:r>
      <w:r w:rsidR="005A76D7" w:rsidRPr="003C56EB">
        <w:rPr>
          <w:rFonts w:asciiTheme="minorHAnsi" w:hAnsiTheme="minorHAnsi" w:cstheme="minorHAnsi"/>
          <w:sz w:val="24"/>
          <w:szCs w:val="24"/>
        </w:rPr>
        <w:t>ț</w:t>
      </w:r>
      <w:r w:rsidR="000B612F" w:rsidRPr="003C56EB">
        <w:rPr>
          <w:rFonts w:asciiTheme="minorHAnsi" w:hAnsiTheme="minorHAnsi" w:cstheme="minorHAnsi"/>
          <w:sz w:val="24"/>
          <w:szCs w:val="24"/>
        </w:rPr>
        <w:t xml:space="preserve">in uneia dintre </w:t>
      </w:r>
      <w:r w:rsidRPr="003C56EB">
        <w:rPr>
          <w:rFonts w:asciiTheme="minorHAnsi" w:hAnsiTheme="minorHAnsi" w:cstheme="minorHAnsi"/>
          <w:sz w:val="24"/>
          <w:szCs w:val="24"/>
        </w:rPr>
        <w:t>activită</w:t>
      </w:r>
      <w:r w:rsidR="005A76D7" w:rsidRPr="003C56EB">
        <w:rPr>
          <w:rFonts w:asciiTheme="minorHAnsi" w:hAnsiTheme="minorHAnsi" w:cstheme="minorHAnsi"/>
          <w:sz w:val="24"/>
          <w:szCs w:val="24"/>
        </w:rPr>
        <w:t>ț</w:t>
      </w:r>
      <w:r w:rsidRPr="003C56EB">
        <w:rPr>
          <w:rFonts w:asciiTheme="minorHAnsi" w:hAnsiTheme="minorHAnsi" w:cstheme="minorHAnsi"/>
          <w:sz w:val="24"/>
          <w:szCs w:val="24"/>
        </w:rPr>
        <w:t>il</w:t>
      </w:r>
      <w:r w:rsidR="000B612F" w:rsidRPr="003C56EB">
        <w:rPr>
          <w:rFonts w:asciiTheme="minorHAnsi" w:hAnsiTheme="minorHAnsi" w:cstheme="minorHAnsi"/>
          <w:sz w:val="24"/>
          <w:szCs w:val="24"/>
        </w:rPr>
        <w:t>e</w:t>
      </w:r>
      <w:r w:rsidRPr="003C56EB">
        <w:rPr>
          <w:rFonts w:asciiTheme="minorHAnsi" w:hAnsiTheme="minorHAnsi" w:cstheme="minorHAnsi"/>
          <w:sz w:val="24"/>
          <w:szCs w:val="24"/>
        </w:rPr>
        <w:t xml:space="preserve"> prevăzute la</w:t>
      </w:r>
      <w:r w:rsidR="00401584" w:rsidRPr="003C56EB">
        <w:rPr>
          <w:rFonts w:asciiTheme="minorHAnsi" w:hAnsiTheme="minorHAnsi" w:cstheme="minorHAnsi"/>
          <w:sz w:val="24"/>
          <w:szCs w:val="24"/>
        </w:rPr>
        <w:t xml:space="preserve"> punctul 2</w:t>
      </w:r>
      <w:r w:rsidRPr="003C56EB">
        <w:rPr>
          <w:rFonts w:asciiTheme="minorHAnsi" w:hAnsiTheme="minorHAnsi" w:cstheme="minorHAnsi"/>
          <w:sz w:val="24"/>
          <w:szCs w:val="24"/>
        </w:rPr>
        <w:t>;</w:t>
      </w:r>
    </w:p>
    <w:p w14:paraId="5B8068F1" w14:textId="77777777" w:rsidR="00B66C93" w:rsidRPr="003C56EB" w:rsidRDefault="00B66C93" w:rsidP="001E77F7">
      <w:pPr>
        <w:pStyle w:val="ListParagraph"/>
        <w:numPr>
          <w:ilvl w:val="0"/>
          <w:numId w:val="53"/>
        </w:numPr>
        <w:jc w:val="both"/>
        <w:rPr>
          <w:rFonts w:asciiTheme="minorHAnsi" w:hAnsiTheme="minorHAnsi" w:cstheme="minorHAnsi"/>
          <w:iCs/>
          <w:color w:val="000000"/>
          <w:sz w:val="24"/>
          <w:szCs w:val="24"/>
        </w:rPr>
      </w:pPr>
      <w:r w:rsidRPr="003C56EB">
        <w:rPr>
          <w:rFonts w:asciiTheme="minorHAnsi" w:hAnsiTheme="minorHAnsi" w:cstheme="minorHAnsi"/>
          <w:iCs/>
          <w:color w:val="000000"/>
          <w:sz w:val="24"/>
          <w:szCs w:val="24"/>
        </w:rPr>
        <w:t>Se implementează pe teritoriul României;</w:t>
      </w:r>
    </w:p>
    <w:p w14:paraId="6846C4DC" w14:textId="77777777" w:rsidR="00B66C93" w:rsidRPr="003C56EB" w:rsidRDefault="00B66C93" w:rsidP="001E77F7">
      <w:pPr>
        <w:pStyle w:val="ListParagraph"/>
        <w:numPr>
          <w:ilvl w:val="0"/>
          <w:numId w:val="53"/>
        </w:numPr>
        <w:jc w:val="both"/>
        <w:rPr>
          <w:rFonts w:asciiTheme="minorHAnsi" w:hAnsiTheme="minorHAnsi" w:cstheme="minorHAnsi"/>
          <w:sz w:val="24"/>
          <w:szCs w:val="24"/>
        </w:rPr>
      </w:pPr>
      <w:r w:rsidRPr="003C56EB">
        <w:rPr>
          <w:rFonts w:asciiTheme="minorHAnsi" w:hAnsiTheme="minorHAnsi" w:cstheme="minorHAnsi"/>
          <w:sz w:val="24"/>
          <w:szCs w:val="24"/>
        </w:rPr>
        <w:t>Proiectul con</w:t>
      </w:r>
      <w:r w:rsidR="005A76D7" w:rsidRPr="003C56EB">
        <w:rPr>
          <w:rFonts w:asciiTheme="minorHAnsi" w:hAnsiTheme="minorHAnsi" w:cstheme="minorHAnsi"/>
          <w:sz w:val="24"/>
          <w:szCs w:val="24"/>
        </w:rPr>
        <w:t>ț</w:t>
      </w:r>
      <w:r w:rsidRPr="003C56EB">
        <w:rPr>
          <w:rFonts w:asciiTheme="minorHAnsi" w:hAnsiTheme="minorHAnsi" w:cstheme="minorHAnsi"/>
          <w:sz w:val="24"/>
          <w:szCs w:val="24"/>
        </w:rPr>
        <w:t>ine activită</w:t>
      </w:r>
      <w:r w:rsidR="005A76D7" w:rsidRPr="003C56EB">
        <w:rPr>
          <w:rFonts w:asciiTheme="minorHAnsi" w:hAnsiTheme="minorHAnsi" w:cstheme="minorHAnsi"/>
          <w:sz w:val="24"/>
          <w:szCs w:val="24"/>
        </w:rPr>
        <w:t>ț</w:t>
      </w:r>
      <w:r w:rsidRPr="003C56EB">
        <w:rPr>
          <w:rFonts w:asciiTheme="minorHAnsi" w:hAnsiTheme="minorHAnsi" w:cstheme="minorHAnsi"/>
          <w:sz w:val="24"/>
          <w:szCs w:val="24"/>
        </w:rPr>
        <w:t xml:space="preserve">i specifice </w:t>
      </w:r>
      <w:r w:rsidR="005A76D7" w:rsidRPr="003C56EB">
        <w:rPr>
          <w:rFonts w:asciiTheme="minorHAnsi" w:hAnsiTheme="minorHAnsi" w:cstheme="minorHAnsi"/>
          <w:sz w:val="24"/>
          <w:szCs w:val="24"/>
        </w:rPr>
        <w:t>ș</w:t>
      </w:r>
      <w:r w:rsidRPr="003C56EB">
        <w:rPr>
          <w:rFonts w:asciiTheme="minorHAnsi" w:hAnsiTheme="minorHAnsi" w:cstheme="minorHAnsi"/>
          <w:sz w:val="24"/>
          <w:szCs w:val="24"/>
        </w:rPr>
        <w:t>i necesare pentru atingerea rezultatelor previzionate;</w:t>
      </w:r>
    </w:p>
    <w:p w14:paraId="7DFB078E" w14:textId="4DBBF7D2" w:rsidR="00B66C93" w:rsidRPr="003C56EB" w:rsidRDefault="00B66C93" w:rsidP="001E77F7">
      <w:pPr>
        <w:pStyle w:val="ListParagraph"/>
        <w:numPr>
          <w:ilvl w:val="0"/>
          <w:numId w:val="53"/>
        </w:numPr>
        <w:jc w:val="both"/>
        <w:rPr>
          <w:rFonts w:asciiTheme="minorHAnsi" w:hAnsiTheme="minorHAnsi" w:cstheme="minorHAnsi"/>
          <w:sz w:val="24"/>
          <w:szCs w:val="24"/>
        </w:rPr>
      </w:pPr>
      <w:r w:rsidRPr="003C56EB">
        <w:rPr>
          <w:rFonts w:asciiTheme="minorHAnsi" w:hAnsiTheme="minorHAnsi" w:cstheme="minorHAnsi"/>
          <w:sz w:val="24"/>
          <w:szCs w:val="24"/>
        </w:rPr>
        <w:t xml:space="preserve">Proiectul va asigura integrarea produsului rezultat / dezvoltat </w:t>
      </w:r>
      <w:r w:rsidR="005A76D7" w:rsidRPr="003C56EB">
        <w:rPr>
          <w:rFonts w:asciiTheme="minorHAnsi" w:hAnsiTheme="minorHAnsi" w:cstheme="minorHAnsi"/>
          <w:sz w:val="24"/>
          <w:szCs w:val="24"/>
        </w:rPr>
        <w:t>ș</w:t>
      </w:r>
      <w:r w:rsidRPr="003C56EB">
        <w:rPr>
          <w:rFonts w:asciiTheme="minorHAnsi" w:hAnsiTheme="minorHAnsi" w:cstheme="minorHAnsi"/>
          <w:sz w:val="24"/>
          <w:szCs w:val="24"/>
        </w:rPr>
        <w:t xml:space="preserve">i va prezenta modul în care beneficiarul integrează produsul </w:t>
      </w:r>
      <w:r w:rsidR="0048769A" w:rsidRPr="003C56EB">
        <w:rPr>
          <w:rFonts w:asciiTheme="minorHAnsi" w:hAnsiTheme="minorHAnsi" w:cstheme="minorHAnsi"/>
          <w:sz w:val="24"/>
          <w:szCs w:val="24"/>
        </w:rPr>
        <w:t>în activitatea proprie</w:t>
      </w:r>
      <w:r w:rsidR="00CA174D">
        <w:rPr>
          <w:rFonts w:asciiTheme="minorHAnsi" w:hAnsiTheme="minorHAnsi" w:cstheme="minorHAnsi"/>
          <w:sz w:val="24"/>
          <w:szCs w:val="24"/>
        </w:rPr>
        <w:t>/</w:t>
      </w:r>
      <w:r w:rsidR="00CA174D" w:rsidRPr="00CA174D">
        <w:rPr>
          <w:rFonts w:asciiTheme="minorHAnsi" w:hAnsiTheme="minorHAnsi" w:cstheme="minorHAnsi"/>
          <w:sz w:val="24"/>
          <w:szCs w:val="24"/>
        </w:rPr>
        <w:t xml:space="preserve"> </w:t>
      </w:r>
      <w:r w:rsidR="00CA174D" w:rsidRPr="003C56EB">
        <w:rPr>
          <w:rFonts w:asciiTheme="minorHAnsi" w:hAnsiTheme="minorHAnsi" w:cstheme="minorHAnsi"/>
          <w:sz w:val="24"/>
          <w:szCs w:val="24"/>
        </w:rPr>
        <w:t>în sectorul de activitate căruia se adresează</w:t>
      </w:r>
      <w:r w:rsidR="00CA174D">
        <w:rPr>
          <w:rFonts w:asciiTheme="minorHAnsi" w:hAnsiTheme="minorHAnsi" w:cstheme="minorHAnsi"/>
          <w:sz w:val="24"/>
          <w:szCs w:val="24"/>
        </w:rPr>
        <w:t xml:space="preserve">/la etitati publice </w:t>
      </w:r>
    </w:p>
    <w:p w14:paraId="225DD869" w14:textId="77777777" w:rsidR="00B66C93" w:rsidRPr="00CB7692" w:rsidRDefault="00B66C93" w:rsidP="001E77F7">
      <w:pPr>
        <w:pStyle w:val="ListParagraph"/>
        <w:numPr>
          <w:ilvl w:val="0"/>
          <w:numId w:val="53"/>
        </w:numPr>
        <w:jc w:val="both"/>
        <w:rPr>
          <w:rFonts w:asciiTheme="minorHAnsi" w:hAnsiTheme="minorHAnsi" w:cstheme="minorHAnsi"/>
          <w:sz w:val="24"/>
          <w:szCs w:val="24"/>
        </w:rPr>
      </w:pPr>
      <w:r w:rsidRPr="003C56EB">
        <w:rPr>
          <w:rFonts w:asciiTheme="minorHAnsi" w:hAnsiTheme="minorHAnsi" w:cstheme="minorHAnsi"/>
          <w:sz w:val="24"/>
          <w:szCs w:val="24"/>
        </w:rPr>
        <w:t xml:space="preserve">Proiectul va asigura standardele de securitate </w:t>
      </w:r>
      <w:r w:rsidR="005A76D7" w:rsidRPr="003C56EB">
        <w:rPr>
          <w:rFonts w:asciiTheme="minorHAnsi" w:hAnsiTheme="minorHAnsi" w:cstheme="minorHAnsi"/>
          <w:sz w:val="24"/>
          <w:szCs w:val="24"/>
        </w:rPr>
        <w:t>ș</w:t>
      </w:r>
      <w:r w:rsidRPr="003C56EB">
        <w:rPr>
          <w:rFonts w:asciiTheme="minorHAnsi" w:hAnsiTheme="minorHAnsi" w:cstheme="minorHAnsi"/>
          <w:sz w:val="24"/>
          <w:szCs w:val="24"/>
        </w:rPr>
        <w:t>i confiden</w:t>
      </w:r>
      <w:r w:rsidR="005A76D7" w:rsidRPr="003C56EB">
        <w:rPr>
          <w:rFonts w:asciiTheme="minorHAnsi" w:hAnsiTheme="minorHAnsi" w:cstheme="minorHAnsi"/>
          <w:sz w:val="24"/>
          <w:szCs w:val="24"/>
        </w:rPr>
        <w:t>ț</w:t>
      </w:r>
      <w:r w:rsidRPr="003C56EB">
        <w:rPr>
          <w:rFonts w:asciiTheme="minorHAnsi" w:hAnsiTheme="minorHAnsi" w:cstheme="minorHAnsi"/>
          <w:sz w:val="24"/>
          <w:szCs w:val="24"/>
        </w:rPr>
        <w:t>ialitate a informa</w:t>
      </w:r>
      <w:r w:rsidR="005A76D7" w:rsidRPr="003C56EB">
        <w:rPr>
          <w:rFonts w:asciiTheme="minorHAnsi" w:hAnsiTheme="minorHAnsi" w:cstheme="minorHAnsi"/>
          <w:sz w:val="24"/>
          <w:szCs w:val="24"/>
        </w:rPr>
        <w:t>ț</w:t>
      </w:r>
      <w:r w:rsidRPr="003C56EB">
        <w:rPr>
          <w:rFonts w:asciiTheme="minorHAnsi" w:hAnsiTheme="minorHAnsi" w:cstheme="minorHAnsi"/>
          <w:sz w:val="24"/>
          <w:szCs w:val="24"/>
        </w:rPr>
        <w:t>iilor, de prelucrare a datelor cu</w:t>
      </w:r>
      <w:r w:rsidRPr="00CB7692">
        <w:rPr>
          <w:rFonts w:asciiTheme="minorHAnsi" w:hAnsiTheme="minorHAnsi" w:cstheme="minorHAnsi"/>
          <w:sz w:val="24"/>
          <w:szCs w:val="24"/>
        </w:rPr>
        <w:t xml:space="preserve"> caracter personal conform </w:t>
      </w:r>
      <w:r w:rsidR="00752FFC" w:rsidRPr="00CB7692">
        <w:rPr>
          <w:rFonts w:asciiTheme="minorHAnsi" w:hAnsiTheme="minorHAnsi" w:cstheme="minorHAnsi"/>
          <w:sz w:val="24"/>
          <w:szCs w:val="24"/>
        </w:rPr>
        <w:t>Regulamentului (UE) 2016/679 privind protec</w:t>
      </w:r>
      <w:r w:rsidR="005A76D7" w:rsidRPr="00CB7692">
        <w:rPr>
          <w:rFonts w:asciiTheme="minorHAnsi" w:hAnsiTheme="minorHAnsi" w:cstheme="minorHAnsi"/>
          <w:sz w:val="24"/>
          <w:szCs w:val="24"/>
        </w:rPr>
        <w:t>ț</w:t>
      </w:r>
      <w:r w:rsidR="00752FFC" w:rsidRPr="00CB7692">
        <w:rPr>
          <w:rFonts w:asciiTheme="minorHAnsi" w:hAnsiTheme="minorHAnsi" w:cstheme="minorHAnsi"/>
          <w:sz w:val="24"/>
          <w:szCs w:val="24"/>
        </w:rPr>
        <w:t>ia persoanelor fizice în ceea ce prive</w:t>
      </w:r>
      <w:r w:rsidR="005A76D7" w:rsidRPr="00CB7692">
        <w:rPr>
          <w:rFonts w:asciiTheme="minorHAnsi" w:hAnsiTheme="minorHAnsi" w:cstheme="minorHAnsi"/>
          <w:sz w:val="24"/>
          <w:szCs w:val="24"/>
        </w:rPr>
        <w:t>ș</w:t>
      </w:r>
      <w:r w:rsidR="00752FFC" w:rsidRPr="00CB7692">
        <w:rPr>
          <w:rFonts w:asciiTheme="minorHAnsi" w:hAnsiTheme="minorHAnsi" w:cstheme="minorHAnsi"/>
          <w:sz w:val="24"/>
          <w:szCs w:val="24"/>
        </w:rPr>
        <w:t xml:space="preserve">te prelucrarea datelor cu caracter personal </w:t>
      </w:r>
      <w:r w:rsidR="005A76D7" w:rsidRPr="00CB7692">
        <w:rPr>
          <w:rFonts w:asciiTheme="minorHAnsi" w:hAnsiTheme="minorHAnsi" w:cstheme="minorHAnsi"/>
          <w:sz w:val="24"/>
          <w:szCs w:val="24"/>
        </w:rPr>
        <w:t>ș</w:t>
      </w:r>
      <w:r w:rsidR="00752FFC" w:rsidRPr="00CB7692">
        <w:rPr>
          <w:rFonts w:asciiTheme="minorHAnsi" w:hAnsiTheme="minorHAnsi" w:cstheme="minorHAnsi"/>
          <w:sz w:val="24"/>
          <w:szCs w:val="24"/>
        </w:rPr>
        <w:t>i privind libera circula</w:t>
      </w:r>
      <w:r w:rsidR="005A76D7" w:rsidRPr="00CB7692">
        <w:rPr>
          <w:rFonts w:asciiTheme="minorHAnsi" w:hAnsiTheme="minorHAnsi" w:cstheme="minorHAnsi"/>
          <w:sz w:val="24"/>
          <w:szCs w:val="24"/>
        </w:rPr>
        <w:t>ț</w:t>
      </w:r>
      <w:r w:rsidR="00752FFC" w:rsidRPr="00CB7692">
        <w:rPr>
          <w:rFonts w:asciiTheme="minorHAnsi" w:hAnsiTheme="minorHAnsi" w:cstheme="minorHAnsi"/>
          <w:sz w:val="24"/>
          <w:szCs w:val="24"/>
        </w:rPr>
        <w:t xml:space="preserve">ie a acestor date </w:t>
      </w:r>
      <w:r w:rsidR="005A76D7" w:rsidRPr="00CB7692">
        <w:rPr>
          <w:rFonts w:asciiTheme="minorHAnsi" w:hAnsiTheme="minorHAnsi" w:cstheme="minorHAnsi"/>
          <w:sz w:val="24"/>
          <w:szCs w:val="24"/>
        </w:rPr>
        <w:t>ș</w:t>
      </w:r>
      <w:r w:rsidR="00752FFC" w:rsidRPr="00CB7692">
        <w:rPr>
          <w:rFonts w:asciiTheme="minorHAnsi" w:hAnsiTheme="minorHAnsi" w:cstheme="minorHAnsi"/>
          <w:sz w:val="24"/>
          <w:szCs w:val="24"/>
        </w:rPr>
        <w:t>i de abrogare a Directivei 95/46/CE (Regulamentul general privind protec</w:t>
      </w:r>
      <w:r w:rsidR="005A76D7" w:rsidRPr="00CB7692">
        <w:rPr>
          <w:rFonts w:asciiTheme="minorHAnsi" w:hAnsiTheme="minorHAnsi" w:cstheme="minorHAnsi"/>
          <w:sz w:val="24"/>
          <w:szCs w:val="24"/>
        </w:rPr>
        <w:t>ț</w:t>
      </w:r>
      <w:r w:rsidR="00752FFC" w:rsidRPr="00CB7692">
        <w:rPr>
          <w:rFonts w:asciiTheme="minorHAnsi" w:hAnsiTheme="minorHAnsi" w:cstheme="minorHAnsi"/>
          <w:sz w:val="24"/>
          <w:szCs w:val="24"/>
        </w:rPr>
        <w:t>ia datelor).</w:t>
      </w:r>
    </w:p>
    <w:p w14:paraId="0543F782" w14:textId="77777777" w:rsidR="008D3F0C" w:rsidRPr="00CB7692" w:rsidRDefault="008D3F0C" w:rsidP="001E77F7">
      <w:pPr>
        <w:pStyle w:val="ListParagraph"/>
        <w:numPr>
          <w:ilvl w:val="0"/>
          <w:numId w:val="53"/>
        </w:numPr>
        <w:jc w:val="both"/>
        <w:rPr>
          <w:rFonts w:asciiTheme="minorHAnsi" w:hAnsiTheme="minorHAnsi" w:cstheme="minorHAnsi"/>
          <w:sz w:val="24"/>
          <w:szCs w:val="24"/>
        </w:rPr>
      </w:pPr>
      <w:r w:rsidRPr="00CB7692">
        <w:rPr>
          <w:rFonts w:asciiTheme="minorHAnsi" w:hAnsiTheme="minorHAnsi" w:cstheme="minorHAnsi"/>
          <w:sz w:val="24"/>
          <w:szCs w:val="24"/>
        </w:rPr>
        <w:t>Proiectul respectă principiul neutralită</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ii tehnologice (nu se favorizează o anumită marcă, solu</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ie tehnologică, hardware sau software)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oferă posibilitatea unei extinderi ulterioare. (Aten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ie! Pentru respectarea neutralită</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ii tehnologice, este </w:t>
      </w:r>
      <w:r w:rsidRPr="00CB7692">
        <w:rPr>
          <w:rFonts w:asciiTheme="minorHAnsi" w:hAnsiTheme="minorHAnsi" w:cstheme="minorHAnsi"/>
          <w:sz w:val="24"/>
          <w:szCs w:val="24"/>
        </w:rPr>
        <w:lastRenderedPageBreak/>
        <w:t xml:space="preserve">necesar ca în cadrul proiectului transmis să nu se facă referire la producători sau mărci ale echipamentelor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aplica</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iilor software necesare pentru implementarea acestuia);</w:t>
      </w:r>
    </w:p>
    <w:p w14:paraId="1B7AF505" w14:textId="77777777" w:rsidR="008D3F0C" w:rsidRPr="00CB7692" w:rsidRDefault="00A838DE" w:rsidP="001E77F7">
      <w:pPr>
        <w:pStyle w:val="ListParagraph"/>
        <w:numPr>
          <w:ilvl w:val="0"/>
          <w:numId w:val="53"/>
        </w:numPr>
        <w:jc w:val="both"/>
        <w:rPr>
          <w:rFonts w:asciiTheme="minorHAnsi" w:hAnsiTheme="minorHAnsi" w:cstheme="minorHAnsi"/>
          <w:sz w:val="24"/>
          <w:szCs w:val="24"/>
        </w:rPr>
      </w:pPr>
      <w:r w:rsidRPr="00CB7692">
        <w:rPr>
          <w:rFonts w:asciiTheme="minorHAnsi" w:hAnsiTheme="minorHAnsi" w:cstheme="minorHAnsi"/>
          <w:sz w:val="24"/>
          <w:szCs w:val="24"/>
        </w:rPr>
        <w:t>Proiectul propus prin prezenta cerere de finan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are nu a mai beneficiat de finan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are publică în ultimii </w:t>
      </w:r>
      <w:r w:rsidR="00EA12DA" w:rsidRPr="00CB7692">
        <w:rPr>
          <w:rFonts w:asciiTheme="minorHAnsi" w:hAnsiTheme="minorHAnsi" w:cstheme="minorHAnsi"/>
          <w:sz w:val="24"/>
          <w:szCs w:val="24"/>
        </w:rPr>
        <w:t xml:space="preserve">3 </w:t>
      </w:r>
      <w:r w:rsidRPr="00CB7692">
        <w:rPr>
          <w:rFonts w:asciiTheme="minorHAnsi" w:hAnsiTheme="minorHAnsi" w:cstheme="minorHAnsi"/>
          <w:sz w:val="24"/>
          <w:szCs w:val="24"/>
        </w:rPr>
        <w:t>ani înainte de data depunerii Cererii de finan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are, pentru acela</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tip de activită</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 realizate asupra aceleia</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infrastructuri/aceluia</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 xml:space="preserve">i segment de infrastructură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nu beneficiază de fonduri publice din alte surse de finan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are. </w:t>
      </w:r>
      <w:r w:rsidR="006B32D6" w:rsidRPr="00CB7692">
        <w:rPr>
          <w:rFonts w:asciiTheme="minorHAnsi" w:hAnsiTheme="minorHAnsi" w:cstheme="minorHAnsi"/>
          <w:sz w:val="24"/>
          <w:szCs w:val="24"/>
        </w:rPr>
        <w:t>Nu a fost ob</w:t>
      </w:r>
      <w:r w:rsidR="005A76D7" w:rsidRPr="00CB7692">
        <w:rPr>
          <w:rFonts w:asciiTheme="minorHAnsi" w:hAnsiTheme="minorHAnsi" w:cstheme="minorHAnsi"/>
          <w:sz w:val="24"/>
          <w:szCs w:val="24"/>
        </w:rPr>
        <w:t>ț</w:t>
      </w:r>
      <w:r w:rsidR="006B32D6" w:rsidRPr="00CB7692">
        <w:rPr>
          <w:rFonts w:asciiTheme="minorHAnsi" w:hAnsiTheme="minorHAnsi" w:cstheme="minorHAnsi"/>
          <w:sz w:val="24"/>
          <w:szCs w:val="24"/>
        </w:rPr>
        <w:t>inută finan</w:t>
      </w:r>
      <w:r w:rsidR="005A76D7" w:rsidRPr="00CB7692">
        <w:rPr>
          <w:rFonts w:asciiTheme="minorHAnsi" w:hAnsiTheme="minorHAnsi" w:cstheme="minorHAnsi"/>
          <w:sz w:val="24"/>
          <w:szCs w:val="24"/>
        </w:rPr>
        <w:t>ț</w:t>
      </w:r>
      <w:r w:rsidR="006B32D6" w:rsidRPr="00CB7692">
        <w:rPr>
          <w:rFonts w:asciiTheme="minorHAnsi" w:hAnsiTheme="minorHAnsi" w:cstheme="minorHAnsi"/>
          <w:sz w:val="24"/>
          <w:szCs w:val="24"/>
        </w:rPr>
        <w:t>are nici pentru alte proiecte implementate, având acela</w:t>
      </w:r>
      <w:r w:rsidR="005A76D7" w:rsidRPr="00CB7692">
        <w:rPr>
          <w:rFonts w:asciiTheme="minorHAnsi" w:hAnsiTheme="minorHAnsi" w:cstheme="minorHAnsi"/>
          <w:sz w:val="24"/>
          <w:szCs w:val="24"/>
        </w:rPr>
        <w:t>ș</w:t>
      </w:r>
      <w:r w:rsidR="006B32D6" w:rsidRPr="00CB7692">
        <w:rPr>
          <w:rFonts w:asciiTheme="minorHAnsi" w:hAnsiTheme="minorHAnsi" w:cstheme="minorHAnsi"/>
          <w:sz w:val="24"/>
          <w:szCs w:val="24"/>
        </w:rPr>
        <w:t xml:space="preserve">i obiectiv, dar care din diverse motive nu </w:t>
      </w:r>
      <w:r w:rsidR="005A76D7" w:rsidRPr="00CB7692">
        <w:rPr>
          <w:rFonts w:asciiTheme="minorHAnsi" w:hAnsiTheme="minorHAnsi" w:cstheme="minorHAnsi"/>
          <w:sz w:val="24"/>
          <w:szCs w:val="24"/>
        </w:rPr>
        <w:t>ș</w:t>
      </w:r>
      <w:r w:rsidR="006B32D6" w:rsidRPr="00CB7692">
        <w:rPr>
          <w:rFonts w:asciiTheme="minorHAnsi" w:hAnsiTheme="minorHAnsi" w:cstheme="minorHAnsi"/>
          <w:sz w:val="24"/>
          <w:szCs w:val="24"/>
        </w:rPr>
        <w:t xml:space="preserve">i-au atins indicatorii. </w:t>
      </w:r>
      <w:r w:rsidR="008D3F0C" w:rsidRPr="00CB7692">
        <w:rPr>
          <w:rFonts w:asciiTheme="minorHAnsi" w:hAnsiTheme="minorHAnsi" w:cstheme="minorHAnsi"/>
          <w:sz w:val="24"/>
          <w:szCs w:val="24"/>
        </w:rPr>
        <w:t>În caz</w:t>
      </w:r>
      <w:r w:rsidR="00A674FE" w:rsidRPr="00CB7692">
        <w:rPr>
          <w:rFonts w:asciiTheme="minorHAnsi" w:hAnsiTheme="minorHAnsi" w:cstheme="minorHAnsi"/>
          <w:sz w:val="24"/>
          <w:szCs w:val="24"/>
        </w:rPr>
        <w:t xml:space="preserve"> contrar</w:t>
      </w:r>
      <w:r w:rsidR="008D3F0C" w:rsidRPr="00CB7692">
        <w:rPr>
          <w:rFonts w:asciiTheme="minorHAnsi" w:hAnsiTheme="minorHAnsi" w:cstheme="minorHAnsi"/>
          <w:sz w:val="24"/>
          <w:szCs w:val="24"/>
        </w:rPr>
        <w:t>, finan</w:t>
      </w:r>
      <w:r w:rsidR="005A76D7" w:rsidRPr="00CB7692">
        <w:rPr>
          <w:rFonts w:asciiTheme="minorHAnsi" w:hAnsiTheme="minorHAnsi" w:cstheme="minorHAnsi"/>
          <w:sz w:val="24"/>
          <w:szCs w:val="24"/>
        </w:rPr>
        <w:t>ț</w:t>
      </w:r>
      <w:r w:rsidR="008D3F0C" w:rsidRPr="00CB7692">
        <w:rPr>
          <w:rFonts w:asciiTheme="minorHAnsi" w:hAnsiTheme="minorHAnsi" w:cstheme="minorHAnsi"/>
          <w:sz w:val="24"/>
          <w:szCs w:val="24"/>
        </w:rPr>
        <w:t>area nu va fi acordată sau, dacă acest lucru este descoperit pe parcursul implementării, finan</w:t>
      </w:r>
      <w:r w:rsidR="005A76D7" w:rsidRPr="00CB7692">
        <w:rPr>
          <w:rFonts w:asciiTheme="minorHAnsi" w:hAnsiTheme="minorHAnsi" w:cstheme="minorHAnsi"/>
          <w:sz w:val="24"/>
          <w:szCs w:val="24"/>
        </w:rPr>
        <w:t>ț</w:t>
      </w:r>
      <w:r w:rsidR="008D3F0C" w:rsidRPr="00CB7692">
        <w:rPr>
          <w:rFonts w:asciiTheme="minorHAnsi" w:hAnsiTheme="minorHAnsi" w:cstheme="minorHAnsi"/>
          <w:sz w:val="24"/>
          <w:szCs w:val="24"/>
        </w:rPr>
        <w:t>area se va retrage, iar sumele deja acordate vor fi recuperate;</w:t>
      </w:r>
    </w:p>
    <w:p w14:paraId="57167C88" w14:textId="77777777" w:rsidR="001D420A" w:rsidRPr="00CB7692" w:rsidRDefault="008D3F0C" w:rsidP="001E77F7">
      <w:pPr>
        <w:pStyle w:val="ListParagraph"/>
        <w:numPr>
          <w:ilvl w:val="0"/>
          <w:numId w:val="53"/>
        </w:numPr>
        <w:jc w:val="both"/>
        <w:rPr>
          <w:rFonts w:asciiTheme="minorHAnsi" w:hAnsiTheme="minorHAnsi" w:cstheme="minorHAnsi"/>
          <w:sz w:val="24"/>
          <w:szCs w:val="24"/>
        </w:rPr>
      </w:pPr>
      <w:r w:rsidRPr="00CB7692">
        <w:rPr>
          <w:rFonts w:asciiTheme="minorHAnsi" w:hAnsiTheme="minorHAnsi" w:cstheme="minorHAnsi"/>
          <w:sz w:val="24"/>
          <w:szCs w:val="24"/>
        </w:rPr>
        <w:t>Proiectul pentru care se solicită finan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are respectă prevederile na</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ionale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comunitare în următoarele domenii: eligibilitatea cheltuielilor, promovarea egalită</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ii de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 xml:space="preserve">anse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 xml:space="preserve">i politica nediscriminatorie, dezvoltarea durabilă, </w:t>
      </w:r>
      <w:r w:rsidR="004E2D1B" w:rsidRPr="00CB7692">
        <w:rPr>
          <w:rFonts w:asciiTheme="minorHAnsi" w:hAnsiTheme="minorHAnsi" w:cstheme="minorHAnsi"/>
          <w:sz w:val="24"/>
          <w:szCs w:val="24"/>
        </w:rPr>
        <w:t>neutralitatea tehnologică</w:t>
      </w:r>
      <w:r w:rsidRPr="00CB7692">
        <w:rPr>
          <w:rFonts w:asciiTheme="minorHAnsi" w:hAnsiTheme="minorHAnsi" w:cstheme="minorHAnsi"/>
          <w:sz w:val="24"/>
          <w:szCs w:val="24"/>
        </w:rPr>
        <w:t>, achizi</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iile publice, precum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 xml:space="preserve">i orice alte prevederi legale aplicabile fondurilor europene structurale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de investi</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ii</w:t>
      </w:r>
      <w:r w:rsidR="00F311F9" w:rsidRPr="00CB7692">
        <w:rPr>
          <w:rFonts w:asciiTheme="minorHAnsi" w:hAnsiTheme="minorHAnsi" w:cstheme="minorHAnsi"/>
          <w:sz w:val="24"/>
          <w:szCs w:val="24"/>
        </w:rPr>
        <w:t>;</w:t>
      </w:r>
    </w:p>
    <w:p w14:paraId="14B464B2" w14:textId="77777777" w:rsidR="002E3D72" w:rsidRPr="00CB7692" w:rsidRDefault="002E3D72" w:rsidP="001E77F7">
      <w:pPr>
        <w:pStyle w:val="ListParagraph"/>
        <w:numPr>
          <w:ilvl w:val="0"/>
          <w:numId w:val="53"/>
        </w:numPr>
        <w:jc w:val="both"/>
        <w:rPr>
          <w:rFonts w:asciiTheme="minorHAnsi" w:hAnsiTheme="minorHAnsi" w:cstheme="minorHAnsi"/>
          <w:sz w:val="24"/>
          <w:szCs w:val="24"/>
        </w:rPr>
      </w:pPr>
      <w:r w:rsidRPr="00CB7692">
        <w:rPr>
          <w:rFonts w:asciiTheme="minorHAnsi" w:hAnsiTheme="minorHAnsi" w:cstheme="minorHAnsi"/>
          <w:sz w:val="24"/>
          <w:szCs w:val="24"/>
        </w:rPr>
        <w:t>Investi</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ia pentru care se solicită finan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are nu are legătură cu altă investi</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ie, demarată în ultimii trei ani, care beneficiază de ajutor în aceea</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regiune de nivel 3 din Nomenclatorul comun al unită</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ilor teritoriale de statistică.</w:t>
      </w:r>
    </w:p>
    <w:p w14:paraId="6787BABB" w14:textId="77777777" w:rsidR="008D3F0C" w:rsidRPr="00CB7692" w:rsidRDefault="008D3F0C" w:rsidP="00B11C00">
      <w:pPr>
        <w:autoSpaceDE w:val="0"/>
        <w:autoSpaceDN w:val="0"/>
        <w:adjustRightInd w:val="0"/>
        <w:spacing w:before="120" w:after="0" w:line="240" w:lineRule="auto"/>
        <w:jc w:val="both"/>
        <w:rPr>
          <w:rFonts w:asciiTheme="minorHAnsi" w:hAnsiTheme="minorHAnsi" w:cstheme="minorHAnsi"/>
          <w:i/>
          <w:iCs/>
          <w:sz w:val="24"/>
          <w:szCs w:val="24"/>
        </w:rPr>
      </w:pPr>
      <w:r w:rsidRPr="00CB7692">
        <w:rPr>
          <w:rFonts w:asciiTheme="minorHAnsi" w:hAnsiTheme="minorHAnsi" w:cstheme="minorHAnsi"/>
          <w:i/>
          <w:sz w:val="24"/>
          <w:szCs w:val="24"/>
        </w:rPr>
        <w:t>Pentru justificarea îndeplinirii criteriilor de eligibilitate ale proiectului se completează Declara</w:t>
      </w:r>
      <w:r w:rsidR="005A76D7" w:rsidRPr="00CB7692">
        <w:rPr>
          <w:rFonts w:asciiTheme="minorHAnsi" w:hAnsiTheme="minorHAnsi" w:cstheme="minorHAnsi"/>
          <w:i/>
          <w:sz w:val="24"/>
          <w:szCs w:val="24"/>
        </w:rPr>
        <w:t>ț</w:t>
      </w:r>
      <w:r w:rsidRPr="00CB7692">
        <w:rPr>
          <w:rFonts w:asciiTheme="minorHAnsi" w:hAnsiTheme="minorHAnsi" w:cstheme="minorHAnsi"/>
          <w:i/>
          <w:sz w:val="24"/>
          <w:szCs w:val="24"/>
        </w:rPr>
        <w:t>ia de eligibilitate</w:t>
      </w:r>
      <w:r w:rsidR="00A16FAF" w:rsidRPr="00CB7692">
        <w:rPr>
          <w:rFonts w:asciiTheme="minorHAnsi" w:hAnsiTheme="minorHAnsi" w:cstheme="minorHAnsi"/>
          <w:i/>
          <w:sz w:val="24"/>
          <w:szCs w:val="24"/>
        </w:rPr>
        <w:t xml:space="preserve"> de către solicitant.</w:t>
      </w:r>
    </w:p>
    <w:p w14:paraId="5D138F5E" w14:textId="23D7ED50" w:rsidR="00957CC2" w:rsidRPr="00CB7692" w:rsidRDefault="000516C0" w:rsidP="00957CC2">
      <w:pPr>
        <w:spacing w:before="120" w:after="120" w:line="240" w:lineRule="auto"/>
        <w:ind w:firstLine="288"/>
        <w:jc w:val="both"/>
        <w:outlineLvl w:val="1"/>
        <w:rPr>
          <w:rFonts w:asciiTheme="minorHAnsi" w:hAnsiTheme="minorHAnsi" w:cstheme="minorHAnsi"/>
          <w:b/>
          <w:bCs/>
          <w:sz w:val="24"/>
          <w:szCs w:val="24"/>
        </w:rPr>
      </w:pPr>
      <w:bookmarkStart w:id="240" w:name="_Toc39144706"/>
      <w:bookmarkStart w:id="241" w:name="_Toc485046748"/>
      <w:bookmarkStart w:id="242" w:name="_Toc488159057"/>
      <w:bookmarkStart w:id="243" w:name="_Toc491957542"/>
      <w:bookmarkStart w:id="244" w:name="_Toc491959008"/>
      <w:bookmarkStart w:id="245" w:name="_Toc491959059"/>
      <w:bookmarkStart w:id="246" w:name="_Toc491960659"/>
      <w:bookmarkStart w:id="247" w:name="_Toc491960691"/>
      <w:bookmarkStart w:id="248" w:name="_Toc491960933"/>
      <w:bookmarkStart w:id="249" w:name="_Toc491965424"/>
      <w:bookmarkStart w:id="250" w:name="_Toc491965510"/>
      <w:bookmarkStart w:id="251" w:name="_Toc494982052"/>
      <w:bookmarkStart w:id="252" w:name="_Toc494983120"/>
      <w:bookmarkStart w:id="253" w:name="_Toc496706162"/>
      <w:bookmarkStart w:id="254" w:name="_Toc497908130"/>
      <w:r w:rsidRPr="00CB7692">
        <w:rPr>
          <w:rFonts w:asciiTheme="minorHAnsi" w:hAnsiTheme="minorHAnsi" w:cstheme="minorHAnsi"/>
          <w:b/>
          <w:bCs/>
          <w:sz w:val="24"/>
          <w:szCs w:val="24"/>
        </w:rPr>
        <w:t>2.4</w:t>
      </w:r>
      <w:r w:rsidR="008B6439">
        <w:rPr>
          <w:rFonts w:asciiTheme="minorHAnsi" w:hAnsiTheme="minorHAnsi" w:cstheme="minorHAnsi"/>
          <w:b/>
          <w:bCs/>
          <w:sz w:val="24"/>
          <w:szCs w:val="24"/>
        </w:rPr>
        <w:t xml:space="preserve"> </w:t>
      </w:r>
      <w:r w:rsidR="00957CC2" w:rsidRPr="00CB7692">
        <w:rPr>
          <w:rFonts w:asciiTheme="minorHAnsi" w:hAnsiTheme="minorHAnsi" w:cstheme="minorHAnsi"/>
          <w:b/>
          <w:bCs/>
          <w:sz w:val="24"/>
          <w:szCs w:val="24"/>
        </w:rPr>
        <w:t>Încadrarea cheltuielilor</w:t>
      </w:r>
      <w:r w:rsidR="00957CC2" w:rsidRPr="00CB7692">
        <w:rPr>
          <w:rStyle w:val="FootnoteReference"/>
          <w:rFonts w:asciiTheme="minorHAnsi" w:hAnsiTheme="minorHAnsi" w:cstheme="minorHAnsi"/>
          <w:b/>
          <w:bCs/>
          <w:sz w:val="24"/>
          <w:szCs w:val="24"/>
        </w:rPr>
        <w:footnoteReference w:id="3"/>
      </w:r>
      <w:bookmarkEnd w:id="240"/>
    </w:p>
    <w:p w14:paraId="526FF784" w14:textId="77777777" w:rsidR="0042367B" w:rsidRPr="00CB7692" w:rsidRDefault="0042367B" w:rsidP="0042367B">
      <w:pPr>
        <w:widowControl w:val="0"/>
        <w:autoSpaceDE w:val="0"/>
        <w:spacing w:after="0" w:line="240" w:lineRule="auto"/>
        <w:jc w:val="both"/>
        <w:rPr>
          <w:rFonts w:asciiTheme="minorHAnsi" w:hAnsiTheme="minorHAnsi" w:cstheme="minorHAnsi"/>
          <w:sz w:val="24"/>
          <w:szCs w:val="24"/>
        </w:rPr>
      </w:pPr>
      <w:bookmarkStart w:id="255" w:name="_Toc411407030"/>
      <w:bookmarkStart w:id="256" w:name="_Toc411407681"/>
      <w:bookmarkStart w:id="257" w:name="_Toc411409740"/>
      <w:bookmarkStart w:id="258" w:name="_Toc411409816"/>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Pr="00CB7692">
        <w:rPr>
          <w:rFonts w:asciiTheme="minorHAnsi" w:hAnsiTheme="minorHAnsi" w:cstheme="minorHAnsi"/>
          <w:b/>
          <w:bCs/>
          <w:sz w:val="24"/>
          <w:szCs w:val="24"/>
        </w:rPr>
        <w:t>Condi</w:t>
      </w:r>
      <w:r w:rsidR="005A76D7" w:rsidRPr="00CB7692">
        <w:rPr>
          <w:rFonts w:asciiTheme="minorHAnsi" w:hAnsiTheme="minorHAnsi" w:cstheme="minorHAnsi"/>
          <w:b/>
          <w:bCs/>
          <w:sz w:val="24"/>
          <w:szCs w:val="24"/>
        </w:rPr>
        <w:t>ț</w:t>
      </w:r>
      <w:r w:rsidRPr="00CB7692">
        <w:rPr>
          <w:rFonts w:asciiTheme="minorHAnsi" w:hAnsiTheme="minorHAnsi" w:cstheme="minorHAnsi"/>
          <w:b/>
          <w:bCs/>
          <w:sz w:val="24"/>
          <w:szCs w:val="24"/>
        </w:rPr>
        <w:t>ii generale de eligibilitate a cheltuielilor</w:t>
      </w:r>
    </w:p>
    <w:p w14:paraId="2C777226" w14:textId="77777777" w:rsidR="008D3F0C" w:rsidRPr="00CB7692" w:rsidRDefault="009B44C3" w:rsidP="003C2282">
      <w:pPr>
        <w:spacing w:before="120" w:after="0"/>
        <w:jc w:val="both"/>
        <w:rPr>
          <w:rFonts w:asciiTheme="minorHAnsi" w:hAnsiTheme="minorHAnsi" w:cstheme="minorHAnsi"/>
          <w:sz w:val="24"/>
          <w:szCs w:val="24"/>
        </w:rPr>
      </w:pPr>
      <w:r w:rsidRPr="00CB7692">
        <w:rPr>
          <w:rFonts w:asciiTheme="minorHAnsi" w:hAnsiTheme="minorHAnsi" w:cstheme="minorHAnsi"/>
          <w:sz w:val="24"/>
          <w:szCs w:val="24"/>
        </w:rPr>
        <w:t>T</w:t>
      </w:r>
      <w:r w:rsidR="008D3F0C" w:rsidRPr="00CB7692">
        <w:rPr>
          <w:rFonts w:asciiTheme="minorHAnsi" w:hAnsiTheme="minorHAnsi" w:cstheme="minorHAnsi"/>
          <w:sz w:val="24"/>
          <w:szCs w:val="24"/>
        </w:rPr>
        <w:t xml:space="preserve">oate cheltuielile realizate în cadrul </w:t>
      </w:r>
      <w:r w:rsidRPr="00CB7692">
        <w:rPr>
          <w:rFonts w:asciiTheme="minorHAnsi" w:hAnsiTheme="minorHAnsi" w:cstheme="minorHAnsi"/>
          <w:sz w:val="24"/>
          <w:szCs w:val="24"/>
        </w:rPr>
        <w:t>proiectelor</w:t>
      </w:r>
      <w:r w:rsidR="008D3F0C" w:rsidRPr="00CB7692">
        <w:rPr>
          <w:rFonts w:asciiTheme="minorHAnsi" w:hAnsiTheme="minorHAnsi" w:cstheme="minorHAnsi"/>
          <w:sz w:val="24"/>
          <w:szCs w:val="24"/>
        </w:rPr>
        <w:t xml:space="preserve"> trebuie să respecte cumulativ următoarele condi</w:t>
      </w:r>
      <w:r w:rsidR="005A76D7" w:rsidRPr="00CB7692">
        <w:rPr>
          <w:rFonts w:asciiTheme="minorHAnsi" w:hAnsiTheme="minorHAnsi" w:cstheme="minorHAnsi"/>
          <w:sz w:val="24"/>
          <w:szCs w:val="24"/>
        </w:rPr>
        <w:t>ț</w:t>
      </w:r>
      <w:r w:rsidR="008D3F0C" w:rsidRPr="00CB7692">
        <w:rPr>
          <w:rFonts w:asciiTheme="minorHAnsi" w:hAnsiTheme="minorHAnsi" w:cstheme="minorHAnsi"/>
          <w:sz w:val="24"/>
          <w:szCs w:val="24"/>
        </w:rPr>
        <w:t>ii generale de eligibilitate, conform Hotărârii Guvernului nr. 399/2015 privind regulile de eligibilitate a cheltuielilor efectuate în cadrul opera</w:t>
      </w:r>
      <w:r w:rsidR="005A76D7" w:rsidRPr="00CB7692">
        <w:rPr>
          <w:rFonts w:asciiTheme="minorHAnsi" w:hAnsiTheme="minorHAnsi" w:cstheme="minorHAnsi"/>
          <w:sz w:val="24"/>
          <w:szCs w:val="24"/>
        </w:rPr>
        <w:t>ț</w:t>
      </w:r>
      <w:r w:rsidR="008D3F0C" w:rsidRPr="00CB7692">
        <w:rPr>
          <w:rFonts w:asciiTheme="minorHAnsi" w:hAnsiTheme="minorHAnsi" w:cstheme="minorHAnsi"/>
          <w:sz w:val="24"/>
          <w:szCs w:val="24"/>
        </w:rPr>
        <w:t>iunilor finan</w:t>
      </w:r>
      <w:r w:rsidR="005A76D7" w:rsidRPr="00CB7692">
        <w:rPr>
          <w:rFonts w:asciiTheme="minorHAnsi" w:hAnsiTheme="minorHAnsi" w:cstheme="minorHAnsi"/>
          <w:sz w:val="24"/>
          <w:szCs w:val="24"/>
        </w:rPr>
        <w:t>ț</w:t>
      </w:r>
      <w:r w:rsidR="008D3F0C" w:rsidRPr="00CB7692">
        <w:rPr>
          <w:rFonts w:asciiTheme="minorHAnsi" w:hAnsiTheme="minorHAnsi" w:cstheme="minorHAnsi"/>
          <w:sz w:val="24"/>
          <w:szCs w:val="24"/>
        </w:rPr>
        <w:t xml:space="preserve">ate prin Fondul European de Dezvoltare Regională, Fondul Social European </w:t>
      </w:r>
      <w:r w:rsidR="005A76D7" w:rsidRPr="00CB7692">
        <w:rPr>
          <w:rFonts w:asciiTheme="minorHAnsi" w:hAnsiTheme="minorHAnsi" w:cstheme="minorHAnsi"/>
          <w:sz w:val="24"/>
          <w:szCs w:val="24"/>
        </w:rPr>
        <w:t>ș</w:t>
      </w:r>
      <w:r w:rsidR="008D3F0C" w:rsidRPr="00CB7692">
        <w:rPr>
          <w:rFonts w:asciiTheme="minorHAnsi" w:hAnsiTheme="minorHAnsi" w:cstheme="minorHAnsi"/>
          <w:sz w:val="24"/>
          <w:szCs w:val="24"/>
        </w:rPr>
        <w:t xml:space="preserve">i Fondul de Coeziune 2014-2020, cu modificările </w:t>
      </w:r>
      <w:r w:rsidR="005A76D7" w:rsidRPr="00CB7692">
        <w:rPr>
          <w:rFonts w:asciiTheme="minorHAnsi" w:hAnsiTheme="minorHAnsi" w:cstheme="minorHAnsi"/>
          <w:sz w:val="24"/>
          <w:szCs w:val="24"/>
        </w:rPr>
        <w:t>ș</w:t>
      </w:r>
      <w:r w:rsidR="008D3F0C" w:rsidRPr="00CB7692">
        <w:rPr>
          <w:rFonts w:asciiTheme="minorHAnsi" w:hAnsiTheme="minorHAnsi" w:cstheme="minorHAnsi"/>
          <w:sz w:val="24"/>
          <w:szCs w:val="24"/>
        </w:rPr>
        <w:t>i completările ulterioare:</w:t>
      </w:r>
    </w:p>
    <w:p w14:paraId="7D62E48E" w14:textId="77777777" w:rsidR="008D3F0C" w:rsidRPr="00CB7692" w:rsidRDefault="005F6345" w:rsidP="0099099C">
      <w:pPr>
        <w:pStyle w:val="NormalWeb"/>
        <w:numPr>
          <w:ilvl w:val="0"/>
          <w:numId w:val="2"/>
        </w:numPr>
        <w:spacing w:before="120" w:beforeAutospacing="0" w:after="0" w:afterAutospacing="0" w:line="276" w:lineRule="auto"/>
        <w:jc w:val="both"/>
        <w:rPr>
          <w:rFonts w:asciiTheme="minorHAnsi" w:hAnsiTheme="minorHAnsi" w:cstheme="minorHAnsi"/>
          <w:lang w:val="ro-RO"/>
        </w:rPr>
      </w:pPr>
      <w:r w:rsidRPr="00CB7692">
        <w:rPr>
          <w:rFonts w:asciiTheme="minorHAnsi" w:hAnsiTheme="minorHAnsi" w:cstheme="minorHAnsi"/>
          <w:lang w:val="ro-RO"/>
        </w:rPr>
        <w:t xml:space="preserve">să fie angajate de către beneficiar </w:t>
      </w:r>
      <w:r w:rsidR="005A76D7" w:rsidRPr="00CB7692">
        <w:rPr>
          <w:rFonts w:asciiTheme="minorHAnsi" w:hAnsiTheme="minorHAnsi" w:cstheme="minorHAnsi"/>
          <w:lang w:val="ro-RO"/>
        </w:rPr>
        <w:t>ș</w:t>
      </w:r>
      <w:r w:rsidRPr="00CB7692">
        <w:rPr>
          <w:rFonts w:asciiTheme="minorHAnsi" w:hAnsiTheme="minorHAnsi" w:cstheme="minorHAnsi"/>
          <w:lang w:val="ro-RO"/>
        </w:rPr>
        <w:t>i plătite de acesta în condi</w:t>
      </w:r>
      <w:r w:rsidR="005A76D7" w:rsidRPr="00CB7692">
        <w:rPr>
          <w:rFonts w:asciiTheme="minorHAnsi" w:hAnsiTheme="minorHAnsi" w:cstheme="minorHAnsi"/>
          <w:lang w:val="ro-RO"/>
        </w:rPr>
        <w:t>ț</w:t>
      </w:r>
      <w:r w:rsidRPr="00CB7692">
        <w:rPr>
          <w:rFonts w:asciiTheme="minorHAnsi" w:hAnsiTheme="minorHAnsi" w:cstheme="minorHAnsi"/>
          <w:lang w:val="ro-RO"/>
        </w:rPr>
        <w:t xml:space="preserve">iile legii între 1 ianuarie 2014 </w:t>
      </w:r>
      <w:r w:rsidR="005A76D7" w:rsidRPr="00CB7692">
        <w:rPr>
          <w:rFonts w:asciiTheme="minorHAnsi" w:hAnsiTheme="minorHAnsi" w:cstheme="minorHAnsi"/>
          <w:lang w:val="ro-RO"/>
        </w:rPr>
        <w:t>ș</w:t>
      </w:r>
      <w:r w:rsidRPr="00CB7692">
        <w:rPr>
          <w:rFonts w:asciiTheme="minorHAnsi" w:hAnsiTheme="minorHAnsi" w:cstheme="minorHAnsi"/>
          <w:lang w:val="ro-RO"/>
        </w:rPr>
        <w:t>i 31 decembrie 2023 [...], cu respectarea perioadei de implementare stabilită de către Autoritatea de Management prin contractul de finan</w:t>
      </w:r>
      <w:r w:rsidR="005A76D7" w:rsidRPr="00CB7692">
        <w:rPr>
          <w:rFonts w:asciiTheme="minorHAnsi" w:hAnsiTheme="minorHAnsi" w:cstheme="minorHAnsi"/>
          <w:lang w:val="ro-RO"/>
        </w:rPr>
        <w:t>ț</w:t>
      </w:r>
      <w:r w:rsidRPr="00CB7692">
        <w:rPr>
          <w:rFonts w:asciiTheme="minorHAnsi" w:hAnsiTheme="minorHAnsi" w:cstheme="minorHAnsi"/>
          <w:lang w:val="ro-RO"/>
        </w:rPr>
        <w:t>are</w:t>
      </w:r>
      <w:r w:rsidR="008D3F0C" w:rsidRPr="00CB7692">
        <w:rPr>
          <w:rFonts w:asciiTheme="minorHAnsi" w:hAnsiTheme="minorHAnsi" w:cstheme="minorHAnsi"/>
          <w:lang w:val="ro-RO"/>
        </w:rPr>
        <w:t>;</w:t>
      </w:r>
    </w:p>
    <w:p w14:paraId="55E72A19" w14:textId="77777777" w:rsidR="008D3F0C" w:rsidRPr="00CB7692" w:rsidRDefault="008D3F0C" w:rsidP="0099099C">
      <w:pPr>
        <w:pStyle w:val="NormalWeb"/>
        <w:numPr>
          <w:ilvl w:val="0"/>
          <w:numId w:val="2"/>
        </w:numPr>
        <w:spacing w:before="120" w:beforeAutospacing="0" w:after="0" w:afterAutospacing="0" w:line="276" w:lineRule="auto"/>
        <w:jc w:val="both"/>
        <w:rPr>
          <w:rFonts w:asciiTheme="minorHAnsi" w:hAnsiTheme="minorHAnsi" w:cstheme="minorHAnsi"/>
          <w:lang w:val="ro-RO"/>
        </w:rPr>
      </w:pPr>
      <w:r w:rsidRPr="00CB7692">
        <w:rPr>
          <w:rFonts w:asciiTheme="minorHAnsi" w:hAnsiTheme="minorHAnsi" w:cstheme="minorHAnsi"/>
          <w:lang w:val="ro-RO"/>
        </w:rPr>
        <w:t>să fie înso</w:t>
      </w:r>
      <w:r w:rsidR="005A76D7" w:rsidRPr="00CB7692">
        <w:rPr>
          <w:rFonts w:asciiTheme="minorHAnsi" w:hAnsiTheme="minorHAnsi" w:cstheme="minorHAnsi"/>
          <w:lang w:val="ro-RO"/>
        </w:rPr>
        <w:t>ț</w:t>
      </w:r>
      <w:r w:rsidRPr="00CB7692">
        <w:rPr>
          <w:rFonts w:asciiTheme="minorHAnsi" w:hAnsiTheme="minorHAnsi" w:cstheme="minorHAnsi"/>
          <w:lang w:val="ro-RO"/>
        </w:rPr>
        <w:t>ite de facturi emise în conformitate cu prevederile legisla</w:t>
      </w:r>
      <w:r w:rsidR="005A76D7" w:rsidRPr="00CB7692">
        <w:rPr>
          <w:rFonts w:asciiTheme="minorHAnsi" w:hAnsiTheme="minorHAnsi" w:cstheme="minorHAnsi"/>
          <w:lang w:val="ro-RO"/>
        </w:rPr>
        <w:t>ț</w:t>
      </w:r>
      <w:r w:rsidRPr="00CB7692">
        <w:rPr>
          <w:rFonts w:asciiTheme="minorHAnsi" w:hAnsiTheme="minorHAnsi" w:cstheme="minorHAnsi"/>
          <w:lang w:val="ro-RO"/>
        </w:rPr>
        <w:t>iei na</w:t>
      </w:r>
      <w:r w:rsidR="005A76D7" w:rsidRPr="00CB7692">
        <w:rPr>
          <w:rFonts w:asciiTheme="minorHAnsi" w:hAnsiTheme="minorHAnsi" w:cstheme="minorHAnsi"/>
          <w:lang w:val="ro-RO"/>
        </w:rPr>
        <w:t>ț</w:t>
      </w:r>
      <w:r w:rsidRPr="00CB7692">
        <w:rPr>
          <w:rFonts w:asciiTheme="minorHAnsi" w:hAnsiTheme="minorHAnsi" w:cstheme="minorHAnsi"/>
          <w:lang w:val="ro-RO"/>
        </w:rPr>
        <w:t>ionale sau a statului în care acestea au fost emise ori de alte documente contabile pe baza cărora se înregistrează obliga</w:t>
      </w:r>
      <w:r w:rsidR="005A76D7" w:rsidRPr="00CB7692">
        <w:rPr>
          <w:rFonts w:asciiTheme="minorHAnsi" w:hAnsiTheme="minorHAnsi" w:cstheme="minorHAnsi"/>
          <w:lang w:val="ro-RO"/>
        </w:rPr>
        <w:t>ț</w:t>
      </w:r>
      <w:r w:rsidRPr="00CB7692">
        <w:rPr>
          <w:rFonts w:asciiTheme="minorHAnsi" w:hAnsiTheme="minorHAnsi" w:cstheme="minorHAnsi"/>
          <w:lang w:val="ro-RO"/>
        </w:rPr>
        <w:t xml:space="preserve">ia de plată </w:t>
      </w:r>
      <w:r w:rsidR="005A76D7" w:rsidRPr="00CB7692">
        <w:rPr>
          <w:rFonts w:asciiTheme="minorHAnsi" w:hAnsiTheme="minorHAnsi" w:cstheme="minorHAnsi"/>
          <w:lang w:val="ro-RO"/>
        </w:rPr>
        <w:t>ș</w:t>
      </w:r>
      <w:r w:rsidRPr="00CB7692">
        <w:rPr>
          <w:rFonts w:asciiTheme="minorHAnsi" w:hAnsiTheme="minorHAnsi" w:cstheme="minorHAnsi"/>
          <w:lang w:val="ro-RO"/>
        </w:rPr>
        <w:t>i de documente justificative privind efectuarea plă</w:t>
      </w:r>
      <w:r w:rsidR="005A76D7" w:rsidRPr="00CB7692">
        <w:rPr>
          <w:rFonts w:asciiTheme="minorHAnsi" w:hAnsiTheme="minorHAnsi" w:cstheme="minorHAnsi"/>
          <w:lang w:val="ro-RO"/>
        </w:rPr>
        <w:t>ț</w:t>
      </w:r>
      <w:r w:rsidRPr="00CB7692">
        <w:rPr>
          <w:rFonts w:asciiTheme="minorHAnsi" w:hAnsiTheme="minorHAnsi" w:cstheme="minorHAnsi"/>
          <w:lang w:val="ro-RO"/>
        </w:rPr>
        <w:t xml:space="preserve">ii </w:t>
      </w:r>
      <w:r w:rsidR="005A76D7" w:rsidRPr="00CB7692">
        <w:rPr>
          <w:rFonts w:asciiTheme="minorHAnsi" w:hAnsiTheme="minorHAnsi" w:cstheme="minorHAnsi"/>
          <w:lang w:val="ro-RO"/>
        </w:rPr>
        <w:t>ș</w:t>
      </w:r>
      <w:r w:rsidRPr="00CB7692">
        <w:rPr>
          <w:rFonts w:asciiTheme="minorHAnsi" w:hAnsiTheme="minorHAnsi" w:cstheme="minorHAnsi"/>
          <w:lang w:val="ro-RO"/>
        </w:rPr>
        <w:t>i realitatea cheltuielii efectuate, pe baza cărora cheltuielile să poată fi verificate/controlate/auditate</w:t>
      </w:r>
      <w:r w:rsidR="002D3CF9" w:rsidRPr="00CB7692">
        <w:rPr>
          <w:rFonts w:asciiTheme="minorHAnsi" w:hAnsiTheme="minorHAnsi" w:cstheme="minorHAnsi"/>
          <w:lang w:val="ro-RO"/>
        </w:rPr>
        <w:t xml:space="preserve"> cu respectarea prevederilor art. 131 alin. (2) </w:t>
      </w:r>
      <w:r w:rsidR="005A76D7" w:rsidRPr="00CB7692">
        <w:rPr>
          <w:rFonts w:asciiTheme="minorHAnsi" w:hAnsiTheme="minorHAnsi" w:cstheme="minorHAnsi"/>
          <w:lang w:val="ro-RO"/>
        </w:rPr>
        <w:t>ș</w:t>
      </w:r>
      <w:r w:rsidR="00BE5342" w:rsidRPr="00CB7692">
        <w:rPr>
          <w:rFonts w:asciiTheme="minorHAnsi" w:hAnsiTheme="minorHAnsi" w:cstheme="minorHAnsi"/>
          <w:lang w:val="ro-RO"/>
        </w:rPr>
        <w:t xml:space="preserve">i (4) </w:t>
      </w:r>
      <w:r w:rsidR="002D3CF9" w:rsidRPr="00CB7692">
        <w:rPr>
          <w:rFonts w:asciiTheme="minorHAnsi" w:hAnsiTheme="minorHAnsi" w:cstheme="minorHAnsi"/>
          <w:lang w:val="ro-RO"/>
        </w:rPr>
        <w:t>din Regulamentul (UE) nr. 1303/2013</w:t>
      </w:r>
      <w:r w:rsidRPr="00CB7692">
        <w:rPr>
          <w:rFonts w:asciiTheme="minorHAnsi" w:hAnsiTheme="minorHAnsi" w:cstheme="minorHAnsi"/>
          <w:lang w:val="ro-RO"/>
        </w:rPr>
        <w:t xml:space="preserve">; </w:t>
      </w:r>
    </w:p>
    <w:p w14:paraId="2046ED81" w14:textId="77777777" w:rsidR="008D3F0C" w:rsidRPr="00CB7692" w:rsidRDefault="008D3F0C" w:rsidP="0099099C">
      <w:pPr>
        <w:pStyle w:val="NormalWeb"/>
        <w:numPr>
          <w:ilvl w:val="0"/>
          <w:numId w:val="2"/>
        </w:numPr>
        <w:spacing w:before="120" w:beforeAutospacing="0" w:after="0" w:afterAutospacing="0" w:line="276" w:lineRule="auto"/>
        <w:jc w:val="both"/>
        <w:rPr>
          <w:rFonts w:asciiTheme="minorHAnsi" w:hAnsiTheme="minorHAnsi" w:cstheme="minorHAnsi"/>
          <w:lang w:val="ro-RO"/>
        </w:rPr>
      </w:pPr>
      <w:r w:rsidRPr="00CB7692">
        <w:rPr>
          <w:rFonts w:asciiTheme="minorHAnsi" w:hAnsiTheme="minorHAnsi" w:cstheme="minorHAnsi"/>
          <w:lang w:val="ro-RO"/>
        </w:rPr>
        <w:t>să fie în conformitate cu prevederile programului;</w:t>
      </w:r>
    </w:p>
    <w:p w14:paraId="5C124155" w14:textId="77777777" w:rsidR="008D3F0C" w:rsidRPr="00CB7692" w:rsidRDefault="003B77E9" w:rsidP="0099099C">
      <w:pPr>
        <w:pStyle w:val="NormalWeb"/>
        <w:numPr>
          <w:ilvl w:val="0"/>
          <w:numId w:val="2"/>
        </w:numPr>
        <w:spacing w:before="120" w:beforeAutospacing="0" w:after="0" w:afterAutospacing="0" w:line="276" w:lineRule="auto"/>
        <w:jc w:val="both"/>
        <w:rPr>
          <w:rFonts w:asciiTheme="minorHAnsi" w:hAnsiTheme="minorHAnsi" w:cstheme="minorHAnsi"/>
          <w:lang w:val="ro-RO"/>
        </w:rPr>
      </w:pPr>
      <w:r w:rsidRPr="00CB7692">
        <w:rPr>
          <w:rFonts w:asciiTheme="minorHAnsi" w:hAnsiTheme="minorHAnsi" w:cstheme="minorHAnsi"/>
          <w:lang w:val="ro-RO"/>
        </w:rPr>
        <w:lastRenderedPageBreak/>
        <w:t>să fie cuprinse în Contractul de finan</w:t>
      </w:r>
      <w:r w:rsidR="005A76D7" w:rsidRPr="00CB7692">
        <w:rPr>
          <w:rFonts w:asciiTheme="minorHAnsi" w:hAnsiTheme="minorHAnsi" w:cstheme="minorHAnsi"/>
          <w:lang w:val="ro-RO"/>
        </w:rPr>
        <w:t>ț</w:t>
      </w:r>
      <w:r w:rsidRPr="00CB7692">
        <w:rPr>
          <w:rFonts w:asciiTheme="minorHAnsi" w:hAnsiTheme="minorHAnsi" w:cstheme="minorHAnsi"/>
          <w:lang w:val="ro-RO"/>
        </w:rPr>
        <w:t xml:space="preserve">are, încheiat de către Autoritatea de Management, Organismul Intermediar </w:t>
      </w:r>
      <w:r w:rsidR="005A76D7" w:rsidRPr="00CB7692">
        <w:rPr>
          <w:rFonts w:asciiTheme="minorHAnsi" w:hAnsiTheme="minorHAnsi" w:cstheme="minorHAnsi"/>
          <w:lang w:val="ro-RO"/>
        </w:rPr>
        <w:t>ș</w:t>
      </w:r>
      <w:r w:rsidRPr="00CB7692">
        <w:rPr>
          <w:rFonts w:asciiTheme="minorHAnsi" w:hAnsiTheme="minorHAnsi" w:cstheme="minorHAnsi"/>
          <w:lang w:val="ro-RO"/>
        </w:rPr>
        <w:t>i beneficiar pentru aprobarea opera</w:t>
      </w:r>
      <w:r w:rsidR="005A76D7" w:rsidRPr="00CB7692">
        <w:rPr>
          <w:rFonts w:asciiTheme="minorHAnsi" w:hAnsiTheme="minorHAnsi" w:cstheme="minorHAnsi"/>
          <w:lang w:val="ro-RO"/>
        </w:rPr>
        <w:t>ț</w:t>
      </w:r>
      <w:r w:rsidRPr="00CB7692">
        <w:rPr>
          <w:rFonts w:asciiTheme="minorHAnsi" w:hAnsiTheme="minorHAnsi" w:cstheme="minorHAnsi"/>
          <w:lang w:val="ro-RO"/>
        </w:rPr>
        <w:t xml:space="preserve">iunii cu respectarea art. 65 alin.(11), art. 70,art.71, art. 125 alin.(1) </w:t>
      </w:r>
      <w:r w:rsidR="005A76D7" w:rsidRPr="00CB7692">
        <w:rPr>
          <w:rFonts w:asciiTheme="minorHAnsi" w:hAnsiTheme="minorHAnsi" w:cstheme="minorHAnsi"/>
          <w:lang w:val="ro-RO"/>
        </w:rPr>
        <w:t>ș</w:t>
      </w:r>
      <w:r w:rsidRPr="00CB7692">
        <w:rPr>
          <w:rFonts w:asciiTheme="minorHAnsi" w:hAnsiTheme="minorHAnsi" w:cstheme="minorHAnsi"/>
          <w:lang w:val="ro-RO"/>
        </w:rPr>
        <w:t xml:space="preserve">i art.140 din </w:t>
      </w:r>
      <w:hyperlink r:id="rId10" w:history="1">
        <w:r w:rsidRPr="00CB7692">
          <w:rPr>
            <w:rFonts w:asciiTheme="minorHAnsi" w:hAnsiTheme="minorHAnsi" w:cstheme="minorHAnsi"/>
            <w:lang w:val="ro-RO"/>
          </w:rPr>
          <w:t>Regulamentul (UE) nr. 1303/2013</w:t>
        </w:r>
      </w:hyperlink>
      <w:r w:rsidR="008D3F0C" w:rsidRPr="00CB7692">
        <w:rPr>
          <w:rFonts w:asciiTheme="minorHAnsi" w:hAnsiTheme="minorHAnsi" w:cstheme="minorHAnsi"/>
          <w:lang w:val="ro-RO"/>
        </w:rPr>
        <w:t>;</w:t>
      </w:r>
    </w:p>
    <w:p w14:paraId="4361410E" w14:textId="77777777" w:rsidR="008D3F0C" w:rsidRPr="00CB7692" w:rsidRDefault="008D3F0C" w:rsidP="0099099C">
      <w:pPr>
        <w:pStyle w:val="NormalWeb"/>
        <w:numPr>
          <w:ilvl w:val="0"/>
          <w:numId w:val="2"/>
        </w:numPr>
        <w:spacing w:before="120" w:beforeAutospacing="0" w:after="0" w:afterAutospacing="0" w:line="276" w:lineRule="auto"/>
        <w:jc w:val="both"/>
        <w:rPr>
          <w:rFonts w:asciiTheme="minorHAnsi" w:hAnsiTheme="minorHAnsi" w:cstheme="minorHAnsi"/>
          <w:lang w:val="ro-RO"/>
        </w:rPr>
      </w:pPr>
      <w:r w:rsidRPr="00CB7692">
        <w:rPr>
          <w:rFonts w:asciiTheme="minorHAnsi" w:hAnsiTheme="minorHAnsi" w:cstheme="minorHAnsi"/>
          <w:lang w:val="ro-RO"/>
        </w:rPr>
        <w:t xml:space="preserve">să fie </w:t>
      </w:r>
      <w:r w:rsidR="00166336" w:rsidRPr="00CB7692">
        <w:rPr>
          <w:rFonts w:asciiTheme="minorHAnsi" w:hAnsiTheme="minorHAnsi" w:cstheme="minorHAnsi"/>
          <w:lang w:val="ro-RO"/>
        </w:rPr>
        <w:t xml:space="preserve">rezonabile </w:t>
      </w:r>
      <w:r w:rsidR="005A76D7" w:rsidRPr="00CB7692">
        <w:rPr>
          <w:rFonts w:asciiTheme="minorHAnsi" w:hAnsiTheme="minorHAnsi" w:cstheme="minorHAnsi"/>
          <w:lang w:val="ro-RO"/>
        </w:rPr>
        <w:t>ș</w:t>
      </w:r>
      <w:r w:rsidRPr="00CB7692">
        <w:rPr>
          <w:rFonts w:asciiTheme="minorHAnsi" w:hAnsiTheme="minorHAnsi" w:cstheme="minorHAnsi"/>
          <w:lang w:val="ro-RO"/>
        </w:rPr>
        <w:t xml:space="preserve">i </w:t>
      </w:r>
      <w:r w:rsidR="00166B8F" w:rsidRPr="00CB7692">
        <w:rPr>
          <w:rFonts w:asciiTheme="minorHAnsi" w:hAnsiTheme="minorHAnsi" w:cstheme="minorHAnsi"/>
          <w:lang w:val="ro-RO"/>
        </w:rPr>
        <w:t xml:space="preserve">necesare </w:t>
      </w:r>
      <w:r w:rsidRPr="00CB7692">
        <w:rPr>
          <w:rFonts w:asciiTheme="minorHAnsi" w:hAnsiTheme="minorHAnsi" w:cstheme="minorHAnsi"/>
          <w:lang w:val="ro-RO"/>
        </w:rPr>
        <w:t>realizării opera</w:t>
      </w:r>
      <w:r w:rsidR="005A76D7" w:rsidRPr="00CB7692">
        <w:rPr>
          <w:rFonts w:asciiTheme="minorHAnsi" w:hAnsiTheme="minorHAnsi" w:cstheme="minorHAnsi"/>
          <w:lang w:val="ro-RO"/>
        </w:rPr>
        <w:t>ț</w:t>
      </w:r>
      <w:r w:rsidRPr="00CB7692">
        <w:rPr>
          <w:rFonts w:asciiTheme="minorHAnsi" w:hAnsiTheme="minorHAnsi" w:cstheme="minorHAnsi"/>
          <w:lang w:val="ro-RO"/>
        </w:rPr>
        <w:t xml:space="preserve">iunii; </w:t>
      </w:r>
    </w:p>
    <w:p w14:paraId="05099480" w14:textId="77777777" w:rsidR="00643C1C" w:rsidRPr="00CB7692" w:rsidRDefault="008D3F0C" w:rsidP="0099099C">
      <w:pPr>
        <w:pStyle w:val="NormalWeb"/>
        <w:numPr>
          <w:ilvl w:val="0"/>
          <w:numId w:val="2"/>
        </w:numPr>
        <w:spacing w:before="120" w:beforeAutospacing="0" w:after="0" w:afterAutospacing="0" w:line="276" w:lineRule="auto"/>
        <w:jc w:val="both"/>
        <w:rPr>
          <w:rFonts w:asciiTheme="minorHAnsi" w:hAnsiTheme="minorHAnsi" w:cstheme="minorHAnsi"/>
          <w:lang w:val="ro-RO"/>
        </w:rPr>
      </w:pPr>
      <w:r w:rsidRPr="00CB7692">
        <w:rPr>
          <w:rFonts w:asciiTheme="minorHAnsi" w:hAnsiTheme="minorHAnsi" w:cstheme="minorHAnsi"/>
          <w:lang w:val="ro-RO"/>
        </w:rPr>
        <w:t>să respecte prevederile legisla</w:t>
      </w:r>
      <w:r w:rsidR="005A76D7" w:rsidRPr="00CB7692">
        <w:rPr>
          <w:rFonts w:asciiTheme="minorHAnsi" w:hAnsiTheme="minorHAnsi" w:cstheme="minorHAnsi"/>
          <w:lang w:val="ro-RO"/>
        </w:rPr>
        <w:t>ț</w:t>
      </w:r>
      <w:r w:rsidRPr="00CB7692">
        <w:rPr>
          <w:rFonts w:asciiTheme="minorHAnsi" w:hAnsiTheme="minorHAnsi" w:cstheme="minorHAnsi"/>
          <w:lang w:val="ro-RO"/>
        </w:rPr>
        <w:t xml:space="preserve">iei comunitare </w:t>
      </w:r>
      <w:r w:rsidR="005A76D7" w:rsidRPr="00CB7692">
        <w:rPr>
          <w:rFonts w:asciiTheme="minorHAnsi" w:hAnsiTheme="minorHAnsi" w:cstheme="minorHAnsi"/>
          <w:lang w:val="ro-RO"/>
        </w:rPr>
        <w:t>ș</w:t>
      </w:r>
      <w:r w:rsidRPr="00CB7692">
        <w:rPr>
          <w:rFonts w:asciiTheme="minorHAnsi" w:hAnsiTheme="minorHAnsi" w:cstheme="minorHAnsi"/>
          <w:lang w:val="ro-RO"/>
        </w:rPr>
        <w:t>i na</w:t>
      </w:r>
      <w:r w:rsidR="005A76D7" w:rsidRPr="00CB7692">
        <w:rPr>
          <w:rFonts w:asciiTheme="minorHAnsi" w:hAnsiTheme="minorHAnsi" w:cstheme="minorHAnsi"/>
          <w:lang w:val="ro-RO"/>
        </w:rPr>
        <w:t>ț</w:t>
      </w:r>
      <w:r w:rsidRPr="00CB7692">
        <w:rPr>
          <w:rFonts w:asciiTheme="minorHAnsi" w:hAnsiTheme="minorHAnsi" w:cstheme="minorHAnsi"/>
          <w:lang w:val="ro-RO"/>
        </w:rPr>
        <w:t xml:space="preserve">ionale aplicabile. </w:t>
      </w:r>
    </w:p>
    <w:p w14:paraId="5B92A0E1" w14:textId="77777777" w:rsidR="00643C1C" w:rsidRPr="00CB7692" w:rsidRDefault="002D3CF9" w:rsidP="0099099C">
      <w:pPr>
        <w:pStyle w:val="NormalWeb"/>
        <w:numPr>
          <w:ilvl w:val="0"/>
          <w:numId w:val="2"/>
        </w:numPr>
        <w:spacing w:before="120" w:beforeAutospacing="0" w:after="0" w:afterAutospacing="0" w:line="276" w:lineRule="auto"/>
        <w:jc w:val="both"/>
        <w:rPr>
          <w:rFonts w:asciiTheme="minorHAnsi" w:hAnsiTheme="minorHAnsi" w:cstheme="minorHAnsi"/>
          <w:lang w:val="ro-RO"/>
        </w:rPr>
      </w:pPr>
      <w:r w:rsidRPr="00CB7692">
        <w:rPr>
          <w:rFonts w:asciiTheme="minorHAnsi" w:hAnsiTheme="minorHAnsi" w:cstheme="minorHAnsi"/>
          <w:lang w:val="ro-RO"/>
        </w:rPr>
        <w:t>să fie</w:t>
      </w:r>
      <w:r w:rsidR="00643C1C" w:rsidRPr="00CB7692">
        <w:rPr>
          <w:rFonts w:asciiTheme="minorHAnsi" w:hAnsiTheme="minorHAnsi" w:cstheme="minorHAnsi"/>
          <w:lang w:val="ro-RO"/>
        </w:rPr>
        <w:t xml:space="preserve"> înregistrate în contabilitatea beneficiarului, cu respectarea prevederilor art. 67 din Regulamentul (UE) nr. 1.303/2013;</w:t>
      </w:r>
    </w:p>
    <w:p w14:paraId="2332C24A" w14:textId="77777777" w:rsidR="008D3F0C" w:rsidRPr="00CB7692" w:rsidRDefault="008D3F0C" w:rsidP="00460F48">
      <w:pPr>
        <w:spacing w:after="0" w:line="240" w:lineRule="auto"/>
        <w:jc w:val="both"/>
        <w:rPr>
          <w:rFonts w:asciiTheme="minorHAnsi" w:hAnsiTheme="minorHAnsi" w:cstheme="minorHAnsi"/>
          <w:sz w:val="24"/>
          <w:szCs w:val="24"/>
        </w:rPr>
      </w:pPr>
    </w:p>
    <w:p w14:paraId="6D544F98" w14:textId="77777777" w:rsidR="008D3F0C" w:rsidRPr="00CB7692" w:rsidRDefault="00FB62CB" w:rsidP="00460F48">
      <w:pPr>
        <w:spacing w:after="0" w:line="240" w:lineRule="auto"/>
        <w:jc w:val="both"/>
        <w:rPr>
          <w:rFonts w:asciiTheme="minorHAnsi" w:hAnsiTheme="minorHAnsi" w:cstheme="minorHAnsi"/>
          <w:b/>
          <w:bCs/>
          <w:noProof/>
          <w:sz w:val="24"/>
          <w:szCs w:val="24"/>
        </w:rPr>
      </w:pPr>
      <w:r w:rsidRPr="00CB7692">
        <w:rPr>
          <w:rFonts w:asciiTheme="minorHAnsi" w:hAnsiTheme="minorHAnsi" w:cstheme="minorHAnsi"/>
          <w:b/>
          <w:bCs/>
          <w:noProof/>
          <w:sz w:val="24"/>
          <w:szCs w:val="24"/>
        </w:rPr>
        <w:t>Cerin</w:t>
      </w:r>
      <w:r w:rsidR="005A76D7" w:rsidRPr="00CB7692">
        <w:rPr>
          <w:rFonts w:asciiTheme="minorHAnsi" w:hAnsiTheme="minorHAnsi" w:cstheme="minorHAnsi"/>
          <w:b/>
          <w:bCs/>
          <w:noProof/>
          <w:sz w:val="24"/>
          <w:szCs w:val="24"/>
        </w:rPr>
        <w:t>ț</w:t>
      </w:r>
      <w:r w:rsidRPr="00CB7692">
        <w:rPr>
          <w:rFonts w:asciiTheme="minorHAnsi" w:hAnsiTheme="minorHAnsi" w:cstheme="minorHAnsi"/>
          <w:b/>
          <w:bCs/>
          <w:noProof/>
          <w:sz w:val="24"/>
          <w:szCs w:val="24"/>
        </w:rPr>
        <w:t>e privind investi</w:t>
      </w:r>
      <w:r w:rsidR="005A76D7" w:rsidRPr="00CB7692">
        <w:rPr>
          <w:rFonts w:asciiTheme="minorHAnsi" w:hAnsiTheme="minorHAnsi" w:cstheme="minorHAnsi"/>
          <w:b/>
          <w:bCs/>
          <w:noProof/>
          <w:sz w:val="24"/>
          <w:szCs w:val="24"/>
        </w:rPr>
        <w:t>ț</w:t>
      </w:r>
      <w:r w:rsidRPr="00CB7692">
        <w:rPr>
          <w:rFonts w:asciiTheme="minorHAnsi" w:hAnsiTheme="minorHAnsi" w:cstheme="minorHAnsi"/>
          <w:b/>
          <w:bCs/>
          <w:noProof/>
          <w:sz w:val="24"/>
          <w:szCs w:val="24"/>
        </w:rPr>
        <w:t>iile</w:t>
      </w:r>
      <w:r w:rsidR="008D3F0C" w:rsidRPr="00CB7692">
        <w:rPr>
          <w:rFonts w:asciiTheme="minorHAnsi" w:hAnsiTheme="minorHAnsi" w:cstheme="minorHAnsi"/>
          <w:b/>
          <w:bCs/>
          <w:noProof/>
          <w:sz w:val="24"/>
          <w:szCs w:val="24"/>
        </w:rPr>
        <w:t>:</w:t>
      </w:r>
    </w:p>
    <w:p w14:paraId="567E7BB2" w14:textId="77777777" w:rsidR="00201F7A" w:rsidRPr="00CB7692" w:rsidRDefault="00201F7A" w:rsidP="00B16DB6">
      <w:pPr>
        <w:spacing w:before="120" w:after="0"/>
        <w:jc w:val="both"/>
        <w:rPr>
          <w:rFonts w:asciiTheme="minorHAnsi" w:hAnsiTheme="minorHAnsi" w:cstheme="minorHAnsi"/>
          <w:sz w:val="24"/>
          <w:szCs w:val="24"/>
        </w:rPr>
      </w:pPr>
      <w:r w:rsidRPr="00CB7692">
        <w:rPr>
          <w:rFonts w:asciiTheme="minorHAnsi" w:hAnsiTheme="minorHAnsi" w:cstheme="minorHAnsi"/>
          <w:sz w:val="24"/>
          <w:szCs w:val="24"/>
        </w:rPr>
        <w:t>În cazul ajutoarelor regionale pentru investi</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ii:</w:t>
      </w:r>
    </w:p>
    <w:p w14:paraId="4D5C30B5" w14:textId="77777777" w:rsidR="00201F7A" w:rsidRPr="00CB7692" w:rsidRDefault="00201F7A" w:rsidP="001E77F7">
      <w:pPr>
        <w:pStyle w:val="ListParagraph"/>
        <w:numPr>
          <w:ilvl w:val="0"/>
          <w:numId w:val="46"/>
        </w:numPr>
        <w:spacing w:before="120" w:after="0"/>
        <w:jc w:val="both"/>
        <w:rPr>
          <w:rFonts w:asciiTheme="minorHAnsi" w:hAnsiTheme="minorHAnsi" w:cstheme="minorHAnsi"/>
          <w:sz w:val="24"/>
          <w:szCs w:val="24"/>
        </w:rPr>
      </w:pPr>
      <w:r w:rsidRPr="00CB7692">
        <w:rPr>
          <w:rFonts w:asciiTheme="minorHAnsi" w:hAnsiTheme="minorHAnsi" w:cstheme="minorHAnsi"/>
          <w:sz w:val="24"/>
          <w:szCs w:val="24"/>
        </w:rPr>
        <w:t>Investi</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ia trebuie men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inută în regiunea beneficiară pentru o perioadă de cel pu</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in 3 ani de la finalizarea investi</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iilor. Această condi</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ie nu împiedică înlocuirea unei instala</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ii sau a unui echipament care a devenit depă</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it sau a fost distrus în această perioadă, cu condi</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ia ca activitatea economică să fie men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inută în regiunea în cauză pentru perioada minimă relevantă.</w:t>
      </w:r>
    </w:p>
    <w:p w14:paraId="64C56FCF" w14:textId="77777777" w:rsidR="00201F7A" w:rsidRPr="00CB7692" w:rsidRDefault="00201F7A" w:rsidP="001E77F7">
      <w:pPr>
        <w:pStyle w:val="ListParagraph"/>
        <w:numPr>
          <w:ilvl w:val="0"/>
          <w:numId w:val="46"/>
        </w:numPr>
        <w:spacing w:before="120" w:after="0"/>
        <w:jc w:val="both"/>
        <w:rPr>
          <w:rFonts w:asciiTheme="minorHAnsi" w:hAnsiTheme="minorHAnsi" w:cstheme="minorHAnsi"/>
          <w:sz w:val="24"/>
          <w:szCs w:val="24"/>
        </w:rPr>
      </w:pPr>
      <w:r w:rsidRPr="00CB7692">
        <w:rPr>
          <w:rFonts w:asciiTheme="minorHAnsi" w:hAnsiTheme="minorHAnsi" w:cstheme="minorHAnsi"/>
          <w:sz w:val="24"/>
          <w:szCs w:val="24"/>
        </w:rPr>
        <w:t xml:space="preserve"> Activele necorporale sunt eligibile pentru calculul costurilor de investi</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ii, dacă îndeplinesc cumulativ următoarele condi</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ii:</w:t>
      </w:r>
    </w:p>
    <w:p w14:paraId="055F5329" w14:textId="77777777" w:rsidR="00201F7A" w:rsidRPr="00CB7692" w:rsidRDefault="00201F7A" w:rsidP="001E77F7">
      <w:pPr>
        <w:pStyle w:val="ListParagraph"/>
        <w:numPr>
          <w:ilvl w:val="1"/>
          <w:numId w:val="47"/>
        </w:numPr>
        <w:spacing w:before="120" w:after="0"/>
        <w:jc w:val="both"/>
        <w:rPr>
          <w:rFonts w:asciiTheme="minorHAnsi" w:hAnsiTheme="minorHAnsi" w:cstheme="minorHAnsi"/>
          <w:sz w:val="24"/>
          <w:szCs w:val="24"/>
        </w:rPr>
      </w:pPr>
      <w:r w:rsidRPr="00CB7692">
        <w:rPr>
          <w:rFonts w:asciiTheme="minorHAnsi" w:hAnsiTheme="minorHAnsi" w:cstheme="minorHAnsi"/>
          <w:sz w:val="24"/>
          <w:szCs w:val="24"/>
        </w:rPr>
        <w:t>trebuie să fie utilizate exclusiv în cadrul unită</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ii care prime</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te ajutorul;</w:t>
      </w:r>
    </w:p>
    <w:p w14:paraId="35060225" w14:textId="77777777" w:rsidR="00201F7A" w:rsidRPr="00CB7692" w:rsidRDefault="00201F7A" w:rsidP="001E77F7">
      <w:pPr>
        <w:pStyle w:val="ListParagraph"/>
        <w:numPr>
          <w:ilvl w:val="1"/>
          <w:numId w:val="47"/>
        </w:numPr>
        <w:spacing w:before="120" w:after="0"/>
        <w:jc w:val="both"/>
        <w:rPr>
          <w:rFonts w:asciiTheme="minorHAnsi" w:hAnsiTheme="minorHAnsi" w:cstheme="minorHAnsi"/>
          <w:sz w:val="24"/>
          <w:szCs w:val="24"/>
        </w:rPr>
      </w:pPr>
      <w:r w:rsidRPr="00CB7692">
        <w:rPr>
          <w:rFonts w:asciiTheme="minorHAnsi" w:hAnsiTheme="minorHAnsi" w:cstheme="minorHAnsi"/>
          <w:sz w:val="24"/>
          <w:szCs w:val="24"/>
        </w:rPr>
        <w:t>trebuie să fie amortizabile;</w:t>
      </w:r>
    </w:p>
    <w:p w14:paraId="428D0C66" w14:textId="77777777" w:rsidR="00201F7A" w:rsidRPr="00CB7692" w:rsidRDefault="00201F7A" w:rsidP="001E77F7">
      <w:pPr>
        <w:pStyle w:val="ListParagraph"/>
        <w:numPr>
          <w:ilvl w:val="1"/>
          <w:numId w:val="47"/>
        </w:numPr>
        <w:spacing w:before="120" w:after="0"/>
        <w:jc w:val="both"/>
        <w:rPr>
          <w:rFonts w:asciiTheme="minorHAnsi" w:hAnsiTheme="minorHAnsi" w:cstheme="minorHAnsi"/>
          <w:sz w:val="24"/>
          <w:szCs w:val="24"/>
        </w:rPr>
      </w:pPr>
      <w:r w:rsidRPr="00CB7692">
        <w:rPr>
          <w:rFonts w:asciiTheme="minorHAnsi" w:hAnsiTheme="minorHAnsi" w:cstheme="minorHAnsi"/>
          <w:sz w:val="24"/>
          <w:szCs w:val="24"/>
        </w:rPr>
        <w:t>trebuie să fie achizi</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ionate în condi</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iile pie</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ei de la ter</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 care nu au legături cu cumpărătorul;</w:t>
      </w:r>
    </w:p>
    <w:p w14:paraId="38217F6B" w14:textId="77777777" w:rsidR="00201F7A" w:rsidRPr="00CB7692" w:rsidRDefault="00201F7A" w:rsidP="001E77F7">
      <w:pPr>
        <w:pStyle w:val="ListParagraph"/>
        <w:numPr>
          <w:ilvl w:val="1"/>
          <w:numId w:val="47"/>
        </w:numPr>
        <w:spacing w:before="120" w:after="0"/>
        <w:jc w:val="both"/>
        <w:rPr>
          <w:rFonts w:asciiTheme="minorHAnsi" w:hAnsiTheme="minorHAnsi" w:cstheme="minorHAnsi"/>
          <w:sz w:val="24"/>
          <w:szCs w:val="24"/>
        </w:rPr>
      </w:pPr>
      <w:r w:rsidRPr="00CB7692">
        <w:rPr>
          <w:rFonts w:asciiTheme="minorHAnsi" w:hAnsiTheme="minorHAnsi" w:cstheme="minorHAnsi"/>
          <w:sz w:val="24"/>
          <w:szCs w:val="24"/>
        </w:rPr>
        <w:t xml:space="preserve">trebuie să fie incluse în activele întreprinderii care beneficiază de ajutor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trebuie să rămână asociate proiectului pentru care s-a acordat ajutorul pe o perioadă de minimum 3 ani.</w:t>
      </w:r>
    </w:p>
    <w:p w14:paraId="782207F4" w14:textId="77777777" w:rsidR="00201F7A" w:rsidRPr="00CB7692" w:rsidRDefault="00201F7A" w:rsidP="001E77F7">
      <w:pPr>
        <w:pStyle w:val="ListParagraph"/>
        <w:numPr>
          <w:ilvl w:val="0"/>
          <w:numId w:val="46"/>
        </w:numPr>
        <w:spacing w:before="120" w:after="0"/>
        <w:jc w:val="both"/>
        <w:rPr>
          <w:rFonts w:asciiTheme="minorHAnsi" w:hAnsiTheme="minorHAnsi" w:cstheme="minorHAnsi"/>
          <w:sz w:val="24"/>
          <w:szCs w:val="24"/>
        </w:rPr>
      </w:pPr>
      <w:r w:rsidRPr="00CB7692">
        <w:rPr>
          <w:rFonts w:asciiTheme="minorHAnsi" w:hAnsiTheme="minorHAnsi" w:cstheme="minorHAnsi"/>
          <w:sz w:val="24"/>
          <w:szCs w:val="24"/>
        </w:rPr>
        <w:t>Beneficiarul confirmă că, în cei doi ani anteriori cererii de ajutor, nu a efectuat o relocare către unitatea în care urmează să aibă loc investi</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ia ini</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ială pentru care se solicită ajutorul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oferă un angajament că nu va face acest lucru pentru o perioadă de până la doi ani după finalizarea investi</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iei ini</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iale pentru care se solicită ajutorul;</w:t>
      </w:r>
    </w:p>
    <w:p w14:paraId="03CCCF7F" w14:textId="77777777" w:rsidR="00201F7A" w:rsidRPr="00CB7692" w:rsidRDefault="00201F7A" w:rsidP="001E77F7">
      <w:pPr>
        <w:pStyle w:val="ListParagraph"/>
        <w:numPr>
          <w:ilvl w:val="0"/>
          <w:numId w:val="46"/>
        </w:numPr>
        <w:spacing w:before="120" w:after="0"/>
        <w:jc w:val="both"/>
        <w:rPr>
          <w:rFonts w:asciiTheme="minorHAnsi" w:hAnsiTheme="minorHAnsi" w:cstheme="minorHAnsi"/>
          <w:sz w:val="24"/>
          <w:szCs w:val="24"/>
        </w:rPr>
      </w:pPr>
      <w:r w:rsidRPr="00736689">
        <w:rPr>
          <w:rFonts w:asciiTheme="minorHAnsi" w:hAnsiTheme="minorHAnsi" w:cstheme="minorHAnsi"/>
          <w:sz w:val="24"/>
          <w:szCs w:val="24"/>
        </w:rPr>
        <w:t>În cazul ajutoarelor acordate pentru</w:t>
      </w:r>
      <w:r w:rsidRPr="0048769A">
        <w:rPr>
          <w:rFonts w:asciiTheme="minorHAnsi" w:hAnsiTheme="minorHAnsi" w:cstheme="minorHAnsi"/>
          <w:sz w:val="24"/>
          <w:szCs w:val="24"/>
        </w:rPr>
        <w:t xml:space="preserve"> o schimbar</w:t>
      </w:r>
      <w:r w:rsidRPr="00CB7692">
        <w:rPr>
          <w:rFonts w:asciiTheme="minorHAnsi" w:hAnsiTheme="minorHAnsi" w:cstheme="minorHAnsi"/>
          <w:sz w:val="24"/>
          <w:szCs w:val="24"/>
        </w:rPr>
        <w:t>e fundamentală în procesul de produc</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ie, costurile eligibile trebuie să depă</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ească amortizarea activelor legate de activitatea care trebuie modernizată în cursul celor trei exerci</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ii financiare precedente. În cazul ajutoarelor acordate pentru diversificarea unei unită</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 existente, costurile eligibile trebuie să depă</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ească cu cel pu</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in 200 % valoarea contabilă a activelor reutilizate, astfel cum au fost înregistrate în exerci</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iul financiar </w:t>
      </w:r>
      <w:r w:rsidR="00B16DB6" w:rsidRPr="00CB7692">
        <w:rPr>
          <w:rFonts w:asciiTheme="minorHAnsi" w:hAnsiTheme="minorHAnsi" w:cstheme="minorHAnsi"/>
          <w:sz w:val="24"/>
          <w:szCs w:val="24"/>
        </w:rPr>
        <w:t>anterior</w:t>
      </w:r>
      <w:r w:rsidRPr="00CB7692">
        <w:rPr>
          <w:rFonts w:asciiTheme="minorHAnsi" w:hAnsiTheme="minorHAnsi" w:cstheme="minorHAnsi"/>
          <w:sz w:val="24"/>
          <w:szCs w:val="24"/>
        </w:rPr>
        <w:t xml:space="preserve"> începer</w:t>
      </w:r>
      <w:r w:rsidR="00B16DB6" w:rsidRPr="00CB7692">
        <w:rPr>
          <w:rFonts w:asciiTheme="minorHAnsi" w:hAnsiTheme="minorHAnsi" w:cstheme="minorHAnsi"/>
          <w:sz w:val="24"/>
          <w:szCs w:val="24"/>
        </w:rPr>
        <w:t>ii</w:t>
      </w:r>
      <w:r w:rsidRPr="00CB7692">
        <w:rPr>
          <w:rFonts w:asciiTheme="minorHAnsi" w:hAnsiTheme="minorHAnsi" w:cstheme="minorHAnsi"/>
          <w:sz w:val="24"/>
          <w:szCs w:val="24"/>
        </w:rPr>
        <w:t xml:space="preserve"> lucrărilor.</w:t>
      </w:r>
    </w:p>
    <w:p w14:paraId="6340EE3C" w14:textId="77777777" w:rsidR="00201F7A" w:rsidRPr="00CB7692" w:rsidRDefault="00201F7A" w:rsidP="001E77F7">
      <w:pPr>
        <w:pStyle w:val="ListParagraph"/>
        <w:numPr>
          <w:ilvl w:val="0"/>
          <w:numId w:val="46"/>
        </w:numPr>
        <w:spacing w:before="120" w:after="0"/>
        <w:jc w:val="both"/>
        <w:rPr>
          <w:rFonts w:asciiTheme="minorHAnsi" w:hAnsiTheme="minorHAnsi" w:cstheme="minorHAnsi"/>
          <w:sz w:val="24"/>
          <w:szCs w:val="24"/>
        </w:rPr>
      </w:pPr>
      <w:r w:rsidRPr="00CB7692">
        <w:rPr>
          <w:rFonts w:asciiTheme="minorHAnsi" w:hAnsiTheme="minorHAnsi" w:cstheme="minorHAnsi"/>
          <w:sz w:val="24"/>
          <w:szCs w:val="24"/>
        </w:rPr>
        <w:t>Orice investi</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ie ini</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ială demarată de acela</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beneficiar (la nivel de grup) într-un interval de trei ani de la data de începere a lucrărilor la o altă investi</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ie care beneficiază de ajutor în aceea</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regiune de nivel 3 din Nomenclatorul comun al unită</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ilor teritoriale de statistică, este considerată ca făcând parte dintr-un proiect unic de investi</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ii. În cazul în care un astfel de proiect unic de investi</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ii este un proiect mare de investi</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ii, valoarea totală a </w:t>
      </w:r>
      <w:r w:rsidRPr="00CB7692">
        <w:rPr>
          <w:rFonts w:asciiTheme="minorHAnsi" w:hAnsiTheme="minorHAnsi" w:cstheme="minorHAnsi"/>
          <w:sz w:val="24"/>
          <w:szCs w:val="24"/>
        </w:rPr>
        <w:lastRenderedPageBreak/>
        <w:t>ajutoarelor pentru proiectul unic de investi</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ii nu depă</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e</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te valoarea ajutorului ajustat pentru proiecte mari de investi</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ii (se va completa o declara</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ie pe proprie răspundere de către beneficiar).</w:t>
      </w:r>
    </w:p>
    <w:p w14:paraId="4D006F5A" w14:textId="77777777" w:rsidR="00B02E8F" w:rsidRPr="00CB7692" w:rsidRDefault="00201F7A" w:rsidP="001E77F7">
      <w:pPr>
        <w:numPr>
          <w:ilvl w:val="0"/>
          <w:numId w:val="15"/>
        </w:numPr>
        <w:tabs>
          <w:tab w:val="left" w:pos="540"/>
        </w:tabs>
        <w:autoSpaceDE w:val="0"/>
        <w:autoSpaceDN w:val="0"/>
        <w:adjustRightInd w:val="0"/>
        <w:spacing w:before="120" w:after="0" w:line="240" w:lineRule="auto"/>
        <w:jc w:val="both"/>
        <w:rPr>
          <w:rFonts w:asciiTheme="minorHAnsi" w:hAnsiTheme="minorHAnsi" w:cstheme="minorHAnsi"/>
          <w:bCs/>
          <w:sz w:val="24"/>
          <w:szCs w:val="24"/>
        </w:rPr>
      </w:pPr>
      <w:r w:rsidRPr="00CB7692">
        <w:rPr>
          <w:rFonts w:asciiTheme="minorHAnsi" w:hAnsiTheme="minorHAnsi" w:cstheme="minorHAnsi"/>
          <w:sz w:val="24"/>
          <w:szCs w:val="24"/>
        </w:rPr>
        <w:t xml:space="preserve">Beneficiarul ajutorului trebuie să </w:t>
      </w:r>
      <w:r w:rsidR="00B02E8F" w:rsidRPr="00CB7692">
        <w:rPr>
          <w:rFonts w:asciiTheme="minorHAnsi" w:hAnsiTheme="minorHAnsi" w:cstheme="minorHAnsi"/>
          <w:bCs/>
          <w:sz w:val="24"/>
          <w:szCs w:val="24"/>
        </w:rPr>
        <w:t xml:space="preserve">faca dovada co-finanțării eligibile aferente proiectului și a cheltuielilor neeligibile  asociate acestuia, exclusiv TVA (prin:prezentarea unui extras de cont sau linie/contract de credit emise de bancă/instituţie financiar bancară/nebancară), </w:t>
      </w:r>
      <w:r w:rsidR="000E18E2" w:rsidRPr="00CB7692">
        <w:rPr>
          <w:rFonts w:asciiTheme="minorHAnsi" w:hAnsiTheme="minorHAnsi" w:cstheme="minorHAnsi"/>
          <w:sz w:val="24"/>
          <w:szCs w:val="24"/>
        </w:rPr>
        <w:t xml:space="preserve">dovedească că </w:t>
      </w:r>
      <w:r w:rsidRPr="00CB7692">
        <w:rPr>
          <w:rFonts w:asciiTheme="minorHAnsi" w:hAnsiTheme="minorHAnsi" w:cstheme="minorHAnsi"/>
          <w:sz w:val="24"/>
          <w:szCs w:val="24"/>
        </w:rPr>
        <w:t>asigur</w:t>
      </w:r>
      <w:r w:rsidR="000E18E2" w:rsidRPr="00CB7692">
        <w:rPr>
          <w:rFonts w:asciiTheme="minorHAnsi" w:hAnsiTheme="minorHAnsi" w:cstheme="minorHAnsi"/>
          <w:sz w:val="24"/>
          <w:szCs w:val="24"/>
        </w:rPr>
        <w:t>ă</w:t>
      </w:r>
      <w:r w:rsidRPr="00CB7692">
        <w:rPr>
          <w:rFonts w:asciiTheme="minorHAnsi" w:hAnsiTheme="minorHAnsi" w:cstheme="minorHAnsi"/>
          <w:sz w:val="24"/>
          <w:szCs w:val="24"/>
        </w:rPr>
        <w:t>e contribu</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ia financiară totală </w:t>
      </w:r>
      <w:r w:rsidR="000E18E2" w:rsidRPr="00CB7692">
        <w:rPr>
          <w:rFonts w:asciiTheme="minorHAnsi" w:hAnsiTheme="minorHAnsi" w:cstheme="minorHAnsi"/>
          <w:sz w:val="24"/>
          <w:szCs w:val="24"/>
        </w:rPr>
        <w:t xml:space="preserve">și costurile neeligibile, </w:t>
      </w:r>
      <w:r w:rsidRPr="00CB7692">
        <w:rPr>
          <w:rFonts w:asciiTheme="minorHAnsi" w:hAnsiTheme="minorHAnsi" w:cstheme="minorHAnsi"/>
          <w:sz w:val="24"/>
          <w:szCs w:val="24"/>
        </w:rPr>
        <w:t>fie prin resurse proprii,</w:t>
      </w:r>
      <w:r w:rsidR="00B02E8F" w:rsidRPr="00CB7692">
        <w:rPr>
          <w:rFonts w:asciiTheme="minorHAnsi" w:hAnsiTheme="minorHAnsi" w:cstheme="minorHAnsi"/>
          <w:sz w:val="24"/>
          <w:szCs w:val="24"/>
        </w:rPr>
        <w:t>f</w:t>
      </w:r>
      <w:r w:rsidRPr="00CB7692">
        <w:rPr>
          <w:rFonts w:asciiTheme="minorHAnsi" w:hAnsiTheme="minorHAnsi" w:cstheme="minorHAnsi"/>
          <w:sz w:val="24"/>
          <w:szCs w:val="24"/>
        </w:rPr>
        <w:t>ie prin finan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are externă, sub o formă care să nu facă obiectul niciunui alt ajutor public.</w:t>
      </w:r>
      <w:r w:rsidR="00B02E8F" w:rsidRPr="00CB7692">
        <w:rPr>
          <w:rFonts w:asciiTheme="minorHAnsi" w:hAnsiTheme="minorHAnsi" w:cstheme="minorHAnsi"/>
          <w:bCs/>
          <w:sz w:val="24"/>
          <w:szCs w:val="24"/>
        </w:rPr>
        <w:t xml:space="preserve"> Fac dovada co-finanțării eligibile aferente proiectului și a cheltuielilor neeligibile  asociate acestuia, exclusiv TVA (prin:prezentarea unui extras de cont sau linie/contract de credit emise de bancă/instituţie financiar bancară/nebancară);</w:t>
      </w:r>
    </w:p>
    <w:p w14:paraId="24BCBDB1" w14:textId="77777777" w:rsidR="00201F7A" w:rsidRPr="00CB7692" w:rsidRDefault="00201F7A" w:rsidP="00FE57FD">
      <w:pPr>
        <w:spacing w:before="120" w:after="0"/>
        <w:jc w:val="both"/>
        <w:rPr>
          <w:rFonts w:asciiTheme="minorHAnsi" w:hAnsiTheme="minorHAnsi" w:cstheme="minorHAnsi"/>
          <w:sz w:val="24"/>
          <w:szCs w:val="24"/>
        </w:rPr>
      </w:pPr>
    </w:p>
    <w:p w14:paraId="77C5FBA6" w14:textId="77777777" w:rsidR="008D3F0C" w:rsidRPr="00CB7692" w:rsidRDefault="008D3F0C" w:rsidP="000767B4">
      <w:pPr>
        <w:autoSpaceDE w:val="0"/>
        <w:autoSpaceDN w:val="0"/>
        <w:adjustRightInd w:val="0"/>
        <w:spacing w:before="120" w:after="0"/>
        <w:jc w:val="both"/>
        <w:rPr>
          <w:rStyle w:val="ln2articol1"/>
          <w:rFonts w:asciiTheme="minorHAnsi" w:eastAsia="Calibri" w:hAnsiTheme="minorHAnsi" w:cstheme="minorHAnsi"/>
          <w:b w:val="0"/>
          <w:kern w:val="28"/>
          <w:sz w:val="24"/>
          <w:szCs w:val="24"/>
        </w:rPr>
      </w:pPr>
      <w:r w:rsidRPr="00CB7692">
        <w:rPr>
          <w:rStyle w:val="ln2articol1"/>
          <w:rFonts w:asciiTheme="minorHAnsi" w:hAnsiTheme="minorHAnsi" w:cstheme="minorHAnsi"/>
          <w:bCs/>
          <w:noProof/>
          <w:sz w:val="24"/>
          <w:szCs w:val="24"/>
        </w:rPr>
        <w:t>Nu sunt permise</w:t>
      </w:r>
      <w:r w:rsidRPr="00CB7692">
        <w:rPr>
          <w:rStyle w:val="ln2articol1"/>
          <w:rFonts w:asciiTheme="minorHAnsi" w:hAnsiTheme="minorHAnsi" w:cstheme="minorHAnsi"/>
          <w:b w:val="0"/>
          <w:noProof/>
          <w:sz w:val="24"/>
          <w:szCs w:val="24"/>
        </w:rPr>
        <w:t xml:space="preserve"> achizi</w:t>
      </w:r>
      <w:r w:rsidR="005A76D7" w:rsidRPr="00CB7692">
        <w:rPr>
          <w:rStyle w:val="ln2articol1"/>
          <w:rFonts w:asciiTheme="minorHAnsi" w:hAnsiTheme="minorHAnsi" w:cstheme="minorHAnsi"/>
          <w:b w:val="0"/>
          <w:noProof/>
          <w:sz w:val="24"/>
          <w:szCs w:val="24"/>
        </w:rPr>
        <w:t>ț</w:t>
      </w:r>
      <w:r w:rsidRPr="00CB7692">
        <w:rPr>
          <w:rStyle w:val="ln2articol1"/>
          <w:rFonts w:asciiTheme="minorHAnsi" w:hAnsiTheme="minorHAnsi" w:cstheme="minorHAnsi"/>
          <w:b w:val="0"/>
          <w:noProof/>
          <w:sz w:val="24"/>
          <w:szCs w:val="24"/>
        </w:rPr>
        <w:t>ii în regim de leasing</w:t>
      </w:r>
      <w:r w:rsidR="00FE3ACF" w:rsidRPr="00CB7692">
        <w:rPr>
          <w:rStyle w:val="ln2articol1"/>
          <w:rFonts w:asciiTheme="minorHAnsi" w:hAnsiTheme="minorHAnsi" w:cstheme="minorHAnsi"/>
          <w:b w:val="0"/>
          <w:noProof/>
          <w:sz w:val="24"/>
          <w:szCs w:val="24"/>
        </w:rPr>
        <w:t>.</w:t>
      </w:r>
    </w:p>
    <w:p w14:paraId="01541308" w14:textId="77777777" w:rsidR="008D3F0C" w:rsidRPr="00CB7692" w:rsidRDefault="00FE3ACF" w:rsidP="000767B4">
      <w:pPr>
        <w:autoSpaceDE w:val="0"/>
        <w:autoSpaceDN w:val="0"/>
        <w:adjustRightInd w:val="0"/>
        <w:spacing w:before="120" w:after="0"/>
        <w:jc w:val="both"/>
        <w:rPr>
          <w:rFonts w:asciiTheme="minorHAnsi" w:hAnsiTheme="minorHAnsi" w:cstheme="minorHAnsi"/>
          <w:kern w:val="28"/>
          <w:sz w:val="24"/>
          <w:szCs w:val="24"/>
        </w:rPr>
      </w:pPr>
      <w:r w:rsidRPr="00CB7692">
        <w:rPr>
          <w:rStyle w:val="ln2articol1"/>
          <w:rFonts w:asciiTheme="minorHAnsi" w:hAnsiTheme="minorHAnsi" w:cstheme="minorHAnsi"/>
          <w:b w:val="0"/>
          <w:noProof/>
          <w:sz w:val="24"/>
          <w:szCs w:val="24"/>
        </w:rPr>
        <w:t>Cheltuielile aferente a</w:t>
      </w:r>
      <w:r w:rsidR="008D3F0C" w:rsidRPr="00CB7692">
        <w:rPr>
          <w:rStyle w:val="ln2articol1"/>
          <w:rFonts w:asciiTheme="minorHAnsi" w:hAnsiTheme="minorHAnsi" w:cstheme="minorHAnsi"/>
          <w:b w:val="0"/>
          <w:noProof/>
          <w:sz w:val="24"/>
          <w:szCs w:val="24"/>
        </w:rPr>
        <w:t>chizi</w:t>
      </w:r>
      <w:r w:rsidR="005A76D7" w:rsidRPr="00CB7692">
        <w:rPr>
          <w:rStyle w:val="ln2articol1"/>
          <w:rFonts w:asciiTheme="minorHAnsi" w:hAnsiTheme="minorHAnsi" w:cstheme="minorHAnsi"/>
          <w:b w:val="0"/>
          <w:noProof/>
          <w:sz w:val="24"/>
          <w:szCs w:val="24"/>
        </w:rPr>
        <w:t>ț</w:t>
      </w:r>
      <w:r w:rsidR="008D3F0C" w:rsidRPr="00CB7692">
        <w:rPr>
          <w:rStyle w:val="ln2articol1"/>
          <w:rFonts w:asciiTheme="minorHAnsi" w:hAnsiTheme="minorHAnsi" w:cstheme="minorHAnsi"/>
          <w:b w:val="0"/>
          <w:noProof/>
          <w:sz w:val="24"/>
          <w:szCs w:val="24"/>
        </w:rPr>
        <w:t>iil</w:t>
      </w:r>
      <w:r w:rsidRPr="00CB7692">
        <w:rPr>
          <w:rStyle w:val="ln2articol1"/>
          <w:rFonts w:asciiTheme="minorHAnsi" w:hAnsiTheme="minorHAnsi" w:cstheme="minorHAnsi"/>
          <w:b w:val="0"/>
          <w:noProof/>
          <w:sz w:val="24"/>
          <w:szCs w:val="24"/>
        </w:rPr>
        <w:t>or</w:t>
      </w:r>
      <w:r w:rsidR="008D3F0C" w:rsidRPr="00CB7692">
        <w:rPr>
          <w:rStyle w:val="ln2articol1"/>
          <w:rFonts w:asciiTheme="minorHAnsi" w:hAnsiTheme="minorHAnsi" w:cstheme="minorHAnsi"/>
          <w:b w:val="0"/>
          <w:noProof/>
          <w:sz w:val="24"/>
          <w:szCs w:val="24"/>
        </w:rPr>
        <w:t xml:space="preserve"> de echipamente second-hand </w:t>
      </w:r>
      <w:r w:rsidR="008D3F0C" w:rsidRPr="00CB7692">
        <w:rPr>
          <w:rStyle w:val="ln2articol1"/>
          <w:rFonts w:asciiTheme="minorHAnsi" w:hAnsiTheme="minorHAnsi" w:cstheme="minorHAnsi"/>
          <w:bCs/>
          <w:noProof/>
          <w:sz w:val="24"/>
          <w:szCs w:val="24"/>
        </w:rPr>
        <w:t>nu sunt eligibile</w:t>
      </w:r>
      <w:r w:rsidR="008D3F0C" w:rsidRPr="00CB7692">
        <w:rPr>
          <w:rFonts w:asciiTheme="minorHAnsi" w:hAnsiTheme="minorHAnsi" w:cstheme="minorHAnsi"/>
          <w:kern w:val="28"/>
          <w:sz w:val="24"/>
          <w:szCs w:val="24"/>
        </w:rPr>
        <w:t>.</w:t>
      </w:r>
    </w:p>
    <w:p w14:paraId="116AD9F9" w14:textId="77777777" w:rsidR="008D3F0C" w:rsidRPr="00CB7692" w:rsidRDefault="00FE3ACF" w:rsidP="000767B4">
      <w:pPr>
        <w:autoSpaceDE w:val="0"/>
        <w:autoSpaceDN w:val="0"/>
        <w:adjustRightInd w:val="0"/>
        <w:spacing w:before="120" w:after="0"/>
        <w:jc w:val="both"/>
        <w:rPr>
          <w:rFonts w:asciiTheme="minorHAnsi" w:hAnsiTheme="minorHAnsi" w:cstheme="minorHAnsi"/>
          <w:kern w:val="28"/>
          <w:sz w:val="24"/>
          <w:szCs w:val="24"/>
        </w:rPr>
      </w:pPr>
      <w:r w:rsidRPr="00CB7692">
        <w:rPr>
          <w:rFonts w:asciiTheme="minorHAnsi" w:hAnsiTheme="minorHAnsi" w:cstheme="minorHAnsi"/>
          <w:kern w:val="28"/>
          <w:sz w:val="24"/>
          <w:szCs w:val="24"/>
        </w:rPr>
        <w:t>Cheltuielile cu î</w:t>
      </w:r>
      <w:r w:rsidR="008D3F0C" w:rsidRPr="00CB7692">
        <w:rPr>
          <w:rFonts w:asciiTheme="minorHAnsi" w:hAnsiTheme="minorHAnsi" w:cstheme="minorHAnsi"/>
          <w:kern w:val="28"/>
          <w:sz w:val="24"/>
          <w:szCs w:val="24"/>
        </w:rPr>
        <w:t xml:space="preserve">nchirierea de active corporale nu </w:t>
      </w:r>
      <w:r w:rsidR="00FE2747" w:rsidRPr="00CB7692">
        <w:rPr>
          <w:rFonts w:asciiTheme="minorHAnsi" w:hAnsiTheme="minorHAnsi" w:cstheme="minorHAnsi"/>
          <w:kern w:val="28"/>
          <w:sz w:val="24"/>
          <w:szCs w:val="24"/>
        </w:rPr>
        <w:t xml:space="preserve">sunt </w:t>
      </w:r>
      <w:r w:rsidR="008D3F0C" w:rsidRPr="00CB7692">
        <w:rPr>
          <w:rFonts w:asciiTheme="minorHAnsi" w:hAnsiTheme="minorHAnsi" w:cstheme="minorHAnsi"/>
          <w:kern w:val="28"/>
          <w:sz w:val="24"/>
          <w:szCs w:val="24"/>
        </w:rPr>
        <w:t>eligibil</w:t>
      </w:r>
      <w:r w:rsidR="00FE2747" w:rsidRPr="00CB7692">
        <w:rPr>
          <w:rFonts w:asciiTheme="minorHAnsi" w:hAnsiTheme="minorHAnsi" w:cstheme="minorHAnsi"/>
          <w:kern w:val="28"/>
          <w:sz w:val="24"/>
          <w:szCs w:val="24"/>
        </w:rPr>
        <w:t>e</w:t>
      </w:r>
      <w:r w:rsidR="008D3F0C" w:rsidRPr="00CB7692">
        <w:rPr>
          <w:rFonts w:asciiTheme="minorHAnsi" w:hAnsiTheme="minorHAnsi" w:cstheme="minorHAnsi"/>
          <w:kern w:val="28"/>
          <w:sz w:val="24"/>
          <w:szCs w:val="24"/>
        </w:rPr>
        <w:t>.</w:t>
      </w:r>
    </w:p>
    <w:p w14:paraId="4B38E48C" w14:textId="77777777" w:rsidR="00976972" w:rsidRPr="00CB7692" w:rsidRDefault="00937EC9" w:rsidP="000767B4">
      <w:pPr>
        <w:autoSpaceDE w:val="0"/>
        <w:autoSpaceDN w:val="0"/>
        <w:adjustRightInd w:val="0"/>
        <w:spacing w:before="120" w:after="0"/>
        <w:jc w:val="both"/>
        <w:rPr>
          <w:rFonts w:asciiTheme="minorHAnsi" w:hAnsiTheme="minorHAnsi" w:cstheme="minorHAnsi"/>
          <w:kern w:val="28"/>
          <w:sz w:val="24"/>
          <w:szCs w:val="24"/>
        </w:rPr>
      </w:pPr>
      <w:r w:rsidRPr="00CB7692">
        <w:rPr>
          <w:rFonts w:asciiTheme="minorHAnsi" w:hAnsiTheme="minorHAnsi" w:cstheme="minorHAnsi"/>
          <w:kern w:val="28"/>
          <w:sz w:val="24"/>
          <w:szCs w:val="24"/>
        </w:rPr>
        <w:t xml:space="preserve">Cheltuielile cu </w:t>
      </w:r>
      <w:r w:rsidR="00FE2747" w:rsidRPr="00CB7692">
        <w:rPr>
          <w:rFonts w:asciiTheme="minorHAnsi" w:hAnsiTheme="minorHAnsi" w:cstheme="minorHAnsi"/>
          <w:kern w:val="28"/>
          <w:sz w:val="24"/>
          <w:szCs w:val="24"/>
        </w:rPr>
        <w:t>achizi</w:t>
      </w:r>
      <w:r w:rsidR="005A76D7" w:rsidRPr="00CB7692">
        <w:rPr>
          <w:rFonts w:asciiTheme="minorHAnsi" w:hAnsiTheme="minorHAnsi" w:cstheme="minorHAnsi"/>
          <w:kern w:val="28"/>
          <w:sz w:val="24"/>
          <w:szCs w:val="24"/>
        </w:rPr>
        <w:t>ț</w:t>
      </w:r>
      <w:r w:rsidR="00FE2747" w:rsidRPr="00CB7692">
        <w:rPr>
          <w:rFonts w:asciiTheme="minorHAnsi" w:hAnsiTheme="minorHAnsi" w:cstheme="minorHAnsi"/>
          <w:kern w:val="28"/>
          <w:sz w:val="24"/>
          <w:szCs w:val="24"/>
        </w:rPr>
        <w:t xml:space="preserve">ia de </w:t>
      </w:r>
      <w:r w:rsidRPr="00CB7692">
        <w:rPr>
          <w:rFonts w:asciiTheme="minorHAnsi" w:hAnsiTheme="minorHAnsi" w:cstheme="minorHAnsi"/>
          <w:kern w:val="28"/>
          <w:sz w:val="24"/>
          <w:szCs w:val="24"/>
        </w:rPr>
        <w:t>a</w:t>
      </w:r>
      <w:r w:rsidR="008D3F0C" w:rsidRPr="00CB7692">
        <w:rPr>
          <w:rFonts w:asciiTheme="minorHAnsi" w:hAnsiTheme="minorHAnsi" w:cstheme="minorHAnsi"/>
          <w:kern w:val="28"/>
          <w:sz w:val="24"/>
          <w:szCs w:val="24"/>
        </w:rPr>
        <w:t>ctivele (corporale si necorporale) sunt eligibile</w:t>
      </w:r>
      <w:r w:rsidR="00703476" w:rsidRPr="00CB7692">
        <w:rPr>
          <w:rFonts w:asciiTheme="minorHAnsi" w:hAnsiTheme="minorHAnsi" w:cstheme="minorHAnsi"/>
          <w:kern w:val="28"/>
          <w:sz w:val="24"/>
          <w:szCs w:val="24"/>
        </w:rPr>
        <w:t xml:space="preserve"> dacă</w:t>
      </w:r>
      <w:r w:rsidR="00976972" w:rsidRPr="00CB7692">
        <w:rPr>
          <w:rFonts w:asciiTheme="minorHAnsi" w:hAnsiTheme="minorHAnsi" w:cstheme="minorHAnsi"/>
          <w:kern w:val="28"/>
          <w:sz w:val="24"/>
          <w:szCs w:val="24"/>
        </w:rPr>
        <w:t xml:space="preserve"> îndeplinesc cumulativ </w:t>
      </w:r>
      <w:r w:rsidR="005A76D7" w:rsidRPr="00CB7692">
        <w:rPr>
          <w:rFonts w:asciiTheme="minorHAnsi" w:hAnsiTheme="minorHAnsi" w:cstheme="minorHAnsi"/>
          <w:kern w:val="28"/>
          <w:sz w:val="24"/>
          <w:szCs w:val="24"/>
        </w:rPr>
        <w:t>ș</w:t>
      </w:r>
      <w:r w:rsidR="00827065" w:rsidRPr="00CB7692">
        <w:rPr>
          <w:rFonts w:asciiTheme="minorHAnsi" w:hAnsiTheme="minorHAnsi" w:cstheme="minorHAnsi"/>
          <w:kern w:val="28"/>
          <w:sz w:val="24"/>
          <w:szCs w:val="24"/>
        </w:rPr>
        <w:t xml:space="preserve">i </w:t>
      </w:r>
      <w:r w:rsidR="00976972" w:rsidRPr="00CB7692">
        <w:rPr>
          <w:rFonts w:asciiTheme="minorHAnsi" w:hAnsiTheme="minorHAnsi" w:cstheme="minorHAnsi"/>
          <w:kern w:val="28"/>
          <w:sz w:val="24"/>
          <w:szCs w:val="24"/>
        </w:rPr>
        <w:t>următoarele condi</w:t>
      </w:r>
      <w:r w:rsidR="005A76D7" w:rsidRPr="00CB7692">
        <w:rPr>
          <w:rFonts w:asciiTheme="minorHAnsi" w:hAnsiTheme="minorHAnsi" w:cstheme="minorHAnsi"/>
          <w:kern w:val="28"/>
          <w:sz w:val="24"/>
          <w:szCs w:val="24"/>
        </w:rPr>
        <w:t>ț</w:t>
      </w:r>
      <w:r w:rsidR="00976972" w:rsidRPr="00CB7692">
        <w:rPr>
          <w:rFonts w:asciiTheme="minorHAnsi" w:hAnsiTheme="minorHAnsi" w:cstheme="minorHAnsi"/>
          <w:kern w:val="28"/>
          <w:sz w:val="24"/>
          <w:szCs w:val="24"/>
        </w:rPr>
        <w:t>ii cu caracter general</w:t>
      </w:r>
      <w:r w:rsidR="00703476" w:rsidRPr="00CB7692">
        <w:rPr>
          <w:rFonts w:asciiTheme="minorHAnsi" w:hAnsiTheme="minorHAnsi" w:cstheme="minorHAnsi"/>
          <w:kern w:val="28"/>
          <w:sz w:val="24"/>
          <w:szCs w:val="24"/>
        </w:rPr>
        <w:t xml:space="preserve"> (conform H.G. nr. 399/2015)</w:t>
      </w:r>
      <w:r w:rsidR="00976972" w:rsidRPr="00CB7692">
        <w:rPr>
          <w:rFonts w:asciiTheme="minorHAnsi" w:hAnsiTheme="minorHAnsi" w:cstheme="minorHAnsi"/>
          <w:kern w:val="28"/>
          <w:sz w:val="24"/>
          <w:szCs w:val="24"/>
        </w:rPr>
        <w:t>:</w:t>
      </w:r>
    </w:p>
    <w:p w14:paraId="60A4B1F3" w14:textId="77777777" w:rsidR="00201F7A" w:rsidRPr="00CB7692" w:rsidRDefault="00136C4E" w:rsidP="001E77F7">
      <w:pPr>
        <w:pStyle w:val="ListParagraph"/>
        <w:numPr>
          <w:ilvl w:val="0"/>
          <w:numId w:val="43"/>
        </w:numPr>
        <w:autoSpaceDE w:val="0"/>
        <w:autoSpaceDN w:val="0"/>
        <w:adjustRightInd w:val="0"/>
        <w:spacing w:before="120" w:after="0"/>
        <w:jc w:val="both"/>
        <w:rPr>
          <w:rFonts w:asciiTheme="minorHAnsi" w:hAnsiTheme="minorHAnsi" w:cstheme="minorHAnsi"/>
          <w:kern w:val="28"/>
          <w:sz w:val="24"/>
          <w:szCs w:val="24"/>
        </w:rPr>
      </w:pPr>
      <w:r w:rsidRPr="00CB7692">
        <w:rPr>
          <w:rFonts w:asciiTheme="minorHAnsi" w:hAnsiTheme="minorHAnsi" w:cstheme="minorHAnsi"/>
          <w:kern w:val="28"/>
          <w:sz w:val="24"/>
          <w:szCs w:val="24"/>
        </w:rPr>
        <w:t xml:space="preserve">activele </w:t>
      </w:r>
      <w:r w:rsidR="00937EC9" w:rsidRPr="00CB7692">
        <w:rPr>
          <w:rFonts w:asciiTheme="minorHAnsi" w:hAnsiTheme="minorHAnsi" w:cstheme="minorHAnsi"/>
          <w:kern w:val="28"/>
          <w:sz w:val="24"/>
          <w:szCs w:val="24"/>
        </w:rPr>
        <w:t>sunt</w:t>
      </w:r>
      <w:r w:rsidR="008D3F0C" w:rsidRPr="00CB7692">
        <w:rPr>
          <w:rFonts w:asciiTheme="minorHAnsi" w:hAnsiTheme="minorHAnsi" w:cstheme="minorHAnsi"/>
          <w:kern w:val="28"/>
          <w:sz w:val="24"/>
          <w:szCs w:val="24"/>
        </w:rPr>
        <w:t xml:space="preserve"> utilizate exclusiv în cadrul loca</w:t>
      </w:r>
      <w:r w:rsidR="005A76D7" w:rsidRPr="00CB7692">
        <w:rPr>
          <w:rFonts w:asciiTheme="minorHAnsi" w:hAnsiTheme="minorHAnsi" w:cstheme="minorHAnsi"/>
          <w:kern w:val="28"/>
          <w:sz w:val="24"/>
          <w:szCs w:val="24"/>
        </w:rPr>
        <w:t>ț</w:t>
      </w:r>
      <w:r w:rsidR="008D3F0C" w:rsidRPr="00CB7692">
        <w:rPr>
          <w:rFonts w:asciiTheme="minorHAnsi" w:hAnsiTheme="minorHAnsi" w:cstheme="minorHAnsi"/>
          <w:kern w:val="28"/>
          <w:sz w:val="24"/>
          <w:szCs w:val="24"/>
        </w:rPr>
        <w:t>iei/loca</w:t>
      </w:r>
      <w:r w:rsidR="005A76D7" w:rsidRPr="00CB7692">
        <w:rPr>
          <w:rFonts w:asciiTheme="minorHAnsi" w:hAnsiTheme="minorHAnsi" w:cstheme="minorHAnsi"/>
          <w:kern w:val="28"/>
          <w:sz w:val="24"/>
          <w:szCs w:val="24"/>
        </w:rPr>
        <w:t>ț</w:t>
      </w:r>
      <w:r w:rsidR="008D3F0C" w:rsidRPr="00CB7692">
        <w:rPr>
          <w:rFonts w:asciiTheme="minorHAnsi" w:hAnsiTheme="minorHAnsi" w:cstheme="minorHAnsi"/>
          <w:kern w:val="28"/>
          <w:sz w:val="24"/>
          <w:szCs w:val="24"/>
        </w:rPr>
        <w:t>iilor de implementare stabilită/stabilite prin Cererea de finan</w:t>
      </w:r>
      <w:r w:rsidR="005A76D7" w:rsidRPr="00CB7692">
        <w:rPr>
          <w:rFonts w:asciiTheme="minorHAnsi" w:hAnsiTheme="minorHAnsi" w:cstheme="minorHAnsi"/>
          <w:kern w:val="28"/>
          <w:sz w:val="24"/>
          <w:szCs w:val="24"/>
        </w:rPr>
        <w:t>ț</w:t>
      </w:r>
      <w:r w:rsidR="008D3F0C" w:rsidRPr="00CB7692">
        <w:rPr>
          <w:rFonts w:asciiTheme="minorHAnsi" w:hAnsiTheme="minorHAnsi" w:cstheme="minorHAnsi"/>
          <w:kern w:val="28"/>
          <w:sz w:val="24"/>
          <w:szCs w:val="24"/>
        </w:rPr>
        <w:t xml:space="preserve">are </w:t>
      </w:r>
      <w:r w:rsidR="005A76D7" w:rsidRPr="00CB7692">
        <w:rPr>
          <w:rFonts w:asciiTheme="minorHAnsi" w:hAnsiTheme="minorHAnsi" w:cstheme="minorHAnsi"/>
          <w:kern w:val="28"/>
          <w:sz w:val="24"/>
          <w:szCs w:val="24"/>
        </w:rPr>
        <w:t>ș</w:t>
      </w:r>
      <w:r w:rsidR="008D3F0C" w:rsidRPr="00CB7692">
        <w:rPr>
          <w:rFonts w:asciiTheme="minorHAnsi" w:hAnsiTheme="minorHAnsi" w:cstheme="minorHAnsi"/>
          <w:kern w:val="28"/>
          <w:sz w:val="24"/>
          <w:szCs w:val="24"/>
        </w:rPr>
        <w:t>i pentru scopul declarat în proiect;</w:t>
      </w:r>
    </w:p>
    <w:p w14:paraId="294BACC4" w14:textId="3D66A5BC" w:rsidR="00C747E4" w:rsidRPr="00CB7692" w:rsidRDefault="00136C4E" w:rsidP="001E77F7">
      <w:pPr>
        <w:pStyle w:val="ListParagraph"/>
        <w:numPr>
          <w:ilvl w:val="0"/>
          <w:numId w:val="43"/>
        </w:numPr>
        <w:autoSpaceDE w:val="0"/>
        <w:autoSpaceDN w:val="0"/>
        <w:adjustRightInd w:val="0"/>
        <w:spacing w:before="120" w:after="0"/>
        <w:jc w:val="both"/>
        <w:rPr>
          <w:rFonts w:asciiTheme="minorHAnsi" w:hAnsiTheme="minorHAnsi" w:cstheme="minorHAnsi"/>
          <w:sz w:val="24"/>
          <w:szCs w:val="24"/>
        </w:rPr>
      </w:pPr>
      <w:r w:rsidRPr="00CB7692">
        <w:rPr>
          <w:rFonts w:asciiTheme="minorHAnsi" w:hAnsiTheme="minorHAnsi" w:cstheme="minorHAnsi"/>
          <w:kern w:val="28"/>
          <w:sz w:val="24"/>
          <w:szCs w:val="24"/>
        </w:rPr>
        <w:t xml:space="preserve">activele </w:t>
      </w:r>
      <w:r w:rsidR="0071272D" w:rsidRPr="00CB7692">
        <w:rPr>
          <w:rFonts w:asciiTheme="minorHAnsi" w:hAnsiTheme="minorHAnsi" w:cstheme="minorHAnsi"/>
          <w:kern w:val="28"/>
          <w:sz w:val="24"/>
          <w:szCs w:val="24"/>
        </w:rPr>
        <w:t>au fost</w:t>
      </w:r>
      <w:r w:rsidR="008D3F0C" w:rsidRPr="00CB7692">
        <w:rPr>
          <w:rFonts w:asciiTheme="minorHAnsi" w:hAnsiTheme="minorHAnsi" w:cstheme="minorHAnsi"/>
          <w:kern w:val="28"/>
          <w:sz w:val="24"/>
          <w:szCs w:val="24"/>
        </w:rPr>
        <w:t xml:space="preserve"> achizi</w:t>
      </w:r>
      <w:r w:rsidR="005A76D7" w:rsidRPr="00CB7692">
        <w:rPr>
          <w:rFonts w:asciiTheme="minorHAnsi" w:hAnsiTheme="minorHAnsi" w:cstheme="minorHAnsi"/>
          <w:kern w:val="28"/>
          <w:sz w:val="24"/>
          <w:szCs w:val="24"/>
        </w:rPr>
        <w:t>ț</w:t>
      </w:r>
      <w:r w:rsidR="008D3F0C" w:rsidRPr="00CB7692">
        <w:rPr>
          <w:rFonts w:asciiTheme="minorHAnsi" w:hAnsiTheme="minorHAnsi" w:cstheme="minorHAnsi"/>
          <w:kern w:val="28"/>
          <w:sz w:val="24"/>
          <w:szCs w:val="24"/>
        </w:rPr>
        <w:t xml:space="preserve">ionate în </w:t>
      </w:r>
      <w:r w:rsidR="00A01D17" w:rsidRPr="00CB7692">
        <w:rPr>
          <w:rFonts w:asciiTheme="minorHAnsi" w:hAnsiTheme="minorHAnsi" w:cstheme="minorHAnsi"/>
          <w:kern w:val="28"/>
          <w:sz w:val="24"/>
          <w:szCs w:val="24"/>
        </w:rPr>
        <w:t>cond</w:t>
      </w:r>
      <w:r w:rsidR="00A01D17" w:rsidRPr="00881BDB">
        <w:rPr>
          <w:rFonts w:asciiTheme="minorHAnsi" w:hAnsiTheme="minorHAnsi" w:cstheme="minorHAnsi"/>
          <w:kern w:val="28"/>
          <w:sz w:val="24"/>
          <w:szCs w:val="24"/>
        </w:rPr>
        <w:t>i</w:t>
      </w:r>
      <w:r w:rsidR="005A76D7" w:rsidRPr="007508BF">
        <w:rPr>
          <w:rFonts w:asciiTheme="minorHAnsi" w:hAnsiTheme="minorHAnsi" w:cstheme="minorHAnsi"/>
          <w:kern w:val="28"/>
          <w:sz w:val="24"/>
          <w:szCs w:val="24"/>
        </w:rPr>
        <w:t>ț</w:t>
      </w:r>
      <w:r w:rsidR="00A01D17" w:rsidRPr="007508BF">
        <w:rPr>
          <w:rFonts w:asciiTheme="minorHAnsi" w:hAnsiTheme="minorHAnsi" w:cstheme="minorHAnsi"/>
          <w:kern w:val="28"/>
          <w:sz w:val="24"/>
          <w:szCs w:val="24"/>
        </w:rPr>
        <w:t xml:space="preserve">iile stabilite </w:t>
      </w:r>
      <w:r w:rsidR="00A01D17" w:rsidRPr="00C73EC1">
        <w:rPr>
          <w:rFonts w:asciiTheme="minorHAnsi" w:hAnsiTheme="minorHAnsi" w:cstheme="minorHAnsi"/>
          <w:kern w:val="28"/>
          <w:sz w:val="24"/>
          <w:szCs w:val="24"/>
        </w:rPr>
        <w:t xml:space="preserve">de </w:t>
      </w:r>
      <w:r w:rsidR="00881BDB" w:rsidRPr="00C73EC1">
        <w:rPr>
          <w:rFonts w:asciiTheme="minorHAnsi" w:hAnsiTheme="minorHAnsi" w:cstheme="minorHAnsi"/>
          <w:kern w:val="28"/>
          <w:sz w:val="24"/>
          <w:szCs w:val="24"/>
        </w:rPr>
        <w:t>normele aplicabile în vigoare</w:t>
      </w:r>
      <w:r w:rsidR="008D3F0C" w:rsidRPr="00C73EC1">
        <w:rPr>
          <w:rFonts w:asciiTheme="minorHAnsi" w:hAnsiTheme="minorHAnsi" w:cstheme="minorHAnsi"/>
          <w:kern w:val="28"/>
          <w:sz w:val="24"/>
          <w:szCs w:val="24"/>
        </w:rPr>
        <w:t>.</w:t>
      </w:r>
    </w:p>
    <w:p w14:paraId="572FADD9" w14:textId="77777777" w:rsidR="00643F64" w:rsidRPr="00CB7692" w:rsidRDefault="00643F64" w:rsidP="000767B4">
      <w:pPr>
        <w:autoSpaceDE w:val="0"/>
        <w:autoSpaceDN w:val="0"/>
        <w:adjustRightInd w:val="0"/>
        <w:spacing w:after="0" w:line="240" w:lineRule="auto"/>
        <w:jc w:val="both"/>
        <w:rPr>
          <w:rFonts w:asciiTheme="minorHAnsi" w:hAnsiTheme="minorHAnsi" w:cstheme="minorHAnsi"/>
          <w:kern w:val="28"/>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15"/>
        <w:gridCol w:w="7293"/>
      </w:tblGrid>
      <w:tr w:rsidR="002A6215" w:rsidRPr="00CB7692" w14:paraId="4EFF4959" w14:textId="77777777" w:rsidTr="00B2269A">
        <w:trPr>
          <w:trHeight w:val="1012"/>
        </w:trPr>
        <w:tc>
          <w:tcPr>
            <w:tcW w:w="1615" w:type="dxa"/>
            <w:tcBorders>
              <w:top w:val="single" w:sz="4" w:space="0" w:color="auto"/>
              <w:left w:val="single" w:sz="4" w:space="0" w:color="auto"/>
              <w:bottom w:val="single" w:sz="4" w:space="0" w:color="auto"/>
              <w:right w:val="single" w:sz="4" w:space="0" w:color="auto"/>
            </w:tcBorders>
            <w:vAlign w:val="center"/>
          </w:tcPr>
          <w:p w14:paraId="5B2D4515" w14:textId="77777777" w:rsidR="002A6215" w:rsidRPr="00CB7692" w:rsidRDefault="002A6215" w:rsidP="00776D5A">
            <w:pPr>
              <w:autoSpaceDE w:val="0"/>
              <w:autoSpaceDN w:val="0"/>
              <w:adjustRightInd w:val="0"/>
              <w:spacing w:after="0" w:line="240" w:lineRule="auto"/>
              <w:jc w:val="center"/>
              <w:rPr>
                <w:rFonts w:asciiTheme="minorHAnsi" w:hAnsiTheme="minorHAnsi" w:cstheme="minorHAnsi"/>
                <w:b/>
                <w:bCs/>
                <w:i/>
                <w:iCs/>
                <w:sz w:val="24"/>
                <w:szCs w:val="24"/>
              </w:rPr>
            </w:pPr>
            <w:r w:rsidRPr="00CB7692">
              <w:rPr>
                <w:rFonts w:asciiTheme="minorHAnsi" w:hAnsiTheme="minorHAnsi" w:cstheme="minorHAnsi"/>
                <w:b/>
                <w:bCs/>
                <w:i/>
                <w:iCs/>
                <w:sz w:val="24"/>
                <w:szCs w:val="24"/>
              </w:rPr>
              <w:t>ATEN</w:t>
            </w:r>
            <w:r w:rsidR="005A76D7" w:rsidRPr="00CB7692">
              <w:rPr>
                <w:rFonts w:asciiTheme="minorHAnsi" w:hAnsiTheme="minorHAnsi" w:cstheme="minorHAnsi"/>
                <w:b/>
                <w:bCs/>
                <w:i/>
                <w:iCs/>
                <w:sz w:val="24"/>
                <w:szCs w:val="24"/>
              </w:rPr>
              <w:t>Ț</w:t>
            </w:r>
            <w:r w:rsidRPr="00CB7692">
              <w:rPr>
                <w:rFonts w:asciiTheme="minorHAnsi" w:hAnsiTheme="minorHAnsi" w:cstheme="minorHAnsi"/>
                <w:b/>
                <w:bCs/>
                <w:i/>
                <w:iCs/>
                <w:sz w:val="24"/>
                <w:szCs w:val="24"/>
              </w:rPr>
              <w:t>IE!</w:t>
            </w:r>
          </w:p>
        </w:tc>
        <w:tc>
          <w:tcPr>
            <w:tcW w:w="7293" w:type="dxa"/>
            <w:tcBorders>
              <w:top w:val="single" w:sz="4" w:space="0" w:color="auto"/>
              <w:left w:val="single" w:sz="4" w:space="0" w:color="auto"/>
              <w:bottom w:val="single" w:sz="4" w:space="0" w:color="auto"/>
              <w:right w:val="single" w:sz="4" w:space="0" w:color="auto"/>
            </w:tcBorders>
            <w:vAlign w:val="center"/>
          </w:tcPr>
          <w:p w14:paraId="72C01C01" w14:textId="77777777" w:rsidR="002A6215" w:rsidRPr="00CB7692" w:rsidRDefault="002A6215" w:rsidP="00E70B13">
            <w:pPr>
              <w:spacing w:before="120" w:after="120"/>
              <w:jc w:val="both"/>
              <w:rPr>
                <w:rFonts w:asciiTheme="minorHAnsi" w:hAnsiTheme="minorHAnsi" w:cstheme="minorHAnsi"/>
                <w:sz w:val="24"/>
                <w:szCs w:val="24"/>
              </w:rPr>
            </w:pPr>
            <w:r w:rsidRPr="00CB7692">
              <w:rPr>
                <w:rFonts w:asciiTheme="minorHAnsi" w:hAnsiTheme="minorHAnsi" w:cstheme="minorHAnsi"/>
                <w:sz w:val="24"/>
                <w:szCs w:val="24"/>
              </w:rPr>
              <w:t>Sunt eligibile numai acele cheltuieli care respectă dispozi</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iile regulamentelor comunitare aplicabile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dispozi</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iile na</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ionale de eligibilitate.</w:t>
            </w:r>
          </w:p>
        </w:tc>
      </w:tr>
    </w:tbl>
    <w:p w14:paraId="32ADC641" w14:textId="77777777" w:rsidR="002A6215" w:rsidRPr="00CB7692" w:rsidRDefault="002A6215" w:rsidP="00DA725E">
      <w:pPr>
        <w:spacing w:after="120" w:line="240" w:lineRule="auto"/>
        <w:jc w:val="both"/>
        <w:rPr>
          <w:rFonts w:asciiTheme="minorHAnsi" w:hAnsiTheme="minorHAnsi" w:cstheme="minorHAnsi"/>
          <w:sz w:val="24"/>
          <w:szCs w:val="24"/>
        </w:rPr>
      </w:pPr>
    </w:p>
    <w:p w14:paraId="4F9B8D2B" w14:textId="77777777" w:rsidR="003418A5" w:rsidRPr="00CB7692" w:rsidRDefault="003418A5" w:rsidP="00964C21">
      <w:pPr>
        <w:spacing w:after="120"/>
        <w:jc w:val="both"/>
        <w:rPr>
          <w:rFonts w:asciiTheme="minorHAnsi" w:hAnsiTheme="minorHAnsi" w:cstheme="minorHAnsi"/>
          <w:sz w:val="24"/>
          <w:szCs w:val="24"/>
        </w:rPr>
      </w:pPr>
      <w:r w:rsidRPr="00CB7692">
        <w:rPr>
          <w:rFonts w:asciiTheme="minorHAnsi" w:hAnsiTheme="minorHAnsi" w:cstheme="minorHAnsi"/>
          <w:sz w:val="24"/>
          <w:szCs w:val="24"/>
        </w:rPr>
        <w:t>Cheltuielile eligibile generale aferente investi</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iilor în cadrul acestui apel sunt cele prevăzute </w:t>
      </w:r>
      <w:r w:rsidR="00787DD8" w:rsidRPr="00CB7692">
        <w:rPr>
          <w:rFonts w:asciiTheme="minorHAnsi" w:hAnsiTheme="minorHAnsi" w:cstheme="minorHAnsi"/>
          <w:sz w:val="24"/>
          <w:szCs w:val="24"/>
        </w:rPr>
        <w:t>în</w:t>
      </w:r>
      <w:r w:rsidRPr="00CB7692">
        <w:rPr>
          <w:rFonts w:asciiTheme="minorHAnsi" w:hAnsiTheme="minorHAnsi" w:cstheme="minorHAnsi"/>
          <w:sz w:val="24"/>
          <w:szCs w:val="24"/>
        </w:rPr>
        <w:t xml:space="preserve"> Regulamentul (UE) nr. 651/2014 al Comisiei de declarare a anumitor categorii de ajutoare compatibile cu pia</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a internă în aplicarea articolelor 107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108 din tratat, respectiv:</w:t>
      </w:r>
    </w:p>
    <w:p w14:paraId="1D83977F" w14:textId="77777777" w:rsidR="00B66A6A" w:rsidRPr="00CB7692" w:rsidRDefault="00B66A6A" w:rsidP="001E77F7">
      <w:pPr>
        <w:numPr>
          <w:ilvl w:val="0"/>
          <w:numId w:val="31"/>
        </w:numPr>
        <w:autoSpaceDE w:val="0"/>
        <w:autoSpaceDN w:val="0"/>
        <w:adjustRightInd w:val="0"/>
        <w:spacing w:after="0"/>
        <w:ind w:left="990" w:hanging="540"/>
        <w:jc w:val="both"/>
        <w:rPr>
          <w:rFonts w:asciiTheme="minorHAnsi" w:hAnsiTheme="minorHAnsi" w:cstheme="minorHAnsi"/>
          <w:kern w:val="2"/>
          <w:sz w:val="24"/>
          <w:szCs w:val="24"/>
        </w:rPr>
      </w:pPr>
      <w:r w:rsidRPr="00CB7692">
        <w:rPr>
          <w:rFonts w:asciiTheme="minorHAnsi" w:hAnsiTheme="minorHAnsi" w:cstheme="minorHAnsi"/>
          <w:kern w:val="2"/>
          <w:sz w:val="24"/>
          <w:szCs w:val="24"/>
        </w:rPr>
        <w:t>Investi</w:t>
      </w:r>
      <w:r w:rsidR="005A76D7" w:rsidRPr="00CB7692">
        <w:rPr>
          <w:rFonts w:asciiTheme="minorHAnsi" w:hAnsiTheme="minorHAnsi" w:cstheme="minorHAnsi"/>
          <w:kern w:val="2"/>
          <w:sz w:val="24"/>
          <w:szCs w:val="24"/>
        </w:rPr>
        <w:t>ț</w:t>
      </w:r>
      <w:r w:rsidRPr="00CB7692">
        <w:rPr>
          <w:rFonts w:asciiTheme="minorHAnsi" w:hAnsiTheme="minorHAnsi" w:cstheme="minorHAnsi"/>
          <w:kern w:val="2"/>
          <w:sz w:val="24"/>
          <w:szCs w:val="24"/>
        </w:rPr>
        <w:t xml:space="preserve">ii în active corporale </w:t>
      </w:r>
      <w:r w:rsidR="005A76D7" w:rsidRPr="00CB7692">
        <w:rPr>
          <w:rFonts w:asciiTheme="minorHAnsi" w:hAnsiTheme="minorHAnsi" w:cstheme="minorHAnsi"/>
          <w:kern w:val="2"/>
          <w:sz w:val="24"/>
          <w:szCs w:val="24"/>
        </w:rPr>
        <w:t>ș</w:t>
      </w:r>
      <w:r w:rsidRPr="00CB7692">
        <w:rPr>
          <w:rFonts w:asciiTheme="minorHAnsi" w:hAnsiTheme="minorHAnsi" w:cstheme="minorHAnsi"/>
          <w:kern w:val="2"/>
          <w:sz w:val="24"/>
          <w:szCs w:val="24"/>
        </w:rPr>
        <w:t>i necorporale în cadrul unei investi</w:t>
      </w:r>
      <w:r w:rsidR="005A76D7" w:rsidRPr="00CB7692">
        <w:rPr>
          <w:rFonts w:asciiTheme="minorHAnsi" w:hAnsiTheme="minorHAnsi" w:cstheme="minorHAnsi"/>
          <w:kern w:val="2"/>
          <w:sz w:val="24"/>
          <w:szCs w:val="24"/>
        </w:rPr>
        <w:t>ț</w:t>
      </w:r>
      <w:r w:rsidRPr="00CB7692">
        <w:rPr>
          <w:rFonts w:asciiTheme="minorHAnsi" w:hAnsiTheme="minorHAnsi" w:cstheme="minorHAnsi"/>
          <w:kern w:val="2"/>
          <w:sz w:val="24"/>
          <w:szCs w:val="24"/>
        </w:rPr>
        <w:t>ii ini</w:t>
      </w:r>
      <w:r w:rsidR="005A76D7" w:rsidRPr="00CB7692">
        <w:rPr>
          <w:rFonts w:asciiTheme="minorHAnsi" w:hAnsiTheme="minorHAnsi" w:cstheme="minorHAnsi"/>
          <w:kern w:val="2"/>
          <w:sz w:val="24"/>
          <w:szCs w:val="24"/>
        </w:rPr>
        <w:t>ț</w:t>
      </w:r>
      <w:r w:rsidRPr="00CB7692">
        <w:rPr>
          <w:rFonts w:asciiTheme="minorHAnsi" w:hAnsiTheme="minorHAnsi" w:cstheme="minorHAnsi"/>
          <w:kern w:val="2"/>
          <w:sz w:val="24"/>
          <w:szCs w:val="24"/>
        </w:rPr>
        <w:t>iale;</w:t>
      </w:r>
    </w:p>
    <w:p w14:paraId="5C5793B0" w14:textId="6724F61D" w:rsidR="00B66A6A" w:rsidRDefault="00B66A6A" w:rsidP="001E77F7">
      <w:pPr>
        <w:numPr>
          <w:ilvl w:val="0"/>
          <w:numId w:val="31"/>
        </w:numPr>
        <w:autoSpaceDE w:val="0"/>
        <w:autoSpaceDN w:val="0"/>
        <w:adjustRightInd w:val="0"/>
        <w:spacing w:after="0"/>
        <w:ind w:left="990" w:hanging="540"/>
        <w:jc w:val="both"/>
        <w:rPr>
          <w:rFonts w:asciiTheme="minorHAnsi" w:hAnsiTheme="minorHAnsi" w:cstheme="minorHAnsi"/>
          <w:kern w:val="2"/>
          <w:sz w:val="24"/>
          <w:szCs w:val="24"/>
        </w:rPr>
      </w:pPr>
      <w:r w:rsidRPr="00CB7692">
        <w:rPr>
          <w:rFonts w:asciiTheme="minorHAnsi" w:hAnsiTheme="minorHAnsi" w:cstheme="minorHAnsi"/>
          <w:kern w:val="2"/>
          <w:sz w:val="24"/>
          <w:szCs w:val="24"/>
        </w:rPr>
        <w:t>Investi</w:t>
      </w:r>
      <w:r w:rsidR="005A76D7" w:rsidRPr="00CB7692">
        <w:rPr>
          <w:rFonts w:asciiTheme="minorHAnsi" w:hAnsiTheme="minorHAnsi" w:cstheme="minorHAnsi"/>
          <w:kern w:val="2"/>
          <w:sz w:val="24"/>
          <w:szCs w:val="24"/>
        </w:rPr>
        <w:t>ț</w:t>
      </w:r>
      <w:r w:rsidRPr="00CB7692">
        <w:rPr>
          <w:rFonts w:asciiTheme="minorHAnsi" w:hAnsiTheme="minorHAnsi" w:cstheme="minorHAnsi"/>
          <w:kern w:val="2"/>
          <w:sz w:val="24"/>
          <w:szCs w:val="24"/>
        </w:rPr>
        <w:t xml:space="preserve">ii în cercetare industrială </w:t>
      </w:r>
      <w:r w:rsidR="005A76D7" w:rsidRPr="00CB7692">
        <w:rPr>
          <w:rFonts w:asciiTheme="minorHAnsi" w:hAnsiTheme="minorHAnsi" w:cstheme="minorHAnsi"/>
          <w:kern w:val="2"/>
          <w:sz w:val="24"/>
          <w:szCs w:val="24"/>
        </w:rPr>
        <w:t>ș</w:t>
      </w:r>
      <w:r w:rsidRPr="00CB7692">
        <w:rPr>
          <w:rFonts w:asciiTheme="minorHAnsi" w:hAnsiTheme="minorHAnsi" w:cstheme="minorHAnsi"/>
          <w:kern w:val="2"/>
          <w:sz w:val="24"/>
          <w:szCs w:val="24"/>
        </w:rPr>
        <w:t>i dezvoltare experimentală;</w:t>
      </w:r>
    </w:p>
    <w:p w14:paraId="52F2A4CA" w14:textId="77777777" w:rsidR="00CA174D" w:rsidRPr="00F22B88" w:rsidRDefault="00CA174D" w:rsidP="00F22B88">
      <w:pPr>
        <w:numPr>
          <w:ilvl w:val="0"/>
          <w:numId w:val="31"/>
        </w:numPr>
        <w:autoSpaceDE w:val="0"/>
        <w:autoSpaceDN w:val="0"/>
        <w:adjustRightInd w:val="0"/>
        <w:spacing w:after="0"/>
        <w:ind w:left="990" w:hanging="540"/>
        <w:jc w:val="both"/>
        <w:rPr>
          <w:kern w:val="2"/>
          <w:sz w:val="24"/>
        </w:rPr>
      </w:pPr>
      <w:r w:rsidRPr="00F22B88">
        <w:rPr>
          <w:kern w:val="2"/>
          <w:sz w:val="24"/>
        </w:rPr>
        <w:t>Investiții în proiecte de inovare ale IMM-urilor;</w:t>
      </w:r>
    </w:p>
    <w:p w14:paraId="41A8B459" w14:textId="77777777" w:rsidR="00CA174D" w:rsidRPr="00933BDF" w:rsidRDefault="00CA174D" w:rsidP="00CA174D">
      <w:pPr>
        <w:numPr>
          <w:ilvl w:val="0"/>
          <w:numId w:val="31"/>
        </w:numPr>
        <w:autoSpaceDE w:val="0"/>
        <w:autoSpaceDN w:val="0"/>
        <w:adjustRightInd w:val="0"/>
        <w:spacing w:after="0"/>
        <w:ind w:left="990" w:hanging="540"/>
        <w:jc w:val="both"/>
        <w:rPr>
          <w:kern w:val="2"/>
          <w:sz w:val="24"/>
        </w:rPr>
      </w:pPr>
      <w:r w:rsidRPr="00933BDF">
        <w:rPr>
          <w:kern w:val="2"/>
          <w:sz w:val="24"/>
        </w:rPr>
        <w:t>Investiții în proiecte de inovare de proces și organizaționale</w:t>
      </w:r>
    </w:p>
    <w:p w14:paraId="26C9BBC1" w14:textId="77777777" w:rsidR="000E18E2" w:rsidRPr="00CB7692" w:rsidRDefault="000E18E2" w:rsidP="00193740">
      <w:pPr>
        <w:autoSpaceDE w:val="0"/>
        <w:autoSpaceDN w:val="0"/>
        <w:adjustRightInd w:val="0"/>
        <w:spacing w:after="0"/>
        <w:ind w:left="990"/>
        <w:jc w:val="both"/>
        <w:rPr>
          <w:rFonts w:asciiTheme="minorHAnsi" w:hAnsiTheme="minorHAnsi" w:cstheme="minorHAnsi"/>
          <w:kern w:val="2"/>
          <w:sz w:val="24"/>
          <w:szCs w:val="24"/>
        </w:rPr>
      </w:pPr>
    </w:p>
    <w:p w14:paraId="10549CC3" w14:textId="77777777" w:rsidR="003418A5" w:rsidRPr="00CB7692" w:rsidRDefault="003418A5" w:rsidP="00193740">
      <w:pPr>
        <w:autoSpaceDE w:val="0"/>
        <w:autoSpaceDN w:val="0"/>
        <w:adjustRightInd w:val="0"/>
        <w:spacing w:after="0"/>
        <w:ind w:left="990"/>
        <w:jc w:val="both"/>
        <w:rPr>
          <w:rFonts w:asciiTheme="minorHAnsi" w:hAnsiTheme="minorHAnsi" w:cstheme="minorHAnsi"/>
          <w:sz w:val="24"/>
          <w:szCs w:val="24"/>
        </w:rPr>
      </w:pPr>
      <w:r w:rsidRPr="00CB7692">
        <w:rPr>
          <w:rFonts w:asciiTheme="minorHAnsi" w:hAnsiTheme="minorHAnsi" w:cstheme="minorHAnsi"/>
          <w:sz w:val="24"/>
          <w:szCs w:val="24"/>
        </w:rPr>
        <w:t>Detalierea cheltuielilor eligibile se regăse</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te în tabelul de mai jos</w:t>
      </w:r>
      <w:r w:rsidR="007B5713" w:rsidRPr="00CB7692">
        <w:rPr>
          <w:rFonts w:asciiTheme="minorHAnsi" w:hAnsiTheme="minorHAnsi" w:cstheme="minorHAnsi"/>
          <w:sz w:val="24"/>
          <w:szCs w:val="24"/>
        </w:rPr>
        <w:t>:</w:t>
      </w:r>
    </w:p>
    <w:p w14:paraId="190EA07C" w14:textId="77777777" w:rsidR="00566021" w:rsidRPr="00CB7692" w:rsidRDefault="00566021" w:rsidP="007B5713">
      <w:pPr>
        <w:spacing w:after="120" w:line="240" w:lineRule="auto"/>
        <w:jc w:val="both"/>
        <w:rPr>
          <w:rFonts w:asciiTheme="minorHAnsi" w:hAnsiTheme="minorHAnsi" w:cstheme="minorHAnsi"/>
          <w:sz w:val="24"/>
          <w:szCs w:val="24"/>
        </w:rPr>
      </w:pPr>
    </w:p>
    <w:tbl>
      <w:tblPr>
        <w:tblW w:w="489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07"/>
      </w:tblGrid>
      <w:tr w:rsidR="008D3F0C" w:rsidRPr="00CB7692" w14:paraId="7628078D" w14:textId="77777777" w:rsidTr="009D0EDC">
        <w:trPr>
          <w:trHeight w:val="330"/>
        </w:trPr>
        <w:tc>
          <w:tcPr>
            <w:tcW w:w="5000" w:type="pct"/>
            <w:vMerge w:val="restart"/>
            <w:tcBorders>
              <w:top w:val="double" w:sz="4" w:space="0" w:color="auto"/>
              <w:left w:val="double" w:sz="4" w:space="0" w:color="auto"/>
              <w:bottom w:val="double" w:sz="4" w:space="0" w:color="auto"/>
              <w:right w:val="double" w:sz="4" w:space="0" w:color="auto"/>
            </w:tcBorders>
            <w:vAlign w:val="center"/>
          </w:tcPr>
          <w:p w14:paraId="612F7F00" w14:textId="77777777" w:rsidR="008D3F0C" w:rsidRPr="00CB7692" w:rsidRDefault="00627DBC" w:rsidP="00D341BD">
            <w:pPr>
              <w:spacing w:after="0" w:line="240" w:lineRule="auto"/>
              <w:jc w:val="center"/>
              <w:rPr>
                <w:rFonts w:asciiTheme="minorHAnsi" w:hAnsiTheme="minorHAnsi" w:cstheme="minorHAnsi"/>
                <w:b/>
                <w:bCs/>
                <w:sz w:val="24"/>
                <w:szCs w:val="24"/>
              </w:rPr>
            </w:pPr>
            <w:bookmarkStart w:id="259" w:name="_Hlk517939476"/>
            <w:bookmarkEnd w:id="255"/>
            <w:bookmarkEnd w:id="256"/>
            <w:bookmarkEnd w:id="257"/>
            <w:bookmarkEnd w:id="258"/>
            <w:r w:rsidRPr="00CB7692">
              <w:rPr>
                <w:rFonts w:asciiTheme="minorHAnsi" w:hAnsiTheme="minorHAnsi" w:cstheme="minorHAnsi"/>
                <w:b/>
                <w:bCs/>
                <w:sz w:val="24"/>
                <w:szCs w:val="24"/>
              </w:rPr>
              <w:t>Cheltuieli eligibile în func</w:t>
            </w:r>
            <w:r w:rsidR="005A76D7" w:rsidRPr="00CB7692">
              <w:rPr>
                <w:rFonts w:asciiTheme="minorHAnsi" w:hAnsiTheme="minorHAnsi" w:cstheme="minorHAnsi"/>
                <w:b/>
                <w:bCs/>
                <w:sz w:val="24"/>
                <w:szCs w:val="24"/>
              </w:rPr>
              <w:t>ț</w:t>
            </w:r>
            <w:r w:rsidRPr="00CB7692">
              <w:rPr>
                <w:rFonts w:asciiTheme="minorHAnsi" w:hAnsiTheme="minorHAnsi" w:cstheme="minorHAnsi"/>
                <w:b/>
                <w:bCs/>
                <w:sz w:val="24"/>
                <w:szCs w:val="24"/>
              </w:rPr>
              <w:t xml:space="preserve">ie de tipul de ajutor de stat prevăzut în Regulamentul CE nr. 651/2014 </w:t>
            </w:r>
            <w:r w:rsidR="008D3F0C" w:rsidRPr="00CB7692">
              <w:rPr>
                <w:rFonts w:asciiTheme="minorHAnsi" w:hAnsiTheme="minorHAnsi" w:cstheme="minorHAnsi"/>
                <w:b/>
                <w:bCs/>
                <w:sz w:val="24"/>
                <w:szCs w:val="24"/>
              </w:rPr>
              <w:t>(inclusiv TVA aferent în condi</w:t>
            </w:r>
            <w:r w:rsidR="005A76D7" w:rsidRPr="00CB7692">
              <w:rPr>
                <w:rFonts w:asciiTheme="minorHAnsi" w:hAnsiTheme="minorHAnsi" w:cstheme="minorHAnsi"/>
                <w:b/>
                <w:bCs/>
                <w:sz w:val="24"/>
                <w:szCs w:val="24"/>
              </w:rPr>
              <w:t>ț</w:t>
            </w:r>
            <w:r w:rsidR="008D3F0C" w:rsidRPr="00CB7692">
              <w:rPr>
                <w:rFonts w:asciiTheme="minorHAnsi" w:hAnsiTheme="minorHAnsi" w:cstheme="minorHAnsi"/>
                <w:b/>
                <w:bCs/>
                <w:sz w:val="24"/>
                <w:szCs w:val="24"/>
              </w:rPr>
              <w:t>iile în care TVA nu poate fi recuperat*)</w:t>
            </w:r>
          </w:p>
        </w:tc>
      </w:tr>
      <w:tr w:rsidR="008D3F0C" w:rsidRPr="00CB7692" w14:paraId="11A2F320" w14:textId="77777777" w:rsidTr="009D0EDC">
        <w:trPr>
          <w:trHeight w:val="293"/>
        </w:trPr>
        <w:tc>
          <w:tcPr>
            <w:tcW w:w="5000" w:type="pct"/>
            <w:vMerge/>
            <w:tcBorders>
              <w:top w:val="nil"/>
              <w:left w:val="double" w:sz="4" w:space="0" w:color="auto"/>
              <w:bottom w:val="double" w:sz="4" w:space="0" w:color="auto"/>
              <w:right w:val="double" w:sz="4" w:space="0" w:color="auto"/>
            </w:tcBorders>
          </w:tcPr>
          <w:p w14:paraId="78B6A348" w14:textId="77777777" w:rsidR="008D3F0C" w:rsidRPr="00CB7692" w:rsidRDefault="008D3F0C" w:rsidP="00145FFF">
            <w:pPr>
              <w:spacing w:after="0" w:line="240" w:lineRule="auto"/>
              <w:jc w:val="center"/>
              <w:rPr>
                <w:rFonts w:asciiTheme="minorHAnsi" w:hAnsiTheme="minorHAnsi" w:cstheme="minorHAnsi"/>
                <w:b/>
                <w:bCs/>
                <w:sz w:val="24"/>
                <w:szCs w:val="24"/>
              </w:rPr>
            </w:pPr>
          </w:p>
        </w:tc>
      </w:tr>
      <w:tr w:rsidR="00051B5C" w:rsidRPr="00CB7692" w14:paraId="7E35D2C0" w14:textId="77777777" w:rsidTr="009D0EDC">
        <w:trPr>
          <w:trHeight w:val="293"/>
        </w:trPr>
        <w:tc>
          <w:tcPr>
            <w:tcW w:w="5000" w:type="pct"/>
            <w:tcBorders>
              <w:top w:val="nil"/>
              <w:left w:val="double" w:sz="4" w:space="0" w:color="auto"/>
              <w:bottom w:val="double" w:sz="4" w:space="0" w:color="auto"/>
              <w:right w:val="double" w:sz="4" w:space="0" w:color="auto"/>
            </w:tcBorders>
          </w:tcPr>
          <w:p w14:paraId="3355D0BE" w14:textId="77777777" w:rsidR="00051B5C" w:rsidRPr="00CB7692" w:rsidRDefault="00051B5C" w:rsidP="00145FFF">
            <w:pPr>
              <w:spacing w:after="0" w:line="240" w:lineRule="auto"/>
              <w:jc w:val="center"/>
              <w:rPr>
                <w:rFonts w:asciiTheme="minorHAnsi" w:hAnsiTheme="minorHAnsi" w:cstheme="minorHAnsi"/>
                <w:b/>
                <w:bCs/>
                <w:sz w:val="24"/>
                <w:szCs w:val="24"/>
              </w:rPr>
            </w:pPr>
            <w:r w:rsidRPr="00CB7692">
              <w:rPr>
                <w:rFonts w:asciiTheme="minorHAnsi" w:hAnsiTheme="minorHAnsi" w:cstheme="minorHAnsi"/>
                <w:b/>
                <w:bCs/>
                <w:sz w:val="24"/>
                <w:szCs w:val="24"/>
              </w:rPr>
              <w:t>AJUTOR DE STAT</w:t>
            </w:r>
          </w:p>
        </w:tc>
      </w:tr>
      <w:tr w:rsidR="008D3F0C" w:rsidRPr="00CB7692" w14:paraId="1120576C" w14:textId="77777777" w:rsidTr="00C73EC1">
        <w:trPr>
          <w:trHeight w:val="1050"/>
        </w:trPr>
        <w:tc>
          <w:tcPr>
            <w:tcW w:w="5000" w:type="pct"/>
            <w:tcBorders>
              <w:top w:val="double" w:sz="4" w:space="0" w:color="auto"/>
              <w:left w:val="single" w:sz="4" w:space="0" w:color="auto"/>
              <w:bottom w:val="double" w:sz="4" w:space="0" w:color="auto"/>
              <w:right w:val="single" w:sz="4" w:space="0" w:color="auto"/>
            </w:tcBorders>
          </w:tcPr>
          <w:p w14:paraId="71E305C2" w14:textId="6EF4E067" w:rsidR="00627DBC" w:rsidRPr="00CB7692" w:rsidRDefault="00627DBC" w:rsidP="008D74DB">
            <w:pPr>
              <w:spacing w:after="0" w:line="240" w:lineRule="auto"/>
              <w:jc w:val="both"/>
              <w:rPr>
                <w:rFonts w:asciiTheme="minorHAnsi" w:hAnsiTheme="minorHAnsi" w:cstheme="minorHAnsi"/>
                <w:b/>
                <w:sz w:val="24"/>
                <w:szCs w:val="24"/>
              </w:rPr>
            </w:pPr>
            <w:r w:rsidRPr="00CB7692">
              <w:rPr>
                <w:rFonts w:asciiTheme="minorHAnsi" w:hAnsiTheme="minorHAnsi" w:cstheme="minorHAnsi"/>
                <w:b/>
                <w:sz w:val="24"/>
                <w:szCs w:val="24"/>
              </w:rPr>
              <w:lastRenderedPageBreak/>
              <w:t>1. Ajutoarele regionale pentru investi</w:t>
            </w:r>
            <w:r w:rsidR="005A76D7" w:rsidRPr="00CB7692">
              <w:rPr>
                <w:rFonts w:asciiTheme="minorHAnsi" w:hAnsiTheme="minorHAnsi" w:cstheme="minorHAnsi"/>
                <w:b/>
                <w:sz w:val="24"/>
                <w:szCs w:val="24"/>
              </w:rPr>
              <w:t>ț</w:t>
            </w:r>
            <w:r w:rsidRPr="00CB7692">
              <w:rPr>
                <w:rFonts w:asciiTheme="minorHAnsi" w:hAnsiTheme="minorHAnsi" w:cstheme="minorHAnsi"/>
                <w:b/>
                <w:sz w:val="24"/>
                <w:szCs w:val="24"/>
              </w:rPr>
              <w:t>ii:</w:t>
            </w:r>
          </w:p>
          <w:p w14:paraId="2D60E6FA" w14:textId="77777777" w:rsidR="00627DBC" w:rsidRPr="00CB7692" w:rsidRDefault="00627DBC" w:rsidP="008D74DB">
            <w:pPr>
              <w:spacing w:after="0" w:line="240" w:lineRule="auto"/>
              <w:jc w:val="both"/>
              <w:rPr>
                <w:rFonts w:asciiTheme="minorHAnsi" w:eastAsia="Calibri" w:hAnsiTheme="minorHAnsi" w:cstheme="minorHAnsi"/>
                <w:sz w:val="24"/>
                <w:szCs w:val="24"/>
              </w:rPr>
            </w:pPr>
            <w:r w:rsidRPr="00CB7692">
              <w:rPr>
                <w:rFonts w:asciiTheme="minorHAnsi" w:eastAsia="Calibri" w:hAnsiTheme="minorHAnsi" w:cstheme="minorHAnsi"/>
                <w:sz w:val="24"/>
                <w:szCs w:val="24"/>
              </w:rPr>
              <w:t>Cheltuielile cu investi</w:t>
            </w:r>
            <w:r w:rsidR="005A76D7" w:rsidRPr="00CB7692">
              <w:rPr>
                <w:rFonts w:asciiTheme="minorHAnsi" w:eastAsia="Calibri" w:hAnsiTheme="minorHAnsi" w:cstheme="minorHAnsi"/>
                <w:sz w:val="24"/>
                <w:szCs w:val="24"/>
              </w:rPr>
              <w:t>ț</w:t>
            </w:r>
            <w:r w:rsidRPr="00CB7692">
              <w:rPr>
                <w:rFonts w:asciiTheme="minorHAnsi" w:eastAsia="Calibri" w:hAnsiTheme="minorHAnsi" w:cstheme="minorHAnsi"/>
                <w:sz w:val="24"/>
                <w:szCs w:val="24"/>
              </w:rPr>
              <w:t xml:space="preserve">iile în active corporale </w:t>
            </w:r>
            <w:r w:rsidR="005A76D7" w:rsidRPr="00CB7692">
              <w:rPr>
                <w:rFonts w:asciiTheme="minorHAnsi" w:eastAsia="Calibri" w:hAnsiTheme="minorHAnsi" w:cstheme="minorHAnsi"/>
                <w:sz w:val="24"/>
                <w:szCs w:val="24"/>
              </w:rPr>
              <w:t>ș</w:t>
            </w:r>
            <w:r w:rsidRPr="00CB7692">
              <w:rPr>
                <w:rFonts w:asciiTheme="minorHAnsi" w:eastAsia="Calibri" w:hAnsiTheme="minorHAnsi" w:cstheme="minorHAnsi"/>
                <w:sz w:val="24"/>
                <w:szCs w:val="24"/>
              </w:rPr>
              <w:t>i necorporale:</w:t>
            </w:r>
          </w:p>
          <w:p w14:paraId="7989D644" w14:textId="77777777" w:rsidR="00627DBC" w:rsidRPr="00CB7692" w:rsidRDefault="00627DBC" w:rsidP="008D74DB">
            <w:pPr>
              <w:spacing w:after="0" w:line="240" w:lineRule="auto"/>
              <w:ind w:left="455" w:hanging="142"/>
              <w:jc w:val="both"/>
              <w:rPr>
                <w:rFonts w:asciiTheme="minorHAnsi" w:eastAsia="Calibri" w:hAnsiTheme="minorHAnsi" w:cstheme="minorHAnsi"/>
                <w:sz w:val="24"/>
                <w:szCs w:val="24"/>
              </w:rPr>
            </w:pPr>
            <w:r w:rsidRPr="00CB7692">
              <w:rPr>
                <w:rFonts w:asciiTheme="minorHAnsi" w:eastAsia="Calibri" w:hAnsiTheme="minorHAnsi" w:cstheme="minorHAnsi"/>
                <w:sz w:val="24"/>
                <w:szCs w:val="24"/>
              </w:rPr>
              <w:t>a. achizi</w:t>
            </w:r>
            <w:r w:rsidR="005A76D7" w:rsidRPr="00CB7692">
              <w:rPr>
                <w:rFonts w:asciiTheme="minorHAnsi" w:eastAsia="Calibri" w:hAnsiTheme="minorHAnsi" w:cstheme="minorHAnsi"/>
                <w:sz w:val="24"/>
                <w:szCs w:val="24"/>
              </w:rPr>
              <w:t>ț</w:t>
            </w:r>
            <w:r w:rsidRPr="00CB7692">
              <w:rPr>
                <w:rFonts w:asciiTheme="minorHAnsi" w:eastAsia="Calibri" w:hAnsiTheme="minorHAnsi" w:cstheme="minorHAnsi"/>
                <w:sz w:val="24"/>
                <w:szCs w:val="24"/>
              </w:rPr>
              <w:t xml:space="preserve">ionarea de hardware TIC </w:t>
            </w:r>
            <w:r w:rsidR="005A76D7" w:rsidRPr="00CB7692">
              <w:rPr>
                <w:rFonts w:asciiTheme="minorHAnsi" w:eastAsia="Calibri" w:hAnsiTheme="minorHAnsi" w:cstheme="minorHAnsi"/>
                <w:sz w:val="24"/>
                <w:szCs w:val="24"/>
              </w:rPr>
              <w:t>ș</w:t>
            </w:r>
            <w:r w:rsidRPr="00CB7692">
              <w:rPr>
                <w:rFonts w:asciiTheme="minorHAnsi" w:eastAsia="Calibri" w:hAnsiTheme="minorHAnsi" w:cstheme="minorHAnsi"/>
                <w:sz w:val="24"/>
                <w:szCs w:val="24"/>
              </w:rPr>
              <w:t>i a altor dispozitive aferente (inclusiv cheltuieli de instalare, configurare, punere în func</w:t>
            </w:r>
            <w:r w:rsidR="005A76D7" w:rsidRPr="00CB7692">
              <w:rPr>
                <w:rFonts w:asciiTheme="minorHAnsi" w:eastAsia="Calibri" w:hAnsiTheme="minorHAnsi" w:cstheme="minorHAnsi"/>
                <w:sz w:val="24"/>
                <w:szCs w:val="24"/>
              </w:rPr>
              <w:t>ț</w:t>
            </w:r>
            <w:r w:rsidRPr="00CB7692">
              <w:rPr>
                <w:rFonts w:asciiTheme="minorHAnsi" w:eastAsia="Calibri" w:hAnsiTheme="minorHAnsi" w:cstheme="minorHAnsi"/>
                <w:sz w:val="24"/>
                <w:szCs w:val="24"/>
              </w:rPr>
              <w:t>iune), justificate din punct de vedere al implementării proiectului. Sunt excluse elemente de mobilier care nu au legătură cu func</w:t>
            </w:r>
            <w:r w:rsidR="005A76D7" w:rsidRPr="00CB7692">
              <w:rPr>
                <w:rFonts w:asciiTheme="minorHAnsi" w:eastAsia="Calibri" w:hAnsiTheme="minorHAnsi" w:cstheme="minorHAnsi"/>
                <w:sz w:val="24"/>
                <w:szCs w:val="24"/>
              </w:rPr>
              <w:t>ț</w:t>
            </w:r>
            <w:r w:rsidRPr="00CB7692">
              <w:rPr>
                <w:rFonts w:asciiTheme="minorHAnsi" w:eastAsia="Calibri" w:hAnsiTheme="minorHAnsi" w:cstheme="minorHAnsi"/>
                <w:sz w:val="24"/>
                <w:szCs w:val="24"/>
              </w:rPr>
              <w:t>ionarea produselor/aplica</w:t>
            </w:r>
            <w:r w:rsidR="005A76D7" w:rsidRPr="00CB7692">
              <w:rPr>
                <w:rFonts w:asciiTheme="minorHAnsi" w:eastAsia="Calibri" w:hAnsiTheme="minorHAnsi" w:cstheme="minorHAnsi"/>
                <w:sz w:val="24"/>
                <w:szCs w:val="24"/>
              </w:rPr>
              <w:t>ț</w:t>
            </w:r>
            <w:r w:rsidRPr="00CB7692">
              <w:rPr>
                <w:rFonts w:asciiTheme="minorHAnsi" w:eastAsia="Calibri" w:hAnsiTheme="minorHAnsi" w:cstheme="minorHAnsi"/>
                <w:sz w:val="24"/>
                <w:szCs w:val="24"/>
              </w:rPr>
              <w:t>iilor informatice implementate prin proiect</w:t>
            </w:r>
            <w:r w:rsidR="00166336" w:rsidRPr="00CB7692">
              <w:rPr>
                <w:rFonts w:asciiTheme="minorHAnsi" w:hAnsiTheme="minorHAnsi" w:cstheme="minorHAnsi"/>
                <w:sz w:val="24"/>
                <w:szCs w:val="24"/>
                <w:highlight w:val="lightGray"/>
              </w:rPr>
              <w:t>(MySMIS = 21/65, 21/69)</w:t>
            </w:r>
            <w:r w:rsidR="00166336" w:rsidRPr="00CB7692">
              <w:rPr>
                <w:rFonts w:asciiTheme="minorHAnsi" w:hAnsiTheme="minorHAnsi" w:cstheme="minorHAnsi"/>
                <w:sz w:val="24"/>
                <w:szCs w:val="24"/>
              </w:rPr>
              <w:t>;</w:t>
            </w:r>
          </w:p>
          <w:p w14:paraId="37EDD98D" w14:textId="77777777" w:rsidR="00627DBC" w:rsidRPr="00CB7692" w:rsidRDefault="00627DBC" w:rsidP="00AA492F">
            <w:pPr>
              <w:spacing w:after="0" w:line="240" w:lineRule="auto"/>
              <w:ind w:left="455" w:hanging="142"/>
              <w:jc w:val="both"/>
              <w:rPr>
                <w:rFonts w:asciiTheme="minorHAnsi" w:eastAsia="Calibri" w:hAnsiTheme="minorHAnsi" w:cstheme="minorHAnsi"/>
                <w:sz w:val="24"/>
                <w:szCs w:val="24"/>
              </w:rPr>
            </w:pPr>
            <w:r w:rsidRPr="00CB7692">
              <w:rPr>
                <w:rFonts w:asciiTheme="minorHAnsi" w:eastAsia="Calibri" w:hAnsiTheme="minorHAnsi" w:cstheme="minorHAnsi"/>
                <w:sz w:val="24"/>
                <w:szCs w:val="24"/>
              </w:rPr>
              <w:t>b. amenajarea</w:t>
            </w:r>
            <w:r w:rsidR="00C47F51" w:rsidRPr="00CB7692">
              <w:rPr>
                <w:rFonts w:asciiTheme="minorHAnsi" w:eastAsia="Calibri" w:hAnsiTheme="minorHAnsi" w:cstheme="minorHAnsi"/>
                <w:sz w:val="24"/>
                <w:szCs w:val="24"/>
              </w:rPr>
              <w:t>**</w:t>
            </w:r>
            <w:r w:rsidRPr="00CB7692">
              <w:rPr>
                <w:rFonts w:asciiTheme="minorHAnsi" w:eastAsia="Calibri" w:hAnsiTheme="minorHAnsi" w:cstheme="minorHAnsi"/>
                <w:sz w:val="24"/>
                <w:szCs w:val="24"/>
              </w:rPr>
              <w:t>data center în care se vor instala echipamentele TIC achizi</w:t>
            </w:r>
            <w:r w:rsidR="005A76D7" w:rsidRPr="00CB7692">
              <w:rPr>
                <w:rFonts w:asciiTheme="minorHAnsi" w:eastAsia="Calibri" w:hAnsiTheme="minorHAnsi" w:cstheme="minorHAnsi"/>
                <w:sz w:val="24"/>
                <w:szCs w:val="24"/>
              </w:rPr>
              <w:t>ț</w:t>
            </w:r>
            <w:r w:rsidRPr="00CB7692">
              <w:rPr>
                <w:rFonts w:asciiTheme="minorHAnsi" w:eastAsia="Calibri" w:hAnsiTheme="minorHAnsi" w:cstheme="minorHAnsi"/>
                <w:sz w:val="24"/>
                <w:szCs w:val="24"/>
              </w:rPr>
              <w:t>ionate prin proiect</w:t>
            </w:r>
            <w:r w:rsidR="004D413A" w:rsidRPr="00CB7692">
              <w:rPr>
                <w:rFonts w:asciiTheme="minorHAnsi" w:eastAsia="Calibri" w:hAnsiTheme="minorHAnsi" w:cstheme="minorHAnsi"/>
                <w:sz w:val="24"/>
                <w:szCs w:val="24"/>
              </w:rPr>
              <w:t xml:space="preserve"> (o singură dată pe perioada implementării)</w:t>
            </w:r>
            <w:r w:rsidRPr="00CB7692">
              <w:rPr>
                <w:rFonts w:asciiTheme="minorHAnsi" w:eastAsia="Calibri" w:hAnsiTheme="minorHAnsi" w:cstheme="minorHAnsi"/>
                <w:sz w:val="24"/>
                <w:szCs w:val="24"/>
              </w:rPr>
              <w:t>, dacă clădirea în care se face investi</w:t>
            </w:r>
            <w:r w:rsidR="005A76D7" w:rsidRPr="00CB7692">
              <w:rPr>
                <w:rFonts w:asciiTheme="minorHAnsi" w:eastAsia="Calibri" w:hAnsiTheme="minorHAnsi" w:cstheme="minorHAnsi"/>
                <w:sz w:val="24"/>
                <w:szCs w:val="24"/>
              </w:rPr>
              <w:t>ț</w:t>
            </w:r>
            <w:r w:rsidRPr="00CB7692">
              <w:rPr>
                <w:rFonts w:asciiTheme="minorHAnsi" w:eastAsia="Calibri" w:hAnsiTheme="minorHAnsi" w:cstheme="minorHAnsi"/>
                <w:sz w:val="24"/>
                <w:szCs w:val="24"/>
              </w:rPr>
              <w:t>ia îndepline</w:t>
            </w:r>
            <w:r w:rsidR="005A76D7" w:rsidRPr="00CB7692">
              <w:rPr>
                <w:rFonts w:asciiTheme="minorHAnsi" w:eastAsia="Calibri" w:hAnsiTheme="minorHAnsi" w:cstheme="minorHAnsi"/>
                <w:sz w:val="24"/>
                <w:szCs w:val="24"/>
              </w:rPr>
              <w:t>ș</w:t>
            </w:r>
            <w:r w:rsidRPr="00CB7692">
              <w:rPr>
                <w:rFonts w:asciiTheme="minorHAnsi" w:eastAsia="Calibri" w:hAnsiTheme="minorHAnsi" w:cstheme="minorHAnsi"/>
                <w:sz w:val="24"/>
                <w:szCs w:val="24"/>
              </w:rPr>
              <w:t>te următoarele condi</w:t>
            </w:r>
            <w:r w:rsidR="005A76D7" w:rsidRPr="00CB7692">
              <w:rPr>
                <w:rFonts w:asciiTheme="minorHAnsi" w:eastAsia="Calibri" w:hAnsiTheme="minorHAnsi" w:cstheme="minorHAnsi"/>
                <w:sz w:val="24"/>
                <w:szCs w:val="24"/>
              </w:rPr>
              <w:t>ț</w:t>
            </w:r>
            <w:r w:rsidRPr="00CB7692">
              <w:rPr>
                <w:rFonts w:asciiTheme="minorHAnsi" w:eastAsia="Calibri" w:hAnsiTheme="minorHAnsi" w:cstheme="minorHAnsi"/>
                <w:sz w:val="24"/>
                <w:szCs w:val="24"/>
              </w:rPr>
              <w:t>ii la data depunerii cererii de finan</w:t>
            </w:r>
            <w:r w:rsidR="005A76D7" w:rsidRPr="00CB7692">
              <w:rPr>
                <w:rFonts w:asciiTheme="minorHAnsi" w:eastAsia="Calibri" w:hAnsiTheme="minorHAnsi" w:cstheme="minorHAnsi"/>
                <w:sz w:val="24"/>
                <w:szCs w:val="24"/>
              </w:rPr>
              <w:t>ț</w:t>
            </w:r>
            <w:r w:rsidRPr="00CB7692">
              <w:rPr>
                <w:rFonts w:asciiTheme="minorHAnsi" w:eastAsia="Calibri" w:hAnsiTheme="minorHAnsi" w:cstheme="minorHAnsi"/>
                <w:sz w:val="24"/>
                <w:szCs w:val="24"/>
              </w:rPr>
              <w:t>are:</w:t>
            </w:r>
          </w:p>
          <w:p w14:paraId="3ABFD0F6" w14:textId="77777777" w:rsidR="00F34C19" w:rsidRPr="00CB7692" w:rsidRDefault="00627DBC" w:rsidP="00193740">
            <w:pPr>
              <w:pStyle w:val="ListParagraph1"/>
              <w:spacing w:after="0"/>
              <w:jc w:val="both"/>
              <w:rPr>
                <w:rFonts w:asciiTheme="minorHAnsi" w:hAnsiTheme="minorHAnsi" w:cstheme="minorHAnsi"/>
                <w:sz w:val="24"/>
                <w:szCs w:val="24"/>
              </w:rPr>
            </w:pPr>
            <w:r w:rsidRPr="00CB7692">
              <w:rPr>
                <w:rFonts w:asciiTheme="minorHAnsi" w:hAnsiTheme="minorHAnsi" w:cstheme="minorHAnsi"/>
                <w:sz w:val="24"/>
                <w:szCs w:val="24"/>
              </w:rPr>
              <w:t xml:space="preserve">- </w:t>
            </w:r>
            <w:r w:rsidR="00F34C19" w:rsidRPr="00CB7692">
              <w:rPr>
                <w:rFonts w:asciiTheme="minorHAnsi" w:hAnsiTheme="minorHAnsi" w:cstheme="minorHAnsi"/>
                <w:sz w:val="24"/>
                <w:szCs w:val="24"/>
              </w:rPr>
              <w:t>sunt disponibile pentru investi</w:t>
            </w:r>
            <w:r w:rsidR="005A76D7" w:rsidRPr="00CB7692">
              <w:rPr>
                <w:rFonts w:asciiTheme="minorHAnsi" w:hAnsiTheme="minorHAnsi" w:cstheme="minorHAnsi"/>
                <w:sz w:val="24"/>
                <w:szCs w:val="24"/>
              </w:rPr>
              <w:t>ț</w:t>
            </w:r>
            <w:r w:rsidR="00F34C19" w:rsidRPr="00CB7692">
              <w:rPr>
                <w:rFonts w:asciiTheme="minorHAnsi" w:hAnsiTheme="minorHAnsi" w:cstheme="minorHAnsi"/>
                <w:sz w:val="24"/>
                <w:szCs w:val="24"/>
              </w:rPr>
              <w:t>ii (sunt libere de orice sarcini, în sensul că nu sunt afectate de limitări legale, conven</w:t>
            </w:r>
            <w:r w:rsidR="005A76D7" w:rsidRPr="00CB7692">
              <w:rPr>
                <w:rFonts w:asciiTheme="minorHAnsi" w:hAnsiTheme="minorHAnsi" w:cstheme="minorHAnsi"/>
                <w:sz w:val="24"/>
                <w:szCs w:val="24"/>
              </w:rPr>
              <w:t>ț</w:t>
            </w:r>
            <w:r w:rsidR="00F34C19" w:rsidRPr="00CB7692">
              <w:rPr>
                <w:rFonts w:asciiTheme="minorHAnsi" w:hAnsiTheme="minorHAnsi" w:cstheme="minorHAnsi"/>
                <w:sz w:val="24"/>
                <w:szCs w:val="24"/>
              </w:rPr>
              <w:t>ionale, judiciare ale dreptului real invocat, incompatibile cu realizarea activită</w:t>
            </w:r>
            <w:r w:rsidR="005A76D7" w:rsidRPr="00CB7692">
              <w:rPr>
                <w:rFonts w:asciiTheme="minorHAnsi" w:hAnsiTheme="minorHAnsi" w:cstheme="minorHAnsi"/>
                <w:sz w:val="24"/>
                <w:szCs w:val="24"/>
              </w:rPr>
              <w:t>ț</w:t>
            </w:r>
            <w:r w:rsidR="00F34C19" w:rsidRPr="00CB7692">
              <w:rPr>
                <w:rFonts w:asciiTheme="minorHAnsi" w:hAnsiTheme="minorHAnsi" w:cstheme="minorHAnsi"/>
                <w:sz w:val="24"/>
                <w:szCs w:val="24"/>
              </w:rPr>
              <w:t>ilor proiectului);</w:t>
            </w:r>
          </w:p>
          <w:p w14:paraId="6BC045EE" w14:textId="77777777" w:rsidR="00F34C19" w:rsidRPr="00CB7692" w:rsidRDefault="00F34C19" w:rsidP="0042471F">
            <w:pPr>
              <w:pStyle w:val="ListParagraph1"/>
              <w:spacing w:after="0"/>
              <w:rPr>
                <w:rFonts w:asciiTheme="minorHAnsi" w:hAnsiTheme="minorHAnsi" w:cstheme="minorHAnsi"/>
                <w:sz w:val="24"/>
                <w:szCs w:val="24"/>
              </w:rPr>
            </w:pPr>
            <w:r w:rsidRPr="00CB7692">
              <w:rPr>
                <w:rFonts w:asciiTheme="minorHAnsi" w:hAnsiTheme="minorHAnsi" w:cstheme="minorHAnsi"/>
                <w:sz w:val="24"/>
                <w:szCs w:val="24"/>
              </w:rPr>
              <w:t>- nu fac obiectul unor litigii în curs de solu</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ionare la instan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ele judecătore</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ti cu privire la situa</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ia juridică;</w:t>
            </w:r>
          </w:p>
          <w:p w14:paraId="4A47B020" w14:textId="25F0FF88" w:rsidR="00627DBC" w:rsidRPr="00CB7692" w:rsidRDefault="00627DBC" w:rsidP="009E0C51">
            <w:pPr>
              <w:pStyle w:val="ListParagraph1"/>
              <w:spacing w:after="0"/>
              <w:rPr>
                <w:rFonts w:asciiTheme="minorHAnsi" w:hAnsiTheme="minorHAnsi" w:cstheme="minorHAnsi"/>
                <w:sz w:val="24"/>
                <w:szCs w:val="24"/>
              </w:rPr>
            </w:pPr>
            <w:r w:rsidRPr="00CB7692">
              <w:rPr>
                <w:rFonts w:asciiTheme="minorHAnsi" w:hAnsiTheme="minorHAnsi" w:cstheme="minorHAnsi"/>
                <w:sz w:val="24"/>
                <w:szCs w:val="24"/>
              </w:rPr>
              <w:t>- Nu fac</w:t>
            </w:r>
            <w:r w:rsidR="00D457D0">
              <w:rPr>
                <w:rFonts w:asciiTheme="minorHAnsi" w:hAnsiTheme="minorHAnsi" w:cstheme="minorHAnsi"/>
                <w:sz w:val="24"/>
                <w:szCs w:val="24"/>
              </w:rPr>
              <w:t xml:space="preserve"> </w:t>
            </w:r>
            <w:r w:rsidRPr="00CB7692">
              <w:rPr>
                <w:rFonts w:asciiTheme="minorHAnsi" w:hAnsiTheme="minorHAnsi" w:cstheme="minorHAnsi"/>
                <w:sz w:val="24"/>
                <w:szCs w:val="24"/>
              </w:rPr>
              <w:t>obiectul revendicărilor potrivit unor legi speciale în materie sau a dreptului comun</w:t>
            </w:r>
          </w:p>
          <w:p w14:paraId="3B3C8E6C" w14:textId="77777777" w:rsidR="00166336" w:rsidRPr="00CB7692" w:rsidRDefault="005C387D" w:rsidP="008D74DB">
            <w:pPr>
              <w:spacing w:after="0" w:line="240" w:lineRule="auto"/>
              <w:ind w:left="1132" w:hanging="142"/>
              <w:jc w:val="both"/>
              <w:rPr>
                <w:rFonts w:asciiTheme="minorHAnsi" w:eastAsia="Calibri" w:hAnsiTheme="minorHAnsi" w:cstheme="minorHAnsi"/>
                <w:sz w:val="24"/>
                <w:szCs w:val="24"/>
              </w:rPr>
            </w:pPr>
            <w:r w:rsidRPr="00CB7692">
              <w:rPr>
                <w:rFonts w:asciiTheme="minorHAnsi" w:hAnsiTheme="minorHAnsi" w:cstheme="minorHAnsi"/>
                <w:sz w:val="24"/>
                <w:szCs w:val="24"/>
                <w:highlight w:val="lightGray"/>
              </w:rPr>
              <w:t>(</w:t>
            </w:r>
            <w:r w:rsidR="00166336" w:rsidRPr="00CB7692">
              <w:rPr>
                <w:rFonts w:asciiTheme="minorHAnsi" w:hAnsiTheme="minorHAnsi" w:cstheme="minorHAnsi"/>
                <w:sz w:val="24"/>
                <w:szCs w:val="24"/>
                <w:highlight w:val="lightGray"/>
              </w:rPr>
              <w:t>MySMIS = 36/147)</w:t>
            </w:r>
          </w:p>
          <w:p w14:paraId="1D309410" w14:textId="77777777" w:rsidR="00470DF4" w:rsidRPr="00CB7692" w:rsidRDefault="000E18E2" w:rsidP="00541478">
            <w:pPr>
              <w:spacing w:after="0" w:line="240" w:lineRule="auto"/>
              <w:ind w:left="405" w:hanging="90"/>
              <w:jc w:val="both"/>
              <w:rPr>
                <w:rFonts w:asciiTheme="minorHAnsi" w:hAnsiTheme="minorHAnsi" w:cstheme="minorHAnsi"/>
                <w:sz w:val="24"/>
                <w:szCs w:val="24"/>
              </w:rPr>
            </w:pPr>
            <w:r w:rsidRPr="00CB7692">
              <w:rPr>
                <w:rFonts w:asciiTheme="minorHAnsi" w:eastAsia="Calibri" w:hAnsiTheme="minorHAnsi" w:cstheme="minorHAnsi"/>
                <w:sz w:val="24"/>
                <w:szCs w:val="24"/>
              </w:rPr>
              <w:t>c</w:t>
            </w:r>
            <w:r w:rsidR="0042471F" w:rsidRPr="00CB7692">
              <w:rPr>
                <w:rFonts w:asciiTheme="minorHAnsi" w:eastAsia="Calibri" w:hAnsiTheme="minorHAnsi" w:cstheme="minorHAnsi"/>
                <w:sz w:val="24"/>
                <w:szCs w:val="24"/>
              </w:rPr>
              <w:t xml:space="preserve">. </w:t>
            </w:r>
            <w:r w:rsidR="00627DBC" w:rsidRPr="00CB7692">
              <w:rPr>
                <w:rFonts w:asciiTheme="minorHAnsi" w:eastAsia="Calibri" w:hAnsiTheme="minorHAnsi" w:cstheme="minorHAnsi"/>
                <w:sz w:val="24"/>
                <w:szCs w:val="24"/>
              </w:rPr>
              <w:t>achizi</w:t>
            </w:r>
            <w:r w:rsidR="005A76D7" w:rsidRPr="00CB7692">
              <w:rPr>
                <w:rFonts w:asciiTheme="minorHAnsi" w:eastAsia="Calibri" w:hAnsiTheme="minorHAnsi" w:cstheme="minorHAnsi"/>
                <w:sz w:val="24"/>
                <w:szCs w:val="24"/>
              </w:rPr>
              <w:t>ț</w:t>
            </w:r>
            <w:r w:rsidR="00627DBC" w:rsidRPr="00CB7692">
              <w:rPr>
                <w:rFonts w:asciiTheme="minorHAnsi" w:eastAsia="Calibri" w:hAnsiTheme="minorHAnsi" w:cstheme="minorHAnsi"/>
                <w:sz w:val="24"/>
                <w:szCs w:val="24"/>
              </w:rPr>
              <w:t>ionarea aplica</w:t>
            </w:r>
            <w:r w:rsidR="005A76D7" w:rsidRPr="00CB7692">
              <w:rPr>
                <w:rFonts w:asciiTheme="minorHAnsi" w:eastAsia="Calibri" w:hAnsiTheme="minorHAnsi" w:cstheme="minorHAnsi"/>
                <w:sz w:val="24"/>
                <w:szCs w:val="24"/>
              </w:rPr>
              <w:t>ț</w:t>
            </w:r>
            <w:r w:rsidR="00627DBC" w:rsidRPr="00CB7692">
              <w:rPr>
                <w:rFonts w:asciiTheme="minorHAnsi" w:eastAsia="Calibri" w:hAnsiTheme="minorHAnsi" w:cstheme="minorHAnsi"/>
                <w:sz w:val="24"/>
                <w:szCs w:val="24"/>
              </w:rPr>
              <w:t>iilor software/licen</w:t>
            </w:r>
            <w:r w:rsidR="005A76D7" w:rsidRPr="00CB7692">
              <w:rPr>
                <w:rFonts w:asciiTheme="minorHAnsi" w:eastAsia="Calibri" w:hAnsiTheme="minorHAnsi" w:cstheme="minorHAnsi"/>
                <w:sz w:val="24"/>
                <w:szCs w:val="24"/>
              </w:rPr>
              <w:t>ț</w:t>
            </w:r>
            <w:r w:rsidR="00627DBC" w:rsidRPr="00CB7692">
              <w:rPr>
                <w:rFonts w:asciiTheme="minorHAnsi" w:eastAsia="Calibri" w:hAnsiTheme="minorHAnsi" w:cstheme="minorHAnsi"/>
                <w:sz w:val="24"/>
                <w:szCs w:val="24"/>
              </w:rPr>
              <w:t xml:space="preserve">elor necesare implementării proiectului, configurarea </w:t>
            </w:r>
            <w:r w:rsidR="005A76D7" w:rsidRPr="00CB7692">
              <w:rPr>
                <w:rFonts w:asciiTheme="minorHAnsi" w:eastAsia="Calibri" w:hAnsiTheme="minorHAnsi" w:cstheme="minorHAnsi"/>
                <w:sz w:val="24"/>
                <w:szCs w:val="24"/>
              </w:rPr>
              <w:t>ș</w:t>
            </w:r>
            <w:r w:rsidR="00627DBC" w:rsidRPr="00CB7692">
              <w:rPr>
                <w:rFonts w:asciiTheme="minorHAnsi" w:eastAsia="Calibri" w:hAnsiTheme="minorHAnsi" w:cstheme="minorHAnsi"/>
                <w:sz w:val="24"/>
                <w:szCs w:val="24"/>
              </w:rPr>
              <w:t xml:space="preserve">i implementarea bazelor de date, migrarea </w:t>
            </w:r>
            <w:r w:rsidR="005A76D7" w:rsidRPr="00CB7692">
              <w:rPr>
                <w:rFonts w:asciiTheme="minorHAnsi" w:eastAsia="Calibri" w:hAnsiTheme="minorHAnsi" w:cstheme="minorHAnsi"/>
                <w:sz w:val="24"/>
                <w:szCs w:val="24"/>
              </w:rPr>
              <w:t>ș</w:t>
            </w:r>
            <w:r w:rsidR="00627DBC" w:rsidRPr="00CB7692">
              <w:rPr>
                <w:rFonts w:asciiTheme="minorHAnsi" w:eastAsia="Calibri" w:hAnsiTheme="minorHAnsi" w:cstheme="minorHAnsi"/>
                <w:sz w:val="24"/>
                <w:szCs w:val="24"/>
              </w:rPr>
              <w:t xml:space="preserve">i integrarea diverselor structuri de date existente, realizarea unui website/portal </w:t>
            </w:r>
            <w:r w:rsidR="005A76D7" w:rsidRPr="00CB7692">
              <w:rPr>
                <w:rFonts w:asciiTheme="minorHAnsi" w:eastAsia="Calibri" w:hAnsiTheme="minorHAnsi" w:cstheme="minorHAnsi"/>
                <w:sz w:val="24"/>
                <w:szCs w:val="24"/>
              </w:rPr>
              <w:t>ș</w:t>
            </w:r>
            <w:r w:rsidR="00627DBC" w:rsidRPr="00CB7692">
              <w:rPr>
                <w:rFonts w:asciiTheme="minorHAnsi" w:eastAsia="Calibri" w:hAnsiTheme="minorHAnsi" w:cstheme="minorHAnsi"/>
                <w:sz w:val="24"/>
                <w:szCs w:val="24"/>
              </w:rPr>
              <w:t>i achizi</w:t>
            </w:r>
            <w:r w:rsidR="005A76D7" w:rsidRPr="00CB7692">
              <w:rPr>
                <w:rFonts w:asciiTheme="minorHAnsi" w:eastAsia="Calibri" w:hAnsiTheme="minorHAnsi" w:cstheme="minorHAnsi"/>
                <w:sz w:val="24"/>
                <w:szCs w:val="24"/>
              </w:rPr>
              <w:t>ț</w:t>
            </w:r>
            <w:r w:rsidR="00627DBC" w:rsidRPr="00CB7692">
              <w:rPr>
                <w:rFonts w:asciiTheme="minorHAnsi" w:eastAsia="Calibri" w:hAnsiTheme="minorHAnsi" w:cstheme="minorHAnsi"/>
                <w:sz w:val="24"/>
                <w:szCs w:val="24"/>
              </w:rPr>
              <w:t>ionarea numelui de domeniu, achizi</w:t>
            </w:r>
            <w:r w:rsidR="005A76D7" w:rsidRPr="00CB7692">
              <w:rPr>
                <w:rFonts w:asciiTheme="minorHAnsi" w:eastAsia="Calibri" w:hAnsiTheme="minorHAnsi" w:cstheme="minorHAnsi"/>
                <w:sz w:val="24"/>
                <w:szCs w:val="24"/>
              </w:rPr>
              <w:t>ț</w:t>
            </w:r>
            <w:r w:rsidR="00627DBC" w:rsidRPr="00CB7692">
              <w:rPr>
                <w:rFonts w:asciiTheme="minorHAnsi" w:eastAsia="Calibri" w:hAnsiTheme="minorHAnsi" w:cstheme="minorHAnsi"/>
                <w:sz w:val="24"/>
                <w:szCs w:val="24"/>
              </w:rPr>
              <w:t xml:space="preserve">ionarea </w:t>
            </w:r>
            <w:r w:rsidR="005A76D7" w:rsidRPr="00CB7692">
              <w:rPr>
                <w:rFonts w:asciiTheme="minorHAnsi" w:eastAsia="Calibri" w:hAnsiTheme="minorHAnsi" w:cstheme="minorHAnsi"/>
                <w:sz w:val="24"/>
                <w:szCs w:val="24"/>
              </w:rPr>
              <w:t>ș</w:t>
            </w:r>
            <w:r w:rsidR="00627DBC" w:rsidRPr="00CB7692">
              <w:rPr>
                <w:rFonts w:asciiTheme="minorHAnsi" w:eastAsia="Calibri" w:hAnsiTheme="minorHAnsi" w:cstheme="minorHAnsi"/>
                <w:sz w:val="24"/>
                <w:szCs w:val="24"/>
              </w:rPr>
              <w:t>i implementarea de solu</w:t>
            </w:r>
            <w:r w:rsidR="005A76D7" w:rsidRPr="00CB7692">
              <w:rPr>
                <w:rFonts w:asciiTheme="minorHAnsi" w:eastAsia="Calibri" w:hAnsiTheme="minorHAnsi" w:cstheme="minorHAnsi"/>
                <w:sz w:val="24"/>
                <w:szCs w:val="24"/>
              </w:rPr>
              <w:t>ț</w:t>
            </w:r>
            <w:r w:rsidR="00627DBC" w:rsidRPr="00CB7692">
              <w:rPr>
                <w:rFonts w:asciiTheme="minorHAnsi" w:eastAsia="Calibri" w:hAnsiTheme="minorHAnsi" w:cstheme="minorHAnsi"/>
                <w:sz w:val="24"/>
                <w:szCs w:val="24"/>
              </w:rPr>
              <w:t>ii de semnătură electronică</w:t>
            </w:r>
            <w:r w:rsidR="00745E68" w:rsidRPr="00CB7692">
              <w:rPr>
                <w:rFonts w:asciiTheme="minorHAnsi" w:eastAsia="Calibri" w:hAnsiTheme="minorHAnsi" w:cstheme="minorHAnsi"/>
                <w:sz w:val="24"/>
                <w:szCs w:val="24"/>
              </w:rPr>
              <w:t>, inclusiv resurse de stocare si procesare</w:t>
            </w:r>
            <w:r w:rsidR="00D609CC" w:rsidRPr="00CB7692">
              <w:rPr>
                <w:rFonts w:asciiTheme="minorHAnsi" w:eastAsia="Calibri" w:hAnsiTheme="minorHAnsi" w:cstheme="minorHAnsi"/>
                <w:sz w:val="24"/>
                <w:szCs w:val="24"/>
              </w:rPr>
              <w:t>.</w:t>
            </w:r>
            <w:r w:rsidR="00A053D8" w:rsidRPr="00CB7692">
              <w:rPr>
                <w:rFonts w:asciiTheme="minorHAnsi" w:hAnsiTheme="minorHAnsi" w:cstheme="minorHAnsi"/>
                <w:sz w:val="24"/>
                <w:szCs w:val="24"/>
              </w:rPr>
              <w:t xml:space="preserve">Dezvoltarea </w:t>
            </w:r>
            <w:r w:rsidR="005A76D7" w:rsidRPr="00CB7692">
              <w:rPr>
                <w:rFonts w:asciiTheme="minorHAnsi" w:hAnsiTheme="minorHAnsi" w:cstheme="minorHAnsi"/>
                <w:sz w:val="24"/>
                <w:szCs w:val="24"/>
              </w:rPr>
              <w:t>ș</w:t>
            </w:r>
            <w:r w:rsidR="00A053D8" w:rsidRPr="00CB7692">
              <w:rPr>
                <w:rFonts w:asciiTheme="minorHAnsi" w:hAnsiTheme="minorHAnsi" w:cstheme="minorHAnsi"/>
                <w:sz w:val="24"/>
                <w:szCs w:val="24"/>
              </w:rPr>
              <w:t>i implementarea solu</w:t>
            </w:r>
            <w:r w:rsidR="005A76D7" w:rsidRPr="00CB7692">
              <w:rPr>
                <w:rFonts w:asciiTheme="minorHAnsi" w:hAnsiTheme="minorHAnsi" w:cstheme="minorHAnsi"/>
                <w:sz w:val="24"/>
                <w:szCs w:val="24"/>
              </w:rPr>
              <w:t>ț</w:t>
            </w:r>
            <w:r w:rsidR="00A053D8" w:rsidRPr="00CB7692">
              <w:rPr>
                <w:rFonts w:asciiTheme="minorHAnsi" w:hAnsiTheme="minorHAnsi" w:cstheme="minorHAnsi"/>
                <w:sz w:val="24"/>
                <w:szCs w:val="24"/>
              </w:rPr>
              <w:t xml:space="preserve">iilor software specifice proiectului </w:t>
            </w:r>
            <w:r w:rsidR="005A76D7" w:rsidRPr="00CB7692">
              <w:rPr>
                <w:rFonts w:asciiTheme="minorHAnsi" w:hAnsiTheme="minorHAnsi" w:cstheme="minorHAnsi"/>
                <w:sz w:val="24"/>
                <w:szCs w:val="24"/>
              </w:rPr>
              <w:t>ș</w:t>
            </w:r>
            <w:r w:rsidR="00A053D8" w:rsidRPr="00CB7692">
              <w:rPr>
                <w:rFonts w:asciiTheme="minorHAnsi" w:hAnsiTheme="minorHAnsi" w:cstheme="minorHAnsi"/>
                <w:sz w:val="24"/>
                <w:szCs w:val="24"/>
              </w:rPr>
              <w:t>i integrarea aplica</w:t>
            </w:r>
            <w:r w:rsidR="005A76D7" w:rsidRPr="00CB7692">
              <w:rPr>
                <w:rFonts w:asciiTheme="minorHAnsi" w:hAnsiTheme="minorHAnsi" w:cstheme="minorHAnsi"/>
                <w:sz w:val="24"/>
                <w:szCs w:val="24"/>
              </w:rPr>
              <w:t>ț</w:t>
            </w:r>
            <w:r w:rsidR="00A053D8" w:rsidRPr="00CB7692">
              <w:rPr>
                <w:rFonts w:asciiTheme="minorHAnsi" w:hAnsiTheme="minorHAnsi" w:cstheme="minorHAnsi"/>
                <w:sz w:val="24"/>
                <w:szCs w:val="24"/>
              </w:rPr>
              <w:t>iilor folosite trebuie să respecte obligatoriu etapele clare de dezvoltare: analiza cerin</w:t>
            </w:r>
            <w:r w:rsidR="005A76D7" w:rsidRPr="00CB7692">
              <w:rPr>
                <w:rFonts w:asciiTheme="minorHAnsi" w:hAnsiTheme="minorHAnsi" w:cstheme="minorHAnsi"/>
                <w:sz w:val="24"/>
                <w:szCs w:val="24"/>
              </w:rPr>
              <w:t>ț</w:t>
            </w:r>
            <w:r w:rsidR="00A053D8" w:rsidRPr="00CB7692">
              <w:rPr>
                <w:rFonts w:asciiTheme="minorHAnsi" w:hAnsiTheme="minorHAnsi" w:cstheme="minorHAnsi"/>
                <w:sz w:val="24"/>
                <w:szCs w:val="24"/>
              </w:rPr>
              <w:t xml:space="preserve">elor, proiectare, implementare </w:t>
            </w:r>
            <w:r w:rsidR="005A76D7" w:rsidRPr="00CB7692">
              <w:rPr>
                <w:rFonts w:asciiTheme="minorHAnsi" w:hAnsiTheme="minorHAnsi" w:cstheme="minorHAnsi"/>
                <w:sz w:val="24"/>
                <w:szCs w:val="24"/>
              </w:rPr>
              <w:t>ș</w:t>
            </w:r>
            <w:r w:rsidR="00A053D8" w:rsidRPr="00CB7692">
              <w:rPr>
                <w:rFonts w:asciiTheme="minorHAnsi" w:hAnsiTheme="minorHAnsi" w:cstheme="minorHAnsi"/>
                <w:sz w:val="24"/>
                <w:szCs w:val="24"/>
              </w:rPr>
              <w:t xml:space="preserve">i testare, precum </w:t>
            </w:r>
            <w:r w:rsidR="005A76D7" w:rsidRPr="00CB7692">
              <w:rPr>
                <w:rFonts w:asciiTheme="minorHAnsi" w:hAnsiTheme="minorHAnsi" w:cstheme="minorHAnsi"/>
                <w:sz w:val="24"/>
                <w:szCs w:val="24"/>
              </w:rPr>
              <w:t>ș</w:t>
            </w:r>
            <w:r w:rsidR="00A053D8" w:rsidRPr="00CB7692">
              <w:rPr>
                <w:rFonts w:asciiTheme="minorHAnsi" w:hAnsiTheme="minorHAnsi" w:cstheme="minorHAnsi"/>
                <w:sz w:val="24"/>
                <w:szCs w:val="24"/>
              </w:rPr>
              <w:t>i pe cele de punere în func</w:t>
            </w:r>
            <w:r w:rsidR="005A76D7" w:rsidRPr="00CB7692">
              <w:rPr>
                <w:rFonts w:asciiTheme="minorHAnsi" w:hAnsiTheme="minorHAnsi" w:cstheme="minorHAnsi"/>
                <w:sz w:val="24"/>
                <w:szCs w:val="24"/>
              </w:rPr>
              <w:t>ț</w:t>
            </w:r>
            <w:r w:rsidR="00A053D8" w:rsidRPr="00CB7692">
              <w:rPr>
                <w:rFonts w:asciiTheme="minorHAnsi" w:hAnsiTheme="minorHAnsi" w:cstheme="minorHAnsi"/>
                <w:sz w:val="24"/>
                <w:szCs w:val="24"/>
              </w:rPr>
              <w:t>iune</w:t>
            </w:r>
            <w:r w:rsidR="009D1B51" w:rsidRPr="00CB7692">
              <w:rPr>
                <w:rFonts w:asciiTheme="minorHAnsi" w:hAnsiTheme="minorHAnsi" w:cstheme="minorHAnsi"/>
                <w:sz w:val="24"/>
                <w:szCs w:val="24"/>
              </w:rPr>
              <w:t xml:space="preserve"> (dacă este cazul);</w:t>
            </w:r>
            <w:r w:rsidR="00DE6CE7" w:rsidRPr="00CB7692">
              <w:rPr>
                <w:rFonts w:asciiTheme="minorHAnsi" w:hAnsiTheme="minorHAnsi" w:cstheme="minorHAnsi"/>
                <w:sz w:val="24"/>
                <w:szCs w:val="24"/>
              </w:rPr>
              <w:t xml:space="preserve"> (</w:t>
            </w:r>
            <w:r w:rsidR="00DE6CE7" w:rsidRPr="00CB7692">
              <w:rPr>
                <w:rFonts w:asciiTheme="minorHAnsi" w:hAnsiTheme="minorHAnsi" w:cstheme="minorHAnsi"/>
                <w:sz w:val="24"/>
                <w:szCs w:val="24"/>
                <w:highlight w:val="lightGray"/>
              </w:rPr>
              <w:t>MySMIS = 22/76, 29/106);</w:t>
            </w:r>
          </w:p>
          <w:p w14:paraId="003E2152" w14:textId="77777777" w:rsidR="008D74DB" w:rsidRPr="00CB7692" w:rsidRDefault="008D74DB" w:rsidP="008D74DB">
            <w:pPr>
              <w:spacing w:after="0" w:line="240" w:lineRule="auto"/>
              <w:jc w:val="both"/>
              <w:rPr>
                <w:rFonts w:asciiTheme="minorHAnsi" w:eastAsia="Calibri" w:hAnsiTheme="minorHAnsi" w:cstheme="minorHAnsi"/>
                <w:sz w:val="24"/>
                <w:szCs w:val="24"/>
              </w:rPr>
            </w:pPr>
          </w:p>
          <w:p w14:paraId="6A90E6B5" w14:textId="77777777" w:rsidR="008D74DB" w:rsidRPr="00CB7692" w:rsidRDefault="008D74DB" w:rsidP="008D74DB">
            <w:pPr>
              <w:spacing w:after="0" w:line="240" w:lineRule="auto"/>
              <w:jc w:val="both"/>
              <w:rPr>
                <w:rFonts w:asciiTheme="minorHAnsi" w:eastAsia="Calibri" w:hAnsiTheme="minorHAnsi" w:cstheme="minorHAnsi"/>
                <w:sz w:val="24"/>
                <w:szCs w:val="24"/>
              </w:rPr>
            </w:pPr>
            <w:r w:rsidRPr="00CB7692">
              <w:rPr>
                <w:rFonts w:asciiTheme="minorHAnsi" w:eastAsia="Calibri" w:hAnsiTheme="minorHAnsi" w:cstheme="minorHAnsi"/>
                <w:b/>
                <w:sz w:val="24"/>
                <w:szCs w:val="24"/>
              </w:rPr>
              <w:t xml:space="preserve">2.Ajutoarele pentru proiecte de cercetare </w:t>
            </w:r>
            <w:r w:rsidR="005A76D7" w:rsidRPr="00CB7692">
              <w:rPr>
                <w:rFonts w:asciiTheme="minorHAnsi" w:eastAsia="Calibri" w:hAnsiTheme="minorHAnsi" w:cstheme="minorHAnsi"/>
                <w:b/>
                <w:sz w:val="24"/>
                <w:szCs w:val="24"/>
              </w:rPr>
              <w:t>ș</w:t>
            </w:r>
            <w:r w:rsidRPr="00CB7692">
              <w:rPr>
                <w:rFonts w:asciiTheme="minorHAnsi" w:eastAsia="Calibri" w:hAnsiTheme="minorHAnsi" w:cstheme="minorHAnsi"/>
                <w:b/>
                <w:sz w:val="24"/>
                <w:szCs w:val="24"/>
              </w:rPr>
              <w:t>i dezvoltare – dacă partea din proiect care beneficiază de ajutor se încadrează în cercetare industrială sau dezvoltare experimentală:</w:t>
            </w:r>
          </w:p>
          <w:p w14:paraId="53EF9621" w14:textId="77777777" w:rsidR="008D74DB" w:rsidRPr="00CB7692" w:rsidRDefault="008D74DB" w:rsidP="008D74DB">
            <w:pPr>
              <w:spacing w:after="0" w:line="240" w:lineRule="auto"/>
              <w:jc w:val="both"/>
              <w:rPr>
                <w:rFonts w:asciiTheme="minorHAnsi" w:eastAsia="Calibri" w:hAnsiTheme="minorHAnsi" w:cstheme="minorHAnsi"/>
                <w:sz w:val="24"/>
                <w:szCs w:val="24"/>
              </w:rPr>
            </w:pPr>
            <w:r w:rsidRPr="00CB7692">
              <w:rPr>
                <w:rFonts w:asciiTheme="minorHAnsi" w:eastAsia="Calibri" w:hAnsiTheme="minorHAnsi" w:cstheme="minorHAnsi"/>
                <w:sz w:val="24"/>
                <w:szCs w:val="24"/>
              </w:rPr>
              <w:t xml:space="preserve">(a) Cheltuielile cu personalul: cercetători, tehnicieni </w:t>
            </w:r>
            <w:r w:rsidR="005A76D7" w:rsidRPr="00CB7692">
              <w:rPr>
                <w:rFonts w:asciiTheme="minorHAnsi" w:eastAsia="Calibri" w:hAnsiTheme="minorHAnsi" w:cstheme="minorHAnsi"/>
                <w:sz w:val="24"/>
                <w:szCs w:val="24"/>
              </w:rPr>
              <w:t>ș</w:t>
            </w:r>
            <w:r w:rsidRPr="00CB7692">
              <w:rPr>
                <w:rFonts w:asciiTheme="minorHAnsi" w:eastAsia="Calibri" w:hAnsiTheme="minorHAnsi" w:cstheme="minorHAnsi"/>
                <w:sz w:val="24"/>
                <w:szCs w:val="24"/>
              </w:rPr>
              <w:t>i al</w:t>
            </w:r>
            <w:r w:rsidR="005A76D7" w:rsidRPr="00CB7692">
              <w:rPr>
                <w:rFonts w:asciiTheme="minorHAnsi" w:eastAsia="Calibri" w:hAnsiTheme="minorHAnsi" w:cstheme="minorHAnsi"/>
                <w:sz w:val="24"/>
                <w:szCs w:val="24"/>
              </w:rPr>
              <w:t>ț</w:t>
            </w:r>
            <w:r w:rsidRPr="00CB7692">
              <w:rPr>
                <w:rFonts w:asciiTheme="minorHAnsi" w:eastAsia="Calibri" w:hAnsiTheme="minorHAnsi" w:cstheme="minorHAnsi"/>
                <w:sz w:val="24"/>
                <w:szCs w:val="24"/>
              </w:rPr>
              <w:t>i membri ai personalului auxiliar, în măsura în care ace</w:t>
            </w:r>
            <w:r w:rsidR="005A76D7" w:rsidRPr="00CB7692">
              <w:rPr>
                <w:rFonts w:asciiTheme="minorHAnsi" w:eastAsia="Calibri" w:hAnsiTheme="minorHAnsi" w:cstheme="minorHAnsi"/>
                <w:sz w:val="24"/>
                <w:szCs w:val="24"/>
              </w:rPr>
              <w:t>ș</w:t>
            </w:r>
            <w:r w:rsidRPr="00CB7692">
              <w:rPr>
                <w:rFonts w:asciiTheme="minorHAnsi" w:eastAsia="Calibri" w:hAnsiTheme="minorHAnsi" w:cstheme="minorHAnsi"/>
                <w:sz w:val="24"/>
                <w:szCs w:val="24"/>
              </w:rPr>
              <w:t>tia sunt angaja</w:t>
            </w:r>
            <w:r w:rsidR="005A76D7" w:rsidRPr="00CB7692">
              <w:rPr>
                <w:rFonts w:asciiTheme="minorHAnsi" w:eastAsia="Calibri" w:hAnsiTheme="minorHAnsi" w:cstheme="minorHAnsi"/>
                <w:sz w:val="24"/>
                <w:szCs w:val="24"/>
              </w:rPr>
              <w:t>ț</w:t>
            </w:r>
            <w:r w:rsidRPr="00CB7692">
              <w:rPr>
                <w:rFonts w:asciiTheme="minorHAnsi" w:eastAsia="Calibri" w:hAnsiTheme="minorHAnsi" w:cstheme="minorHAnsi"/>
                <w:sz w:val="24"/>
                <w:szCs w:val="24"/>
              </w:rPr>
              <w:t>i în proiect</w:t>
            </w:r>
            <w:r w:rsidR="0060328F" w:rsidRPr="00CB7692">
              <w:rPr>
                <w:rFonts w:asciiTheme="minorHAnsi" w:hAnsiTheme="minorHAnsi" w:cstheme="minorHAnsi"/>
                <w:sz w:val="24"/>
                <w:szCs w:val="24"/>
              </w:rPr>
              <w:t>(</w:t>
            </w:r>
            <w:r w:rsidR="0060328F" w:rsidRPr="00CB7692">
              <w:rPr>
                <w:rFonts w:asciiTheme="minorHAnsi" w:hAnsiTheme="minorHAnsi" w:cstheme="minorHAnsi"/>
                <w:sz w:val="24"/>
                <w:szCs w:val="24"/>
                <w:highlight w:val="lightGray"/>
              </w:rPr>
              <w:t xml:space="preserve">MySMIS = </w:t>
            </w:r>
            <w:r w:rsidR="004A4CA3" w:rsidRPr="00CB7692">
              <w:rPr>
                <w:rFonts w:asciiTheme="minorHAnsi" w:hAnsiTheme="minorHAnsi" w:cstheme="minorHAnsi"/>
                <w:sz w:val="24"/>
                <w:szCs w:val="24"/>
                <w:highlight w:val="lightGray"/>
              </w:rPr>
              <w:t>25/85, 25/86</w:t>
            </w:r>
            <w:r w:rsidR="0060328F" w:rsidRPr="00CB7692">
              <w:rPr>
                <w:rFonts w:asciiTheme="minorHAnsi" w:hAnsiTheme="minorHAnsi" w:cstheme="minorHAnsi"/>
                <w:sz w:val="24"/>
                <w:szCs w:val="24"/>
                <w:highlight w:val="lightGray"/>
              </w:rPr>
              <w:t>)</w:t>
            </w:r>
            <w:r w:rsidRPr="00CB7692">
              <w:rPr>
                <w:rFonts w:asciiTheme="minorHAnsi" w:eastAsia="Calibri" w:hAnsiTheme="minorHAnsi" w:cstheme="minorHAnsi"/>
                <w:sz w:val="24"/>
                <w:szCs w:val="24"/>
              </w:rPr>
              <w:t>;</w:t>
            </w:r>
          </w:p>
          <w:p w14:paraId="295F5930" w14:textId="2C0C7E61" w:rsidR="0060328F" w:rsidRPr="00CB7692" w:rsidRDefault="008D74DB" w:rsidP="008D74DB">
            <w:pPr>
              <w:spacing w:after="0" w:line="240" w:lineRule="auto"/>
              <w:jc w:val="both"/>
              <w:rPr>
                <w:rFonts w:asciiTheme="minorHAnsi" w:hAnsiTheme="minorHAnsi" w:cstheme="minorHAnsi"/>
                <w:sz w:val="24"/>
                <w:szCs w:val="24"/>
              </w:rPr>
            </w:pPr>
            <w:r w:rsidRPr="00CB7692">
              <w:rPr>
                <w:rFonts w:asciiTheme="minorHAnsi" w:eastAsia="Calibri" w:hAnsiTheme="minorHAnsi" w:cstheme="minorHAnsi"/>
                <w:sz w:val="24"/>
                <w:szCs w:val="24"/>
              </w:rPr>
              <w:t>(b) Cheltuieli cu</w:t>
            </w:r>
            <w:r w:rsidR="006B5CA3">
              <w:rPr>
                <w:rFonts w:asciiTheme="minorHAnsi" w:eastAsia="Calibri" w:hAnsiTheme="minorHAnsi" w:cstheme="minorHAnsi"/>
                <w:sz w:val="24"/>
                <w:szCs w:val="24"/>
              </w:rPr>
              <w:t xml:space="preserve"> achizitia de</w:t>
            </w:r>
            <w:r w:rsidRPr="00CB7692">
              <w:rPr>
                <w:rFonts w:asciiTheme="minorHAnsi" w:eastAsia="Calibri" w:hAnsiTheme="minorHAnsi" w:cstheme="minorHAnsi"/>
                <w:sz w:val="24"/>
                <w:szCs w:val="24"/>
              </w:rPr>
              <w:t xml:space="preserve"> instrumente </w:t>
            </w:r>
            <w:r w:rsidR="005A76D7" w:rsidRPr="00CB7692">
              <w:rPr>
                <w:rFonts w:asciiTheme="minorHAnsi" w:eastAsia="Calibri" w:hAnsiTheme="minorHAnsi" w:cstheme="minorHAnsi"/>
                <w:sz w:val="24"/>
                <w:szCs w:val="24"/>
              </w:rPr>
              <w:t>ș</w:t>
            </w:r>
            <w:r w:rsidRPr="00CB7692">
              <w:rPr>
                <w:rFonts w:asciiTheme="minorHAnsi" w:eastAsia="Calibri" w:hAnsiTheme="minorHAnsi" w:cstheme="minorHAnsi"/>
                <w:sz w:val="24"/>
                <w:szCs w:val="24"/>
              </w:rPr>
              <w:t xml:space="preserve">i echipamente, în măsura în care acestea sunt utilizate în cadrul proiectului </w:t>
            </w:r>
            <w:r w:rsidR="005A76D7" w:rsidRPr="00CB7692">
              <w:rPr>
                <w:rFonts w:asciiTheme="minorHAnsi" w:eastAsia="Calibri" w:hAnsiTheme="minorHAnsi" w:cstheme="minorHAnsi"/>
                <w:sz w:val="24"/>
                <w:szCs w:val="24"/>
              </w:rPr>
              <w:t>ș</w:t>
            </w:r>
            <w:r w:rsidRPr="00CB7692">
              <w:rPr>
                <w:rFonts w:asciiTheme="minorHAnsi" w:eastAsia="Calibri" w:hAnsiTheme="minorHAnsi" w:cstheme="minorHAnsi"/>
                <w:sz w:val="24"/>
                <w:szCs w:val="24"/>
              </w:rPr>
              <w:t xml:space="preserve">i pe durata acestei utilizări </w:t>
            </w:r>
            <w:r w:rsidR="0060328F" w:rsidRPr="00CB7692">
              <w:rPr>
                <w:rFonts w:asciiTheme="minorHAnsi" w:hAnsiTheme="minorHAnsi" w:cstheme="minorHAnsi"/>
                <w:sz w:val="24"/>
                <w:szCs w:val="24"/>
              </w:rPr>
              <w:t xml:space="preserve">(MySMIS = </w:t>
            </w:r>
            <w:r w:rsidR="00D84F1B" w:rsidRPr="00CB7692">
              <w:rPr>
                <w:rFonts w:asciiTheme="minorHAnsi" w:hAnsiTheme="minorHAnsi" w:cstheme="minorHAnsi"/>
                <w:sz w:val="24"/>
                <w:szCs w:val="24"/>
              </w:rPr>
              <w:t>21/67, 21/68</w:t>
            </w:r>
            <w:r w:rsidR="0060328F" w:rsidRPr="00CB7692">
              <w:rPr>
                <w:rFonts w:asciiTheme="minorHAnsi" w:hAnsiTheme="minorHAnsi" w:cstheme="minorHAnsi"/>
                <w:sz w:val="24"/>
                <w:szCs w:val="24"/>
              </w:rPr>
              <w:t xml:space="preserve">) </w:t>
            </w:r>
          </w:p>
          <w:p w14:paraId="49ED612D" w14:textId="0360DC0D" w:rsidR="008D74DB" w:rsidRDefault="008D74DB" w:rsidP="008D74DB">
            <w:pPr>
              <w:spacing w:after="0" w:line="240" w:lineRule="auto"/>
              <w:jc w:val="both"/>
              <w:rPr>
                <w:rFonts w:asciiTheme="minorHAnsi" w:eastAsia="Calibri" w:hAnsiTheme="minorHAnsi" w:cstheme="minorHAnsi"/>
                <w:sz w:val="24"/>
                <w:szCs w:val="24"/>
              </w:rPr>
            </w:pPr>
            <w:r w:rsidRPr="00CB7692">
              <w:rPr>
                <w:rFonts w:asciiTheme="minorHAnsi" w:eastAsia="Calibri" w:hAnsiTheme="minorHAnsi" w:cstheme="minorHAnsi"/>
                <w:sz w:val="24"/>
                <w:szCs w:val="24"/>
              </w:rPr>
              <w:t xml:space="preserve">În cazul în care aceste instrumente </w:t>
            </w:r>
            <w:r w:rsidR="005A76D7" w:rsidRPr="00CB7692">
              <w:rPr>
                <w:rFonts w:asciiTheme="minorHAnsi" w:eastAsia="Calibri" w:hAnsiTheme="minorHAnsi" w:cstheme="minorHAnsi"/>
                <w:sz w:val="24"/>
                <w:szCs w:val="24"/>
              </w:rPr>
              <w:t>ș</w:t>
            </w:r>
            <w:r w:rsidRPr="00CB7692">
              <w:rPr>
                <w:rFonts w:asciiTheme="minorHAnsi" w:eastAsia="Calibri" w:hAnsiTheme="minorHAnsi" w:cstheme="minorHAnsi"/>
                <w:sz w:val="24"/>
                <w:szCs w:val="24"/>
              </w:rPr>
              <w:t>i echipamente nu sunt folosite pe întreaga lor durată de via</w:t>
            </w:r>
            <w:r w:rsidR="005A76D7" w:rsidRPr="00CB7692">
              <w:rPr>
                <w:rFonts w:asciiTheme="minorHAnsi" w:eastAsia="Calibri" w:hAnsiTheme="minorHAnsi" w:cstheme="minorHAnsi"/>
                <w:sz w:val="24"/>
                <w:szCs w:val="24"/>
              </w:rPr>
              <w:t>ț</w:t>
            </w:r>
            <w:r w:rsidRPr="00CB7692">
              <w:rPr>
                <w:rFonts w:asciiTheme="minorHAnsi" w:eastAsia="Calibri" w:hAnsiTheme="minorHAnsi" w:cstheme="minorHAnsi"/>
                <w:sz w:val="24"/>
                <w:szCs w:val="24"/>
              </w:rPr>
              <w:t>ă în proiect, sunt considerate eligibile doar cheltuielile de amortizare corespunzătoare duratei proiectului, calculate pe baza principiilor contabile general acceptate</w:t>
            </w:r>
          </w:p>
          <w:p w14:paraId="69FF1AA3" w14:textId="77777777" w:rsidR="00CA174D" w:rsidRPr="00933BDF" w:rsidRDefault="00CA174D" w:rsidP="00CA174D">
            <w:pPr>
              <w:spacing w:after="0" w:line="240" w:lineRule="auto"/>
              <w:jc w:val="both"/>
              <w:rPr>
                <w:rFonts w:eastAsia="Calibri"/>
                <w:sz w:val="24"/>
                <w:szCs w:val="24"/>
              </w:rPr>
            </w:pPr>
            <w:r w:rsidRPr="00933BDF">
              <w:rPr>
                <w:rFonts w:eastAsia="Calibri"/>
                <w:sz w:val="24"/>
                <w:szCs w:val="24"/>
              </w:rPr>
              <w:t xml:space="preserve">(c) Cheltuielile aferente cercetării contractuale, cunoștințelor și brevetelor cumpărate sau obținute cu licență din surse externe ( subscripții, abonamente, resurse de procesare, stocare și telecomunicații aferente serviciilor de IT &amp;C ), în condiții de concurență deplină </w:t>
            </w:r>
            <w:r w:rsidRPr="00933BDF">
              <w:rPr>
                <w:sz w:val="24"/>
                <w:szCs w:val="24"/>
              </w:rPr>
              <w:t>(</w:t>
            </w:r>
            <w:r w:rsidRPr="00933BDF">
              <w:rPr>
                <w:sz w:val="24"/>
                <w:szCs w:val="24"/>
                <w:highlight w:val="lightGray"/>
              </w:rPr>
              <w:t>MySMIS = 29/117, 29/119)</w:t>
            </w:r>
            <w:r w:rsidRPr="00933BDF">
              <w:rPr>
                <w:rFonts w:eastAsia="Calibri"/>
                <w:sz w:val="24"/>
                <w:szCs w:val="24"/>
              </w:rPr>
              <w:t>;</w:t>
            </w:r>
          </w:p>
          <w:p w14:paraId="32B5D3EA" w14:textId="3F1F20AF" w:rsidR="00FC4613" w:rsidRDefault="008D74DB" w:rsidP="00FC4613">
            <w:pPr>
              <w:spacing w:after="0" w:line="240" w:lineRule="auto"/>
              <w:jc w:val="both"/>
              <w:rPr>
                <w:rFonts w:asciiTheme="minorHAnsi" w:eastAsia="Calibri" w:hAnsiTheme="minorHAnsi" w:cstheme="minorHAnsi"/>
                <w:sz w:val="24"/>
                <w:szCs w:val="24"/>
              </w:rPr>
            </w:pPr>
            <w:r w:rsidRPr="00CB7692">
              <w:rPr>
                <w:rFonts w:asciiTheme="minorHAnsi" w:eastAsia="Calibri" w:hAnsiTheme="minorHAnsi" w:cstheme="minorHAnsi"/>
                <w:sz w:val="24"/>
                <w:szCs w:val="24"/>
              </w:rPr>
              <w:t>(</w:t>
            </w:r>
            <w:r w:rsidR="00CA174D">
              <w:rPr>
                <w:rFonts w:asciiTheme="minorHAnsi" w:eastAsia="Calibri" w:hAnsiTheme="minorHAnsi" w:cstheme="minorHAnsi"/>
                <w:sz w:val="24"/>
                <w:szCs w:val="24"/>
              </w:rPr>
              <w:t>d</w:t>
            </w:r>
            <w:r w:rsidRPr="00CB7692">
              <w:rPr>
                <w:rFonts w:asciiTheme="minorHAnsi" w:eastAsia="Calibri" w:hAnsiTheme="minorHAnsi" w:cstheme="minorHAnsi"/>
                <w:sz w:val="24"/>
                <w:szCs w:val="24"/>
              </w:rPr>
              <w:t xml:space="preserve">) </w:t>
            </w:r>
            <w:r w:rsidR="007E7C65" w:rsidRPr="00CB7692">
              <w:rPr>
                <w:rFonts w:asciiTheme="minorHAnsi" w:eastAsia="Calibri" w:hAnsiTheme="minorHAnsi" w:cstheme="minorHAnsi"/>
                <w:sz w:val="24"/>
                <w:szCs w:val="24"/>
              </w:rPr>
              <w:t xml:space="preserve">Cheltuielile de regie suplimentare </w:t>
            </w:r>
            <w:r w:rsidR="005A76D7" w:rsidRPr="00CB7692">
              <w:rPr>
                <w:rFonts w:asciiTheme="minorHAnsi" w:eastAsia="Calibri" w:hAnsiTheme="minorHAnsi" w:cstheme="minorHAnsi"/>
                <w:sz w:val="24"/>
                <w:szCs w:val="24"/>
              </w:rPr>
              <w:t>ș</w:t>
            </w:r>
            <w:r w:rsidR="007E7C65" w:rsidRPr="00CB7692">
              <w:rPr>
                <w:rFonts w:asciiTheme="minorHAnsi" w:eastAsia="Calibri" w:hAnsiTheme="minorHAnsi" w:cstheme="minorHAnsi"/>
                <w:sz w:val="24"/>
                <w:szCs w:val="24"/>
              </w:rPr>
              <w:t xml:space="preserve">i alte costuri de exploatare, inclusiv costurile materialelor consumabile </w:t>
            </w:r>
            <w:r w:rsidR="005A76D7" w:rsidRPr="00CB7692">
              <w:rPr>
                <w:rFonts w:asciiTheme="minorHAnsi" w:eastAsia="Calibri" w:hAnsiTheme="minorHAnsi" w:cstheme="minorHAnsi"/>
                <w:sz w:val="24"/>
                <w:szCs w:val="24"/>
              </w:rPr>
              <w:t>ș</w:t>
            </w:r>
            <w:r w:rsidR="007E7C65" w:rsidRPr="00CB7692">
              <w:rPr>
                <w:rFonts w:asciiTheme="minorHAnsi" w:eastAsia="Calibri" w:hAnsiTheme="minorHAnsi" w:cstheme="minorHAnsi"/>
                <w:sz w:val="24"/>
                <w:szCs w:val="24"/>
              </w:rPr>
              <w:t>i ale altor produse similare, necesare pentru implementarea proiectului</w:t>
            </w:r>
            <w:r w:rsidR="007E7C65" w:rsidRPr="00CB7692">
              <w:rPr>
                <w:rFonts w:asciiTheme="minorHAnsi" w:eastAsia="Calibri" w:hAnsiTheme="minorHAnsi" w:cstheme="minorHAnsi"/>
                <w:sz w:val="24"/>
                <w:szCs w:val="24"/>
                <w:highlight w:val="lightGray"/>
              </w:rPr>
              <w:t xml:space="preserve">(MySMIS = </w:t>
            </w:r>
            <w:r w:rsidR="009E4310" w:rsidRPr="00CB7692">
              <w:rPr>
                <w:rFonts w:asciiTheme="minorHAnsi" w:eastAsia="Calibri" w:hAnsiTheme="minorHAnsi" w:cstheme="minorHAnsi"/>
                <w:sz w:val="24"/>
                <w:szCs w:val="24"/>
                <w:highlight w:val="lightGray"/>
              </w:rPr>
              <w:t>21/73</w:t>
            </w:r>
            <w:r w:rsidR="007E7C65" w:rsidRPr="00CB7692">
              <w:rPr>
                <w:rFonts w:asciiTheme="minorHAnsi" w:eastAsia="Calibri" w:hAnsiTheme="minorHAnsi" w:cstheme="minorHAnsi"/>
                <w:sz w:val="24"/>
                <w:szCs w:val="24"/>
                <w:highlight w:val="lightGray"/>
              </w:rPr>
              <w:t>)</w:t>
            </w:r>
            <w:r w:rsidR="007E7C65" w:rsidRPr="00CB7692">
              <w:rPr>
                <w:rFonts w:asciiTheme="minorHAnsi" w:eastAsia="Calibri" w:hAnsiTheme="minorHAnsi" w:cstheme="minorHAnsi"/>
                <w:sz w:val="24"/>
                <w:szCs w:val="24"/>
              </w:rPr>
              <w:t>;</w:t>
            </w:r>
          </w:p>
          <w:p w14:paraId="3B8790CC" w14:textId="77777777" w:rsidR="00CA174D" w:rsidRPr="00CA174D" w:rsidRDefault="00CA174D" w:rsidP="00CA174D">
            <w:pPr>
              <w:spacing w:after="0" w:line="240" w:lineRule="auto"/>
              <w:rPr>
                <w:rFonts w:eastAsia="Calibri"/>
                <w:sz w:val="24"/>
                <w:szCs w:val="24"/>
              </w:rPr>
            </w:pPr>
            <w:r w:rsidRPr="00CA174D">
              <w:rPr>
                <w:rFonts w:eastAsia="Calibri"/>
                <w:b/>
                <w:sz w:val="24"/>
                <w:szCs w:val="24"/>
              </w:rPr>
              <w:lastRenderedPageBreak/>
              <w:t>3.</w:t>
            </w:r>
            <w:r w:rsidRPr="00CA174D">
              <w:rPr>
                <w:rFonts w:eastAsia="Calibri"/>
                <w:sz w:val="24"/>
                <w:szCs w:val="24"/>
              </w:rPr>
              <w:t xml:space="preserve"> </w:t>
            </w:r>
            <w:r w:rsidRPr="00CA174D">
              <w:rPr>
                <w:rFonts w:eastAsia="Calibri"/>
                <w:b/>
                <w:sz w:val="24"/>
                <w:szCs w:val="24"/>
              </w:rPr>
              <w:t>Ajutoarele pentru inovare destinate IMM-urilor</w:t>
            </w:r>
          </w:p>
          <w:p w14:paraId="5ACAB5E1" w14:textId="77777777" w:rsidR="00CA174D" w:rsidRPr="00CA174D" w:rsidRDefault="00CA174D" w:rsidP="00CA174D">
            <w:pPr>
              <w:spacing w:after="0" w:line="240" w:lineRule="auto"/>
              <w:jc w:val="both"/>
              <w:rPr>
                <w:rFonts w:eastAsia="Calibri"/>
                <w:sz w:val="24"/>
                <w:szCs w:val="24"/>
              </w:rPr>
            </w:pPr>
            <w:r w:rsidRPr="00CA174D">
              <w:rPr>
                <w:rFonts w:eastAsia="Calibri"/>
                <w:sz w:val="24"/>
                <w:szCs w:val="24"/>
              </w:rPr>
              <w:t xml:space="preserve">(a) Cheltuielile pentru detașarea de personal cu înaltă calificare de la un organism de cercetare și de difuzare a cunoștințelor sau de la o întreprindere mare, care efectuează activități de cercetare, dezvoltare și inovare, într-o funcție nou creată în cadrul întreprinderii beneficiare, fără să se înlocuiască alți membri ai personalului angajat al beneficiarului </w:t>
            </w:r>
            <w:r w:rsidRPr="00CA174D">
              <w:rPr>
                <w:sz w:val="24"/>
                <w:szCs w:val="24"/>
              </w:rPr>
              <w:t>(</w:t>
            </w:r>
            <w:r w:rsidRPr="00CA174D">
              <w:rPr>
                <w:sz w:val="24"/>
                <w:szCs w:val="24"/>
                <w:highlight w:val="lightGray"/>
              </w:rPr>
              <w:t>MySMIS = 31/125)</w:t>
            </w:r>
            <w:r w:rsidRPr="00CA174D">
              <w:rPr>
                <w:rFonts w:eastAsia="Calibri"/>
                <w:sz w:val="24"/>
                <w:szCs w:val="24"/>
              </w:rPr>
              <w:t>;</w:t>
            </w:r>
          </w:p>
          <w:p w14:paraId="2DB0556D" w14:textId="77777777" w:rsidR="00CA174D" w:rsidRPr="00CA174D" w:rsidRDefault="00CA174D" w:rsidP="00CA174D">
            <w:pPr>
              <w:spacing w:after="0" w:line="240" w:lineRule="auto"/>
              <w:jc w:val="both"/>
              <w:rPr>
                <w:rFonts w:eastAsia="Calibri"/>
                <w:sz w:val="24"/>
                <w:szCs w:val="24"/>
              </w:rPr>
            </w:pPr>
            <w:r w:rsidRPr="00CA174D">
              <w:rPr>
                <w:rFonts w:eastAsia="Calibri"/>
                <w:sz w:val="24"/>
                <w:szCs w:val="24"/>
              </w:rPr>
              <w:t xml:space="preserve">(b) Cheltuieli pentru servicii de consultanță în domeniul inovării și pentru serviciile de sprijinire a inovării </w:t>
            </w:r>
            <w:r w:rsidRPr="00CA174D">
              <w:rPr>
                <w:rFonts w:eastAsia="Calibri"/>
                <w:sz w:val="24"/>
                <w:szCs w:val="24"/>
                <w:highlight w:val="lightGray"/>
              </w:rPr>
              <w:t>(MySMIS = 29/121)</w:t>
            </w:r>
            <w:r w:rsidRPr="00CA174D">
              <w:rPr>
                <w:rFonts w:eastAsia="Calibri"/>
                <w:sz w:val="24"/>
                <w:szCs w:val="24"/>
              </w:rPr>
              <w:t>;</w:t>
            </w:r>
          </w:p>
          <w:p w14:paraId="60CA0485" w14:textId="77777777" w:rsidR="00CA174D" w:rsidRPr="00CA174D" w:rsidRDefault="00CA174D" w:rsidP="00CA174D">
            <w:pPr>
              <w:spacing w:after="0" w:line="240" w:lineRule="auto"/>
              <w:jc w:val="both"/>
              <w:rPr>
                <w:rFonts w:eastAsia="Calibri"/>
                <w:sz w:val="24"/>
                <w:szCs w:val="24"/>
              </w:rPr>
            </w:pPr>
          </w:p>
          <w:p w14:paraId="411C5EEC" w14:textId="77777777" w:rsidR="00CA174D" w:rsidRPr="00CA174D" w:rsidRDefault="00CA174D" w:rsidP="00CA174D">
            <w:pPr>
              <w:spacing w:after="0" w:line="240" w:lineRule="auto"/>
              <w:jc w:val="both"/>
              <w:rPr>
                <w:rFonts w:eastAsia="Calibri"/>
                <w:sz w:val="24"/>
                <w:szCs w:val="24"/>
              </w:rPr>
            </w:pPr>
            <w:r w:rsidRPr="00CA174D">
              <w:rPr>
                <w:rFonts w:eastAsia="Calibri"/>
                <w:b/>
                <w:sz w:val="24"/>
              </w:rPr>
              <w:t>4</w:t>
            </w:r>
            <w:r w:rsidRPr="00CA174D">
              <w:rPr>
                <w:rFonts w:eastAsia="Calibri"/>
                <w:sz w:val="24"/>
                <w:szCs w:val="24"/>
              </w:rPr>
              <w:t xml:space="preserve">. </w:t>
            </w:r>
            <w:r w:rsidRPr="00CA174D">
              <w:rPr>
                <w:rFonts w:eastAsia="Calibri"/>
                <w:b/>
                <w:sz w:val="24"/>
                <w:szCs w:val="24"/>
              </w:rPr>
              <w:t>Ajutoarele pentru inovarea de proces și organizațională</w:t>
            </w:r>
          </w:p>
          <w:p w14:paraId="78726031" w14:textId="77777777" w:rsidR="00CA174D" w:rsidRPr="00CA174D" w:rsidRDefault="00CA174D" w:rsidP="00CA174D">
            <w:pPr>
              <w:spacing w:after="0" w:line="240" w:lineRule="auto"/>
              <w:jc w:val="both"/>
              <w:rPr>
                <w:rFonts w:eastAsia="Calibri"/>
                <w:sz w:val="24"/>
                <w:szCs w:val="24"/>
              </w:rPr>
            </w:pPr>
            <w:r w:rsidRPr="00CA174D">
              <w:rPr>
                <w:rFonts w:eastAsia="Calibri"/>
                <w:sz w:val="24"/>
                <w:szCs w:val="24"/>
              </w:rPr>
              <w:t xml:space="preserve">(a) Cheltuielile cu personalul implicat în implementarea proiectului pentru alte activități decât cele susținute prin schema de ajutor de minimis </w:t>
            </w:r>
            <w:r w:rsidRPr="00CA174D">
              <w:rPr>
                <w:sz w:val="24"/>
                <w:szCs w:val="24"/>
              </w:rPr>
              <w:t>(</w:t>
            </w:r>
            <w:r w:rsidRPr="00CA174D">
              <w:rPr>
                <w:sz w:val="24"/>
                <w:szCs w:val="24"/>
                <w:highlight w:val="lightGray"/>
              </w:rPr>
              <w:t>MySMIS = 25/83, 25/87)</w:t>
            </w:r>
            <w:r w:rsidRPr="00CA174D">
              <w:rPr>
                <w:rFonts w:eastAsia="Calibri"/>
                <w:sz w:val="24"/>
                <w:szCs w:val="24"/>
              </w:rPr>
              <w:t>;</w:t>
            </w:r>
          </w:p>
          <w:p w14:paraId="56E13D8C" w14:textId="2987BCE7" w:rsidR="00CA174D" w:rsidRPr="00CA174D" w:rsidRDefault="00CA174D" w:rsidP="00CA174D">
            <w:pPr>
              <w:spacing w:after="0" w:line="240" w:lineRule="auto"/>
              <w:jc w:val="both"/>
              <w:rPr>
                <w:rFonts w:eastAsia="Calibri"/>
                <w:sz w:val="24"/>
                <w:szCs w:val="24"/>
              </w:rPr>
            </w:pPr>
            <w:r w:rsidRPr="00CA174D">
              <w:rPr>
                <w:rFonts w:eastAsia="Calibri"/>
                <w:sz w:val="24"/>
                <w:szCs w:val="24"/>
              </w:rPr>
              <w:t xml:space="preserve">(b) Cheltuielile pentru instrumente, echipamente, în măsura în care acestea sunt utilizate în cadrul proiectului și pe durata acestei utilizări </w:t>
            </w:r>
            <w:r w:rsidRPr="00CA174D">
              <w:rPr>
                <w:sz w:val="24"/>
                <w:szCs w:val="24"/>
              </w:rPr>
              <w:t>(</w:t>
            </w:r>
            <w:r w:rsidRPr="00CA174D">
              <w:rPr>
                <w:sz w:val="24"/>
                <w:szCs w:val="24"/>
                <w:highlight w:val="lightGray"/>
              </w:rPr>
              <w:t>MySMIS = 29/113, 3/6, 12/34))</w:t>
            </w:r>
            <w:r w:rsidRPr="00CA174D">
              <w:rPr>
                <w:rFonts w:eastAsia="Calibri"/>
                <w:sz w:val="24"/>
                <w:szCs w:val="24"/>
              </w:rPr>
              <w:t>;</w:t>
            </w:r>
          </w:p>
          <w:p w14:paraId="1A03068B" w14:textId="77777777" w:rsidR="00CA174D" w:rsidRPr="00CA174D" w:rsidRDefault="00CA174D" w:rsidP="00CA174D">
            <w:pPr>
              <w:spacing w:after="0" w:line="240" w:lineRule="auto"/>
              <w:jc w:val="both"/>
              <w:rPr>
                <w:rFonts w:eastAsia="Calibri"/>
                <w:sz w:val="24"/>
                <w:szCs w:val="24"/>
              </w:rPr>
            </w:pPr>
            <w:r w:rsidRPr="00CA174D">
              <w:rPr>
                <w:rFonts w:eastAsia="Calibri"/>
                <w:sz w:val="24"/>
                <w:szCs w:val="24"/>
              </w:rPr>
              <w:t xml:space="preserve">(c) Cheltuielile aferente cercetării contractuale, cunoștințelor și brevetelor cumpărate sau obținute cu licență din surse externe în condiții de concurență deplină </w:t>
            </w:r>
            <w:r w:rsidRPr="00CA174D">
              <w:rPr>
                <w:sz w:val="24"/>
                <w:szCs w:val="24"/>
              </w:rPr>
              <w:t>(</w:t>
            </w:r>
            <w:r w:rsidRPr="00CA174D">
              <w:rPr>
                <w:sz w:val="24"/>
                <w:szCs w:val="24"/>
                <w:highlight w:val="lightGray"/>
              </w:rPr>
              <w:t>MySMIS = 29/117, 29/119)</w:t>
            </w:r>
            <w:r w:rsidRPr="00CA174D">
              <w:rPr>
                <w:rFonts w:eastAsia="Calibri"/>
                <w:sz w:val="24"/>
                <w:szCs w:val="24"/>
              </w:rPr>
              <w:t>;</w:t>
            </w:r>
          </w:p>
          <w:p w14:paraId="011EBE71" w14:textId="77777777" w:rsidR="00CA174D" w:rsidRPr="00CA174D" w:rsidRDefault="00CA174D" w:rsidP="00CA174D">
            <w:pPr>
              <w:spacing w:after="0" w:line="240" w:lineRule="auto"/>
              <w:jc w:val="both"/>
              <w:rPr>
                <w:rFonts w:eastAsia="Calibri"/>
                <w:sz w:val="24"/>
                <w:szCs w:val="24"/>
              </w:rPr>
            </w:pPr>
            <w:r w:rsidRPr="00CA174D">
              <w:rPr>
                <w:rFonts w:eastAsia="Calibri"/>
                <w:sz w:val="24"/>
                <w:szCs w:val="24"/>
              </w:rPr>
              <w:t>(d) Cheltuieli pentru amenajare** data center (o singură dată pe perioada implementării), dacă clădirea în care se face investiția îndeplinește următoarele condiții:</w:t>
            </w:r>
          </w:p>
          <w:p w14:paraId="137CB485" w14:textId="77777777" w:rsidR="00CA174D" w:rsidRPr="00CA174D" w:rsidRDefault="00CA174D" w:rsidP="00CA174D">
            <w:pPr>
              <w:spacing w:after="0" w:line="240" w:lineRule="auto"/>
              <w:ind w:left="720"/>
              <w:rPr>
                <w:rFonts w:eastAsia="Calibri"/>
                <w:sz w:val="24"/>
                <w:szCs w:val="24"/>
              </w:rPr>
            </w:pPr>
            <w:r w:rsidRPr="00CA174D">
              <w:rPr>
                <w:rFonts w:eastAsia="Calibri"/>
                <w:sz w:val="24"/>
                <w:szCs w:val="24"/>
              </w:rPr>
              <w:t>- sunt disponibile pentru investiții (sunt libere de orice sarcini, în sensul că nu sunt afectate de limitări legale, convenționale, judiciare ale dreptului real invocat, incompatibile cu realizarea activităților proiectului);</w:t>
            </w:r>
          </w:p>
          <w:p w14:paraId="32260006" w14:textId="77777777" w:rsidR="00CA174D" w:rsidRPr="00CA174D" w:rsidRDefault="00CA174D" w:rsidP="00CA174D">
            <w:pPr>
              <w:spacing w:after="0" w:line="240" w:lineRule="auto"/>
              <w:ind w:left="720"/>
              <w:rPr>
                <w:rFonts w:eastAsia="Calibri"/>
                <w:sz w:val="24"/>
                <w:szCs w:val="24"/>
              </w:rPr>
            </w:pPr>
            <w:r w:rsidRPr="00CA174D">
              <w:rPr>
                <w:rFonts w:eastAsia="Calibri"/>
                <w:sz w:val="24"/>
                <w:szCs w:val="24"/>
              </w:rPr>
              <w:t>- nu fac obiectul unor litigii în curs de soluționare la instanțele judecătorești cu privire la situația juridică;</w:t>
            </w:r>
          </w:p>
          <w:p w14:paraId="76DBC3E0" w14:textId="77777777" w:rsidR="00CA174D" w:rsidRPr="00CA174D" w:rsidRDefault="00CA174D" w:rsidP="00CA174D">
            <w:pPr>
              <w:spacing w:after="0" w:line="240" w:lineRule="auto"/>
              <w:ind w:left="720"/>
              <w:jc w:val="both"/>
              <w:rPr>
                <w:rFonts w:eastAsia="Calibri"/>
                <w:sz w:val="24"/>
                <w:szCs w:val="24"/>
              </w:rPr>
            </w:pPr>
            <w:r w:rsidRPr="00CA174D">
              <w:rPr>
                <w:rFonts w:eastAsia="Calibri"/>
                <w:sz w:val="24"/>
                <w:szCs w:val="24"/>
              </w:rPr>
              <w:t>- nu face obiectul revendicărilor potrivit unor legi speciale în materie sau a dreptului comun.</w:t>
            </w:r>
          </w:p>
          <w:p w14:paraId="67F65AD3" w14:textId="77777777" w:rsidR="00CA174D" w:rsidRPr="00CA174D" w:rsidRDefault="00CA174D" w:rsidP="00CA174D">
            <w:pPr>
              <w:spacing w:after="0" w:line="240" w:lineRule="auto"/>
              <w:jc w:val="both"/>
              <w:rPr>
                <w:rFonts w:eastAsia="Calibri"/>
                <w:sz w:val="24"/>
                <w:szCs w:val="24"/>
                <w:highlight w:val="lightGray"/>
              </w:rPr>
            </w:pPr>
            <w:r w:rsidRPr="00CA174D">
              <w:rPr>
                <w:rFonts w:eastAsia="Calibri"/>
                <w:sz w:val="24"/>
                <w:szCs w:val="24"/>
                <w:highlight w:val="lightGray"/>
              </w:rPr>
              <w:t>(MySMIS = 36/147);</w:t>
            </w:r>
          </w:p>
          <w:p w14:paraId="048F8650" w14:textId="1C317DFF" w:rsidR="00166B8F" w:rsidRPr="00CB7692" w:rsidRDefault="00CA174D" w:rsidP="00C73EC1">
            <w:pPr>
              <w:spacing w:after="0" w:line="240" w:lineRule="auto"/>
              <w:jc w:val="both"/>
              <w:rPr>
                <w:rFonts w:asciiTheme="minorHAnsi" w:eastAsia="Calibri" w:hAnsiTheme="minorHAnsi" w:cstheme="minorHAnsi"/>
                <w:sz w:val="24"/>
                <w:szCs w:val="24"/>
              </w:rPr>
            </w:pPr>
            <w:r w:rsidRPr="00CA174D" w:rsidDel="00C47F51">
              <w:rPr>
                <w:rFonts w:eastAsia="Calibri"/>
                <w:sz w:val="24"/>
                <w:szCs w:val="24"/>
              </w:rPr>
              <w:t xml:space="preserve"> </w:t>
            </w:r>
            <w:r w:rsidRPr="00CA174D">
              <w:rPr>
                <w:rFonts w:eastAsia="Calibri"/>
                <w:sz w:val="24"/>
                <w:szCs w:val="24"/>
              </w:rPr>
              <w:t xml:space="preserve">(e) Cheltuielile de regie suplimentare și alte costuri de exploatare, inclusiv costurile materialelor consumabile și ale altor produse similare, necesare pentru implementarea proiectului </w:t>
            </w:r>
            <w:r w:rsidRPr="00CA174D">
              <w:rPr>
                <w:sz w:val="24"/>
                <w:szCs w:val="24"/>
              </w:rPr>
              <w:t>(</w:t>
            </w:r>
            <w:r w:rsidRPr="00CA174D">
              <w:rPr>
                <w:sz w:val="24"/>
                <w:szCs w:val="24"/>
                <w:highlight w:val="lightGray"/>
              </w:rPr>
              <w:t>MySMIS = 29/113, 21/70);</w:t>
            </w:r>
          </w:p>
        </w:tc>
      </w:tr>
      <w:tr w:rsidR="00051B5C" w:rsidRPr="00CB7692" w14:paraId="7CDF5D9C" w14:textId="77777777" w:rsidTr="00051B5C">
        <w:trPr>
          <w:trHeight w:val="537"/>
        </w:trPr>
        <w:tc>
          <w:tcPr>
            <w:tcW w:w="5000" w:type="pct"/>
            <w:tcBorders>
              <w:top w:val="double" w:sz="4" w:space="0" w:color="auto"/>
              <w:left w:val="single" w:sz="4" w:space="0" w:color="auto"/>
              <w:bottom w:val="double" w:sz="4" w:space="0" w:color="auto"/>
              <w:right w:val="single" w:sz="4" w:space="0" w:color="auto"/>
            </w:tcBorders>
            <w:vAlign w:val="center"/>
          </w:tcPr>
          <w:p w14:paraId="20C69218" w14:textId="77777777" w:rsidR="00051B5C" w:rsidRPr="00CB7692" w:rsidRDefault="00051B5C" w:rsidP="00051B5C">
            <w:pPr>
              <w:spacing w:after="0" w:line="240" w:lineRule="auto"/>
              <w:jc w:val="center"/>
              <w:rPr>
                <w:rFonts w:asciiTheme="minorHAnsi" w:eastAsia="Calibri" w:hAnsiTheme="minorHAnsi" w:cstheme="minorHAnsi"/>
                <w:b/>
                <w:sz w:val="24"/>
                <w:szCs w:val="24"/>
              </w:rPr>
            </w:pPr>
            <w:r w:rsidRPr="00CB7692">
              <w:rPr>
                <w:rFonts w:asciiTheme="minorHAnsi" w:eastAsia="Calibri" w:hAnsiTheme="minorHAnsi" w:cstheme="minorHAnsi"/>
                <w:b/>
                <w:sz w:val="24"/>
                <w:szCs w:val="24"/>
              </w:rPr>
              <w:lastRenderedPageBreak/>
              <w:t>AJUTOR DE MINIMIS</w:t>
            </w:r>
          </w:p>
        </w:tc>
      </w:tr>
      <w:tr w:rsidR="00051B5C" w:rsidRPr="00CB7692" w14:paraId="2E9F7709" w14:textId="77777777" w:rsidTr="00051B5C">
        <w:trPr>
          <w:trHeight w:val="537"/>
        </w:trPr>
        <w:tc>
          <w:tcPr>
            <w:tcW w:w="5000" w:type="pct"/>
            <w:tcBorders>
              <w:top w:val="double" w:sz="4" w:space="0" w:color="auto"/>
              <w:left w:val="single" w:sz="4" w:space="0" w:color="auto"/>
              <w:bottom w:val="single" w:sz="4" w:space="0" w:color="auto"/>
              <w:right w:val="single" w:sz="4" w:space="0" w:color="auto"/>
            </w:tcBorders>
            <w:vAlign w:val="center"/>
          </w:tcPr>
          <w:p w14:paraId="20172109" w14:textId="77777777" w:rsidR="00F94FC8" w:rsidRPr="00CB7692" w:rsidRDefault="000E18E2" w:rsidP="00F94FC8">
            <w:pPr>
              <w:spacing w:after="0" w:line="240" w:lineRule="auto"/>
              <w:rPr>
                <w:rFonts w:asciiTheme="minorHAnsi" w:eastAsia="Calibri" w:hAnsiTheme="minorHAnsi" w:cstheme="minorHAnsi"/>
                <w:sz w:val="24"/>
                <w:szCs w:val="24"/>
              </w:rPr>
            </w:pPr>
            <w:r w:rsidRPr="00CB7692">
              <w:rPr>
                <w:rFonts w:asciiTheme="minorHAnsi" w:eastAsia="Calibri" w:hAnsiTheme="minorHAnsi" w:cstheme="minorHAnsi"/>
                <w:sz w:val="24"/>
                <w:szCs w:val="24"/>
              </w:rPr>
              <w:t>1</w:t>
            </w:r>
            <w:r w:rsidR="00F94FC8" w:rsidRPr="00CB7692">
              <w:rPr>
                <w:rFonts w:asciiTheme="minorHAnsi" w:eastAsia="Calibri" w:hAnsiTheme="minorHAnsi" w:cstheme="minorHAnsi"/>
                <w:sz w:val="24"/>
                <w:szCs w:val="24"/>
              </w:rPr>
              <w:t xml:space="preserve">. Cheltuieli de informare </w:t>
            </w:r>
            <w:r w:rsidR="005A76D7" w:rsidRPr="00CB7692">
              <w:rPr>
                <w:rFonts w:asciiTheme="minorHAnsi" w:eastAsia="Calibri" w:hAnsiTheme="minorHAnsi" w:cstheme="minorHAnsi"/>
                <w:sz w:val="24"/>
                <w:szCs w:val="24"/>
              </w:rPr>
              <w:t>ș</w:t>
            </w:r>
            <w:r w:rsidR="00F94FC8" w:rsidRPr="00CB7692">
              <w:rPr>
                <w:rFonts w:asciiTheme="minorHAnsi" w:eastAsia="Calibri" w:hAnsiTheme="minorHAnsi" w:cstheme="minorHAnsi"/>
                <w:sz w:val="24"/>
                <w:szCs w:val="24"/>
              </w:rPr>
              <w:t>i publicitate</w:t>
            </w:r>
          </w:p>
          <w:p w14:paraId="325B1762" w14:textId="77777777" w:rsidR="00F94FC8" w:rsidRPr="00CB7692" w:rsidRDefault="00F94FC8" w:rsidP="00193740">
            <w:pPr>
              <w:spacing w:after="0" w:line="240" w:lineRule="auto"/>
              <w:ind w:left="720"/>
              <w:jc w:val="both"/>
              <w:rPr>
                <w:rFonts w:asciiTheme="minorHAnsi" w:eastAsia="Calibri" w:hAnsiTheme="minorHAnsi" w:cstheme="minorHAnsi"/>
                <w:sz w:val="24"/>
                <w:szCs w:val="24"/>
              </w:rPr>
            </w:pPr>
            <w:r w:rsidRPr="00CB7692">
              <w:rPr>
                <w:rFonts w:asciiTheme="minorHAnsi" w:eastAsia="Calibri" w:hAnsiTheme="minorHAnsi" w:cstheme="minorHAnsi"/>
                <w:sz w:val="24"/>
                <w:szCs w:val="24"/>
              </w:rPr>
              <w:t xml:space="preserve">a. Cheltuieli obligatorii de informare </w:t>
            </w:r>
            <w:r w:rsidR="005A76D7" w:rsidRPr="00CB7692">
              <w:rPr>
                <w:rFonts w:asciiTheme="minorHAnsi" w:eastAsia="Calibri" w:hAnsiTheme="minorHAnsi" w:cstheme="minorHAnsi"/>
                <w:sz w:val="24"/>
                <w:szCs w:val="24"/>
              </w:rPr>
              <w:t>ș</w:t>
            </w:r>
            <w:r w:rsidRPr="00CB7692">
              <w:rPr>
                <w:rFonts w:asciiTheme="minorHAnsi" w:eastAsia="Calibri" w:hAnsiTheme="minorHAnsi" w:cstheme="minorHAnsi"/>
                <w:sz w:val="24"/>
                <w:szCs w:val="24"/>
              </w:rPr>
              <w:t xml:space="preserve">i publicitate pentru proiect – conform prevederilor din Ghidul solicitantului </w:t>
            </w:r>
            <w:r w:rsidR="005A76D7" w:rsidRPr="00CB7692">
              <w:rPr>
                <w:rFonts w:asciiTheme="minorHAnsi" w:eastAsia="Calibri" w:hAnsiTheme="minorHAnsi" w:cstheme="minorHAnsi"/>
                <w:sz w:val="24"/>
                <w:szCs w:val="24"/>
              </w:rPr>
              <w:t>ș</w:t>
            </w:r>
            <w:r w:rsidRPr="00CB7692">
              <w:rPr>
                <w:rFonts w:asciiTheme="minorHAnsi" w:eastAsia="Calibri" w:hAnsiTheme="minorHAnsi" w:cstheme="minorHAnsi"/>
                <w:sz w:val="24"/>
                <w:szCs w:val="24"/>
              </w:rPr>
              <w:t>i Manualului de Identitate Vizuală</w:t>
            </w:r>
            <w:r w:rsidR="0060328F" w:rsidRPr="00CB7692">
              <w:rPr>
                <w:rFonts w:asciiTheme="minorHAnsi" w:hAnsiTheme="minorHAnsi" w:cstheme="minorHAnsi"/>
                <w:sz w:val="24"/>
                <w:szCs w:val="24"/>
                <w:highlight w:val="lightGray"/>
              </w:rPr>
              <w:t>(MySMIS = 8/17);</w:t>
            </w:r>
          </w:p>
          <w:p w14:paraId="6B9CDE85" w14:textId="77777777" w:rsidR="00F94FC8" w:rsidRPr="00CB7692" w:rsidRDefault="00F94FC8" w:rsidP="00193740">
            <w:pPr>
              <w:spacing w:after="0" w:line="240" w:lineRule="auto"/>
              <w:ind w:left="720"/>
              <w:jc w:val="both"/>
              <w:rPr>
                <w:rFonts w:asciiTheme="minorHAnsi" w:eastAsia="Calibri" w:hAnsiTheme="minorHAnsi" w:cstheme="minorHAnsi"/>
                <w:sz w:val="24"/>
                <w:szCs w:val="24"/>
              </w:rPr>
            </w:pPr>
            <w:r w:rsidRPr="00CB7692">
              <w:rPr>
                <w:rFonts w:asciiTheme="minorHAnsi" w:eastAsia="Calibri" w:hAnsiTheme="minorHAnsi" w:cstheme="minorHAnsi"/>
                <w:sz w:val="24"/>
                <w:szCs w:val="24"/>
              </w:rPr>
              <w:t>b. cheltuieli de promovare a produsului/serviciului dezvoltat prin proiect</w:t>
            </w:r>
            <w:r w:rsidR="0060328F" w:rsidRPr="00CB7692">
              <w:rPr>
                <w:rFonts w:asciiTheme="minorHAnsi" w:hAnsiTheme="minorHAnsi" w:cstheme="minorHAnsi"/>
                <w:sz w:val="24"/>
                <w:szCs w:val="24"/>
              </w:rPr>
              <w:t>(</w:t>
            </w:r>
            <w:r w:rsidR="0060328F" w:rsidRPr="00CB7692">
              <w:rPr>
                <w:rFonts w:asciiTheme="minorHAnsi" w:hAnsiTheme="minorHAnsi" w:cstheme="minorHAnsi"/>
                <w:sz w:val="24"/>
                <w:szCs w:val="24"/>
                <w:highlight w:val="lightGray"/>
              </w:rPr>
              <w:t xml:space="preserve">MySMIS = </w:t>
            </w:r>
            <w:r w:rsidR="00BB40DC" w:rsidRPr="00CB7692">
              <w:rPr>
                <w:rFonts w:asciiTheme="minorHAnsi" w:hAnsiTheme="minorHAnsi" w:cstheme="minorHAnsi"/>
                <w:sz w:val="24"/>
                <w:szCs w:val="24"/>
                <w:highlight w:val="lightGray"/>
              </w:rPr>
              <w:t>8/18</w:t>
            </w:r>
            <w:r w:rsidR="0060328F" w:rsidRPr="00CB7692">
              <w:rPr>
                <w:rFonts w:asciiTheme="minorHAnsi" w:hAnsiTheme="minorHAnsi" w:cstheme="minorHAnsi"/>
                <w:sz w:val="24"/>
                <w:szCs w:val="24"/>
                <w:highlight w:val="lightGray"/>
              </w:rPr>
              <w:t>)</w:t>
            </w:r>
            <w:r w:rsidR="0060328F" w:rsidRPr="00CB7692">
              <w:rPr>
                <w:rFonts w:asciiTheme="minorHAnsi" w:eastAsia="Calibri" w:hAnsiTheme="minorHAnsi" w:cstheme="minorHAnsi"/>
                <w:sz w:val="24"/>
                <w:szCs w:val="24"/>
              </w:rPr>
              <w:t>;</w:t>
            </w:r>
          </w:p>
          <w:p w14:paraId="7C117EF0" w14:textId="77777777" w:rsidR="00F94FC8" w:rsidRPr="00CB7692" w:rsidRDefault="00F94FC8" w:rsidP="00193740">
            <w:pPr>
              <w:spacing w:after="0" w:line="240" w:lineRule="auto"/>
              <w:ind w:left="720"/>
              <w:jc w:val="both"/>
              <w:rPr>
                <w:rFonts w:asciiTheme="minorHAnsi" w:eastAsia="Calibri" w:hAnsiTheme="minorHAnsi" w:cstheme="minorHAnsi"/>
                <w:sz w:val="24"/>
                <w:szCs w:val="24"/>
              </w:rPr>
            </w:pPr>
            <w:r w:rsidRPr="00CB7692">
              <w:rPr>
                <w:rFonts w:asciiTheme="minorHAnsi" w:eastAsia="Calibri" w:hAnsiTheme="minorHAnsi" w:cstheme="minorHAnsi"/>
                <w:sz w:val="24"/>
                <w:szCs w:val="24"/>
              </w:rPr>
              <w:t>c. În cazul proiectelor de cercetare industrială sau dezvoltare experimentală - cheltuieli de promovare a rezultatelor proiectului pe scară largă (conferin</w:t>
            </w:r>
            <w:r w:rsidR="005A76D7" w:rsidRPr="00CB7692">
              <w:rPr>
                <w:rFonts w:asciiTheme="minorHAnsi" w:eastAsia="Calibri" w:hAnsiTheme="minorHAnsi" w:cstheme="minorHAnsi"/>
                <w:sz w:val="24"/>
                <w:szCs w:val="24"/>
              </w:rPr>
              <w:t>ț</w:t>
            </w:r>
            <w:r w:rsidRPr="00CB7692">
              <w:rPr>
                <w:rFonts w:asciiTheme="minorHAnsi" w:eastAsia="Calibri" w:hAnsiTheme="minorHAnsi" w:cstheme="minorHAnsi"/>
                <w:sz w:val="24"/>
                <w:szCs w:val="24"/>
              </w:rPr>
              <w:t>e, publicări, registre cu acces liber sau unor programe informatice gratuite sau open source)</w:t>
            </w:r>
            <w:r w:rsidR="0060328F" w:rsidRPr="00CB7692">
              <w:rPr>
                <w:rFonts w:asciiTheme="minorHAnsi" w:hAnsiTheme="minorHAnsi" w:cstheme="minorHAnsi"/>
                <w:sz w:val="24"/>
                <w:szCs w:val="24"/>
              </w:rPr>
              <w:t xml:space="preserve">(MySMIS = </w:t>
            </w:r>
            <w:r w:rsidR="00BB40DC" w:rsidRPr="00CB7692">
              <w:rPr>
                <w:rFonts w:asciiTheme="minorHAnsi" w:hAnsiTheme="minorHAnsi" w:cstheme="minorHAnsi"/>
                <w:sz w:val="24"/>
                <w:szCs w:val="24"/>
              </w:rPr>
              <w:t>8/19</w:t>
            </w:r>
            <w:r w:rsidR="0060328F" w:rsidRPr="00CB7692">
              <w:rPr>
                <w:rFonts w:asciiTheme="minorHAnsi" w:hAnsiTheme="minorHAnsi" w:cstheme="minorHAnsi"/>
                <w:sz w:val="24"/>
                <w:szCs w:val="24"/>
              </w:rPr>
              <w:t>)</w:t>
            </w:r>
            <w:r w:rsidR="0060328F" w:rsidRPr="00CB7692">
              <w:rPr>
                <w:rFonts w:asciiTheme="minorHAnsi" w:eastAsia="Calibri" w:hAnsiTheme="minorHAnsi" w:cstheme="minorHAnsi"/>
                <w:sz w:val="24"/>
                <w:szCs w:val="24"/>
              </w:rPr>
              <w:t>;</w:t>
            </w:r>
          </w:p>
          <w:p w14:paraId="463FA94F" w14:textId="77777777" w:rsidR="00F94FC8" w:rsidRPr="00CB7692" w:rsidRDefault="000E18E2" w:rsidP="00193740">
            <w:pPr>
              <w:spacing w:after="0" w:line="240" w:lineRule="auto"/>
              <w:jc w:val="both"/>
              <w:rPr>
                <w:rFonts w:asciiTheme="minorHAnsi" w:eastAsia="Calibri" w:hAnsiTheme="minorHAnsi" w:cstheme="minorHAnsi"/>
                <w:sz w:val="24"/>
                <w:szCs w:val="24"/>
              </w:rPr>
            </w:pPr>
            <w:r w:rsidRPr="00CB7692">
              <w:rPr>
                <w:rFonts w:asciiTheme="minorHAnsi" w:eastAsia="Calibri" w:hAnsiTheme="minorHAnsi" w:cstheme="minorHAnsi"/>
                <w:sz w:val="24"/>
                <w:szCs w:val="24"/>
              </w:rPr>
              <w:t>2</w:t>
            </w:r>
            <w:r w:rsidR="00F94FC8" w:rsidRPr="00CB7692">
              <w:rPr>
                <w:rFonts w:asciiTheme="minorHAnsi" w:eastAsia="Calibri" w:hAnsiTheme="minorHAnsi" w:cstheme="minorHAnsi"/>
                <w:sz w:val="24"/>
                <w:szCs w:val="24"/>
              </w:rPr>
              <w:t>. Cheltuieli cu servicii de consultan</w:t>
            </w:r>
            <w:r w:rsidR="005A76D7" w:rsidRPr="00CB7692">
              <w:rPr>
                <w:rFonts w:asciiTheme="minorHAnsi" w:eastAsia="Calibri" w:hAnsiTheme="minorHAnsi" w:cstheme="minorHAnsi"/>
                <w:sz w:val="24"/>
                <w:szCs w:val="24"/>
              </w:rPr>
              <w:t>ț</w:t>
            </w:r>
            <w:r w:rsidR="00F94FC8" w:rsidRPr="00CB7692">
              <w:rPr>
                <w:rFonts w:asciiTheme="minorHAnsi" w:eastAsia="Calibri" w:hAnsiTheme="minorHAnsi" w:cstheme="minorHAnsi"/>
                <w:sz w:val="24"/>
                <w:szCs w:val="24"/>
              </w:rPr>
              <w:t>ă, avize, acorduri, autoriza</w:t>
            </w:r>
            <w:r w:rsidR="005A76D7" w:rsidRPr="00CB7692">
              <w:rPr>
                <w:rFonts w:asciiTheme="minorHAnsi" w:eastAsia="Calibri" w:hAnsiTheme="minorHAnsi" w:cstheme="minorHAnsi"/>
                <w:sz w:val="24"/>
                <w:szCs w:val="24"/>
              </w:rPr>
              <w:t>ț</w:t>
            </w:r>
            <w:r w:rsidR="00F94FC8" w:rsidRPr="00CB7692">
              <w:rPr>
                <w:rFonts w:asciiTheme="minorHAnsi" w:eastAsia="Calibri" w:hAnsiTheme="minorHAnsi" w:cstheme="minorHAnsi"/>
                <w:sz w:val="24"/>
                <w:szCs w:val="24"/>
              </w:rPr>
              <w:t>ii</w:t>
            </w:r>
          </w:p>
          <w:p w14:paraId="134F19BD" w14:textId="31BB609A" w:rsidR="00F94FC8" w:rsidRPr="00CB7692" w:rsidRDefault="00F94FC8" w:rsidP="00193740">
            <w:pPr>
              <w:spacing w:after="0" w:line="240" w:lineRule="auto"/>
              <w:ind w:left="720"/>
              <w:jc w:val="both"/>
              <w:rPr>
                <w:rFonts w:asciiTheme="minorHAnsi" w:eastAsia="Calibri" w:hAnsiTheme="minorHAnsi" w:cstheme="minorHAnsi"/>
                <w:sz w:val="24"/>
                <w:szCs w:val="24"/>
              </w:rPr>
            </w:pPr>
            <w:r w:rsidRPr="00CB7692">
              <w:rPr>
                <w:rFonts w:asciiTheme="minorHAnsi" w:eastAsia="Calibri" w:hAnsiTheme="minorHAnsi" w:cstheme="minorHAnsi"/>
                <w:sz w:val="24"/>
                <w:szCs w:val="24"/>
              </w:rPr>
              <w:t>a. Cheltuieli cu servicii de consultan</w:t>
            </w:r>
            <w:r w:rsidR="005A76D7" w:rsidRPr="00CB7692">
              <w:rPr>
                <w:rFonts w:asciiTheme="minorHAnsi" w:eastAsia="Calibri" w:hAnsiTheme="minorHAnsi" w:cstheme="minorHAnsi"/>
                <w:sz w:val="24"/>
                <w:szCs w:val="24"/>
              </w:rPr>
              <w:t>ț</w:t>
            </w:r>
            <w:r w:rsidRPr="00CB7692">
              <w:rPr>
                <w:rFonts w:asciiTheme="minorHAnsi" w:eastAsia="Calibri" w:hAnsiTheme="minorHAnsi" w:cstheme="minorHAnsi"/>
                <w:sz w:val="24"/>
                <w:szCs w:val="24"/>
              </w:rPr>
              <w:t>ă pentru elaborarea documenta</w:t>
            </w:r>
            <w:r w:rsidR="005A76D7" w:rsidRPr="00CB7692">
              <w:rPr>
                <w:rFonts w:asciiTheme="minorHAnsi" w:eastAsia="Calibri" w:hAnsiTheme="minorHAnsi" w:cstheme="minorHAnsi"/>
                <w:sz w:val="24"/>
                <w:szCs w:val="24"/>
              </w:rPr>
              <w:t>ț</w:t>
            </w:r>
            <w:r w:rsidRPr="00CB7692">
              <w:rPr>
                <w:rFonts w:asciiTheme="minorHAnsi" w:eastAsia="Calibri" w:hAnsiTheme="minorHAnsi" w:cstheme="minorHAnsi"/>
                <w:sz w:val="24"/>
                <w:szCs w:val="24"/>
              </w:rPr>
              <w:t>iilor necesare depunerii proiectului (</w:t>
            </w:r>
            <w:r w:rsidR="009F2471" w:rsidRPr="00CB7692">
              <w:rPr>
                <w:rFonts w:asciiTheme="minorHAnsi" w:eastAsia="Calibri" w:hAnsiTheme="minorHAnsi" w:cstheme="minorHAnsi"/>
                <w:sz w:val="24"/>
                <w:szCs w:val="24"/>
              </w:rPr>
              <w:t>cerere de finan</w:t>
            </w:r>
            <w:r w:rsidR="005A76D7" w:rsidRPr="00CB7692">
              <w:rPr>
                <w:rFonts w:asciiTheme="minorHAnsi" w:eastAsia="Calibri" w:hAnsiTheme="minorHAnsi" w:cstheme="minorHAnsi"/>
                <w:sz w:val="24"/>
                <w:szCs w:val="24"/>
              </w:rPr>
              <w:t>ț</w:t>
            </w:r>
            <w:r w:rsidR="009F2471" w:rsidRPr="00CB7692">
              <w:rPr>
                <w:rFonts w:asciiTheme="minorHAnsi" w:eastAsia="Calibri" w:hAnsiTheme="minorHAnsi" w:cstheme="minorHAnsi"/>
                <w:sz w:val="24"/>
                <w:szCs w:val="24"/>
              </w:rPr>
              <w:t>are, plan de afaceri, raport de expertiză, etc.</w:t>
            </w:r>
            <w:r w:rsidRPr="00CB7692">
              <w:rPr>
                <w:rFonts w:asciiTheme="minorHAnsi" w:eastAsia="Calibri" w:hAnsiTheme="minorHAnsi" w:cstheme="minorHAnsi"/>
                <w:sz w:val="24"/>
                <w:szCs w:val="24"/>
              </w:rPr>
              <w:t>)</w:t>
            </w:r>
            <w:r w:rsidR="0060328F" w:rsidRPr="00CB7692">
              <w:rPr>
                <w:rFonts w:asciiTheme="minorHAnsi" w:hAnsiTheme="minorHAnsi" w:cstheme="minorHAnsi"/>
                <w:sz w:val="24"/>
                <w:szCs w:val="24"/>
                <w:highlight w:val="lightGray"/>
              </w:rPr>
              <w:t>(MySMIS = 9/29, 29/100, 29/105)</w:t>
            </w:r>
          </w:p>
          <w:p w14:paraId="5C9B1990" w14:textId="77777777" w:rsidR="00F94FC8" w:rsidRPr="00CB7692" w:rsidRDefault="00F94FC8" w:rsidP="00193740">
            <w:pPr>
              <w:spacing w:after="0" w:line="240" w:lineRule="auto"/>
              <w:ind w:left="720"/>
              <w:jc w:val="both"/>
              <w:rPr>
                <w:rFonts w:asciiTheme="minorHAnsi" w:eastAsia="Calibri" w:hAnsiTheme="minorHAnsi" w:cstheme="minorHAnsi"/>
                <w:sz w:val="24"/>
                <w:szCs w:val="24"/>
              </w:rPr>
            </w:pPr>
            <w:r w:rsidRPr="00CB7692">
              <w:rPr>
                <w:rFonts w:asciiTheme="minorHAnsi" w:eastAsia="Calibri" w:hAnsiTheme="minorHAnsi" w:cstheme="minorHAnsi"/>
                <w:sz w:val="24"/>
                <w:szCs w:val="24"/>
              </w:rPr>
              <w:lastRenderedPageBreak/>
              <w:t>b. Cheltuieli cu servicii de consultan</w:t>
            </w:r>
            <w:r w:rsidR="005A76D7" w:rsidRPr="00CB7692">
              <w:rPr>
                <w:rFonts w:asciiTheme="minorHAnsi" w:eastAsia="Calibri" w:hAnsiTheme="minorHAnsi" w:cstheme="minorHAnsi"/>
                <w:sz w:val="24"/>
                <w:szCs w:val="24"/>
              </w:rPr>
              <w:t>ț</w:t>
            </w:r>
            <w:r w:rsidRPr="00CB7692">
              <w:rPr>
                <w:rFonts w:asciiTheme="minorHAnsi" w:eastAsia="Calibri" w:hAnsiTheme="minorHAnsi" w:cstheme="minorHAnsi"/>
                <w:sz w:val="24"/>
                <w:szCs w:val="24"/>
              </w:rPr>
              <w:t>ă în domeniul managementului proiectului, inclusiv elaborarea documenta</w:t>
            </w:r>
            <w:r w:rsidR="005A76D7" w:rsidRPr="00CB7692">
              <w:rPr>
                <w:rFonts w:asciiTheme="minorHAnsi" w:eastAsia="Calibri" w:hAnsiTheme="minorHAnsi" w:cstheme="minorHAnsi"/>
                <w:sz w:val="24"/>
                <w:szCs w:val="24"/>
              </w:rPr>
              <w:t>ț</w:t>
            </w:r>
            <w:r w:rsidRPr="00CB7692">
              <w:rPr>
                <w:rFonts w:asciiTheme="minorHAnsi" w:eastAsia="Calibri" w:hAnsiTheme="minorHAnsi" w:cstheme="minorHAnsi"/>
                <w:sz w:val="24"/>
                <w:szCs w:val="24"/>
              </w:rPr>
              <w:t xml:space="preserve">iilor necesare implementării proiectului </w:t>
            </w:r>
            <w:r w:rsidR="005A76D7" w:rsidRPr="00CB7692">
              <w:rPr>
                <w:rFonts w:asciiTheme="minorHAnsi" w:eastAsia="Calibri" w:hAnsiTheme="minorHAnsi" w:cstheme="minorHAnsi"/>
                <w:sz w:val="24"/>
                <w:szCs w:val="24"/>
              </w:rPr>
              <w:t>ș</w:t>
            </w:r>
            <w:r w:rsidRPr="00CB7692">
              <w:rPr>
                <w:rFonts w:asciiTheme="minorHAnsi" w:eastAsia="Calibri" w:hAnsiTheme="minorHAnsi" w:cstheme="minorHAnsi"/>
                <w:sz w:val="24"/>
                <w:szCs w:val="24"/>
              </w:rPr>
              <w:t>i servicii de asisten</w:t>
            </w:r>
            <w:r w:rsidR="005A76D7" w:rsidRPr="00CB7692">
              <w:rPr>
                <w:rFonts w:asciiTheme="minorHAnsi" w:eastAsia="Calibri" w:hAnsiTheme="minorHAnsi" w:cstheme="minorHAnsi"/>
                <w:sz w:val="24"/>
                <w:szCs w:val="24"/>
              </w:rPr>
              <w:t>ț</w:t>
            </w:r>
            <w:r w:rsidRPr="00CB7692">
              <w:rPr>
                <w:rFonts w:asciiTheme="minorHAnsi" w:eastAsia="Calibri" w:hAnsiTheme="minorHAnsi" w:cstheme="minorHAnsi"/>
                <w:sz w:val="24"/>
                <w:szCs w:val="24"/>
              </w:rPr>
              <w:t>ă juridică pentru realizarea achizi</w:t>
            </w:r>
            <w:r w:rsidR="005A76D7" w:rsidRPr="00CB7692">
              <w:rPr>
                <w:rFonts w:asciiTheme="minorHAnsi" w:eastAsia="Calibri" w:hAnsiTheme="minorHAnsi" w:cstheme="minorHAnsi"/>
                <w:sz w:val="24"/>
                <w:szCs w:val="24"/>
              </w:rPr>
              <w:t>ț</w:t>
            </w:r>
            <w:r w:rsidRPr="00CB7692">
              <w:rPr>
                <w:rFonts w:asciiTheme="minorHAnsi" w:eastAsia="Calibri" w:hAnsiTheme="minorHAnsi" w:cstheme="minorHAnsi"/>
                <w:sz w:val="24"/>
                <w:szCs w:val="24"/>
              </w:rPr>
              <w:t>iilor publice (elaborarea documenta</w:t>
            </w:r>
            <w:r w:rsidR="005A76D7" w:rsidRPr="00CB7692">
              <w:rPr>
                <w:rFonts w:asciiTheme="minorHAnsi" w:eastAsia="Calibri" w:hAnsiTheme="minorHAnsi" w:cstheme="minorHAnsi"/>
                <w:sz w:val="24"/>
                <w:szCs w:val="24"/>
              </w:rPr>
              <w:t>ț</w:t>
            </w:r>
            <w:r w:rsidRPr="00CB7692">
              <w:rPr>
                <w:rFonts w:asciiTheme="minorHAnsi" w:eastAsia="Calibri" w:hAnsiTheme="minorHAnsi" w:cstheme="minorHAnsi"/>
                <w:sz w:val="24"/>
                <w:szCs w:val="24"/>
              </w:rPr>
              <w:t xml:space="preserve">iei de atribuire </w:t>
            </w:r>
            <w:r w:rsidR="005A76D7" w:rsidRPr="00CB7692">
              <w:rPr>
                <w:rFonts w:asciiTheme="minorHAnsi" w:eastAsia="Calibri" w:hAnsiTheme="minorHAnsi" w:cstheme="minorHAnsi"/>
                <w:sz w:val="24"/>
                <w:szCs w:val="24"/>
              </w:rPr>
              <w:t>ș</w:t>
            </w:r>
            <w:r w:rsidRPr="00CB7692">
              <w:rPr>
                <w:rFonts w:asciiTheme="minorHAnsi" w:eastAsia="Calibri" w:hAnsiTheme="minorHAnsi" w:cstheme="minorHAnsi"/>
                <w:sz w:val="24"/>
                <w:szCs w:val="24"/>
              </w:rPr>
              <w:t>i aplicarea procedurilor de atribuire a contractelor de achizi</w:t>
            </w:r>
            <w:r w:rsidR="005A76D7" w:rsidRPr="00CB7692">
              <w:rPr>
                <w:rFonts w:asciiTheme="minorHAnsi" w:eastAsia="Calibri" w:hAnsiTheme="minorHAnsi" w:cstheme="minorHAnsi"/>
                <w:sz w:val="24"/>
                <w:szCs w:val="24"/>
              </w:rPr>
              <w:t>ț</w:t>
            </w:r>
            <w:r w:rsidRPr="00CB7692">
              <w:rPr>
                <w:rFonts w:asciiTheme="minorHAnsi" w:eastAsia="Calibri" w:hAnsiTheme="minorHAnsi" w:cstheme="minorHAnsi"/>
                <w:sz w:val="24"/>
                <w:szCs w:val="24"/>
              </w:rPr>
              <w:t>ie publică)</w:t>
            </w:r>
            <w:r w:rsidR="0060328F" w:rsidRPr="00CB7692">
              <w:rPr>
                <w:rFonts w:asciiTheme="minorHAnsi" w:hAnsiTheme="minorHAnsi" w:cstheme="minorHAnsi"/>
                <w:sz w:val="24"/>
                <w:szCs w:val="24"/>
                <w:highlight w:val="lightGray"/>
              </w:rPr>
              <w:t>(MySMIS = 9/29, 29/100, 29/105)</w:t>
            </w:r>
          </w:p>
          <w:p w14:paraId="4530821A" w14:textId="77777777" w:rsidR="00F94FC8" w:rsidRPr="00CB7692" w:rsidRDefault="00F94FC8" w:rsidP="00193740">
            <w:pPr>
              <w:spacing w:after="0" w:line="240" w:lineRule="auto"/>
              <w:ind w:left="720"/>
              <w:jc w:val="both"/>
              <w:rPr>
                <w:rFonts w:asciiTheme="minorHAnsi" w:eastAsia="Calibri" w:hAnsiTheme="minorHAnsi" w:cstheme="minorHAnsi"/>
                <w:sz w:val="24"/>
                <w:szCs w:val="24"/>
              </w:rPr>
            </w:pPr>
            <w:r w:rsidRPr="00CB7692">
              <w:rPr>
                <w:rFonts w:asciiTheme="minorHAnsi" w:eastAsia="Calibri" w:hAnsiTheme="minorHAnsi" w:cstheme="minorHAnsi"/>
                <w:sz w:val="24"/>
                <w:szCs w:val="24"/>
              </w:rPr>
              <w:t>c. Cheltuieli pentru ob</w:t>
            </w:r>
            <w:r w:rsidR="005A76D7" w:rsidRPr="00CB7692">
              <w:rPr>
                <w:rFonts w:asciiTheme="minorHAnsi" w:eastAsia="Calibri" w:hAnsiTheme="minorHAnsi" w:cstheme="minorHAnsi"/>
                <w:sz w:val="24"/>
                <w:szCs w:val="24"/>
              </w:rPr>
              <w:t>ț</w:t>
            </w:r>
            <w:r w:rsidRPr="00CB7692">
              <w:rPr>
                <w:rFonts w:asciiTheme="minorHAnsi" w:eastAsia="Calibri" w:hAnsiTheme="minorHAnsi" w:cstheme="minorHAnsi"/>
                <w:sz w:val="24"/>
                <w:szCs w:val="24"/>
              </w:rPr>
              <w:t xml:space="preserve">inerea acordurilor, avizelor </w:t>
            </w:r>
            <w:r w:rsidR="005A76D7" w:rsidRPr="00CB7692">
              <w:rPr>
                <w:rFonts w:asciiTheme="minorHAnsi" w:eastAsia="Calibri" w:hAnsiTheme="minorHAnsi" w:cstheme="minorHAnsi"/>
                <w:sz w:val="24"/>
                <w:szCs w:val="24"/>
              </w:rPr>
              <w:t>ș</w:t>
            </w:r>
            <w:r w:rsidRPr="00CB7692">
              <w:rPr>
                <w:rFonts w:asciiTheme="minorHAnsi" w:eastAsia="Calibri" w:hAnsiTheme="minorHAnsi" w:cstheme="minorHAnsi"/>
                <w:sz w:val="24"/>
                <w:szCs w:val="24"/>
              </w:rPr>
              <w:t>i autoriza</w:t>
            </w:r>
            <w:r w:rsidR="005A76D7" w:rsidRPr="00CB7692">
              <w:rPr>
                <w:rFonts w:asciiTheme="minorHAnsi" w:eastAsia="Calibri" w:hAnsiTheme="minorHAnsi" w:cstheme="minorHAnsi"/>
                <w:sz w:val="24"/>
                <w:szCs w:val="24"/>
              </w:rPr>
              <w:t>ț</w:t>
            </w:r>
            <w:r w:rsidRPr="00CB7692">
              <w:rPr>
                <w:rFonts w:asciiTheme="minorHAnsi" w:eastAsia="Calibri" w:hAnsiTheme="minorHAnsi" w:cstheme="minorHAnsi"/>
                <w:sz w:val="24"/>
                <w:szCs w:val="24"/>
              </w:rPr>
              <w:t>iilor aferente activită</w:t>
            </w:r>
            <w:r w:rsidR="005A76D7" w:rsidRPr="00CB7692">
              <w:rPr>
                <w:rFonts w:asciiTheme="minorHAnsi" w:eastAsia="Calibri" w:hAnsiTheme="minorHAnsi" w:cstheme="minorHAnsi"/>
                <w:sz w:val="24"/>
                <w:szCs w:val="24"/>
              </w:rPr>
              <w:t>ț</w:t>
            </w:r>
            <w:r w:rsidRPr="00CB7692">
              <w:rPr>
                <w:rFonts w:asciiTheme="minorHAnsi" w:eastAsia="Calibri" w:hAnsiTheme="minorHAnsi" w:cstheme="minorHAnsi"/>
                <w:sz w:val="24"/>
                <w:szCs w:val="24"/>
              </w:rPr>
              <w:t xml:space="preserve">ilor eligibile ale </w:t>
            </w:r>
            <w:r w:rsidR="00B2269A" w:rsidRPr="00CB7692">
              <w:rPr>
                <w:rFonts w:asciiTheme="minorHAnsi" w:eastAsia="Calibri" w:hAnsiTheme="minorHAnsi" w:cstheme="minorHAnsi"/>
                <w:sz w:val="24"/>
                <w:szCs w:val="24"/>
              </w:rPr>
              <w:t>acțiunii</w:t>
            </w:r>
            <w:r w:rsidR="0060328F" w:rsidRPr="00CB7692">
              <w:rPr>
                <w:rFonts w:asciiTheme="minorHAnsi" w:hAnsiTheme="minorHAnsi" w:cstheme="minorHAnsi"/>
                <w:sz w:val="24"/>
                <w:szCs w:val="24"/>
                <w:highlight w:val="lightGray"/>
              </w:rPr>
              <w:t>(MySMIS = 11/32)</w:t>
            </w:r>
          </w:p>
          <w:p w14:paraId="70FC02A6" w14:textId="77777777" w:rsidR="00F94FC8" w:rsidRPr="00CB7692" w:rsidRDefault="00F94FC8" w:rsidP="00193740">
            <w:pPr>
              <w:spacing w:after="0" w:line="240" w:lineRule="auto"/>
              <w:ind w:left="720"/>
              <w:jc w:val="both"/>
              <w:rPr>
                <w:rFonts w:asciiTheme="minorHAnsi" w:eastAsia="Calibri" w:hAnsiTheme="minorHAnsi" w:cstheme="minorHAnsi"/>
                <w:sz w:val="24"/>
                <w:szCs w:val="24"/>
              </w:rPr>
            </w:pPr>
            <w:r w:rsidRPr="00CB7692">
              <w:rPr>
                <w:rFonts w:asciiTheme="minorHAnsi" w:eastAsia="Calibri" w:hAnsiTheme="minorHAnsi" w:cstheme="minorHAnsi"/>
                <w:sz w:val="24"/>
                <w:szCs w:val="24"/>
              </w:rPr>
              <w:t>d. Cheltuieli pentru ob</w:t>
            </w:r>
            <w:r w:rsidR="005A76D7" w:rsidRPr="00CB7692">
              <w:rPr>
                <w:rFonts w:asciiTheme="minorHAnsi" w:eastAsia="Calibri" w:hAnsiTheme="minorHAnsi" w:cstheme="minorHAnsi"/>
                <w:sz w:val="24"/>
                <w:szCs w:val="24"/>
              </w:rPr>
              <w:t>ț</w:t>
            </w:r>
            <w:r w:rsidRPr="00CB7692">
              <w:rPr>
                <w:rFonts w:asciiTheme="minorHAnsi" w:eastAsia="Calibri" w:hAnsiTheme="minorHAnsi" w:cstheme="minorHAnsi"/>
                <w:sz w:val="24"/>
                <w:szCs w:val="24"/>
              </w:rPr>
              <w:t xml:space="preserve">inerea, validarea </w:t>
            </w:r>
            <w:r w:rsidR="005A76D7" w:rsidRPr="00CB7692">
              <w:rPr>
                <w:rFonts w:asciiTheme="minorHAnsi" w:eastAsia="Calibri" w:hAnsiTheme="minorHAnsi" w:cstheme="minorHAnsi"/>
                <w:sz w:val="24"/>
                <w:szCs w:val="24"/>
              </w:rPr>
              <w:t>ș</w:t>
            </w:r>
            <w:r w:rsidRPr="00CB7692">
              <w:rPr>
                <w:rFonts w:asciiTheme="minorHAnsi" w:eastAsia="Calibri" w:hAnsiTheme="minorHAnsi" w:cstheme="minorHAnsi"/>
                <w:sz w:val="24"/>
                <w:szCs w:val="24"/>
              </w:rPr>
              <w:t xml:space="preserve">i protejarea brevetelor </w:t>
            </w:r>
            <w:r w:rsidR="005A76D7" w:rsidRPr="00CB7692">
              <w:rPr>
                <w:rFonts w:asciiTheme="minorHAnsi" w:eastAsia="Calibri" w:hAnsiTheme="minorHAnsi" w:cstheme="minorHAnsi"/>
                <w:sz w:val="24"/>
                <w:szCs w:val="24"/>
              </w:rPr>
              <w:t>ș</w:t>
            </w:r>
            <w:r w:rsidRPr="00CB7692">
              <w:rPr>
                <w:rFonts w:asciiTheme="minorHAnsi" w:eastAsia="Calibri" w:hAnsiTheme="minorHAnsi" w:cstheme="minorHAnsi"/>
                <w:sz w:val="24"/>
                <w:szCs w:val="24"/>
              </w:rPr>
              <w:t>i altor active necorporale</w:t>
            </w:r>
            <w:r w:rsidR="0060328F" w:rsidRPr="00CB7692">
              <w:rPr>
                <w:rFonts w:asciiTheme="minorHAnsi" w:hAnsiTheme="minorHAnsi" w:cstheme="minorHAnsi"/>
                <w:sz w:val="24"/>
                <w:szCs w:val="24"/>
              </w:rPr>
              <w:t>(</w:t>
            </w:r>
            <w:r w:rsidR="0060328F" w:rsidRPr="00CB7692">
              <w:rPr>
                <w:rFonts w:asciiTheme="minorHAnsi" w:hAnsiTheme="minorHAnsi" w:cstheme="minorHAnsi"/>
                <w:sz w:val="24"/>
                <w:szCs w:val="24"/>
                <w:highlight w:val="lightGray"/>
              </w:rPr>
              <w:t xml:space="preserve">MySMIS = </w:t>
            </w:r>
            <w:r w:rsidR="00BB40DC" w:rsidRPr="00CB7692">
              <w:rPr>
                <w:rFonts w:asciiTheme="minorHAnsi" w:hAnsiTheme="minorHAnsi" w:cstheme="minorHAnsi"/>
                <w:sz w:val="24"/>
                <w:szCs w:val="24"/>
                <w:highlight w:val="lightGray"/>
              </w:rPr>
              <w:t>30/124</w:t>
            </w:r>
            <w:r w:rsidR="0060328F" w:rsidRPr="00CB7692">
              <w:rPr>
                <w:rFonts w:asciiTheme="minorHAnsi" w:hAnsiTheme="minorHAnsi" w:cstheme="minorHAnsi"/>
                <w:sz w:val="24"/>
                <w:szCs w:val="24"/>
                <w:highlight w:val="lightGray"/>
              </w:rPr>
              <w:t>)</w:t>
            </w:r>
            <w:r w:rsidR="0060328F" w:rsidRPr="00CB7692">
              <w:rPr>
                <w:rFonts w:asciiTheme="minorHAnsi" w:eastAsia="Calibri" w:hAnsiTheme="minorHAnsi" w:cstheme="minorHAnsi"/>
                <w:sz w:val="24"/>
                <w:szCs w:val="24"/>
              </w:rPr>
              <w:t>;</w:t>
            </w:r>
          </w:p>
          <w:p w14:paraId="0EFE8707" w14:textId="77777777" w:rsidR="00F94FC8" w:rsidRPr="00CB7692" w:rsidRDefault="000E18E2" w:rsidP="00193740">
            <w:pPr>
              <w:spacing w:after="0" w:line="240" w:lineRule="auto"/>
              <w:jc w:val="both"/>
              <w:rPr>
                <w:rFonts w:asciiTheme="minorHAnsi" w:eastAsia="Calibri" w:hAnsiTheme="minorHAnsi" w:cstheme="minorHAnsi"/>
                <w:sz w:val="24"/>
                <w:szCs w:val="24"/>
              </w:rPr>
            </w:pPr>
            <w:r w:rsidRPr="00CB7692">
              <w:rPr>
                <w:rFonts w:asciiTheme="minorHAnsi" w:eastAsia="Calibri" w:hAnsiTheme="minorHAnsi" w:cstheme="minorHAnsi"/>
                <w:sz w:val="24"/>
                <w:szCs w:val="24"/>
              </w:rPr>
              <w:t>3</w:t>
            </w:r>
            <w:r w:rsidR="00F94FC8" w:rsidRPr="00CB7692">
              <w:rPr>
                <w:rFonts w:asciiTheme="minorHAnsi" w:eastAsia="Calibri" w:hAnsiTheme="minorHAnsi" w:cstheme="minorHAnsi"/>
                <w:sz w:val="24"/>
                <w:szCs w:val="24"/>
              </w:rPr>
              <w:t>. Cheltuieli pentru instruire / formare profesională specifică</w:t>
            </w:r>
            <w:r w:rsidR="0060328F" w:rsidRPr="00CB7692">
              <w:rPr>
                <w:rFonts w:asciiTheme="minorHAnsi" w:hAnsiTheme="minorHAnsi" w:cstheme="minorHAnsi"/>
                <w:sz w:val="24"/>
                <w:szCs w:val="24"/>
                <w:highlight w:val="lightGray"/>
              </w:rPr>
              <w:t>(MySMIS = 29/116)</w:t>
            </w:r>
          </w:p>
          <w:p w14:paraId="558EE099" w14:textId="77777777" w:rsidR="00F94FC8" w:rsidRPr="00CB7692" w:rsidRDefault="00F94FC8" w:rsidP="00193740">
            <w:pPr>
              <w:spacing w:after="0" w:line="240" w:lineRule="auto"/>
              <w:ind w:left="720"/>
              <w:jc w:val="both"/>
              <w:rPr>
                <w:rFonts w:asciiTheme="minorHAnsi" w:eastAsia="Calibri" w:hAnsiTheme="minorHAnsi" w:cstheme="minorHAnsi"/>
                <w:sz w:val="24"/>
                <w:szCs w:val="24"/>
              </w:rPr>
            </w:pPr>
            <w:r w:rsidRPr="00CB7692">
              <w:rPr>
                <w:rFonts w:asciiTheme="minorHAnsi" w:eastAsia="Calibri" w:hAnsiTheme="minorHAnsi" w:cstheme="minorHAnsi"/>
                <w:sz w:val="24"/>
                <w:szCs w:val="24"/>
              </w:rPr>
              <w:t>a. Cheltuieli legate de pregătirea personalului cărora le este destinat aplica</w:t>
            </w:r>
            <w:r w:rsidR="005A76D7" w:rsidRPr="00CB7692">
              <w:rPr>
                <w:rFonts w:asciiTheme="minorHAnsi" w:eastAsia="Calibri" w:hAnsiTheme="minorHAnsi" w:cstheme="minorHAnsi"/>
                <w:sz w:val="24"/>
                <w:szCs w:val="24"/>
              </w:rPr>
              <w:t>ț</w:t>
            </w:r>
            <w:r w:rsidRPr="00CB7692">
              <w:rPr>
                <w:rFonts w:asciiTheme="minorHAnsi" w:eastAsia="Calibri" w:hAnsiTheme="minorHAnsi" w:cstheme="minorHAnsi"/>
                <w:sz w:val="24"/>
                <w:szCs w:val="24"/>
              </w:rPr>
              <w:t>ia / produsul / serviciul software dezvoltat</w:t>
            </w:r>
          </w:p>
          <w:p w14:paraId="654B2B3E" w14:textId="77777777" w:rsidR="00F94FC8" w:rsidRPr="00CB7692" w:rsidRDefault="00F94FC8" w:rsidP="00193740">
            <w:pPr>
              <w:spacing w:after="0" w:line="240" w:lineRule="auto"/>
              <w:ind w:left="720"/>
              <w:jc w:val="both"/>
              <w:rPr>
                <w:rFonts w:asciiTheme="minorHAnsi" w:eastAsia="Calibri" w:hAnsiTheme="minorHAnsi" w:cstheme="minorHAnsi"/>
                <w:sz w:val="24"/>
                <w:szCs w:val="24"/>
              </w:rPr>
            </w:pPr>
            <w:r w:rsidRPr="00CB7692">
              <w:rPr>
                <w:rFonts w:asciiTheme="minorHAnsi" w:eastAsia="Calibri" w:hAnsiTheme="minorHAnsi" w:cstheme="minorHAnsi"/>
                <w:sz w:val="24"/>
                <w:szCs w:val="24"/>
              </w:rPr>
              <w:t>b. Cheltuieli legate de pregătirea personalului care va asigura mentenan</w:t>
            </w:r>
            <w:r w:rsidR="005A76D7" w:rsidRPr="00CB7692">
              <w:rPr>
                <w:rFonts w:asciiTheme="minorHAnsi" w:eastAsia="Calibri" w:hAnsiTheme="minorHAnsi" w:cstheme="minorHAnsi"/>
                <w:sz w:val="24"/>
                <w:szCs w:val="24"/>
              </w:rPr>
              <w:t>ț</w:t>
            </w:r>
            <w:r w:rsidRPr="00CB7692">
              <w:rPr>
                <w:rFonts w:asciiTheme="minorHAnsi" w:eastAsia="Calibri" w:hAnsiTheme="minorHAnsi" w:cstheme="minorHAnsi"/>
                <w:sz w:val="24"/>
                <w:szCs w:val="24"/>
              </w:rPr>
              <w:t>a aplica</w:t>
            </w:r>
            <w:r w:rsidR="005A76D7" w:rsidRPr="00CB7692">
              <w:rPr>
                <w:rFonts w:asciiTheme="minorHAnsi" w:eastAsia="Calibri" w:hAnsiTheme="minorHAnsi" w:cstheme="minorHAnsi"/>
                <w:sz w:val="24"/>
                <w:szCs w:val="24"/>
              </w:rPr>
              <w:t>ț</w:t>
            </w:r>
            <w:r w:rsidRPr="00CB7692">
              <w:rPr>
                <w:rFonts w:asciiTheme="minorHAnsi" w:eastAsia="Calibri" w:hAnsiTheme="minorHAnsi" w:cstheme="minorHAnsi"/>
                <w:sz w:val="24"/>
                <w:szCs w:val="24"/>
              </w:rPr>
              <w:t>iei / produsului / serviciului software dezvoltat, dacă acesta este angajat al beneficiarului</w:t>
            </w:r>
          </w:p>
          <w:p w14:paraId="0FC6C550" w14:textId="77777777" w:rsidR="00F94FC8" w:rsidRPr="00CB7692" w:rsidRDefault="000E18E2" w:rsidP="00AA492F">
            <w:pPr>
              <w:spacing w:after="0" w:line="240" w:lineRule="auto"/>
              <w:jc w:val="both"/>
              <w:rPr>
                <w:rFonts w:asciiTheme="minorHAnsi" w:eastAsia="Calibri" w:hAnsiTheme="minorHAnsi" w:cstheme="minorHAnsi"/>
                <w:sz w:val="24"/>
                <w:szCs w:val="24"/>
              </w:rPr>
            </w:pPr>
            <w:r w:rsidRPr="00CB7692">
              <w:rPr>
                <w:rFonts w:asciiTheme="minorHAnsi" w:eastAsia="Calibri" w:hAnsiTheme="minorHAnsi" w:cstheme="minorHAnsi"/>
                <w:sz w:val="24"/>
                <w:szCs w:val="24"/>
              </w:rPr>
              <w:t>4</w:t>
            </w:r>
            <w:r w:rsidR="00F94FC8" w:rsidRPr="00CB7692">
              <w:rPr>
                <w:rFonts w:asciiTheme="minorHAnsi" w:eastAsia="Calibri" w:hAnsiTheme="minorHAnsi" w:cstheme="minorHAnsi"/>
                <w:sz w:val="24"/>
                <w:szCs w:val="24"/>
              </w:rPr>
              <w:t>. Cheltuieli pentru auditare intermediară/finală a proiectului: auditare financiară (conform reglementărilor na</w:t>
            </w:r>
            <w:r w:rsidR="005A76D7" w:rsidRPr="00CB7692">
              <w:rPr>
                <w:rFonts w:asciiTheme="minorHAnsi" w:eastAsia="Calibri" w:hAnsiTheme="minorHAnsi" w:cstheme="minorHAnsi"/>
                <w:sz w:val="24"/>
                <w:szCs w:val="24"/>
              </w:rPr>
              <w:t>ț</w:t>
            </w:r>
            <w:r w:rsidR="00F94FC8" w:rsidRPr="00CB7692">
              <w:rPr>
                <w:rFonts w:asciiTheme="minorHAnsi" w:eastAsia="Calibri" w:hAnsiTheme="minorHAnsi" w:cstheme="minorHAnsi"/>
                <w:sz w:val="24"/>
                <w:szCs w:val="24"/>
              </w:rPr>
              <w:t xml:space="preserve">ionale) </w:t>
            </w:r>
            <w:r w:rsidR="005A76D7" w:rsidRPr="00CB7692">
              <w:rPr>
                <w:rFonts w:asciiTheme="minorHAnsi" w:eastAsia="Calibri" w:hAnsiTheme="minorHAnsi" w:cstheme="minorHAnsi"/>
                <w:sz w:val="24"/>
                <w:szCs w:val="24"/>
              </w:rPr>
              <w:t>ș</w:t>
            </w:r>
            <w:r w:rsidR="00F94FC8" w:rsidRPr="00CB7692">
              <w:rPr>
                <w:rFonts w:asciiTheme="minorHAnsi" w:eastAsia="Calibri" w:hAnsiTheme="minorHAnsi" w:cstheme="minorHAnsi"/>
                <w:sz w:val="24"/>
                <w:szCs w:val="24"/>
              </w:rPr>
              <w:t>i auditare tehnică (din perspectiva coresponden</w:t>
            </w:r>
            <w:r w:rsidR="005A76D7" w:rsidRPr="00CB7692">
              <w:rPr>
                <w:rFonts w:asciiTheme="minorHAnsi" w:eastAsia="Calibri" w:hAnsiTheme="minorHAnsi" w:cstheme="minorHAnsi"/>
                <w:sz w:val="24"/>
                <w:szCs w:val="24"/>
              </w:rPr>
              <w:t>ț</w:t>
            </w:r>
            <w:r w:rsidR="00F94FC8" w:rsidRPr="00CB7692">
              <w:rPr>
                <w:rFonts w:asciiTheme="minorHAnsi" w:eastAsia="Calibri" w:hAnsiTheme="minorHAnsi" w:cstheme="minorHAnsi"/>
                <w:sz w:val="24"/>
                <w:szCs w:val="24"/>
              </w:rPr>
              <w:t>ei rezultatului proiectului cu cererea de finan</w:t>
            </w:r>
            <w:r w:rsidR="005A76D7" w:rsidRPr="00CB7692">
              <w:rPr>
                <w:rFonts w:asciiTheme="minorHAnsi" w:eastAsia="Calibri" w:hAnsiTheme="minorHAnsi" w:cstheme="minorHAnsi"/>
                <w:sz w:val="24"/>
                <w:szCs w:val="24"/>
              </w:rPr>
              <w:t>ț</w:t>
            </w:r>
            <w:r w:rsidR="00F94FC8" w:rsidRPr="00CB7692">
              <w:rPr>
                <w:rFonts w:asciiTheme="minorHAnsi" w:eastAsia="Calibri" w:hAnsiTheme="minorHAnsi" w:cstheme="minorHAnsi"/>
                <w:sz w:val="24"/>
                <w:szCs w:val="24"/>
              </w:rPr>
              <w:t>are)</w:t>
            </w:r>
            <w:r w:rsidR="009A4728" w:rsidRPr="00CB7692">
              <w:rPr>
                <w:rFonts w:asciiTheme="minorHAnsi" w:hAnsiTheme="minorHAnsi" w:cstheme="minorHAnsi"/>
                <w:sz w:val="24"/>
                <w:szCs w:val="24"/>
                <w:highlight w:val="lightGray"/>
              </w:rPr>
              <w:t>(MySMIS = 7/15);</w:t>
            </w:r>
          </w:p>
          <w:p w14:paraId="578C5518" w14:textId="77777777" w:rsidR="00F94FC8" w:rsidRPr="00CB7692" w:rsidRDefault="000E18E2" w:rsidP="00193740">
            <w:pPr>
              <w:spacing w:after="0" w:line="240" w:lineRule="auto"/>
              <w:jc w:val="both"/>
              <w:rPr>
                <w:rFonts w:asciiTheme="minorHAnsi" w:eastAsia="Calibri" w:hAnsiTheme="minorHAnsi" w:cstheme="minorHAnsi"/>
                <w:sz w:val="24"/>
                <w:szCs w:val="24"/>
              </w:rPr>
            </w:pPr>
            <w:r w:rsidRPr="00CB7692">
              <w:rPr>
                <w:rFonts w:asciiTheme="minorHAnsi" w:eastAsia="Calibri" w:hAnsiTheme="minorHAnsi" w:cstheme="minorHAnsi"/>
                <w:sz w:val="24"/>
                <w:szCs w:val="24"/>
              </w:rPr>
              <w:t>5</w:t>
            </w:r>
            <w:r w:rsidR="00F94FC8" w:rsidRPr="00CB7692">
              <w:rPr>
                <w:rFonts w:asciiTheme="minorHAnsi" w:eastAsia="Calibri" w:hAnsiTheme="minorHAnsi" w:cstheme="minorHAnsi"/>
                <w:sz w:val="24"/>
                <w:szCs w:val="24"/>
              </w:rPr>
              <w:t>. Cheltuieli aferente managementului intern de proiect (doar dacă nu au fost acoperite în cadrul cheltuielilor de management de proiect):</w:t>
            </w:r>
          </w:p>
          <w:p w14:paraId="3DA95B0D" w14:textId="77777777" w:rsidR="00F94FC8" w:rsidRPr="00CB7692" w:rsidRDefault="00F94FC8" w:rsidP="00193740">
            <w:pPr>
              <w:spacing w:after="0" w:line="240" w:lineRule="auto"/>
              <w:ind w:left="720"/>
              <w:jc w:val="both"/>
              <w:rPr>
                <w:rFonts w:asciiTheme="minorHAnsi" w:eastAsia="Calibri" w:hAnsiTheme="minorHAnsi" w:cstheme="minorHAnsi"/>
                <w:sz w:val="24"/>
                <w:szCs w:val="24"/>
              </w:rPr>
            </w:pPr>
            <w:r w:rsidRPr="00CB7692">
              <w:rPr>
                <w:rFonts w:asciiTheme="minorHAnsi" w:eastAsia="Calibri" w:hAnsiTheme="minorHAnsi" w:cstheme="minorHAnsi"/>
                <w:sz w:val="24"/>
                <w:szCs w:val="24"/>
              </w:rPr>
              <w:t>a. Cheltuieli salariale pentru personalul angajat al beneficiarului finan</w:t>
            </w:r>
            <w:r w:rsidR="005A76D7" w:rsidRPr="00CB7692">
              <w:rPr>
                <w:rFonts w:asciiTheme="minorHAnsi" w:eastAsia="Calibri" w:hAnsiTheme="minorHAnsi" w:cstheme="minorHAnsi"/>
                <w:sz w:val="24"/>
                <w:szCs w:val="24"/>
              </w:rPr>
              <w:t>ț</w:t>
            </w:r>
            <w:r w:rsidRPr="00CB7692">
              <w:rPr>
                <w:rFonts w:asciiTheme="minorHAnsi" w:eastAsia="Calibri" w:hAnsiTheme="minorHAnsi" w:cstheme="minorHAnsi"/>
                <w:sz w:val="24"/>
                <w:szCs w:val="24"/>
              </w:rPr>
              <w:t>ării</w:t>
            </w:r>
            <w:r w:rsidR="009A4728" w:rsidRPr="00CB7692">
              <w:rPr>
                <w:rFonts w:asciiTheme="minorHAnsi" w:hAnsiTheme="minorHAnsi" w:cstheme="minorHAnsi"/>
                <w:sz w:val="24"/>
                <w:szCs w:val="24"/>
                <w:highlight w:val="lightGray"/>
              </w:rPr>
              <w:t>(MySMIS = 9/21)</w:t>
            </w:r>
          </w:p>
          <w:p w14:paraId="2516D9B1" w14:textId="77777777" w:rsidR="00F94FC8" w:rsidRPr="00CB7692" w:rsidRDefault="00F94FC8" w:rsidP="00193740">
            <w:pPr>
              <w:spacing w:after="0" w:line="240" w:lineRule="auto"/>
              <w:ind w:left="720"/>
              <w:jc w:val="both"/>
              <w:rPr>
                <w:rFonts w:asciiTheme="minorHAnsi" w:eastAsia="Calibri" w:hAnsiTheme="minorHAnsi" w:cstheme="minorHAnsi"/>
                <w:sz w:val="24"/>
                <w:szCs w:val="24"/>
              </w:rPr>
            </w:pPr>
            <w:r w:rsidRPr="00CB7692">
              <w:rPr>
                <w:rFonts w:asciiTheme="minorHAnsi" w:eastAsia="Calibri" w:hAnsiTheme="minorHAnsi" w:cstheme="minorHAnsi"/>
                <w:sz w:val="24"/>
                <w:szCs w:val="24"/>
              </w:rPr>
              <w:t>b. Cheltuieli de deplasare pentru personalul angajat al beneficiarului (diurnă, cazare, transport)</w:t>
            </w:r>
            <w:r w:rsidR="009A4728" w:rsidRPr="00CB7692">
              <w:rPr>
                <w:rFonts w:asciiTheme="minorHAnsi" w:hAnsiTheme="minorHAnsi" w:cstheme="minorHAnsi"/>
                <w:sz w:val="24"/>
                <w:szCs w:val="24"/>
                <w:highlight w:val="lightGray"/>
              </w:rPr>
              <w:t>(MySMIS = 27/98)</w:t>
            </w:r>
          </w:p>
          <w:p w14:paraId="78AA1837" w14:textId="77777777" w:rsidR="00F94FC8" w:rsidRPr="00CB7692" w:rsidRDefault="00F94FC8" w:rsidP="00193740">
            <w:pPr>
              <w:spacing w:after="0" w:line="240" w:lineRule="auto"/>
              <w:ind w:left="720"/>
              <w:jc w:val="both"/>
              <w:rPr>
                <w:rFonts w:asciiTheme="minorHAnsi" w:eastAsia="Calibri" w:hAnsiTheme="minorHAnsi" w:cstheme="minorHAnsi"/>
                <w:sz w:val="24"/>
                <w:szCs w:val="24"/>
              </w:rPr>
            </w:pPr>
            <w:r w:rsidRPr="00CB7692">
              <w:rPr>
                <w:rFonts w:asciiTheme="minorHAnsi" w:eastAsia="Calibri" w:hAnsiTheme="minorHAnsi" w:cstheme="minorHAnsi"/>
                <w:sz w:val="24"/>
                <w:szCs w:val="24"/>
              </w:rPr>
              <w:t>c. Cheltuieli cu transportul de bunuri, dacă se justifică în cadrul proiectului</w:t>
            </w:r>
            <w:r w:rsidR="009A4728" w:rsidRPr="00CB7692">
              <w:rPr>
                <w:rFonts w:asciiTheme="minorHAnsi" w:hAnsiTheme="minorHAnsi" w:cstheme="minorHAnsi"/>
                <w:sz w:val="24"/>
                <w:szCs w:val="24"/>
                <w:highlight w:val="lightGray"/>
              </w:rPr>
              <w:t>(MySMIS = 29/105, 10/30)</w:t>
            </w:r>
          </w:p>
          <w:p w14:paraId="306FE9AC" w14:textId="77777777" w:rsidR="00F94FC8" w:rsidRPr="00CB7692" w:rsidRDefault="00F94FC8" w:rsidP="00193740">
            <w:pPr>
              <w:spacing w:after="0" w:line="240" w:lineRule="auto"/>
              <w:ind w:left="720"/>
              <w:jc w:val="both"/>
              <w:rPr>
                <w:rFonts w:asciiTheme="minorHAnsi" w:eastAsia="Calibri" w:hAnsiTheme="minorHAnsi" w:cstheme="minorHAnsi"/>
                <w:sz w:val="24"/>
                <w:szCs w:val="24"/>
              </w:rPr>
            </w:pPr>
            <w:r w:rsidRPr="00CB7692">
              <w:rPr>
                <w:rFonts w:asciiTheme="minorHAnsi" w:eastAsia="Calibri" w:hAnsiTheme="minorHAnsi" w:cstheme="minorHAnsi"/>
                <w:sz w:val="24"/>
                <w:szCs w:val="24"/>
              </w:rPr>
              <w:t>d. Birotică – pentru echipa de management (conform HG nr. 2139/30.11.2004, publicat în Monitorul Oficial nr. 46/13.01.2005)</w:t>
            </w:r>
            <w:r w:rsidR="008A68E4" w:rsidRPr="00CB7692">
              <w:rPr>
                <w:rFonts w:asciiTheme="minorHAnsi" w:hAnsiTheme="minorHAnsi" w:cstheme="minorHAnsi"/>
                <w:sz w:val="24"/>
                <w:szCs w:val="24"/>
                <w:highlight w:val="lightGray"/>
              </w:rPr>
              <w:t>(MySMIS = 9/25)</w:t>
            </w:r>
            <w:r w:rsidR="008A68E4" w:rsidRPr="00CB7692">
              <w:rPr>
                <w:rFonts w:asciiTheme="minorHAnsi" w:eastAsia="Calibri" w:hAnsiTheme="minorHAnsi" w:cstheme="minorHAnsi"/>
                <w:sz w:val="24"/>
                <w:szCs w:val="24"/>
              </w:rPr>
              <w:t>;</w:t>
            </w:r>
          </w:p>
          <w:p w14:paraId="50643058" w14:textId="77777777" w:rsidR="00051B5C" w:rsidRPr="00CB7692" w:rsidRDefault="00F94FC8" w:rsidP="00193740">
            <w:pPr>
              <w:spacing w:after="0" w:line="240" w:lineRule="auto"/>
              <w:ind w:left="720"/>
              <w:jc w:val="both"/>
              <w:rPr>
                <w:rFonts w:asciiTheme="minorHAnsi" w:eastAsia="Calibri" w:hAnsiTheme="minorHAnsi" w:cstheme="minorHAnsi"/>
                <w:b/>
                <w:sz w:val="24"/>
                <w:szCs w:val="24"/>
              </w:rPr>
            </w:pPr>
            <w:r w:rsidRPr="00CB7692">
              <w:rPr>
                <w:rFonts w:asciiTheme="minorHAnsi" w:eastAsia="Calibri" w:hAnsiTheme="minorHAnsi" w:cstheme="minorHAnsi"/>
                <w:sz w:val="24"/>
                <w:szCs w:val="24"/>
              </w:rPr>
              <w:t>e. Achizi</w:t>
            </w:r>
            <w:r w:rsidR="005A76D7" w:rsidRPr="00CB7692">
              <w:rPr>
                <w:rFonts w:asciiTheme="minorHAnsi" w:eastAsia="Calibri" w:hAnsiTheme="minorHAnsi" w:cstheme="minorHAnsi"/>
                <w:sz w:val="24"/>
                <w:szCs w:val="24"/>
              </w:rPr>
              <w:t>ț</w:t>
            </w:r>
            <w:r w:rsidRPr="00CB7692">
              <w:rPr>
                <w:rFonts w:asciiTheme="minorHAnsi" w:eastAsia="Calibri" w:hAnsiTheme="minorHAnsi" w:cstheme="minorHAnsi"/>
                <w:sz w:val="24"/>
                <w:szCs w:val="24"/>
              </w:rPr>
              <w:t>ia de echipamente TIC – numai pentru echipa de management</w:t>
            </w:r>
            <w:r w:rsidR="00FA3690" w:rsidRPr="00CB7692">
              <w:rPr>
                <w:rFonts w:asciiTheme="minorHAnsi" w:hAnsiTheme="minorHAnsi" w:cstheme="minorHAnsi"/>
                <w:sz w:val="24"/>
                <w:szCs w:val="24"/>
                <w:highlight w:val="lightGray"/>
              </w:rPr>
              <w:t>(MySMIS = 9/25);</w:t>
            </w:r>
          </w:p>
        </w:tc>
      </w:tr>
    </w:tbl>
    <w:bookmarkEnd w:id="259"/>
    <w:p w14:paraId="36A670A8" w14:textId="77777777" w:rsidR="008D3F0C" w:rsidRPr="00CB7692" w:rsidRDefault="008D3F0C" w:rsidP="006A4FE6">
      <w:pPr>
        <w:spacing w:after="120" w:line="240" w:lineRule="auto"/>
        <w:jc w:val="both"/>
        <w:rPr>
          <w:rFonts w:asciiTheme="minorHAnsi" w:hAnsiTheme="minorHAnsi" w:cstheme="minorHAnsi"/>
          <w:i/>
          <w:sz w:val="24"/>
          <w:szCs w:val="24"/>
        </w:rPr>
      </w:pPr>
      <w:r w:rsidRPr="00CB7692">
        <w:rPr>
          <w:rFonts w:asciiTheme="minorHAnsi" w:hAnsiTheme="minorHAnsi" w:cstheme="minorHAnsi"/>
          <w:i/>
          <w:sz w:val="24"/>
          <w:szCs w:val="24"/>
        </w:rPr>
        <w:lastRenderedPageBreak/>
        <w:t>* Pentru a stabili TVA eligibil a fi finan</w:t>
      </w:r>
      <w:r w:rsidR="005A76D7" w:rsidRPr="00CB7692">
        <w:rPr>
          <w:rFonts w:asciiTheme="minorHAnsi" w:hAnsiTheme="minorHAnsi" w:cstheme="minorHAnsi"/>
          <w:i/>
          <w:sz w:val="24"/>
          <w:szCs w:val="24"/>
        </w:rPr>
        <w:t>ț</w:t>
      </w:r>
      <w:r w:rsidRPr="00CB7692">
        <w:rPr>
          <w:rFonts w:asciiTheme="minorHAnsi" w:hAnsiTheme="minorHAnsi" w:cstheme="minorHAnsi"/>
          <w:i/>
          <w:sz w:val="24"/>
          <w:szCs w:val="24"/>
        </w:rPr>
        <w:t>at din FESI se completează Declara</w:t>
      </w:r>
      <w:r w:rsidR="005A76D7" w:rsidRPr="00CB7692">
        <w:rPr>
          <w:rFonts w:asciiTheme="minorHAnsi" w:hAnsiTheme="minorHAnsi" w:cstheme="minorHAnsi"/>
          <w:i/>
          <w:sz w:val="24"/>
          <w:szCs w:val="24"/>
        </w:rPr>
        <w:t>ț</w:t>
      </w:r>
      <w:r w:rsidRPr="00CB7692">
        <w:rPr>
          <w:rFonts w:asciiTheme="minorHAnsi" w:hAnsiTheme="minorHAnsi" w:cstheme="minorHAnsi"/>
          <w:i/>
          <w:sz w:val="24"/>
          <w:szCs w:val="24"/>
        </w:rPr>
        <w:t>ia privind eligibilitatea TVA aferente cheltuielilor ce vor fi efectuate in cadrul opera</w:t>
      </w:r>
      <w:r w:rsidR="005A76D7" w:rsidRPr="00CB7692">
        <w:rPr>
          <w:rFonts w:asciiTheme="minorHAnsi" w:hAnsiTheme="minorHAnsi" w:cstheme="minorHAnsi"/>
          <w:i/>
          <w:sz w:val="24"/>
          <w:szCs w:val="24"/>
        </w:rPr>
        <w:t>ț</w:t>
      </w:r>
      <w:r w:rsidRPr="00CB7692">
        <w:rPr>
          <w:rFonts w:asciiTheme="minorHAnsi" w:hAnsiTheme="minorHAnsi" w:cstheme="minorHAnsi"/>
          <w:i/>
          <w:sz w:val="24"/>
          <w:szCs w:val="24"/>
        </w:rPr>
        <w:t>iunii propuse spre finan</w:t>
      </w:r>
      <w:r w:rsidR="005A76D7" w:rsidRPr="00CB7692">
        <w:rPr>
          <w:rFonts w:asciiTheme="minorHAnsi" w:hAnsiTheme="minorHAnsi" w:cstheme="minorHAnsi"/>
          <w:i/>
          <w:sz w:val="24"/>
          <w:szCs w:val="24"/>
        </w:rPr>
        <w:t>ț</w:t>
      </w:r>
      <w:r w:rsidRPr="00CB7692">
        <w:rPr>
          <w:rFonts w:asciiTheme="minorHAnsi" w:hAnsiTheme="minorHAnsi" w:cstheme="minorHAnsi"/>
          <w:i/>
          <w:sz w:val="24"/>
          <w:szCs w:val="24"/>
        </w:rPr>
        <w:t>are din FEDR, FSE si FC 2014-2020.</w:t>
      </w:r>
    </w:p>
    <w:p w14:paraId="2A3CB573" w14:textId="77777777" w:rsidR="00FC2859" w:rsidRPr="00CB7692" w:rsidRDefault="00A571DB" w:rsidP="00DA725E">
      <w:pPr>
        <w:spacing w:after="0" w:line="240" w:lineRule="auto"/>
        <w:jc w:val="both"/>
        <w:rPr>
          <w:rFonts w:asciiTheme="minorHAnsi" w:hAnsiTheme="minorHAnsi" w:cstheme="minorHAnsi"/>
          <w:sz w:val="24"/>
          <w:szCs w:val="24"/>
        </w:rPr>
      </w:pPr>
      <w:r w:rsidRPr="00CB7692">
        <w:rPr>
          <w:rFonts w:asciiTheme="minorHAnsi" w:hAnsiTheme="minorHAnsi" w:cstheme="minorHAnsi"/>
          <w:sz w:val="24"/>
          <w:szCs w:val="24"/>
        </w:rPr>
        <w:t>** Data Center reprezintă o loca</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ie folosită pentru a găzdui sisteme de comunica</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ii: servere, echipamente de telecomunica</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ii, echipamente de backup, echipamente de stocare a datelor (storage) si care include </w:t>
      </w:r>
      <w:r w:rsidRPr="00CB7692">
        <w:rPr>
          <w:rFonts w:asciiTheme="minorHAnsi" w:hAnsiTheme="minorHAnsi" w:cstheme="minorHAnsi"/>
          <w:b/>
          <w:sz w:val="24"/>
          <w:szCs w:val="24"/>
        </w:rPr>
        <w:t>(în sensul amenajării)</w:t>
      </w:r>
      <w:r w:rsidRPr="00CB7692">
        <w:rPr>
          <w:rFonts w:asciiTheme="minorHAnsi" w:hAnsiTheme="minorHAnsi" w:cstheme="minorHAnsi"/>
          <w:sz w:val="24"/>
          <w:szCs w:val="24"/>
        </w:rPr>
        <w:t xml:space="preserve"> conexiune la internet redundantă, alimentare redundantă cu energie electrică, sisteme de control al mediului (aer condi</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ionat, sistem de stingere al incendiului, podea tehnologica în caz de inunda</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ie)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 xml:space="preserve">i sisteme de securitate atât fizice (sisteme de control acces, supraveghere video, etc)  cât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sisteme de securitate împotriva atacurilor informatice (Firewall, Intrussion Detection System, Intrusion Prevention System, etc.).</w:t>
      </w:r>
    </w:p>
    <w:p w14:paraId="7609BD23" w14:textId="77777777" w:rsidR="00A571DB" w:rsidRPr="00CB7692" w:rsidRDefault="00A571DB" w:rsidP="00DA725E">
      <w:pPr>
        <w:spacing w:after="0" w:line="240" w:lineRule="auto"/>
        <w:jc w:val="both"/>
        <w:rPr>
          <w:rFonts w:asciiTheme="minorHAnsi" w:hAnsiTheme="minorHAnsi" w:cstheme="minorHAnsi"/>
          <w:sz w:val="24"/>
          <w:szCs w:val="24"/>
        </w:rPr>
      </w:pPr>
    </w:p>
    <w:p w14:paraId="6EA9E90A" w14:textId="77777777" w:rsidR="00F2403A" w:rsidRPr="00CB7692" w:rsidRDefault="00F2403A" w:rsidP="00DA725E">
      <w:pPr>
        <w:spacing w:after="0" w:line="240" w:lineRule="auto"/>
        <w:jc w:val="both"/>
        <w:rPr>
          <w:rFonts w:asciiTheme="minorHAnsi" w:hAnsiTheme="minorHAnsi" w:cstheme="minorHAnsi"/>
          <w:sz w:val="24"/>
          <w:szCs w:val="24"/>
        </w:rPr>
      </w:pPr>
    </w:p>
    <w:tbl>
      <w:tblPr>
        <w:tblW w:w="0" w:type="auto"/>
        <w:jc w:val="center"/>
        <w:tblBorders>
          <w:top w:val="single" w:sz="4" w:space="0" w:color="auto"/>
          <w:left w:val="single" w:sz="4" w:space="0" w:color="auto"/>
          <w:bottom w:val="single" w:sz="4" w:space="0" w:color="auto"/>
          <w:right w:val="single" w:sz="4" w:space="0" w:color="auto"/>
          <w:insideH w:val="thinThickSmallGap" w:sz="24" w:space="0" w:color="auto"/>
          <w:insideV w:val="thinThickSmallGap" w:sz="24" w:space="0" w:color="auto"/>
        </w:tblBorders>
        <w:tblLook w:val="04A0" w:firstRow="1" w:lastRow="0" w:firstColumn="1" w:lastColumn="0" w:noHBand="0" w:noVBand="1"/>
      </w:tblPr>
      <w:tblGrid>
        <w:gridCol w:w="1499"/>
        <w:gridCol w:w="7517"/>
      </w:tblGrid>
      <w:tr w:rsidR="000C0167" w:rsidRPr="00CB7692" w14:paraId="6F6C6570" w14:textId="77777777" w:rsidTr="00193740">
        <w:trPr>
          <w:trHeight w:val="980"/>
          <w:jc w:val="center"/>
        </w:trPr>
        <w:tc>
          <w:tcPr>
            <w:tcW w:w="1499" w:type="dxa"/>
            <w:tcBorders>
              <w:right w:val="single" w:sz="4" w:space="0" w:color="auto"/>
            </w:tcBorders>
            <w:shd w:val="clear" w:color="auto" w:fill="auto"/>
            <w:vAlign w:val="center"/>
          </w:tcPr>
          <w:p w14:paraId="075E1242" w14:textId="77777777" w:rsidR="000C0167" w:rsidRPr="00736689" w:rsidRDefault="000C0167" w:rsidP="000C0167">
            <w:pPr>
              <w:spacing w:after="120"/>
              <w:jc w:val="center"/>
              <w:rPr>
                <w:rFonts w:asciiTheme="minorHAnsi" w:hAnsiTheme="minorHAnsi" w:cstheme="minorHAnsi"/>
                <w:b/>
                <w:sz w:val="24"/>
                <w:szCs w:val="24"/>
              </w:rPr>
            </w:pPr>
            <w:r w:rsidRPr="00736689">
              <w:rPr>
                <w:rFonts w:asciiTheme="minorHAnsi" w:hAnsiTheme="minorHAnsi" w:cstheme="minorHAnsi"/>
                <w:b/>
                <w:sz w:val="24"/>
                <w:szCs w:val="24"/>
              </w:rPr>
              <w:t>ATEN</w:t>
            </w:r>
            <w:r w:rsidR="005A76D7" w:rsidRPr="00736689">
              <w:rPr>
                <w:rFonts w:asciiTheme="minorHAnsi" w:hAnsiTheme="minorHAnsi" w:cstheme="minorHAnsi"/>
                <w:b/>
                <w:sz w:val="24"/>
                <w:szCs w:val="24"/>
              </w:rPr>
              <w:t>Ț</w:t>
            </w:r>
            <w:r w:rsidRPr="00736689">
              <w:rPr>
                <w:rFonts w:asciiTheme="minorHAnsi" w:hAnsiTheme="minorHAnsi" w:cstheme="minorHAnsi"/>
                <w:b/>
                <w:sz w:val="24"/>
                <w:szCs w:val="24"/>
              </w:rPr>
              <w:t>IE!</w:t>
            </w:r>
          </w:p>
        </w:tc>
        <w:tc>
          <w:tcPr>
            <w:tcW w:w="7517" w:type="dxa"/>
            <w:tcBorders>
              <w:top w:val="single" w:sz="4" w:space="0" w:color="auto"/>
              <w:left w:val="single" w:sz="4" w:space="0" w:color="auto"/>
              <w:bottom w:val="single" w:sz="4" w:space="0" w:color="auto"/>
            </w:tcBorders>
            <w:shd w:val="clear" w:color="auto" w:fill="auto"/>
            <w:vAlign w:val="center"/>
          </w:tcPr>
          <w:p w14:paraId="3EEF1790" w14:textId="168200F1" w:rsidR="00A571DB" w:rsidRPr="00736689" w:rsidRDefault="00A571DB" w:rsidP="0099099C">
            <w:pPr>
              <w:pStyle w:val="ListParagraph"/>
              <w:numPr>
                <w:ilvl w:val="3"/>
                <w:numId w:val="2"/>
              </w:numPr>
              <w:autoSpaceDE w:val="0"/>
              <w:autoSpaceDN w:val="0"/>
              <w:adjustRightInd w:val="0"/>
              <w:spacing w:after="0"/>
              <w:ind w:left="384"/>
              <w:jc w:val="both"/>
              <w:rPr>
                <w:rFonts w:asciiTheme="minorHAnsi" w:hAnsiTheme="minorHAnsi" w:cstheme="minorHAnsi"/>
                <w:sz w:val="24"/>
                <w:szCs w:val="24"/>
              </w:rPr>
            </w:pPr>
            <w:r w:rsidRPr="00736689">
              <w:rPr>
                <w:rFonts w:asciiTheme="minorHAnsi" w:hAnsiTheme="minorHAnsi" w:cstheme="minorHAnsi"/>
                <w:sz w:val="24"/>
                <w:szCs w:val="24"/>
              </w:rPr>
              <w:t xml:space="preserve">Valoarea eligibilă </w:t>
            </w:r>
            <w:r w:rsidR="00BF3100">
              <w:rPr>
                <w:rFonts w:asciiTheme="minorHAnsi" w:hAnsiTheme="minorHAnsi" w:cstheme="minorHAnsi"/>
                <w:sz w:val="24"/>
                <w:szCs w:val="24"/>
              </w:rPr>
              <w:t>a</w:t>
            </w:r>
            <w:r w:rsidR="00BF3100" w:rsidRPr="00736689">
              <w:rPr>
                <w:rFonts w:asciiTheme="minorHAnsi" w:hAnsiTheme="minorHAnsi" w:cstheme="minorHAnsi"/>
                <w:sz w:val="24"/>
                <w:szCs w:val="24"/>
              </w:rPr>
              <w:t xml:space="preserve"> </w:t>
            </w:r>
            <w:r w:rsidRPr="00736689">
              <w:rPr>
                <w:rFonts w:asciiTheme="minorHAnsi" w:hAnsiTheme="minorHAnsi" w:cstheme="minorHAnsi"/>
                <w:i/>
                <w:sz w:val="24"/>
                <w:szCs w:val="24"/>
              </w:rPr>
              <w:t xml:space="preserve">cheltuielilor de regie suplimentare </w:t>
            </w:r>
            <w:r w:rsidR="005A76D7" w:rsidRPr="00736689">
              <w:rPr>
                <w:rFonts w:asciiTheme="minorHAnsi" w:hAnsiTheme="minorHAnsi" w:cstheme="minorHAnsi"/>
                <w:i/>
                <w:sz w:val="24"/>
                <w:szCs w:val="24"/>
              </w:rPr>
              <w:t>ș</w:t>
            </w:r>
            <w:r w:rsidRPr="00736689">
              <w:rPr>
                <w:rFonts w:asciiTheme="minorHAnsi" w:hAnsiTheme="minorHAnsi" w:cstheme="minorHAnsi"/>
                <w:i/>
                <w:sz w:val="24"/>
                <w:szCs w:val="24"/>
              </w:rPr>
              <w:t>i alte costuri de exploatare</w:t>
            </w:r>
            <w:r w:rsidRPr="00736689">
              <w:rPr>
                <w:rFonts w:asciiTheme="minorHAnsi" w:hAnsiTheme="minorHAnsi" w:cstheme="minorHAnsi"/>
                <w:sz w:val="24"/>
                <w:szCs w:val="24"/>
              </w:rPr>
              <w:t xml:space="preserve"> poate fi maxim 15% din cheltuielile eligibile cu personalul</w:t>
            </w:r>
            <w:r w:rsidR="00156A7A" w:rsidRPr="00736689">
              <w:rPr>
                <w:rFonts w:asciiTheme="minorHAnsi" w:eastAsia="Calibri" w:hAnsiTheme="minorHAnsi" w:cstheme="minorHAnsi"/>
                <w:sz w:val="24"/>
                <w:szCs w:val="24"/>
              </w:rPr>
              <w:t xml:space="preserve"> aferente, respectiv</w:t>
            </w:r>
            <w:r w:rsidRPr="00736689">
              <w:rPr>
                <w:rFonts w:asciiTheme="minorHAnsi" w:eastAsia="Calibri" w:hAnsiTheme="minorHAnsi" w:cstheme="minorHAnsi"/>
                <w:sz w:val="24"/>
                <w:szCs w:val="24"/>
              </w:rPr>
              <w:t>:</w:t>
            </w:r>
          </w:p>
          <w:p w14:paraId="7567C1E1" w14:textId="77777777" w:rsidR="00A571DB" w:rsidRPr="00736689" w:rsidRDefault="00A571DB" w:rsidP="001E77F7">
            <w:pPr>
              <w:pStyle w:val="ListParagraph"/>
              <w:numPr>
                <w:ilvl w:val="0"/>
                <w:numId w:val="39"/>
              </w:numPr>
              <w:autoSpaceDE w:val="0"/>
              <w:autoSpaceDN w:val="0"/>
              <w:adjustRightInd w:val="0"/>
              <w:spacing w:after="0"/>
              <w:jc w:val="both"/>
              <w:rPr>
                <w:rFonts w:asciiTheme="minorHAnsi" w:hAnsiTheme="minorHAnsi" w:cstheme="minorHAnsi"/>
                <w:sz w:val="24"/>
                <w:szCs w:val="24"/>
              </w:rPr>
            </w:pPr>
            <w:r w:rsidRPr="00736689">
              <w:rPr>
                <w:rFonts w:asciiTheme="minorHAnsi" w:eastAsia="Calibri" w:hAnsiTheme="minorHAnsi" w:cstheme="minorHAnsi"/>
                <w:i/>
                <w:sz w:val="24"/>
                <w:szCs w:val="24"/>
              </w:rPr>
              <w:lastRenderedPageBreak/>
              <w:t xml:space="preserve">ajutoarelor pentru proiecte de cercetare </w:t>
            </w:r>
            <w:r w:rsidR="005A76D7" w:rsidRPr="00736689">
              <w:rPr>
                <w:rFonts w:asciiTheme="minorHAnsi" w:eastAsia="Calibri" w:hAnsiTheme="minorHAnsi" w:cstheme="minorHAnsi"/>
                <w:i/>
                <w:sz w:val="24"/>
                <w:szCs w:val="24"/>
              </w:rPr>
              <w:t>ș</w:t>
            </w:r>
            <w:r w:rsidRPr="00736689">
              <w:rPr>
                <w:rFonts w:asciiTheme="minorHAnsi" w:eastAsia="Calibri" w:hAnsiTheme="minorHAnsi" w:cstheme="minorHAnsi"/>
                <w:i/>
                <w:sz w:val="24"/>
                <w:szCs w:val="24"/>
              </w:rPr>
              <w:t>i dezvoltare</w:t>
            </w:r>
            <w:r w:rsidR="00404F4C" w:rsidRPr="00736689">
              <w:rPr>
                <w:rFonts w:asciiTheme="minorHAnsi" w:eastAsia="Calibri" w:hAnsiTheme="minorHAnsi" w:cstheme="minorHAnsi"/>
                <w:i/>
                <w:sz w:val="24"/>
                <w:szCs w:val="24"/>
              </w:rPr>
              <w:t xml:space="preserve"> - Cheltuielile cu personalul: cercetători, tehnicieni </w:t>
            </w:r>
            <w:r w:rsidR="005A76D7" w:rsidRPr="00736689">
              <w:rPr>
                <w:rFonts w:asciiTheme="minorHAnsi" w:eastAsia="Calibri" w:hAnsiTheme="minorHAnsi" w:cstheme="minorHAnsi"/>
                <w:i/>
                <w:sz w:val="24"/>
                <w:szCs w:val="24"/>
              </w:rPr>
              <w:t>ș</w:t>
            </w:r>
            <w:r w:rsidR="00404F4C" w:rsidRPr="00736689">
              <w:rPr>
                <w:rFonts w:asciiTheme="minorHAnsi" w:eastAsia="Calibri" w:hAnsiTheme="minorHAnsi" w:cstheme="minorHAnsi"/>
                <w:i/>
                <w:sz w:val="24"/>
                <w:szCs w:val="24"/>
              </w:rPr>
              <w:t>i al</w:t>
            </w:r>
            <w:r w:rsidR="005A76D7" w:rsidRPr="00736689">
              <w:rPr>
                <w:rFonts w:asciiTheme="minorHAnsi" w:eastAsia="Calibri" w:hAnsiTheme="minorHAnsi" w:cstheme="minorHAnsi"/>
                <w:i/>
                <w:sz w:val="24"/>
                <w:szCs w:val="24"/>
              </w:rPr>
              <w:t>ț</w:t>
            </w:r>
            <w:r w:rsidR="00404F4C" w:rsidRPr="00736689">
              <w:rPr>
                <w:rFonts w:asciiTheme="minorHAnsi" w:eastAsia="Calibri" w:hAnsiTheme="minorHAnsi" w:cstheme="minorHAnsi"/>
                <w:i/>
                <w:sz w:val="24"/>
                <w:szCs w:val="24"/>
              </w:rPr>
              <w:t>i membri ai personalului auxiliar, în măsura în care ace</w:t>
            </w:r>
            <w:r w:rsidR="005A76D7" w:rsidRPr="00736689">
              <w:rPr>
                <w:rFonts w:asciiTheme="minorHAnsi" w:eastAsia="Calibri" w:hAnsiTheme="minorHAnsi" w:cstheme="minorHAnsi"/>
                <w:i/>
                <w:sz w:val="24"/>
                <w:szCs w:val="24"/>
              </w:rPr>
              <w:t>ș</w:t>
            </w:r>
            <w:r w:rsidR="00404F4C" w:rsidRPr="00736689">
              <w:rPr>
                <w:rFonts w:asciiTheme="minorHAnsi" w:eastAsia="Calibri" w:hAnsiTheme="minorHAnsi" w:cstheme="minorHAnsi"/>
                <w:i/>
                <w:sz w:val="24"/>
                <w:szCs w:val="24"/>
              </w:rPr>
              <w:t>tia sunt angaja</w:t>
            </w:r>
            <w:r w:rsidR="005A76D7" w:rsidRPr="00736689">
              <w:rPr>
                <w:rFonts w:asciiTheme="minorHAnsi" w:eastAsia="Calibri" w:hAnsiTheme="minorHAnsi" w:cstheme="minorHAnsi"/>
                <w:i/>
                <w:sz w:val="24"/>
                <w:szCs w:val="24"/>
              </w:rPr>
              <w:t>ț</w:t>
            </w:r>
            <w:r w:rsidR="00404F4C" w:rsidRPr="00736689">
              <w:rPr>
                <w:rFonts w:asciiTheme="minorHAnsi" w:eastAsia="Calibri" w:hAnsiTheme="minorHAnsi" w:cstheme="minorHAnsi"/>
                <w:i/>
                <w:sz w:val="24"/>
                <w:szCs w:val="24"/>
              </w:rPr>
              <w:t>i în proiect</w:t>
            </w:r>
          </w:p>
          <w:p w14:paraId="2885DB63" w14:textId="77777777" w:rsidR="00A571DB" w:rsidRPr="00736689" w:rsidRDefault="00A571DB" w:rsidP="001E77F7">
            <w:pPr>
              <w:pStyle w:val="ListParagraph"/>
              <w:numPr>
                <w:ilvl w:val="0"/>
                <w:numId w:val="39"/>
              </w:numPr>
              <w:autoSpaceDE w:val="0"/>
              <w:autoSpaceDN w:val="0"/>
              <w:adjustRightInd w:val="0"/>
              <w:spacing w:after="0"/>
              <w:jc w:val="both"/>
              <w:rPr>
                <w:rFonts w:asciiTheme="minorHAnsi" w:hAnsiTheme="minorHAnsi" w:cstheme="minorHAnsi"/>
                <w:sz w:val="24"/>
                <w:szCs w:val="24"/>
              </w:rPr>
            </w:pPr>
            <w:r w:rsidRPr="00736689">
              <w:rPr>
                <w:rFonts w:asciiTheme="minorHAnsi" w:hAnsiTheme="minorHAnsi" w:cstheme="minorHAnsi"/>
                <w:i/>
                <w:sz w:val="24"/>
                <w:szCs w:val="24"/>
              </w:rPr>
              <w:t>a</w:t>
            </w:r>
            <w:r w:rsidRPr="00736689">
              <w:rPr>
                <w:rFonts w:asciiTheme="minorHAnsi" w:eastAsia="Calibri" w:hAnsiTheme="minorHAnsi" w:cstheme="minorHAnsi"/>
                <w:i/>
                <w:sz w:val="24"/>
                <w:szCs w:val="24"/>
              </w:rPr>
              <w:t xml:space="preserve">jutoarelor pentru inovarea de proces </w:t>
            </w:r>
            <w:r w:rsidR="005A76D7" w:rsidRPr="00736689">
              <w:rPr>
                <w:rFonts w:asciiTheme="minorHAnsi" w:eastAsia="Calibri" w:hAnsiTheme="minorHAnsi" w:cstheme="minorHAnsi"/>
                <w:i/>
                <w:sz w:val="24"/>
                <w:szCs w:val="24"/>
              </w:rPr>
              <w:t>ș</w:t>
            </w:r>
            <w:r w:rsidRPr="00736689">
              <w:rPr>
                <w:rFonts w:asciiTheme="minorHAnsi" w:eastAsia="Calibri" w:hAnsiTheme="minorHAnsi" w:cstheme="minorHAnsi"/>
                <w:i/>
                <w:sz w:val="24"/>
                <w:szCs w:val="24"/>
              </w:rPr>
              <w:t>i organiza</w:t>
            </w:r>
            <w:r w:rsidR="005A76D7" w:rsidRPr="00736689">
              <w:rPr>
                <w:rFonts w:asciiTheme="minorHAnsi" w:eastAsia="Calibri" w:hAnsiTheme="minorHAnsi" w:cstheme="minorHAnsi"/>
                <w:i/>
                <w:sz w:val="24"/>
                <w:szCs w:val="24"/>
              </w:rPr>
              <w:t>ț</w:t>
            </w:r>
            <w:r w:rsidRPr="00736689">
              <w:rPr>
                <w:rFonts w:asciiTheme="minorHAnsi" w:eastAsia="Calibri" w:hAnsiTheme="minorHAnsi" w:cstheme="minorHAnsi"/>
                <w:i/>
                <w:sz w:val="24"/>
                <w:szCs w:val="24"/>
              </w:rPr>
              <w:t>ională</w:t>
            </w:r>
            <w:r w:rsidR="00404F4C" w:rsidRPr="00736689">
              <w:rPr>
                <w:rFonts w:asciiTheme="minorHAnsi" w:eastAsia="Calibri" w:hAnsiTheme="minorHAnsi" w:cstheme="minorHAnsi"/>
                <w:i/>
                <w:sz w:val="24"/>
                <w:szCs w:val="24"/>
              </w:rPr>
              <w:t xml:space="preserve"> - Cheltuieli</w:t>
            </w:r>
            <w:r w:rsidR="00CF06FA" w:rsidRPr="00736689">
              <w:rPr>
                <w:rFonts w:asciiTheme="minorHAnsi" w:eastAsia="Calibri" w:hAnsiTheme="minorHAnsi" w:cstheme="minorHAnsi"/>
                <w:i/>
                <w:sz w:val="24"/>
                <w:szCs w:val="24"/>
              </w:rPr>
              <w:t>le</w:t>
            </w:r>
            <w:r w:rsidR="00404F4C" w:rsidRPr="00736689">
              <w:rPr>
                <w:rFonts w:asciiTheme="minorHAnsi" w:eastAsia="Calibri" w:hAnsiTheme="minorHAnsi" w:cstheme="minorHAnsi"/>
                <w:i/>
                <w:sz w:val="24"/>
                <w:szCs w:val="24"/>
              </w:rPr>
              <w:t xml:space="preserve"> cu personalul implicat în implementarea proiectului pentru alte activită</w:t>
            </w:r>
            <w:r w:rsidR="005A76D7" w:rsidRPr="00736689">
              <w:rPr>
                <w:rFonts w:asciiTheme="minorHAnsi" w:eastAsia="Calibri" w:hAnsiTheme="minorHAnsi" w:cstheme="minorHAnsi"/>
                <w:i/>
                <w:sz w:val="24"/>
                <w:szCs w:val="24"/>
              </w:rPr>
              <w:t>ț</w:t>
            </w:r>
            <w:r w:rsidR="00404F4C" w:rsidRPr="00736689">
              <w:rPr>
                <w:rFonts w:asciiTheme="minorHAnsi" w:eastAsia="Calibri" w:hAnsiTheme="minorHAnsi" w:cstheme="minorHAnsi"/>
                <w:i/>
                <w:sz w:val="24"/>
                <w:szCs w:val="24"/>
              </w:rPr>
              <w:t>i decât cele sus</w:t>
            </w:r>
            <w:r w:rsidR="005A76D7" w:rsidRPr="00736689">
              <w:rPr>
                <w:rFonts w:asciiTheme="minorHAnsi" w:eastAsia="Calibri" w:hAnsiTheme="minorHAnsi" w:cstheme="minorHAnsi"/>
                <w:i/>
                <w:sz w:val="24"/>
                <w:szCs w:val="24"/>
              </w:rPr>
              <w:t>ț</w:t>
            </w:r>
            <w:r w:rsidR="00404F4C" w:rsidRPr="00736689">
              <w:rPr>
                <w:rFonts w:asciiTheme="minorHAnsi" w:eastAsia="Calibri" w:hAnsiTheme="minorHAnsi" w:cstheme="minorHAnsi"/>
                <w:i/>
                <w:sz w:val="24"/>
                <w:szCs w:val="24"/>
              </w:rPr>
              <w:t>inute prin schema de ajutor de minimis</w:t>
            </w:r>
            <w:r w:rsidRPr="00736689">
              <w:rPr>
                <w:rFonts w:asciiTheme="minorHAnsi" w:hAnsiTheme="minorHAnsi" w:cstheme="minorHAnsi"/>
                <w:sz w:val="24"/>
                <w:szCs w:val="24"/>
              </w:rPr>
              <w:t xml:space="preserve">; </w:t>
            </w:r>
          </w:p>
          <w:p w14:paraId="323E282D" w14:textId="77777777" w:rsidR="00A571DB" w:rsidRPr="00736689" w:rsidRDefault="00A571DB" w:rsidP="0099099C">
            <w:pPr>
              <w:pStyle w:val="ListParagraph"/>
              <w:numPr>
                <w:ilvl w:val="3"/>
                <w:numId w:val="2"/>
              </w:numPr>
              <w:autoSpaceDE w:val="0"/>
              <w:autoSpaceDN w:val="0"/>
              <w:adjustRightInd w:val="0"/>
              <w:spacing w:after="0"/>
              <w:ind w:left="384"/>
              <w:jc w:val="both"/>
              <w:rPr>
                <w:rFonts w:asciiTheme="minorHAnsi" w:hAnsiTheme="minorHAnsi" w:cstheme="minorHAnsi"/>
                <w:sz w:val="24"/>
                <w:szCs w:val="24"/>
              </w:rPr>
            </w:pPr>
            <w:r w:rsidRPr="00736689">
              <w:rPr>
                <w:rFonts w:asciiTheme="minorHAnsi" w:hAnsiTheme="minorHAnsi" w:cstheme="minorHAnsi"/>
                <w:sz w:val="24"/>
                <w:szCs w:val="24"/>
              </w:rPr>
              <w:t>Valoarea maximă eligibilă a ajutorului de minimis care poate fi acordată unui beneficiar trebuie sa respecte urm</w:t>
            </w:r>
            <w:r w:rsidR="00404F4C" w:rsidRPr="00736689">
              <w:rPr>
                <w:rFonts w:asciiTheme="minorHAnsi" w:hAnsiTheme="minorHAnsi" w:cstheme="minorHAnsi"/>
                <w:sz w:val="24"/>
                <w:szCs w:val="24"/>
              </w:rPr>
              <w:t>ă</w:t>
            </w:r>
            <w:r w:rsidRPr="00736689">
              <w:rPr>
                <w:rFonts w:asciiTheme="minorHAnsi" w:hAnsiTheme="minorHAnsi" w:cstheme="minorHAnsi"/>
                <w:sz w:val="24"/>
                <w:szCs w:val="24"/>
              </w:rPr>
              <w:t>toarele condi</w:t>
            </w:r>
            <w:r w:rsidR="005A76D7" w:rsidRPr="00736689">
              <w:rPr>
                <w:rFonts w:asciiTheme="minorHAnsi" w:hAnsiTheme="minorHAnsi" w:cstheme="minorHAnsi"/>
                <w:sz w:val="24"/>
                <w:szCs w:val="24"/>
              </w:rPr>
              <w:t>ț</w:t>
            </w:r>
            <w:r w:rsidRPr="00736689">
              <w:rPr>
                <w:rFonts w:asciiTheme="minorHAnsi" w:hAnsiTheme="minorHAnsi" w:cstheme="minorHAnsi"/>
                <w:sz w:val="24"/>
                <w:szCs w:val="24"/>
              </w:rPr>
              <w:t>ii simultan:</w:t>
            </w:r>
          </w:p>
          <w:p w14:paraId="15981D91" w14:textId="4435BD90" w:rsidR="00A571DB" w:rsidRPr="00736689" w:rsidRDefault="00A571DB" w:rsidP="001E77F7">
            <w:pPr>
              <w:pStyle w:val="ListParagraph"/>
              <w:numPr>
                <w:ilvl w:val="0"/>
                <w:numId w:val="37"/>
              </w:numPr>
              <w:autoSpaceDE w:val="0"/>
              <w:autoSpaceDN w:val="0"/>
              <w:adjustRightInd w:val="0"/>
              <w:spacing w:after="0"/>
              <w:jc w:val="both"/>
              <w:rPr>
                <w:rFonts w:asciiTheme="minorHAnsi" w:hAnsiTheme="minorHAnsi" w:cstheme="minorHAnsi"/>
                <w:sz w:val="24"/>
                <w:szCs w:val="24"/>
              </w:rPr>
            </w:pPr>
            <w:r w:rsidRPr="00736689">
              <w:rPr>
                <w:rFonts w:asciiTheme="minorHAnsi" w:hAnsiTheme="minorHAnsi" w:cstheme="minorHAnsi"/>
                <w:sz w:val="24"/>
                <w:szCs w:val="24"/>
              </w:rPr>
              <w:t>nu poate depă</w:t>
            </w:r>
            <w:r w:rsidR="005A76D7" w:rsidRPr="00736689">
              <w:rPr>
                <w:rFonts w:asciiTheme="minorHAnsi" w:hAnsiTheme="minorHAnsi" w:cstheme="minorHAnsi"/>
                <w:sz w:val="24"/>
                <w:szCs w:val="24"/>
              </w:rPr>
              <w:t>ș</w:t>
            </w:r>
            <w:r w:rsidRPr="00736689">
              <w:rPr>
                <w:rFonts w:asciiTheme="minorHAnsi" w:hAnsiTheme="minorHAnsi" w:cstheme="minorHAnsi"/>
                <w:sz w:val="24"/>
                <w:szCs w:val="24"/>
              </w:rPr>
              <w:t>i 20% din valoarea totală a cheltuielilor eligibile aferente proiectului</w:t>
            </w:r>
            <w:r w:rsidR="009251D5">
              <w:rPr>
                <w:rFonts w:asciiTheme="minorHAnsi" w:hAnsiTheme="minorHAnsi" w:cstheme="minorHAnsi"/>
                <w:sz w:val="24"/>
                <w:szCs w:val="24"/>
              </w:rPr>
              <w:t xml:space="preserve"> </w:t>
            </w:r>
            <w:r w:rsidR="009251D5">
              <w:rPr>
                <w:rFonts w:asciiTheme="minorHAnsi" w:hAnsiTheme="minorHAnsi" w:cstheme="minorHAnsi"/>
                <w:bCs/>
                <w:color w:val="000000"/>
                <w:kern w:val="2"/>
                <w:sz w:val="24"/>
                <w:szCs w:val="24"/>
              </w:rPr>
              <w:t>(cumulat pentru lider partener/i, dacă este cazul)</w:t>
            </w:r>
            <w:r w:rsidRPr="00736689">
              <w:rPr>
                <w:rFonts w:asciiTheme="minorHAnsi" w:hAnsiTheme="minorHAnsi" w:cstheme="minorHAnsi"/>
                <w:sz w:val="24"/>
                <w:szCs w:val="24"/>
              </w:rPr>
              <w:t xml:space="preserve">; </w:t>
            </w:r>
          </w:p>
          <w:p w14:paraId="07B307A4" w14:textId="77777777" w:rsidR="00A571DB" w:rsidRPr="00736689" w:rsidRDefault="00A571DB" w:rsidP="001E77F7">
            <w:pPr>
              <w:pStyle w:val="ListParagraph"/>
              <w:numPr>
                <w:ilvl w:val="0"/>
                <w:numId w:val="37"/>
              </w:numPr>
              <w:autoSpaceDE w:val="0"/>
              <w:autoSpaceDN w:val="0"/>
              <w:adjustRightInd w:val="0"/>
              <w:spacing w:after="0"/>
              <w:jc w:val="both"/>
              <w:rPr>
                <w:rFonts w:asciiTheme="minorHAnsi" w:hAnsiTheme="minorHAnsi" w:cstheme="minorHAnsi"/>
                <w:sz w:val="24"/>
                <w:szCs w:val="24"/>
              </w:rPr>
            </w:pPr>
            <w:r w:rsidRPr="00736689">
              <w:rPr>
                <w:rFonts w:asciiTheme="minorHAnsi" w:hAnsiTheme="minorHAnsi" w:cstheme="minorHAnsi"/>
                <w:sz w:val="24"/>
                <w:szCs w:val="24"/>
              </w:rPr>
              <w:t>nu poate depă</w:t>
            </w:r>
            <w:r w:rsidR="005A76D7" w:rsidRPr="00736689">
              <w:rPr>
                <w:rFonts w:asciiTheme="minorHAnsi" w:hAnsiTheme="minorHAnsi" w:cstheme="minorHAnsi"/>
                <w:sz w:val="24"/>
                <w:szCs w:val="24"/>
              </w:rPr>
              <w:t>ș</w:t>
            </w:r>
            <w:r w:rsidRPr="00736689">
              <w:rPr>
                <w:rFonts w:asciiTheme="minorHAnsi" w:hAnsiTheme="minorHAnsi" w:cstheme="minorHAnsi"/>
                <w:sz w:val="24"/>
                <w:szCs w:val="24"/>
              </w:rPr>
              <w:t xml:space="preserve">i echivalentul în lei a 200.000 de euro pe ultimii 3 ani fiscali (care se referă la anul în curs </w:t>
            </w:r>
            <w:r w:rsidR="005A76D7" w:rsidRPr="00736689">
              <w:rPr>
                <w:rFonts w:asciiTheme="minorHAnsi" w:hAnsiTheme="minorHAnsi" w:cstheme="minorHAnsi"/>
                <w:sz w:val="24"/>
                <w:szCs w:val="24"/>
              </w:rPr>
              <w:t>ș</w:t>
            </w:r>
            <w:r w:rsidRPr="00736689">
              <w:rPr>
                <w:rFonts w:asciiTheme="minorHAnsi" w:hAnsiTheme="minorHAnsi" w:cstheme="minorHAnsi"/>
                <w:sz w:val="24"/>
                <w:szCs w:val="24"/>
              </w:rPr>
              <w:t>i 2 ani anteriori);</w:t>
            </w:r>
          </w:p>
          <w:p w14:paraId="7A38C863" w14:textId="77777777" w:rsidR="00A571DB" w:rsidRPr="00736689" w:rsidRDefault="00A571DB" w:rsidP="0099099C">
            <w:pPr>
              <w:pStyle w:val="ListParagraph"/>
              <w:numPr>
                <w:ilvl w:val="3"/>
                <w:numId w:val="2"/>
              </w:numPr>
              <w:autoSpaceDE w:val="0"/>
              <w:autoSpaceDN w:val="0"/>
              <w:adjustRightInd w:val="0"/>
              <w:spacing w:after="0"/>
              <w:ind w:left="384"/>
              <w:jc w:val="both"/>
              <w:rPr>
                <w:rFonts w:asciiTheme="minorHAnsi" w:hAnsiTheme="minorHAnsi" w:cstheme="minorHAnsi"/>
                <w:b/>
                <w:sz w:val="24"/>
                <w:szCs w:val="24"/>
              </w:rPr>
            </w:pPr>
            <w:r w:rsidRPr="00736689">
              <w:rPr>
                <w:rFonts w:asciiTheme="minorHAnsi" w:hAnsiTheme="minorHAnsi" w:cstheme="minorHAnsi"/>
                <w:sz w:val="24"/>
                <w:szCs w:val="24"/>
              </w:rPr>
              <w:t>Valoarea maximă nerambursabilă aferentă activită</w:t>
            </w:r>
            <w:r w:rsidR="005A76D7" w:rsidRPr="00736689">
              <w:rPr>
                <w:rFonts w:asciiTheme="minorHAnsi" w:hAnsiTheme="minorHAnsi" w:cstheme="minorHAnsi"/>
                <w:sz w:val="24"/>
                <w:szCs w:val="24"/>
              </w:rPr>
              <w:t>ț</w:t>
            </w:r>
            <w:r w:rsidRPr="00736689">
              <w:rPr>
                <w:rFonts w:asciiTheme="minorHAnsi" w:hAnsiTheme="minorHAnsi" w:cstheme="minorHAnsi"/>
                <w:sz w:val="24"/>
                <w:szCs w:val="24"/>
              </w:rPr>
              <w:t>ii de consultan</w:t>
            </w:r>
            <w:r w:rsidR="005A76D7" w:rsidRPr="00736689">
              <w:rPr>
                <w:rFonts w:asciiTheme="minorHAnsi" w:hAnsiTheme="minorHAnsi" w:cstheme="minorHAnsi"/>
                <w:sz w:val="24"/>
                <w:szCs w:val="24"/>
              </w:rPr>
              <w:t>ț</w:t>
            </w:r>
            <w:r w:rsidRPr="00736689">
              <w:rPr>
                <w:rFonts w:asciiTheme="minorHAnsi" w:hAnsiTheme="minorHAnsi" w:cstheme="minorHAnsi"/>
                <w:sz w:val="24"/>
                <w:szCs w:val="24"/>
              </w:rPr>
              <w:t xml:space="preserve">ă (punctul 3 din tabelul de mai sus- </w:t>
            </w:r>
            <w:r w:rsidRPr="00736689">
              <w:rPr>
                <w:rFonts w:asciiTheme="minorHAnsi" w:hAnsiTheme="minorHAnsi" w:cstheme="minorHAnsi"/>
                <w:i/>
                <w:sz w:val="24"/>
                <w:szCs w:val="24"/>
              </w:rPr>
              <w:t>Cheltuieli cu servicii de consultan</w:t>
            </w:r>
            <w:r w:rsidR="005A76D7" w:rsidRPr="00736689">
              <w:rPr>
                <w:rFonts w:asciiTheme="minorHAnsi" w:hAnsiTheme="minorHAnsi" w:cstheme="minorHAnsi"/>
                <w:i/>
                <w:sz w:val="24"/>
                <w:szCs w:val="24"/>
              </w:rPr>
              <w:t>ț</w:t>
            </w:r>
            <w:r w:rsidRPr="00736689">
              <w:rPr>
                <w:rFonts w:asciiTheme="minorHAnsi" w:hAnsiTheme="minorHAnsi" w:cstheme="minorHAnsi"/>
                <w:i/>
                <w:sz w:val="24"/>
                <w:szCs w:val="24"/>
              </w:rPr>
              <w:t xml:space="preserve">ă, avize, acorduri, </w:t>
            </w:r>
            <w:r w:rsidR="00B2269A" w:rsidRPr="00736689">
              <w:rPr>
                <w:rFonts w:asciiTheme="minorHAnsi" w:hAnsiTheme="minorHAnsi" w:cstheme="minorHAnsi"/>
                <w:i/>
                <w:sz w:val="24"/>
                <w:szCs w:val="24"/>
              </w:rPr>
              <w:t>autorizații</w:t>
            </w:r>
            <w:r w:rsidRPr="00736689">
              <w:rPr>
                <w:rFonts w:asciiTheme="minorHAnsi" w:hAnsiTheme="minorHAnsi" w:cstheme="minorHAnsi"/>
                <w:sz w:val="24"/>
                <w:szCs w:val="24"/>
              </w:rPr>
              <w:t>) nu depă</w:t>
            </w:r>
            <w:r w:rsidR="005A76D7" w:rsidRPr="00736689">
              <w:rPr>
                <w:rFonts w:asciiTheme="minorHAnsi" w:hAnsiTheme="minorHAnsi" w:cstheme="minorHAnsi"/>
                <w:sz w:val="24"/>
                <w:szCs w:val="24"/>
              </w:rPr>
              <w:t>ș</w:t>
            </w:r>
            <w:r w:rsidRPr="00736689">
              <w:rPr>
                <w:rFonts w:asciiTheme="minorHAnsi" w:hAnsiTheme="minorHAnsi" w:cstheme="minorHAnsi"/>
                <w:sz w:val="24"/>
                <w:szCs w:val="24"/>
              </w:rPr>
              <w:t>e</w:t>
            </w:r>
            <w:r w:rsidR="005A76D7" w:rsidRPr="00736689">
              <w:rPr>
                <w:rFonts w:asciiTheme="minorHAnsi" w:hAnsiTheme="minorHAnsi" w:cstheme="minorHAnsi"/>
                <w:sz w:val="24"/>
                <w:szCs w:val="24"/>
              </w:rPr>
              <w:t>ș</w:t>
            </w:r>
            <w:r w:rsidRPr="00736689">
              <w:rPr>
                <w:rFonts w:asciiTheme="minorHAnsi" w:hAnsiTheme="minorHAnsi" w:cstheme="minorHAnsi"/>
                <w:sz w:val="24"/>
                <w:szCs w:val="24"/>
              </w:rPr>
              <w:t>te 10% din valoarea maximă eligibilă, aferentă proiectului, cu condi</w:t>
            </w:r>
            <w:r w:rsidR="005A76D7" w:rsidRPr="00736689">
              <w:rPr>
                <w:rFonts w:asciiTheme="minorHAnsi" w:hAnsiTheme="minorHAnsi" w:cstheme="minorHAnsi"/>
                <w:sz w:val="24"/>
                <w:szCs w:val="24"/>
              </w:rPr>
              <w:t>ț</w:t>
            </w:r>
            <w:r w:rsidRPr="00736689">
              <w:rPr>
                <w:rFonts w:asciiTheme="minorHAnsi" w:hAnsiTheme="minorHAnsi" w:cstheme="minorHAnsi"/>
                <w:sz w:val="24"/>
                <w:szCs w:val="24"/>
              </w:rPr>
              <w:t>ia încadrării în suma aferentă de minimis la care are dreptul solicitantul.</w:t>
            </w:r>
          </w:p>
        </w:tc>
      </w:tr>
    </w:tbl>
    <w:p w14:paraId="2C7C740C" w14:textId="77777777" w:rsidR="000C0167" w:rsidRPr="00CB7692" w:rsidRDefault="000C0167" w:rsidP="00DA725E">
      <w:pPr>
        <w:spacing w:after="0" w:line="240" w:lineRule="auto"/>
        <w:jc w:val="both"/>
        <w:rPr>
          <w:rFonts w:asciiTheme="minorHAnsi" w:hAnsiTheme="minorHAnsi" w:cstheme="minorHAnsi"/>
          <w:sz w:val="24"/>
          <w:szCs w:val="24"/>
        </w:rPr>
      </w:pPr>
    </w:p>
    <w:p w14:paraId="3D7CBBAA" w14:textId="77777777" w:rsidR="00543238" w:rsidRPr="00CB7692" w:rsidRDefault="00543238" w:rsidP="00DA725E">
      <w:pPr>
        <w:spacing w:after="0" w:line="240" w:lineRule="auto"/>
        <w:jc w:val="both"/>
        <w:rPr>
          <w:rFonts w:asciiTheme="minorHAnsi" w:hAnsiTheme="minorHAnsi" w:cstheme="minorHAnsi"/>
          <w:sz w:val="24"/>
          <w:szCs w:val="24"/>
        </w:rPr>
      </w:pPr>
    </w:p>
    <w:p w14:paraId="75383149" w14:textId="77777777" w:rsidR="00543238" w:rsidRPr="00CB7692" w:rsidRDefault="00543238" w:rsidP="00DA725E">
      <w:pPr>
        <w:spacing w:after="0" w:line="240" w:lineRule="auto"/>
        <w:jc w:val="both"/>
        <w:rPr>
          <w:rFonts w:asciiTheme="minorHAnsi" w:hAnsiTheme="minorHAnsi" w:cstheme="minorHAnsi"/>
          <w:sz w:val="24"/>
          <w:szCs w:val="24"/>
        </w:rPr>
      </w:pPr>
    </w:p>
    <w:p w14:paraId="07C7B722" w14:textId="77777777" w:rsidR="00941212" w:rsidRPr="00CB7692" w:rsidRDefault="00941212" w:rsidP="00DA725E">
      <w:pPr>
        <w:spacing w:after="0" w:line="240" w:lineRule="auto"/>
        <w:jc w:val="both"/>
        <w:rPr>
          <w:rFonts w:asciiTheme="minorHAnsi" w:hAnsiTheme="minorHAnsi"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thinThickSmallGap" w:sz="24" w:space="0" w:color="auto"/>
          <w:insideV w:val="thinThickSmallGap" w:sz="24" w:space="0" w:color="auto"/>
        </w:tblBorders>
        <w:tblLook w:val="04A0" w:firstRow="1" w:lastRow="0" w:firstColumn="1" w:lastColumn="0" w:noHBand="0" w:noVBand="1"/>
      </w:tblPr>
      <w:tblGrid>
        <w:gridCol w:w="1423"/>
        <w:gridCol w:w="7593"/>
      </w:tblGrid>
      <w:tr w:rsidR="00543238" w:rsidRPr="00CB7692" w14:paraId="50D24CE0" w14:textId="77777777" w:rsidTr="00C84BBD">
        <w:tc>
          <w:tcPr>
            <w:tcW w:w="1668" w:type="dxa"/>
            <w:vAlign w:val="center"/>
          </w:tcPr>
          <w:p w14:paraId="13C93F56" w14:textId="77777777" w:rsidR="00543238" w:rsidRPr="00CB7692" w:rsidRDefault="00543238" w:rsidP="00C84BBD">
            <w:pPr>
              <w:spacing w:after="120"/>
              <w:jc w:val="both"/>
              <w:rPr>
                <w:rFonts w:asciiTheme="minorHAnsi" w:hAnsiTheme="minorHAnsi" w:cstheme="minorHAnsi"/>
                <w:b/>
                <w:i/>
                <w:iCs/>
                <w:sz w:val="24"/>
                <w:szCs w:val="24"/>
              </w:rPr>
            </w:pPr>
            <w:r w:rsidRPr="00CB7692">
              <w:rPr>
                <w:rFonts w:asciiTheme="minorHAnsi" w:hAnsiTheme="minorHAnsi" w:cstheme="minorHAnsi"/>
                <w:b/>
                <w:i/>
                <w:iCs/>
                <w:sz w:val="24"/>
                <w:szCs w:val="24"/>
              </w:rPr>
              <w:t>ATEN</w:t>
            </w:r>
            <w:r w:rsidR="005A76D7" w:rsidRPr="00CB7692">
              <w:rPr>
                <w:rFonts w:asciiTheme="minorHAnsi" w:hAnsiTheme="minorHAnsi" w:cstheme="minorHAnsi"/>
                <w:b/>
                <w:i/>
                <w:iCs/>
                <w:sz w:val="24"/>
                <w:szCs w:val="24"/>
              </w:rPr>
              <w:t>Ț</w:t>
            </w:r>
            <w:r w:rsidRPr="00CB7692">
              <w:rPr>
                <w:rFonts w:asciiTheme="minorHAnsi" w:hAnsiTheme="minorHAnsi" w:cstheme="minorHAnsi"/>
                <w:b/>
                <w:i/>
                <w:iCs/>
                <w:sz w:val="24"/>
                <w:szCs w:val="24"/>
              </w:rPr>
              <w:t>IE!</w:t>
            </w:r>
          </w:p>
        </w:tc>
        <w:tc>
          <w:tcPr>
            <w:tcW w:w="12474" w:type="dxa"/>
          </w:tcPr>
          <w:p w14:paraId="2A8F919F" w14:textId="77777777" w:rsidR="00543238" w:rsidRPr="00CB7692" w:rsidRDefault="00543238" w:rsidP="00C84BBD">
            <w:pPr>
              <w:spacing w:after="120"/>
              <w:jc w:val="both"/>
              <w:rPr>
                <w:rFonts w:asciiTheme="minorHAnsi" w:hAnsiTheme="minorHAnsi" w:cstheme="minorHAnsi"/>
                <w:sz w:val="24"/>
                <w:szCs w:val="24"/>
              </w:rPr>
            </w:pPr>
            <w:r w:rsidRPr="00CB7692">
              <w:rPr>
                <w:rFonts w:asciiTheme="minorHAnsi" w:hAnsiTheme="minorHAnsi" w:cstheme="minorHAnsi"/>
                <w:sz w:val="24"/>
                <w:szCs w:val="24"/>
              </w:rPr>
              <w:t>Cheltuiala cu taxa pe valoarea adăugată este eligibilă dacă este nerecuperabilă, potrivit legii.</w:t>
            </w:r>
          </w:p>
          <w:p w14:paraId="60D25042" w14:textId="77777777" w:rsidR="00543238" w:rsidRPr="00CB7692" w:rsidRDefault="00543238" w:rsidP="00C84BBD">
            <w:pPr>
              <w:spacing w:after="120"/>
              <w:jc w:val="both"/>
              <w:rPr>
                <w:rFonts w:asciiTheme="minorHAnsi" w:hAnsiTheme="minorHAnsi" w:cstheme="minorHAnsi"/>
                <w:sz w:val="24"/>
                <w:szCs w:val="24"/>
              </w:rPr>
            </w:pPr>
            <w:r w:rsidRPr="00CB7692">
              <w:rPr>
                <w:rFonts w:asciiTheme="minorHAnsi" w:hAnsiTheme="minorHAnsi" w:cstheme="minorHAnsi"/>
                <w:sz w:val="24"/>
                <w:szCs w:val="24"/>
              </w:rPr>
              <w:t>Valoarea totală a cheltuielilor eligibile se calculează inclusiv cu TVA în cazul în care solicitantul a optat pentru a da o declara</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ie pe propria răspundere privind taxa pe valoarea adăugată nerecuperabilă. </w:t>
            </w:r>
          </w:p>
          <w:p w14:paraId="7F5DE976" w14:textId="77777777" w:rsidR="00543238" w:rsidRPr="00CB7692" w:rsidRDefault="00543238" w:rsidP="00C84BBD">
            <w:pPr>
              <w:spacing w:after="120"/>
              <w:jc w:val="both"/>
              <w:rPr>
                <w:rFonts w:asciiTheme="minorHAnsi" w:hAnsiTheme="minorHAnsi" w:cstheme="minorHAnsi"/>
                <w:sz w:val="24"/>
                <w:szCs w:val="24"/>
              </w:rPr>
            </w:pPr>
            <w:r w:rsidRPr="00CB7692">
              <w:rPr>
                <w:rFonts w:asciiTheme="minorHAnsi" w:hAnsiTheme="minorHAnsi" w:cstheme="minorHAnsi"/>
                <w:sz w:val="24"/>
                <w:szCs w:val="24"/>
              </w:rPr>
              <w:t>În afara cheltuielilor eligibile, proiectul poate necesita o serie de alte cheltuieli care nu sunt eligibile, dar sunt necesare pentru buna implementare a proiectului. Aceste cheltuieli se suportă de către beneficiar, fără a fi luate în considerare la determinarea asisten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ei financiare nerambursabile.</w:t>
            </w:r>
          </w:p>
        </w:tc>
      </w:tr>
    </w:tbl>
    <w:p w14:paraId="2EDC14B4" w14:textId="77777777" w:rsidR="00543238" w:rsidRPr="00CB7692" w:rsidRDefault="00543238" w:rsidP="00DA725E">
      <w:pPr>
        <w:spacing w:after="0" w:line="240" w:lineRule="auto"/>
        <w:jc w:val="both"/>
        <w:rPr>
          <w:rFonts w:asciiTheme="minorHAnsi" w:hAnsiTheme="minorHAnsi" w:cstheme="minorHAnsi"/>
          <w:sz w:val="24"/>
          <w:szCs w:val="24"/>
        </w:rPr>
      </w:pPr>
    </w:p>
    <w:p w14:paraId="4C130360" w14:textId="77777777" w:rsidR="00905A54" w:rsidRPr="00CB7692" w:rsidRDefault="00905A54" w:rsidP="00905A54">
      <w:pPr>
        <w:spacing w:after="0" w:line="240" w:lineRule="auto"/>
        <w:jc w:val="both"/>
        <w:rPr>
          <w:rFonts w:asciiTheme="minorHAnsi" w:hAnsiTheme="minorHAnsi" w:cstheme="minorHAnsi"/>
          <w:b/>
          <w:sz w:val="24"/>
          <w:szCs w:val="24"/>
        </w:rPr>
      </w:pPr>
      <w:r w:rsidRPr="00CB7692">
        <w:rPr>
          <w:rFonts w:asciiTheme="minorHAnsi" w:hAnsiTheme="minorHAnsi" w:cstheme="minorHAnsi"/>
          <w:sz w:val="24"/>
          <w:szCs w:val="24"/>
        </w:rPr>
        <w:t>AM POC / OIPSI au dreptul să verifice rezonabilitatea costurilor, conform dispozi</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iilor legale, în baza documentelor solicitate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i/sau a investiga</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iilor proprii</w:t>
      </w:r>
      <w:r w:rsidR="00EE2F99" w:rsidRPr="00CB7692">
        <w:rPr>
          <w:rFonts w:asciiTheme="minorHAnsi" w:hAnsiTheme="minorHAnsi" w:cstheme="minorHAnsi"/>
          <w:sz w:val="24"/>
          <w:szCs w:val="24"/>
        </w:rPr>
        <w:t xml:space="preserve">, încă din faza de evaluare a proiectelor </w:t>
      </w:r>
      <w:r w:rsidRPr="00CB7692">
        <w:rPr>
          <w:rFonts w:asciiTheme="minorHAnsi" w:hAnsiTheme="minorHAnsi" w:cstheme="minorHAnsi"/>
          <w:b/>
          <w:sz w:val="24"/>
          <w:szCs w:val="24"/>
        </w:rPr>
        <w:t>*</w:t>
      </w:r>
    </w:p>
    <w:p w14:paraId="10754661" w14:textId="77777777" w:rsidR="00905A54" w:rsidRPr="00CB7692" w:rsidRDefault="00905A54" w:rsidP="00905A54">
      <w:pPr>
        <w:spacing w:after="0" w:line="240" w:lineRule="auto"/>
        <w:jc w:val="both"/>
        <w:rPr>
          <w:rFonts w:asciiTheme="minorHAnsi" w:hAnsiTheme="minorHAnsi" w:cstheme="minorHAnsi"/>
          <w:i/>
          <w:sz w:val="24"/>
          <w:szCs w:val="24"/>
        </w:rPr>
      </w:pPr>
      <w:r w:rsidRPr="00CB7692">
        <w:rPr>
          <w:rFonts w:asciiTheme="minorHAnsi" w:hAnsiTheme="minorHAnsi" w:cstheme="minorHAnsi"/>
          <w:i/>
          <w:sz w:val="24"/>
          <w:szCs w:val="24"/>
        </w:rPr>
        <w:t>* Conform prevederilor Ordonan</w:t>
      </w:r>
      <w:r w:rsidR="005A76D7" w:rsidRPr="00CB7692">
        <w:rPr>
          <w:rFonts w:asciiTheme="minorHAnsi" w:hAnsiTheme="minorHAnsi" w:cstheme="minorHAnsi"/>
          <w:i/>
          <w:sz w:val="24"/>
          <w:szCs w:val="24"/>
        </w:rPr>
        <w:t>ț</w:t>
      </w:r>
      <w:r w:rsidRPr="00CB7692">
        <w:rPr>
          <w:rFonts w:asciiTheme="minorHAnsi" w:hAnsiTheme="minorHAnsi" w:cstheme="minorHAnsi"/>
          <w:i/>
          <w:sz w:val="24"/>
          <w:szCs w:val="24"/>
        </w:rPr>
        <w:t>ei de Urgen</w:t>
      </w:r>
      <w:r w:rsidR="005A76D7" w:rsidRPr="00CB7692">
        <w:rPr>
          <w:rFonts w:asciiTheme="minorHAnsi" w:hAnsiTheme="minorHAnsi" w:cstheme="minorHAnsi"/>
          <w:i/>
          <w:sz w:val="24"/>
          <w:szCs w:val="24"/>
        </w:rPr>
        <w:t>ț</w:t>
      </w:r>
      <w:r w:rsidRPr="00CB7692">
        <w:rPr>
          <w:rFonts w:asciiTheme="minorHAnsi" w:hAnsiTheme="minorHAnsi" w:cstheme="minorHAnsi"/>
          <w:i/>
          <w:sz w:val="24"/>
          <w:szCs w:val="24"/>
        </w:rPr>
        <w:t xml:space="preserve">ă a Guvernului nr. 66 din 29 iunie 2011 privind prevenirea, constatarea </w:t>
      </w:r>
      <w:r w:rsidR="005A76D7" w:rsidRPr="00CB7692">
        <w:rPr>
          <w:rFonts w:asciiTheme="minorHAnsi" w:hAnsiTheme="minorHAnsi" w:cstheme="minorHAnsi"/>
          <w:i/>
          <w:sz w:val="24"/>
          <w:szCs w:val="24"/>
        </w:rPr>
        <w:t>ș</w:t>
      </w:r>
      <w:r w:rsidRPr="00CB7692">
        <w:rPr>
          <w:rFonts w:asciiTheme="minorHAnsi" w:hAnsiTheme="minorHAnsi" w:cstheme="minorHAnsi"/>
          <w:i/>
          <w:sz w:val="24"/>
          <w:szCs w:val="24"/>
        </w:rPr>
        <w:t>i sanc</w:t>
      </w:r>
      <w:r w:rsidR="005A76D7" w:rsidRPr="00CB7692">
        <w:rPr>
          <w:rFonts w:asciiTheme="minorHAnsi" w:hAnsiTheme="minorHAnsi" w:cstheme="minorHAnsi"/>
          <w:i/>
          <w:sz w:val="24"/>
          <w:szCs w:val="24"/>
        </w:rPr>
        <w:t>ț</w:t>
      </w:r>
      <w:r w:rsidRPr="00CB7692">
        <w:rPr>
          <w:rFonts w:asciiTheme="minorHAnsi" w:hAnsiTheme="minorHAnsi" w:cstheme="minorHAnsi"/>
          <w:i/>
          <w:sz w:val="24"/>
          <w:szCs w:val="24"/>
        </w:rPr>
        <w:t>ionarea neregulilor apărute în ob</w:t>
      </w:r>
      <w:r w:rsidR="005A76D7" w:rsidRPr="00CB7692">
        <w:rPr>
          <w:rFonts w:asciiTheme="minorHAnsi" w:hAnsiTheme="minorHAnsi" w:cstheme="minorHAnsi"/>
          <w:i/>
          <w:sz w:val="24"/>
          <w:szCs w:val="24"/>
        </w:rPr>
        <w:t>ț</w:t>
      </w:r>
      <w:r w:rsidRPr="00CB7692">
        <w:rPr>
          <w:rFonts w:asciiTheme="minorHAnsi" w:hAnsiTheme="minorHAnsi" w:cstheme="minorHAnsi"/>
          <w:i/>
          <w:sz w:val="24"/>
          <w:szCs w:val="24"/>
        </w:rPr>
        <w:t xml:space="preserve">inerea </w:t>
      </w:r>
      <w:r w:rsidR="005A76D7" w:rsidRPr="00CB7692">
        <w:rPr>
          <w:rFonts w:asciiTheme="minorHAnsi" w:hAnsiTheme="minorHAnsi" w:cstheme="minorHAnsi"/>
          <w:i/>
          <w:sz w:val="24"/>
          <w:szCs w:val="24"/>
        </w:rPr>
        <w:t>ș</w:t>
      </w:r>
      <w:r w:rsidRPr="00CB7692">
        <w:rPr>
          <w:rFonts w:asciiTheme="minorHAnsi" w:hAnsiTheme="minorHAnsi" w:cstheme="minorHAnsi"/>
          <w:i/>
          <w:sz w:val="24"/>
          <w:szCs w:val="24"/>
        </w:rPr>
        <w:t xml:space="preserve">i utilizarea fondurilor europene </w:t>
      </w:r>
      <w:r w:rsidR="005A76D7" w:rsidRPr="00CB7692">
        <w:rPr>
          <w:rFonts w:asciiTheme="minorHAnsi" w:hAnsiTheme="minorHAnsi" w:cstheme="minorHAnsi"/>
          <w:i/>
          <w:sz w:val="24"/>
          <w:szCs w:val="24"/>
        </w:rPr>
        <w:t>ș</w:t>
      </w:r>
      <w:r w:rsidRPr="00CB7692">
        <w:rPr>
          <w:rFonts w:asciiTheme="minorHAnsi" w:hAnsiTheme="minorHAnsi" w:cstheme="minorHAnsi"/>
          <w:i/>
          <w:sz w:val="24"/>
          <w:szCs w:val="24"/>
        </w:rPr>
        <w:t>i/sau a fondurilor publice na</w:t>
      </w:r>
      <w:r w:rsidR="005A76D7" w:rsidRPr="00CB7692">
        <w:rPr>
          <w:rFonts w:asciiTheme="minorHAnsi" w:hAnsiTheme="minorHAnsi" w:cstheme="minorHAnsi"/>
          <w:i/>
          <w:sz w:val="24"/>
          <w:szCs w:val="24"/>
        </w:rPr>
        <w:t>ț</w:t>
      </w:r>
      <w:r w:rsidRPr="00CB7692">
        <w:rPr>
          <w:rFonts w:asciiTheme="minorHAnsi" w:hAnsiTheme="minorHAnsi" w:cstheme="minorHAnsi"/>
          <w:i/>
          <w:sz w:val="24"/>
          <w:szCs w:val="24"/>
        </w:rPr>
        <w:t xml:space="preserve">ionale aferente acestora, cu modificările </w:t>
      </w:r>
      <w:r w:rsidR="005A76D7" w:rsidRPr="00CB7692">
        <w:rPr>
          <w:rFonts w:asciiTheme="minorHAnsi" w:hAnsiTheme="minorHAnsi" w:cstheme="minorHAnsi"/>
          <w:i/>
          <w:sz w:val="24"/>
          <w:szCs w:val="24"/>
        </w:rPr>
        <w:t>ș</w:t>
      </w:r>
      <w:r w:rsidRPr="00CB7692">
        <w:rPr>
          <w:rFonts w:asciiTheme="minorHAnsi" w:hAnsiTheme="minorHAnsi" w:cstheme="minorHAnsi"/>
          <w:i/>
          <w:sz w:val="24"/>
          <w:szCs w:val="24"/>
        </w:rPr>
        <w:t xml:space="preserve">i </w:t>
      </w:r>
      <w:r w:rsidRPr="00CB7692">
        <w:rPr>
          <w:rFonts w:asciiTheme="minorHAnsi" w:hAnsiTheme="minorHAnsi" w:cstheme="minorHAnsi"/>
          <w:i/>
          <w:sz w:val="24"/>
          <w:szCs w:val="24"/>
        </w:rPr>
        <w:lastRenderedPageBreak/>
        <w:t>completările ulterioare; Hotărârii Guvernului nr. 875 din 31 august 2011 pentru aprobarea Normelor metodologice de aplicare a prevederilor Ordonan</w:t>
      </w:r>
      <w:r w:rsidR="005A76D7" w:rsidRPr="00CB7692">
        <w:rPr>
          <w:rFonts w:asciiTheme="minorHAnsi" w:hAnsiTheme="minorHAnsi" w:cstheme="minorHAnsi"/>
          <w:i/>
          <w:sz w:val="24"/>
          <w:szCs w:val="24"/>
        </w:rPr>
        <w:t>ț</w:t>
      </w:r>
      <w:r w:rsidRPr="00CB7692">
        <w:rPr>
          <w:rFonts w:asciiTheme="minorHAnsi" w:hAnsiTheme="minorHAnsi" w:cstheme="minorHAnsi"/>
          <w:i/>
          <w:sz w:val="24"/>
          <w:szCs w:val="24"/>
        </w:rPr>
        <w:t>ei de urgen</w:t>
      </w:r>
      <w:r w:rsidR="005A76D7" w:rsidRPr="00CB7692">
        <w:rPr>
          <w:rFonts w:asciiTheme="minorHAnsi" w:hAnsiTheme="minorHAnsi" w:cstheme="minorHAnsi"/>
          <w:i/>
          <w:sz w:val="24"/>
          <w:szCs w:val="24"/>
        </w:rPr>
        <w:t>ț</w:t>
      </w:r>
      <w:r w:rsidRPr="00CB7692">
        <w:rPr>
          <w:rFonts w:asciiTheme="minorHAnsi" w:hAnsiTheme="minorHAnsi" w:cstheme="minorHAnsi"/>
          <w:i/>
          <w:sz w:val="24"/>
          <w:szCs w:val="24"/>
        </w:rPr>
        <w:t xml:space="preserve">ă a Guvernului nr. 66/2011 privind prevenirea, constatarea </w:t>
      </w:r>
      <w:r w:rsidR="005A76D7" w:rsidRPr="00CB7692">
        <w:rPr>
          <w:rFonts w:asciiTheme="minorHAnsi" w:hAnsiTheme="minorHAnsi" w:cstheme="minorHAnsi"/>
          <w:i/>
          <w:sz w:val="24"/>
          <w:szCs w:val="24"/>
        </w:rPr>
        <w:t>ș</w:t>
      </w:r>
      <w:r w:rsidRPr="00CB7692">
        <w:rPr>
          <w:rFonts w:asciiTheme="minorHAnsi" w:hAnsiTheme="minorHAnsi" w:cstheme="minorHAnsi"/>
          <w:i/>
          <w:sz w:val="24"/>
          <w:szCs w:val="24"/>
        </w:rPr>
        <w:t>i sanc</w:t>
      </w:r>
      <w:r w:rsidR="005A76D7" w:rsidRPr="00CB7692">
        <w:rPr>
          <w:rFonts w:asciiTheme="minorHAnsi" w:hAnsiTheme="minorHAnsi" w:cstheme="minorHAnsi"/>
          <w:i/>
          <w:sz w:val="24"/>
          <w:szCs w:val="24"/>
        </w:rPr>
        <w:t>ț</w:t>
      </w:r>
      <w:r w:rsidRPr="00CB7692">
        <w:rPr>
          <w:rFonts w:asciiTheme="minorHAnsi" w:hAnsiTheme="minorHAnsi" w:cstheme="minorHAnsi"/>
          <w:i/>
          <w:sz w:val="24"/>
          <w:szCs w:val="24"/>
        </w:rPr>
        <w:t>ionarea neregulilor apărute în ob</w:t>
      </w:r>
      <w:r w:rsidR="005A76D7" w:rsidRPr="00CB7692">
        <w:rPr>
          <w:rFonts w:asciiTheme="minorHAnsi" w:hAnsiTheme="minorHAnsi" w:cstheme="minorHAnsi"/>
          <w:i/>
          <w:sz w:val="24"/>
          <w:szCs w:val="24"/>
        </w:rPr>
        <w:t>ț</w:t>
      </w:r>
      <w:r w:rsidRPr="00CB7692">
        <w:rPr>
          <w:rFonts w:asciiTheme="minorHAnsi" w:hAnsiTheme="minorHAnsi" w:cstheme="minorHAnsi"/>
          <w:i/>
          <w:sz w:val="24"/>
          <w:szCs w:val="24"/>
        </w:rPr>
        <w:t xml:space="preserve">inerea </w:t>
      </w:r>
      <w:r w:rsidR="005A76D7" w:rsidRPr="00CB7692">
        <w:rPr>
          <w:rFonts w:asciiTheme="minorHAnsi" w:hAnsiTheme="minorHAnsi" w:cstheme="minorHAnsi"/>
          <w:i/>
          <w:sz w:val="24"/>
          <w:szCs w:val="24"/>
        </w:rPr>
        <w:t>ș</w:t>
      </w:r>
      <w:r w:rsidRPr="00CB7692">
        <w:rPr>
          <w:rFonts w:asciiTheme="minorHAnsi" w:hAnsiTheme="minorHAnsi" w:cstheme="minorHAnsi"/>
          <w:i/>
          <w:sz w:val="24"/>
          <w:szCs w:val="24"/>
        </w:rPr>
        <w:t xml:space="preserve">i utilizarea fondurilor europene </w:t>
      </w:r>
      <w:r w:rsidR="005A76D7" w:rsidRPr="00CB7692">
        <w:rPr>
          <w:rFonts w:asciiTheme="minorHAnsi" w:hAnsiTheme="minorHAnsi" w:cstheme="minorHAnsi"/>
          <w:i/>
          <w:sz w:val="24"/>
          <w:szCs w:val="24"/>
        </w:rPr>
        <w:t>ș</w:t>
      </w:r>
      <w:r w:rsidRPr="00CB7692">
        <w:rPr>
          <w:rFonts w:asciiTheme="minorHAnsi" w:hAnsiTheme="minorHAnsi" w:cstheme="minorHAnsi"/>
          <w:i/>
          <w:sz w:val="24"/>
          <w:szCs w:val="24"/>
        </w:rPr>
        <w:t>i/sau a fondurilor publice na</w:t>
      </w:r>
      <w:r w:rsidR="005A76D7" w:rsidRPr="00CB7692">
        <w:rPr>
          <w:rFonts w:asciiTheme="minorHAnsi" w:hAnsiTheme="minorHAnsi" w:cstheme="minorHAnsi"/>
          <w:i/>
          <w:sz w:val="24"/>
          <w:szCs w:val="24"/>
        </w:rPr>
        <w:t>ț</w:t>
      </w:r>
      <w:r w:rsidRPr="00CB7692">
        <w:rPr>
          <w:rFonts w:asciiTheme="minorHAnsi" w:hAnsiTheme="minorHAnsi" w:cstheme="minorHAnsi"/>
          <w:i/>
          <w:sz w:val="24"/>
          <w:szCs w:val="24"/>
        </w:rPr>
        <w:t xml:space="preserve">ionale aferente, cu modificările </w:t>
      </w:r>
      <w:r w:rsidR="005A76D7" w:rsidRPr="00CB7692">
        <w:rPr>
          <w:rFonts w:asciiTheme="minorHAnsi" w:hAnsiTheme="minorHAnsi" w:cstheme="minorHAnsi"/>
          <w:i/>
          <w:sz w:val="24"/>
          <w:szCs w:val="24"/>
        </w:rPr>
        <w:t>ș</w:t>
      </w:r>
      <w:r w:rsidRPr="00CB7692">
        <w:rPr>
          <w:rFonts w:asciiTheme="minorHAnsi" w:hAnsiTheme="minorHAnsi" w:cstheme="minorHAnsi"/>
          <w:i/>
          <w:sz w:val="24"/>
          <w:szCs w:val="24"/>
        </w:rPr>
        <w:t>i completările ulterioare.</w:t>
      </w:r>
    </w:p>
    <w:p w14:paraId="7E19BC2B" w14:textId="77777777" w:rsidR="00424A4B" w:rsidRPr="00CB7692" w:rsidRDefault="00424A4B" w:rsidP="00AD20F7">
      <w:pPr>
        <w:shd w:val="clear" w:color="auto" w:fill="FFFFFF"/>
        <w:spacing w:before="120" w:after="0"/>
        <w:jc w:val="both"/>
        <w:rPr>
          <w:rFonts w:asciiTheme="minorHAnsi" w:hAnsiTheme="minorHAnsi" w:cstheme="minorHAnsi"/>
          <w:sz w:val="24"/>
          <w:szCs w:val="24"/>
        </w:rPr>
      </w:pPr>
      <w:bookmarkStart w:id="260" w:name="do_ax2_pt5_sp5_6_"/>
      <w:bookmarkEnd w:id="260"/>
    </w:p>
    <w:p w14:paraId="3C54C205" w14:textId="77777777" w:rsidR="008D3F0C" w:rsidRPr="00CB7692" w:rsidRDefault="008D3F0C" w:rsidP="002A011A">
      <w:pPr>
        <w:shd w:val="clear" w:color="auto" w:fill="FFFFFF"/>
        <w:spacing w:after="0" w:line="240" w:lineRule="auto"/>
        <w:jc w:val="both"/>
        <w:rPr>
          <w:rFonts w:asciiTheme="minorHAnsi" w:hAnsiTheme="minorHAnsi" w:cstheme="minorHAnsi"/>
          <w:sz w:val="24"/>
          <w:szCs w:val="24"/>
        </w:rPr>
      </w:pPr>
      <w:r w:rsidRPr="00CB7692">
        <w:rPr>
          <w:rFonts w:asciiTheme="minorHAnsi" w:hAnsiTheme="minorHAnsi" w:cstheme="minorHAnsi"/>
          <w:sz w:val="24"/>
          <w:szCs w:val="24"/>
        </w:rPr>
        <w:t xml:space="preserve">Următoarele cheltuieli de informare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publicitate vor fi rambursate în limitele stabilite mai jos</w:t>
      </w:r>
      <w:r w:rsidR="00543238" w:rsidRPr="00CB7692">
        <w:rPr>
          <w:rFonts w:asciiTheme="minorHAnsi" w:hAnsiTheme="minorHAnsi" w:cstheme="minorHAnsi"/>
          <w:sz w:val="24"/>
          <w:szCs w:val="24"/>
        </w:rPr>
        <w:t>. Proiectul poate con</w:t>
      </w:r>
      <w:r w:rsidR="005A76D7" w:rsidRPr="00CB7692">
        <w:rPr>
          <w:rFonts w:asciiTheme="minorHAnsi" w:hAnsiTheme="minorHAnsi" w:cstheme="minorHAnsi"/>
          <w:sz w:val="24"/>
          <w:szCs w:val="24"/>
        </w:rPr>
        <w:t>ț</w:t>
      </w:r>
      <w:r w:rsidR="00543238" w:rsidRPr="00CB7692">
        <w:rPr>
          <w:rFonts w:asciiTheme="minorHAnsi" w:hAnsiTheme="minorHAnsi" w:cstheme="minorHAnsi"/>
          <w:sz w:val="24"/>
          <w:szCs w:val="24"/>
        </w:rPr>
        <w:t xml:space="preserve">ine </w:t>
      </w:r>
      <w:r w:rsidR="005A76D7" w:rsidRPr="00CB7692">
        <w:rPr>
          <w:rFonts w:asciiTheme="minorHAnsi" w:hAnsiTheme="minorHAnsi" w:cstheme="minorHAnsi"/>
          <w:sz w:val="24"/>
          <w:szCs w:val="24"/>
        </w:rPr>
        <w:t>ș</w:t>
      </w:r>
      <w:r w:rsidR="00543238" w:rsidRPr="00CB7692">
        <w:rPr>
          <w:rFonts w:asciiTheme="minorHAnsi" w:hAnsiTheme="minorHAnsi" w:cstheme="minorHAnsi"/>
          <w:sz w:val="24"/>
          <w:szCs w:val="24"/>
        </w:rPr>
        <w:t xml:space="preserve">i alte cheltuieli de informare </w:t>
      </w:r>
      <w:r w:rsidR="005A76D7" w:rsidRPr="00CB7692">
        <w:rPr>
          <w:rFonts w:asciiTheme="minorHAnsi" w:hAnsiTheme="minorHAnsi" w:cstheme="minorHAnsi"/>
          <w:sz w:val="24"/>
          <w:szCs w:val="24"/>
        </w:rPr>
        <w:t>ș</w:t>
      </w:r>
      <w:r w:rsidR="00543238" w:rsidRPr="00CB7692">
        <w:rPr>
          <w:rFonts w:asciiTheme="minorHAnsi" w:hAnsiTheme="minorHAnsi" w:cstheme="minorHAnsi"/>
          <w:sz w:val="24"/>
          <w:szCs w:val="24"/>
        </w:rPr>
        <w:t>i publicitate, inclusiv de promovare a rezultatului proiectului, chiar dacă nu sunt men</w:t>
      </w:r>
      <w:r w:rsidR="005A76D7" w:rsidRPr="00CB7692">
        <w:rPr>
          <w:rFonts w:asciiTheme="minorHAnsi" w:hAnsiTheme="minorHAnsi" w:cstheme="minorHAnsi"/>
          <w:sz w:val="24"/>
          <w:szCs w:val="24"/>
        </w:rPr>
        <w:t>ț</w:t>
      </w:r>
      <w:r w:rsidR="00543238" w:rsidRPr="00CB7692">
        <w:rPr>
          <w:rFonts w:asciiTheme="minorHAnsi" w:hAnsiTheme="minorHAnsi" w:cstheme="minorHAnsi"/>
          <w:sz w:val="24"/>
          <w:szCs w:val="24"/>
        </w:rPr>
        <w:t>ionate mai jos,</w:t>
      </w:r>
      <w:r w:rsidR="004D15E3" w:rsidRPr="00CB7692">
        <w:rPr>
          <w:rFonts w:asciiTheme="minorHAnsi" w:hAnsiTheme="minorHAnsi" w:cstheme="minorHAnsi"/>
          <w:sz w:val="24"/>
          <w:szCs w:val="24"/>
        </w:rPr>
        <w:t xml:space="preserve"> conform Manualului de Identitate Vizuală</w:t>
      </w:r>
      <w:r w:rsidRPr="00CB7692">
        <w:rPr>
          <w:rFonts w:asciiTheme="minorHAnsi" w:hAnsiTheme="minorHAnsi" w:cstheme="minorHAnsi"/>
          <w:sz w:val="24"/>
          <w:szCs w:val="24"/>
        </w:rPr>
        <w:t>:</w:t>
      </w:r>
    </w:p>
    <w:tbl>
      <w:tblPr>
        <w:tblW w:w="89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
        <w:gridCol w:w="3842"/>
        <w:gridCol w:w="1950"/>
        <w:gridCol w:w="2520"/>
      </w:tblGrid>
      <w:tr w:rsidR="008D3F0C" w:rsidRPr="00CB7692" w14:paraId="68A01F79" w14:textId="77777777" w:rsidTr="00C45255">
        <w:trPr>
          <w:trHeight w:val="663"/>
        </w:trPr>
        <w:tc>
          <w:tcPr>
            <w:tcW w:w="658" w:type="dxa"/>
            <w:tcBorders>
              <w:top w:val="double" w:sz="4" w:space="0" w:color="auto"/>
              <w:left w:val="double" w:sz="4" w:space="0" w:color="auto"/>
              <w:bottom w:val="double" w:sz="4" w:space="0" w:color="auto"/>
              <w:right w:val="single" w:sz="4" w:space="0" w:color="auto"/>
            </w:tcBorders>
            <w:vAlign w:val="center"/>
          </w:tcPr>
          <w:p w14:paraId="1AA41229" w14:textId="77777777" w:rsidR="008D3F0C" w:rsidRPr="00CB7692" w:rsidRDefault="008D3F0C" w:rsidP="00A22D5E">
            <w:pPr>
              <w:spacing w:after="0" w:line="240" w:lineRule="auto"/>
              <w:jc w:val="center"/>
              <w:rPr>
                <w:rFonts w:asciiTheme="minorHAnsi" w:hAnsiTheme="minorHAnsi" w:cstheme="minorHAnsi"/>
                <w:b/>
                <w:bCs/>
                <w:sz w:val="24"/>
                <w:szCs w:val="24"/>
              </w:rPr>
            </w:pPr>
            <w:r w:rsidRPr="00CB7692">
              <w:rPr>
                <w:rFonts w:asciiTheme="minorHAnsi" w:hAnsiTheme="minorHAnsi" w:cstheme="minorHAnsi"/>
                <w:b/>
                <w:bCs/>
                <w:sz w:val="24"/>
                <w:szCs w:val="24"/>
              </w:rPr>
              <w:t>Nr.</w:t>
            </w:r>
          </w:p>
        </w:tc>
        <w:tc>
          <w:tcPr>
            <w:tcW w:w="3842" w:type="dxa"/>
            <w:tcBorders>
              <w:top w:val="double" w:sz="4" w:space="0" w:color="auto"/>
              <w:left w:val="single" w:sz="4" w:space="0" w:color="auto"/>
              <w:bottom w:val="double" w:sz="4" w:space="0" w:color="auto"/>
              <w:right w:val="single" w:sz="4" w:space="0" w:color="auto"/>
            </w:tcBorders>
            <w:vAlign w:val="center"/>
          </w:tcPr>
          <w:p w14:paraId="2359684B" w14:textId="77777777" w:rsidR="008D3F0C" w:rsidRPr="00CB7692" w:rsidRDefault="008D3F0C" w:rsidP="00D95A34">
            <w:pPr>
              <w:spacing w:after="0" w:line="240" w:lineRule="auto"/>
              <w:jc w:val="center"/>
              <w:rPr>
                <w:rFonts w:asciiTheme="minorHAnsi" w:hAnsiTheme="minorHAnsi" w:cstheme="minorHAnsi"/>
                <w:b/>
                <w:bCs/>
                <w:sz w:val="24"/>
                <w:szCs w:val="24"/>
              </w:rPr>
            </w:pPr>
            <w:r w:rsidRPr="00CB7692">
              <w:rPr>
                <w:rFonts w:asciiTheme="minorHAnsi" w:hAnsiTheme="minorHAnsi" w:cstheme="minorHAnsi"/>
                <w:b/>
                <w:bCs/>
                <w:sz w:val="24"/>
                <w:szCs w:val="24"/>
              </w:rPr>
              <w:t xml:space="preserve">Activitatea de informare </w:t>
            </w:r>
            <w:r w:rsidR="005A76D7" w:rsidRPr="00CB7692">
              <w:rPr>
                <w:rFonts w:asciiTheme="minorHAnsi" w:hAnsiTheme="minorHAnsi" w:cstheme="minorHAnsi"/>
                <w:b/>
                <w:bCs/>
                <w:sz w:val="24"/>
                <w:szCs w:val="24"/>
              </w:rPr>
              <w:t>ș</w:t>
            </w:r>
            <w:r w:rsidRPr="00CB7692">
              <w:rPr>
                <w:rFonts w:asciiTheme="minorHAnsi" w:hAnsiTheme="minorHAnsi" w:cstheme="minorHAnsi"/>
                <w:b/>
                <w:bCs/>
                <w:sz w:val="24"/>
                <w:szCs w:val="24"/>
              </w:rPr>
              <w:t>i publicitate</w:t>
            </w:r>
          </w:p>
        </w:tc>
        <w:tc>
          <w:tcPr>
            <w:tcW w:w="1950" w:type="dxa"/>
            <w:tcBorders>
              <w:top w:val="double" w:sz="4" w:space="0" w:color="auto"/>
              <w:left w:val="single" w:sz="4" w:space="0" w:color="auto"/>
              <w:bottom w:val="double" w:sz="4" w:space="0" w:color="auto"/>
              <w:right w:val="single" w:sz="4" w:space="0" w:color="auto"/>
            </w:tcBorders>
            <w:vAlign w:val="center"/>
          </w:tcPr>
          <w:p w14:paraId="3802BDF8" w14:textId="77777777" w:rsidR="008D3F0C" w:rsidRPr="00CB7692" w:rsidRDefault="008D3F0C" w:rsidP="00D95A34">
            <w:pPr>
              <w:spacing w:after="0" w:line="240" w:lineRule="auto"/>
              <w:jc w:val="center"/>
              <w:rPr>
                <w:rFonts w:asciiTheme="minorHAnsi" w:hAnsiTheme="minorHAnsi" w:cstheme="minorHAnsi"/>
                <w:b/>
                <w:bCs/>
                <w:sz w:val="24"/>
                <w:szCs w:val="24"/>
              </w:rPr>
            </w:pPr>
            <w:r w:rsidRPr="00CB7692">
              <w:rPr>
                <w:rFonts w:asciiTheme="minorHAnsi" w:hAnsiTheme="minorHAnsi" w:cstheme="minorHAnsi"/>
                <w:b/>
                <w:bCs/>
                <w:sz w:val="24"/>
                <w:szCs w:val="24"/>
              </w:rPr>
              <w:t>Nr. bucă</w:t>
            </w:r>
            <w:r w:rsidR="005A76D7" w:rsidRPr="00CB7692">
              <w:rPr>
                <w:rFonts w:asciiTheme="minorHAnsi" w:hAnsiTheme="minorHAnsi" w:cstheme="minorHAnsi"/>
                <w:b/>
                <w:bCs/>
                <w:sz w:val="24"/>
                <w:szCs w:val="24"/>
              </w:rPr>
              <w:t>ț</w:t>
            </w:r>
            <w:r w:rsidRPr="00CB7692">
              <w:rPr>
                <w:rFonts w:asciiTheme="minorHAnsi" w:hAnsiTheme="minorHAnsi" w:cstheme="minorHAnsi"/>
                <w:b/>
                <w:bCs/>
                <w:sz w:val="24"/>
                <w:szCs w:val="24"/>
              </w:rPr>
              <w:t>i maxim decontat</w:t>
            </w:r>
          </w:p>
        </w:tc>
        <w:tc>
          <w:tcPr>
            <w:tcW w:w="2520" w:type="dxa"/>
            <w:tcBorders>
              <w:top w:val="double" w:sz="4" w:space="0" w:color="auto"/>
              <w:left w:val="single" w:sz="4" w:space="0" w:color="auto"/>
              <w:bottom w:val="double" w:sz="4" w:space="0" w:color="auto"/>
              <w:right w:val="double" w:sz="4" w:space="0" w:color="auto"/>
            </w:tcBorders>
            <w:vAlign w:val="center"/>
          </w:tcPr>
          <w:p w14:paraId="5C3E99D3" w14:textId="77777777" w:rsidR="008D3F0C" w:rsidRPr="00CB7692" w:rsidRDefault="008D3F0C" w:rsidP="00D95A34">
            <w:pPr>
              <w:spacing w:after="0" w:line="240" w:lineRule="auto"/>
              <w:jc w:val="center"/>
              <w:rPr>
                <w:rFonts w:asciiTheme="minorHAnsi" w:hAnsiTheme="minorHAnsi" w:cstheme="minorHAnsi"/>
                <w:b/>
                <w:bCs/>
                <w:sz w:val="24"/>
                <w:szCs w:val="24"/>
              </w:rPr>
            </w:pPr>
            <w:r w:rsidRPr="00CB7692">
              <w:rPr>
                <w:rFonts w:asciiTheme="minorHAnsi" w:hAnsiTheme="minorHAnsi" w:cstheme="minorHAnsi"/>
                <w:b/>
                <w:bCs/>
                <w:sz w:val="24"/>
                <w:szCs w:val="24"/>
              </w:rPr>
              <w:t>Asisten</w:t>
            </w:r>
            <w:r w:rsidR="005A76D7" w:rsidRPr="00CB7692">
              <w:rPr>
                <w:rFonts w:asciiTheme="minorHAnsi" w:hAnsiTheme="minorHAnsi" w:cstheme="minorHAnsi"/>
                <w:b/>
                <w:bCs/>
                <w:sz w:val="24"/>
                <w:szCs w:val="24"/>
              </w:rPr>
              <w:t>ț</w:t>
            </w:r>
            <w:r w:rsidRPr="00CB7692">
              <w:rPr>
                <w:rFonts w:asciiTheme="minorHAnsi" w:hAnsiTheme="minorHAnsi" w:cstheme="minorHAnsi"/>
                <w:b/>
                <w:bCs/>
                <w:sz w:val="24"/>
                <w:szCs w:val="24"/>
              </w:rPr>
              <w:t xml:space="preserve">ă </w:t>
            </w:r>
            <w:r w:rsidR="00B2269A" w:rsidRPr="00CB7692">
              <w:rPr>
                <w:rFonts w:asciiTheme="minorHAnsi" w:hAnsiTheme="minorHAnsi" w:cstheme="minorHAnsi"/>
                <w:b/>
                <w:bCs/>
                <w:sz w:val="24"/>
                <w:szCs w:val="24"/>
              </w:rPr>
              <w:t>nerambursabilă</w:t>
            </w:r>
            <w:r w:rsidRPr="00CB7692">
              <w:rPr>
                <w:rFonts w:asciiTheme="minorHAnsi" w:hAnsiTheme="minorHAnsi" w:cstheme="minorHAnsi"/>
                <w:b/>
                <w:bCs/>
                <w:sz w:val="24"/>
                <w:szCs w:val="24"/>
              </w:rPr>
              <w:t xml:space="preserve"> inclusiv T</w:t>
            </w:r>
            <w:r w:rsidRPr="00736689">
              <w:rPr>
                <w:rFonts w:asciiTheme="minorHAnsi" w:hAnsiTheme="minorHAnsi" w:cstheme="minorHAnsi"/>
                <w:b/>
                <w:bCs/>
                <w:sz w:val="24"/>
                <w:szCs w:val="24"/>
              </w:rPr>
              <w:t>VA (</w:t>
            </w:r>
            <w:r w:rsidR="00EA12DA" w:rsidRPr="00736689">
              <w:rPr>
                <w:rFonts w:asciiTheme="minorHAnsi" w:hAnsiTheme="minorHAnsi" w:cstheme="minorHAnsi"/>
                <w:b/>
                <w:bCs/>
                <w:sz w:val="24"/>
                <w:szCs w:val="24"/>
              </w:rPr>
              <w:t xml:space="preserve">val maximă </w:t>
            </w:r>
            <w:r w:rsidRPr="00736689">
              <w:rPr>
                <w:rFonts w:asciiTheme="minorHAnsi" w:hAnsiTheme="minorHAnsi" w:cstheme="minorHAnsi"/>
                <w:b/>
                <w:bCs/>
                <w:sz w:val="24"/>
                <w:szCs w:val="24"/>
              </w:rPr>
              <w:t>lei</w:t>
            </w:r>
            <w:r w:rsidRPr="00CB7692">
              <w:rPr>
                <w:rFonts w:asciiTheme="minorHAnsi" w:hAnsiTheme="minorHAnsi" w:cstheme="minorHAnsi"/>
                <w:b/>
                <w:bCs/>
                <w:sz w:val="24"/>
                <w:szCs w:val="24"/>
              </w:rPr>
              <w:t>)</w:t>
            </w:r>
          </w:p>
        </w:tc>
      </w:tr>
      <w:tr w:rsidR="008D3F0C" w:rsidRPr="00CB7692" w14:paraId="4CF3B433" w14:textId="77777777" w:rsidTr="00C45255">
        <w:tc>
          <w:tcPr>
            <w:tcW w:w="658" w:type="dxa"/>
            <w:tcBorders>
              <w:top w:val="double" w:sz="4" w:space="0" w:color="auto"/>
              <w:left w:val="single" w:sz="4" w:space="0" w:color="auto"/>
              <w:bottom w:val="single" w:sz="4" w:space="0" w:color="auto"/>
              <w:right w:val="single" w:sz="4" w:space="0" w:color="auto"/>
            </w:tcBorders>
          </w:tcPr>
          <w:p w14:paraId="61E44D68" w14:textId="77777777" w:rsidR="008D3F0C" w:rsidRPr="00CB7692" w:rsidRDefault="008D3F0C" w:rsidP="00F50E57">
            <w:pPr>
              <w:numPr>
                <w:ilvl w:val="0"/>
                <w:numId w:val="1"/>
              </w:numPr>
              <w:spacing w:after="0" w:line="240" w:lineRule="auto"/>
              <w:ind w:left="0" w:firstLine="0"/>
              <w:jc w:val="center"/>
              <w:rPr>
                <w:rFonts w:asciiTheme="minorHAnsi" w:hAnsiTheme="minorHAnsi" w:cstheme="minorHAnsi"/>
                <w:sz w:val="24"/>
                <w:szCs w:val="24"/>
              </w:rPr>
            </w:pPr>
          </w:p>
        </w:tc>
        <w:tc>
          <w:tcPr>
            <w:tcW w:w="3842" w:type="dxa"/>
            <w:tcBorders>
              <w:top w:val="double" w:sz="4" w:space="0" w:color="auto"/>
              <w:left w:val="single" w:sz="4" w:space="0" w:color="auto"/>
              <w:bottom w:val="single" w:sz="4" w:space="0" w:color="auto"/>
              <w:right w:val="single" w:sz="4" w:space="0" w:color="auto"/>
            </w:tcBorders>
          </w:tcPr>
          <w:p w14:paraId="0E7A7091" w14:textId="77777777" w:rsidR="008D3F0C" w:rsidRPr="00CB7692" w:rsidRDefault="008D3F0C" w:rsidP="00145FFF">
            <w:pPr>
              <w:spacing w:after="0" w:line="240" w:lineRule="auto"/>
              <w:rPr>
                <w:rFonts w:asciiTheme="minorHAnsi" w:hAnsiTheme="minorHAnsi" w:cstheme="minorHAnsi"/>
                <w:sz w:val="24"/>
                <w:szCs w:val="24"/>
              </w:rPr>
            </w:pPr>
            <w:r w:rsidRPr="00CB7692">
              <w:rPr>
                <w:rFonts w:asciiTheme="minorHAnsi" w:hAnsiTheme="minorHAnsi" w:cstheme="minorHAnsi"/>
                <w:sz w:val="24"/>
                <w:szCs w:val="24"/>
              </w:rPr>
              <w:t>Anun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/comunicat de presă  privind începerea proiectului </w:t>
            </w:r>
            <w:r w:rsidRPr="00CB7692">
              <w:rPr>
                <w:rFonts w:asciiTheme="minorHAnsi" w:hAnsiTheme="minorHAnsi" w:cstheme="minorHAnsi"/>
                <w:b/>
                <w:bCs/>
                <w:sz w:val="24"/>
                <w:szCs w:val="24"/>
              </w:rPr>
              <w:t>– obligatoriu</w:t>
            </w:r>
          </w:p>
        </w:tc>
        <w:tc>
          <w:tcPr>
            <w:tcW w:w="1950" w:type="dxa"/>
            <w:tcBorders>
              <w:top w:val="double" w:sz="4" w:space="0" w:color="auto"/>
              <w:left w:val="single" w:sz="4" w:space="0" w:color="auto"/>
              <w:bottom w:val="single" w:sz="4" w:space="0" w:color="auto"/>
              <w:right w:val="single" w:sz="4" w:space="0" w:color="auto"/>
            </w:tcBorders>
          </w:tcPr>
          <w:p w14:paraId="0A3D1FBB" w14:textId="77777777" w:rsidR="008D3F0C" w:rsidRPr="00CB7692" w:rsidRDefault="008D3F0C" w:rsidP="00145FFF">
            <w:pPr>
              <w:spacing w:after="0" w:line="240" w:lineRule="auto"/>
              <w:jc w:val="center"/>
              <w:rPr>
                <w:rFonts w:asciiTheme="minorHAnsi" w:hAnsiTheme="minorHAnsi" w:cstheme="minorHAnsi"/>
                <w:sz w:val="24"/>
                <w:szCs w:val="24"/>
              </w:rPr>
            </w:pPr>
            <w:r w:rsidRPr="00CB7692">
              <w:rPr>
                <w:rFonts w:asciiTheme="minorHAnsi" w:hAnsiTheme="minorHAnsi" w:cstheme="minorHAnsi"/>
                <w:sz w:val="24"/>
                <w:szCs w:val="24"/>
              </w:rPr>
              <w:t>1</w:t>
            </w:r>
          </w:p>
        </w:tc>
        <w:tc>
          <w:tcPr>
            <w:tcW w:w="2520" w:type="dxa"/>
            <w:tcBorders>
              <w:top w:val="double" w:sz="4" w:space="0" w:color="auto"/>
              <w:left w:val="single" w:sz="4" w:space="0" w:color="auto"/>
              <w:bottom w:val="single" w:sz="4" w:space="0" w:color="auto"/>
              <w:right w:val="single" w:sz="4" w:space="0" w:color="auto"/>
            </w:tcBorders>
          </w:tcPr>
          <w:p w14:paraId="65F6ED1F" w14:textId="77777777" w:rsidR="008D3F0C" w:rsidRPr="00CB7692" w:rsidRDefault="008D3F0C" w:rsidP="00145FFF">
            <w:pPr>
              <w:spacing w:after="0" w:line="240" w:lineRule="auto"/>
              <w:jc w:val="center"/>
              <w:rPr>
                <w:rFonts w:asciiTheme="minorHAnsi" w:hAnsiTheme="minorHAnsi" w:cstheme="minorHAnsi"/>
                <w:sz w:val="24"/>
                <w:szCs w:val="24"/>
              </w:rPr>
            </w:pPr>
            <w:r w:rsidRPr="00CB7692">
              <w:rPr>
                <w:rFonts w:asciiTheme="minorHAnsi" w:hAnsiTheme="minorHAnsi" w:cstheme="minorHAnsi"/>
                <w:sz w:val="24"/>
                <w:szCs w:val="24"/>
              </w:rPr>
              <w:t>3.000 lei/buc</w:t>
            </w:r>
          </w:p>
        </w:tc>
      </w:tr>
      <w:tr w:rsidR="008D3F0C" w:rsidRPr="00CB7692" w14:paraId="080ADEFE" w14:textId="77777777" w:rsidTr="00C45255">
        <w:tc>
          <w:tcPr>
            <w:tcW w:w="658" w:type="dxa"/>
            <w:tcBorders>
              <w:top w:val="single" w:sz="4" w:space="0" w:color="auto"/>
              <w:left w:val="single" w:sz="4" w:space="0" w:color="auto"/>
              <w:bottom w:val="single" w:sz="4" w:space="0" w:color="auto"/>
              <w:right w:val="single" w:sz="4" w:space="0" w:color="auto"/>
            </w:tcBorders>
          </w:tcPr>
          <w:p w14:paraId="3C54DE9F" w14:textId="77777777" w:rsidR="008D3F0C" w:rsidRPr="00CB7692" w:rsidRDefault="008D3F0C" w:rsidP="00F50E57">
            <w:pPr>
              <w:numPr>
                <w:ilvl w:val="0"/>
                <w:numId w:val="1"/>
              </w:numPr>
              <w:spacing w:after="0" w:line="240" w:lineRule="auto"/>
              <w:ind w:left="0" w:firstLine="0"/>
              <w:jc w:val="center"/>
              <w:rPr>
                <w:rFonts w:asciiTheme="minorHAnsi" w:hAnsiTheme="minorHAnsi" w:cstheme="minorHAnsi"/>
                <w:sz w:val="24"/>
                <w:szCs w:val="24"/>
              </w:rPr>
            </w:pPr>
          </w:p>
        </w:tc>
        <w:tc>
          <w:tcPr>
            <w:tcW w:w="3842" w:type="dxa"/>
            <w:tcBorders>
              <w:top w:val="single" w:sz="4" w:space="0" w:color="auto"/>
              <w:left w:val="single" w:sz="4" w:space="0" w:color="auto"/>
              <w:bottom w:val="single" w:sz="4" w:space="0" w:color="auto"/>
              <w:right w:val="single" w:sz="4" w:space="0" w:color="auto"/>
            </w:tcBorders>
          </w:tcPr>
          <w:p w14:paraId="1EED484A" w14:textId="77777777" w:rsidR="008D3F0C" w:rsidRPr="00CB7692" w:rsidRDefault="008D3F0C" w:rsidP="00145FFF">
            <w:pPr>
              <w:spacing w:after="0" w:line="240" w:lineRule="auto"/>
              <w:rPr>
                <w:rFonts w:asciiTheme="minorHAnsi" w:hAnsiTheme="minorHAnsi" w:cstheme="minorHAnsi"/>
                <w:sz w:val="24"/>
                <w:szCs w:val="24"/>
              </w:rPr>
            </w:pPr>
            <w:r w:rsidRPr="00CB7692">
              <w:rPr>
                <w:rFonts w:asciiTheme="minorHAnsi" w:hAnsiTheme="minorHAnsi" w:cstheme="minorHAnsi"/>
                <w:sz w:val="24"/>
                <w:szCs w:val="24"/>
              </w:rPr>
              <w:t>Anun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/comunicat de presă la finalizarea proiectului- </w:t>
            </w:r>
            <w:r w:rsidRPr="00CB7692">
              <w:rPr>
                <w:rFonts w:asciiTheme="minorHAnsi" w:hAnsiTheme="minorHAnsi" w:cstheme="minorHAnsi"/>
                <w:b/>
                <w:bCs/>
                <w:sz w:val="24"/>
                <w:szCs w:val="24"/>
              </w:rPr>
              <w:t>obligatoriu</w:t>
            </w:r>
          </w:p>
        </w:tc>
        <w:tc>
          <w:tcPr>
            <w:tcW w:w="1950" w:type="dxa"/>
            <w:tcBorders>
              <w:top w:val="single" w:sz="4" w:space="0" w:color="auto"/>
              <w:left w:val="single" w:sz="4" w:space="0" w:color="auto"/>
              <w:bottom w:val="single" w:sz="4" w:space="0" w:color="auto"/>
              <w:right w:val="single" w:sz="4" w:space="0" w:color="auto"/>
            </w:tcBorders>
          </w:tcPr>
          <w:p w14:paraId="0FFB0026" w14:textId="77777777" w:rsidR="008D3F0C" w:rsidRPr="00CB7692" w:rsidRDefault="008D3F0C" w:rsidP="00145FFF">
            <w:pPr>
              <w:spacing w:after="0" w:line="240" w:lineRule="auto"/>
              <w:jc w:val="center"/>
              <w:rPr>
                <w:rFonts w:asciiTheme="minorHAnsi" w:hAnsiTheme="minorHAnsi" w:cstheme="minorHAnsi"/>
                <w:sz w:val="24"/>
                <w:szCs w:val="24"/>
              </w:rPr>
            </w:pPr>
            <w:r w:rsidRPr="00CB7692">
              <w:rPr>
                <w:rFonts w:asciiTheme="minorHAnsi" w:hAnsiTheme="minorHAnsi" w:cstheme="minorHAnsi"/>
                <w:sz w:val="24"/>
                <w:szCs w:val="24"/>
              </w:rPr>
              <w:t>1</w:t>
            </w:r>
          </w:p>
        </w:tc>
        <w:tc>
          <w:tcPr>
            <w:tcW w:w="2520" w:type="dxa"/>
            <w:tcBorders>
              <w:top w:val="single" w:sz="4" w:space="0" w:color="auto"/>
              <w:left w:val="single" w:sz="4" w:space="0" w:color="auto"/>
              <w:bottom w:val="single" w:sz="4" w:space="0" w:color="auto"/>
              <w:right w:val="single" w:sz="4" w:space="0" w:color="auto"/>
            </w:tcBorders>
          </w:tcPr>
          <w:p w14:paraId="2B416D4D" w14:textId="77777777" w:rsidR="008D3F0C" w:rsidRPr="00CB7692" w:rsidRDefault="008D3F0C" w:rsidP="00145FFF">
            <w:pPr>
              <w:spacing w:after="0" w:line="240" w:lineRule="auto"/>
              <w:jc w:val="center"/>
              <w:rPr>
                <w:rFonts w:asciiTheme="minorHAnsi" w:hAnsiTheme="minorHAnsi" w:cstheme="minorHAnsi"/>
                <w:sz w:val="24"/>
                <w:szCs w:val="24"/>
              </w:rPr>
            </w:pPr>
            <w:r w:rsidRPr="00CB7692">
              <w:rPr>
                <w:rFonts w:asciiTheme="minorHAnsi" w:hAnsiTheme="minorHAnsi" w:cstheme="minorHAnsi"/>
                <w:sz w:val="24"/>
                <w:szCs w:val="24"/>
              </w:rPr>
              <w:t>3.000 lei/buc</w:t>
            </w:r>
          </w:p>
        </w:tc>
      </w:tr>
      <w:tr w:rsidR="008D3F0C" w:rsidRPr="00CB7692" w14:paraId="21D53733" w14:textId="77777777" w:rsidTr="00C45255">
        <w:tc>
          <w:tcPr>
            <w:tcW w:w="658" w:type="dxa"/>
            <w:tcBorders>
              <w:top w:val="single" w:sz="4" w:space="0" w:color="auto"/>
              <w:left w:val="single" w:sz="4" w:space="0" w:color="auto"/>
              <w:bottom w:val="single" w:sz="4" w:space="0" w:color="auto"/>
              <w:right w:val="single" w:sz="4" w:space="0" w:color="auto"/>
            </w:tcBorders>
          </w:tcPr>
          <w:p w14:paraId="24197CB5" w14:textId="77777777" w:rsidR="008D3F0C" w:rsidRPr="00CB7692" w:rsidRDefault="008D3F0C" w:rsidP="00F50E57">
            <w:pPr>
              <w:numPr>
                <w:ilvl w:val="0"/>
                <w:numId w:val="1"/>
              </w:numPr>
              <w:spacing w:after="0" w:line="240" w:lineRule="auto"/>
              <w:ind w:left="0" w:firstLine="0"/>
              <w:jc w:val="center"/>
              <w:rPr>
                <w:rFonts w:asciiTheme="minorHAnsi" w:hAnsiTheme="minorHAnsi" w:cstheme="minorHAnsi"/>
                <w:sz w:val="24"/>
                <w:szCs w:val="24"/>
              </w:rPr>
            </w:pPr>
          </w:p>
        </w:tc>
        <w:tc>
          <w:tcPr>
            <w:tcW w:w="3842" w:type="dxa"/>
            <w:tcBorders>
              <w:top w:val="single" w:sz="4" w:space="0" w:color="auto"/>
              <w:left w:val="single" w:sz="4" w:space="0" w:color="auto"/>
              <w:bottom w:val="single" w:sz="4" w:space="0" w:color="auto"/>
              <w:right w:val="single" w:sz="4" w:space="0" w:color="auto"/>
            </w:tcBorders>
          </w:tcPr>
          <w:p w14:paraId="00D1FBB5" w14:textId="77777777" w:rsidR="008D3F0C" w:rsidRPr="00CB7692" w:rsidRDefault="008D3F0C" w:rsidP="00145FFF">
            <w:pPr>
              <w:spacing w:after="0" w:line="240" w:lineRule="auto"/>
              <w:rPr>
                <w:rFonts w:asciiTheme="minorHAnsi" w:hAnsiTheme="minorHAnsi" w:cstheme="minorHAnsi"/>
                <w:sz w:val="24"/>
                <w:szCs w:val="24"/>
              </w:rPr>
            </w:pPr>
            <w:r w:rsidRPr="00CB7692">
              <w:rPr>
                <w:rFonts w:asciiTheme="minorHAnsi" w:hAnsiTheme="minorHAnsi" w:cstheme="minorHAnsi"/>
                <w:sz w:val="24"/>
                <w:szCs w:val="24"/>
              </w:rPr>
              <w:t>Realizarea de panouri de informare (</w:t>
            </w:r>
            <w:r w:rsidRPr="00CB7692">
              <w:rPr>
                <w:rFonts w:asciiTheme="minorHAnsi" w:hAnsiTheme="minorHAnsi" w:cstheme="minorHAnsi"/>
                <w:b/>
                <w:bCs/>
                <w:sz w:val="24"/>
                <w:szCs w:val="24"/>
              </w:rPr>
              <w:t>obligatoriu</w:t>
            </w:r>
            <w:r w:rsidRPr="00CB7692">
              <w:rPr>
                <w:rFonts w:asciiTheme="minorHAnsi" w:hAnsiTheme="minorHAnsi" w:cstheme="minorHAnsi"/>
                <w:sz w:val="24"/>
                <w:szCs w:val="24"/>
              </w:rPr>
              <w:t xml:space="preserve"> pentru proiectele cu o valoare mai mare de 500.000 Euro)</w:t>
            </w:r>
          </w:p>
        </w:tc>
        <w:tc>
          <w:tcPr>
            <w:tcW w:w="1950" w:type="dxa"/>
            <w:tcBorders>
              <w:top w:val="single" w:sz="4" w:space="0" w:color="auto"/>
              <w:left w:val="single" w:sz="4" w:space="0" w:color="auto"/>
              <w:bottom w:val="single" w:sz="4" w:space="0" w:color="auto"/>
              <w:right w:val="single" w:sz="4" w:space="0" w:color="auto"/>
            </w:tcBorders>
          </w:tcPr>
          <w:p w14:paraId="12B1FAF7" w14:textId="77777777" w:rsidR="008D3F0C" w:rsidRPr="00CB7692" w:rsidRDefault="008D3F0C" w:rsidP="00145FFF">
            <w:pPr>
              <w:spacing w:after="0" w:line="240" w:lineRule="auto"/>
              <w:jc w:val="center"/>
              <w:rPr>
                <w:rFonts w:asciiTheme="minorHAnsi" w:hAnsiTheme="minorHAnsi" w:cstheme="minorHAnsi"/>
                <w:sz w:val="24"/>
                <w:szCs w:val="24"/>
              </w:rPr>
            </w:pPr>
            <w:r w:rsidRPr="00CB7692">
              <w:rPr>
                <w:rFonts w:asciiTheme="minorHAnsi" w:hAnsiTheme="minorHAnsi" w:cstheme="minorHAnsi"/>
                <w:sz w:val="24"/>
                <w:szCs w:val="24"/>
              </w:rPr>
              <w:t xml:space="preserve">1 </w:t>
            </w:r>
          </w:p>
          <w:p w14:paraId="50F58FA7" w14:textId="77777777" w:rsidR="008D3F0C" w:rsidRPr="00CB7692" w:rsidRDefault="008D3F0C" w:rsidP="00145FFF">
            <w:pPr>
              <w:spacing w:after="0" w:line="240" w:lineRule="auto"/>
              <w:jc w:val="center"/>
              <w:rPr>
                <w:rFonts w:asciiTheme="minorHAnsi" w:hAnsiTheme="minorHAnsi" w:cstheme="minorHAnsi"/>
                <w:sz w:val="24"/>
                <w:szCs w:val="24"/>
              </w:rPr>
            </w:pPr>
          </w:p>
        </w:tc>
        <w:tc>
          <w:tcPr>
            <w:tcW w:w="2520" w:type="dxa"/>
            <w:tcBorders>
              <w:top w:val="single" w:sz="4" w:space="0" w:color="auto"/>
              <w:left w:val="single" w:sz="4" w:space="0" w:color="auto"/>
              <w:bottom w:val="single" w:sz="4" w:space="0" w:color="auto"/>
              <w:right w:val="single" w:sz="4" w:space="0" w:color="auto"/>
            </w:tcBorders>
          </w:tcPr>
          <w:p w14:paraId="7794C84D" w14:textId="77777777" w:rsidR="008D3F0C" w:rsidRPr="00CB7692" w:rsidRDefault="008D3F0C" w:rsidP="00145FFF">
            <w:pPr>
              <w:spacing w:after="0" w:line="240" w:lineRule="auto"/>
              <w:jc w:val="center"/>
              <w:rPr>
                <w:rFonts w:asciiTheme="minorHAnsi" w:hAnsiTheme="minorHAnsi" w:cstheme="minorHAnsi"/>
                <w:sz w:val="24"/>
                <w:szCs w:val="24"/>
              </w:rPr>
            </w:pPr>
            <w:r w:rsidRPr="00CB7692">
              <w:rPr>
                <w:rFonts w:asciiTheme="minorHAnsi" w:hAnsiTheme="minorHAnsi" w:cstheme="minorHAnsi"/>
                <w:sz w:val="24"/>
                <w:szCs w:val="24"/>
              </w:rPr>
              <w:t>5.000 lei/buc</w:t>
            </w:r>
          </w:p>
        </w:tc>
      </w:tr>
      <w:tr w:rsidR="008D3F0C" w:rsidRPr="00CB7692" w14:paraId="48328601" w14:textId="77777777" w:rsidTr="00C45255">
        <w:tc>
          <w:tcPr>
            <w:tcW w:w="658" w:type="dxa"/>
            <w:tcBorders>
              <w:top w:val="single" w:sz="4" w:space="0" w:color="auto"/>
              <w:left w:val="single" w:sz="4" w:space="0" w:color="auto"/>
              <w:bottom w:val="single" w:sz="4" w:space="0" w:color="auto"/>
              <w:right w:val="single" w:sz="4" w:space="0" w:color="auto"/>
            </w:tcBorders>
          </w:tcPr>
          <w:p w14:paraId="0BB35182" w14:textId="77777777" w:rsidR="008D3F0C" w:rsidRPr="00CB7692" w:rsidRDefault="008D3F0C" w:rsidP="00F50E57">
            <w:pPr>
              <w:numPr>
                <w:ilvl w:val="0"/>
                <w:numId w:val="1"/>
              </w:numPr>
              <w:spacing w:after="0" w:line="240" w:lineRule="auto"/>
              <w:ind w:left="0" w:firstLine="0"/>
              <w:jc w:val="center"/>
              <w:rPr>
                <w:rFonts w:asciiTheme="minorHAnsi" w:hAnsiTheme="minorHAnsi" w:cstheme="minorHAnsi"/>
                <w:sz w:val="24"/>
                <w:szCs w:val="24"/>
              </w:rPr>
            </w:pPr>
          </w:p>
        </w:tc>
        <w:tc>
          <w:tcPr>
            <w:tcW w:w="3842" w:type="dxa"/>
            <w:tcBorders>
              <w:top w:val="single" w:sz="4" w:space="0" w:color="auto"/>
              <w:left w:val="single" w:sz="4" w:space="0" w:color="auto"/>
              <w:bottom w:val="single" w:sz="4" w:space="0" w:color="auto"/>
              <w:right w:val="single" w:sz="4" w:space="0" w:color="auto"/>
            </w:tcBorders>
          </w:tcPr>
          <w:p w14:paraId="794AA19E" w14:textId="77777777" w:rsidR="008D3F0C" w:rsidRPr="00CB7692" w:rsidRDefault="008D3F0C" w:rsidP="00145FFF">
            <w:pPr>
              <w:spacing w:after="0" w:line="240" w:lineRule="auto"/>
              <w:rPr>
                <w:rFonts w:asciiTheme="minorHAnsi" w:hAnsiTheme="minorHAnsi" w:cstheme="minorHAnsi"/>
                <w:sz w:val="24"/>
                <w:szCs w:val="24"/>
              </w:rPr>
            </w:pPr>
            <w:r w:rsidRPr="00CB7692">
              <w:rPr>
                <w:rFonts w:asciiTheme="minorHAnsi" w:hAnsiTheme="minorHAnsi" w:cstheme="minorHAnsi"/>
                <w:sz w:val="24"/>
                <w:szCs w:val="24"/>
              </w:rPr>
              <w:t>Realizarea de etichete autocolante pentru echipamentele achizi</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ionate prin proiect – </w:t>
            </w:r>
            <w:r w:rsidRPr="00CB7692">
              <w:rPr>
                <w:rFonts w:asciiTheme="minorHAnsi" w:hAnsiTheme="minorHAnsi" w:cstheme="minorHAnsi"/>
                <w:b/>
                <w:bCs/>
                <w:sz w:val="24"/>
                <w:szCs w:val="24"/>
              </w:rPr>
              <w:t>obligatoriu</w:t>
            </w:r>
          </w:p>
        </w:tc>
        <w:tc>
          <w:tcPr>
            <w:tcW w:w="1950" w:type="dxa"/>
            <w:tcBorders>
              <w:top w:val="single" w:sz="4" w:space="0" w:color="auto"/>
              <w:left w:val="single" w:sz="4" w:space="0" w:color="auto"/>
              <w:bottom w:val="single" w:sz="4" w:space="0" w:color="auto"/>
              <w:right w:val="single" w:sz="4" w:space="0" w:color="auto"/>
            </w:tcBorders>
          </w:tcPr>
          <w:p w14:paraId="3F272FD9" w14:textId="77777777" w:rsidR="008D3F0C" w:rsidRPr="00CB7692" w:rsidRDefault="008D3F0C" w:rsidP="00DA1231">
            <w:pPr>
              <w:spacing w:after="0" w:line="240" w:lineRule="auto"/>
              <w:jc w:val="center"/>
              <w:rPr>
                <w:rFonts w:asciiTheme="minorHAnsi" w:hAnsiTheme="minorHAnsi" w:cstheme="minorHAnsi"/>
                <w:sz w:val="24"/>
                <w:szCs w:val="24"/>
              </w:rPr>
            </w:pPr>
            <w:r w:rsidRPr="00CB7692">
              <w:rPr>
                <w:rFonts w:asciiTheme="minorHAnsi" w:hAnsiTheme="minorHAnsi" w:cstheme="minorHAnsi"/>
                <w:sz w:val="24"/>
                <w:szCs w:val="24"/>
              </w:rPr>
              <w:t>10% mai mult decât nr. echipamente</w:t>
            </w:r>
            <w:r w:rsidR="00DA1231" w:rsidRPr="00CB7692">
              <w:rPr>
                <w:rFonts w:asciiTheme="minorHAnsi" w:hAnsiTheme="minorHAnsi" w:cstheme="minorHAnsi"/>
                <w:sz w:val="24"/>
                <w:szCs w:val="24"/>
              </w:rPr>
              <w:t>lor</w:t>
            </w:r>
            <w:r w:rsidRPr="00CB7692">
              <w:rPr>
                <w:rFonts w:asciiTheme="minorHAnsi" w:hAnsiTheme="minorHAnsi" w:cstheme="minorHAnsi"/>
                <w:sz w:val="24"/>
                <w:szCs w:val="24"/>
              </w:rPr>
              <w:t xml:space="preserve"> achiz</w:t>
            </w:r>
            <w:r w:rsidR="00DA1231" w:rsidRPr="00CB7692">
              <w:rPr>
                <w:rFonts w:asciiTheme="minorHAnsi" w:hAnsiTheme="minorHAnsi" w:cstheme="minorHAnsi"/>
                <w:sz w:val="24"/>
                <w:szCs w:val="24"/>
              </w:rPr>
              <w:t>i</w:t>
            </w:r>
            <w:r w:rsidR="005A76D7" w:rsidRPr="00CB7692">
              <w:rPr>
                <w:rFonts w:asciiTheme="minorHAnsi" w:hAnsiTheme="minorHAnsi" w:cstheme="minorHAnsi"/>
                <w:sz w:val="24"/>
                <w:szCs w:val="24"/>
              </w:rPr>
              <w:t>ț</w:t>
            </w:r>
            <w:r w:rsidR="00DA1231" w:rsidRPr="00CB7692">
              <w:rPr>
                <w:rFonts w:asciiTheme="minorHAnsi" w:hAnsiTheme="minorHAnsi" w:cstheme="minorHAnsi"/>
                <w:sz w:val="24"/>
                <w:szCs w:val="24"/>
              </w:rPr>
              <w:t>ionate</w:t>
            </w:r>
            <w:r w:rsidRPr="00CB7692">
              <w:rPr>
                <w:rFonts w:asciiTheme="minorHAnsi" w:hAnsiTheme="minorHAnsi" w:cstheme="minorHAnsi"/>
                <w:sz w:val="24"/>
                <w:szCs w:val="24"/>
              </w:rPr>
              <w:t xml:space="preserve"> prin proiect </w:t>
            </w:r>
          </w:p>
        </w:tc>
        <w:tc>
          <w:tcPr>
            <w:tcW w:w="2520" w:type="dxa"/>
            <w:tcBorders>
              <w:top w:val="single" w:sz="4" w:space="0" w:color="auto"/>
              <w:left w:val="single" w:sz="4" w:space="0" w:color="auto"/>
              <w:bottom w:val="single" w:sz="4" w:space="0" w:color="auto"/>
              <w:right w:val="single" w:sz="4" w:space="0" w:color="auto"/>
            </w:tcBorders>
          </w:tcPr>
          <w:p w14:paraId="5D635EA3" w14:textId="77777777" w:rsidR="008D3F0C" w:rsidRPr="00CB7692" w:rsidRDefault="004D15E3" w:rsidP="00145FFF">
            <w:pPr>
              <w:spacing w:after="0" w:line="240" w:lineRule="auto"/>
              <w:jc w:val="center"/>
              <w:rPr>
                <w:rFonts w:asciiTheme="minorHAnsi" w:hAnsiTheme="minorHAnsi" w:cstheme="minorHAnsi"/>
                <w:sz w:val="24"/>
                <w:szCs w:val="24"/>
              </w:rPr>
            </w:pPr>
            <w:r w:rsidRPr="00CB7692">
              <w:rPr>
                <w:rFonts w:asciiTheme="minorHAnsi" w:hAnsiTheme="minorHAnsi" w:cstheme="minorHAnsi"/>
                <w:sz w:val="24"/>
                <w:szCs w:val="24"/>
              </w:rPr>
              <w:t>5</w:t>
            </w:r>
            <w:r w:rsidR="008D3F0C" w:rsidRPr="00CB7692">
              <w:rPr>
                <w:rFonts w:asciiTheme="minorHAnsi" w:hAnsiTheme="minorHAnsi" w:cstheme="minorHAnsi"/>
                <w:sz w:val="24"/>
                <w:szCs w:val="24"/>
              </w:rPr>
              <w:t xml:space="preserve"> lei/autocolant</w:t>
            </w:r>
          </w:p>
        </w:tc>
      </w:tr>
      <w:tr w:rsidR="004D15E3" w:rsidRPr="00CB7692" w14:paraId="16AA3AD0" w14:textId="77777777" w:rsidTr="00C84BBD">
        <w:tc>
          <w:tcPr>
            <w:tcW w:w="658" w:type="dxa"/>
            <w:tcBorders>
              <w:top w:val="single" w:sz="4" w:space="0" w:color="auto"/>
              <w:left w:val="single" w:sz="4" w:space="0" w:color="auto"/>
              <w:bottom w:val="single" w:sz="4" w:space="0" w:color="auto"/>
              <w:right w:val="single" w:sz="4" w:space="0" w:color="auto"/>
            </w:tcBorders>
          </w:tcPr>
          <w:p w14:paraId="554BB8B1" w14:textId="77777777" w:rsidR="004D15E3" w:rsidRPr="00CB7692" w:rsidRDefault="004D15E3" w:rsidP="004D15E3">
            <w:pPr>
              <w:numPr>
                <w:ilvl w:val="0"/>
                <w:numId w:val="1"/>
              </w:numPr>
              <w:spacing w:after="0" w:line="240" w:lineRule="auto"/>
              <w:ind w:left="0" w:firstLine="0"/>
              <w:jc w:val="center"/>
              <w:rPr>
                <w:rFonts w:asciiTheme="minorHAnsi" w:hAnsiTheme="minorHAnsi" w:cstheme="minorHAnsi"/>
                <w:sz w:val="24"/>
                <w:szCs w:val="24"/>
              </w:rPr>
            </w:pPr>
          </w:p>
        </w:tc>
        <w:tc>
          <w:tcPr>
            <w:tcW w:w="3842" w:type="dxa"/>
            <w:tcBorders>
              <w:top w:val="single" w:sz="4" w:space="0" w:color="auto"/>
              <w:left w:val="single" w:sz="4" w:space="0" w:color="auto"/>
              <w:bottom w:val="single" w:sz="4" w:space="0" w:color="auto"/>
              <w:right w:val="single" w:sz="4" w:space="0" w:color="auto"/>
            </w:tcBorders>
          </w:tcPr>
          <w:p w14:paraId="54F94075" w14:textId="77777777" w:rsidR="004D15E3" w:rsidRPr="00CB7692" w:rsidRDefault="004D15E3" w:rsidP="004D15E3">
            <w:pPr>
              <w:spacing w:after="0" w:line="240" w:lineRule="auto"/>
              <w:rPr>
                <w:rFonts w:asciiTheme="minorHAnsi" w:hAnsiTheme="minorHAnsi" w:cstheme="minorHAnsi"/>
                <w:sz w:val="24"/>
                <w:szCs w:val="24"/>
              </w:rPr>
            </w:pPr>
            <w:r w:rsidRPr="00CB7692">
              <w:rPr>
                <w:rFonts w:asciiTheme="minorHAnsi" w:eastAsia="Calibri" w:hAnsiTheme="minorHAnsi" w:cstheme="minorHAnsi"/>
                <w:sz w:val="24"/>
                <w:szCs w:val="24"/>
              </w:rPr>
              <w:t xml:space="preserve">Sigla Uniunii Europene, Sigla Guvernului României </w:t>
            </w:r>
            <w:r w:rsidR="005A76D7" w:rsidRPr="00CB7692">
              <w:rPr>
                <w:rFonts w:asciiTheme="minorHAnsi" w:eastAsia="Calibri" w:hAnsiTheme="minorHAnsi" w:cstheme="minorHAnsi"/>
                <w:sz w:val="24"/>
                <w:szCs w:val="24"/>
              </w:rPr>
              <w:t>ș</w:t>
            </w:r>
            <w:r w:rsidRPr="00CB7692">
              <w:rPr>
                <w:rFonts w:asciiTheme="minorHAnsi" w:eastAsia="Calibri" w:hAnsiTheme="minorHAnsi" w:cstheme="minorHAnsi"/>
                <w:sz w:val="24"/>
                <w:szCs w:val="24"/>
              </w:rPr>
              <w:t xml:space="preserve">i sigla Instrumentelor Structurale în România postate pe site-ul realizat prin proiect </w:t>
            </w:r>
            <w:r w:rsidR="00EF79F3" w:rsidRPr="00CB7692">
              <w:rPr>
                <w:rFonts w:asciiTheme="minorHAnsi" w:eastAsia="Calibri" w:hAnsiTheme="minorHAnsi" w:cstheme="minorHAnsi"/>
                <w:sz w:val="24"/>
                <w:szCs w:val="24"/>
              </w:rPr>
              <w:t>–</w:t>
            </w:r>
            <w:r w:rsidRPr="00CB7692">
              <w:rPr>
                <w:rFonts w:asciiTheme="minorHAnsi" w:eastAsia="Calibri" w:hAnsiTheme="minorHAnsi" w:cstheme="minorHAnsi"/>
                <w:b/>
                <w:bCs/>
                <w:sz w:val="24"/>
                <w:szCs w:val="24"/>
              </w:rPr>
              <w:t>obligatoriu</w:t>
            </w:r>
          </w:p>
        </w:tc>
        <w:tc>
          <w:tcPr>
            <w:tcW w:w="1950" w:type="dxa"/>
            <w:tcBorders>
              <w:top w:val="single" w:sz="4" w:space="0" w:color="auto"/>
              <w:left w:val="single" w:sz="4" w:space="0" w:color="auto"/>
              <w:bottom w:val="single" w:sz="4" w:space="0" w:color="auto"/>
              <w:right w:val="single" w:sz="4" w:space="0" w:color="auto"/>
            </w:tcBorders>
            <w:vAlign w:val="center"/>
          </w:tcPr>
          <w:p w14:paraId="792AA064" w14:textId="77777777" w:rsidR="004D15E3" w:rsidRPr="00CB7692" w:rsidRDefault="004D15E3" w:rsidP="004D15E3">
            <w:pPr>
              <w:spacing w:after="0" w:line="240" w:lineRule="auto"/>
              <w:jc w:val="center"/>
              <w:rPr>
                <w:rFonts w:asciiTheme="minorHAnsi" w:hAnsiTheme="minorHAnsi" w:cstheme="minorHAnsi"/>
                <w:sz w:val="24"/>
                <w:szCs w:val="24"/>
              </w:rPr>
            </w:pPr>
            <w:r w:rsidRPr="00CB7692">
              <w:rPr>
                <w:rFonts w:asciiTheme="minorHAnsi" w:eastAsia="Calibri" w:hAnsiTheme="minorHAnsi" w:cstheme="minorHAnsi"/>
                <w:sz w:val="24"/>
                <w:szCs w:val="24"/>
              </w:rPr>
              <w:t>-</w:t>
            </w:r>
          </w:p>
        </w:tc>
        <w:tc>
          <w:tcPr>
            <w:tcW w:w="2520" w:type="dxa"/>
            <w:tcBorders>
              <w:top w:val="single" w:sz="4" w:space="0" w:color="auto"/>
              <w:left w:val="single" w:sz="4" w:space="0" w:color="auto"/>
              <w:bottom w:val="single" w:sz="4" w:space="0" w:color="auto"/>
              <w:right w:val="single" w:sz="4" w:space="0" w:color="auto"/>
            </w:tcBorders>
            <w:vAlign w:val="center"/>
          </w:tcPr>
          <w:p w14:paraId="73581F00" w14:textId="77777777" w:rsidR="004D15E3" w:rsidRPr="00CB7692" w:rsidRDefault="004D15E3" w:rsidP="004D15E3">
            <w:pPr>
              <w:spacing w:after="0" w:line="240" w:lineRule="auto"/>
              <w:jc w:val="center"/>
              <w:rPr>
                <w:rFonts w:asciiTheme="minorHAnsi" w:hAnsiTheme="minorHAnsi" w:cstheme="minorHAnsi"/>
                <w:sz w:val="24"/>
                <w:szCs w:val="24"/>
              </w:rPr>
            </w:pPr>
            <w:r w:rsidRPr="00CB7692">
              <w:rPr>
                <w:rFonts w:asciiTheme="minorHAnsi" w:eastAsia="Calibri" w:hAnsiTheme="minorHAnsi" w:cstheme="minorHAnsi"/>
                <w:sz w:val="24"/>
                <w:szCs w:val="24"/>
              </w:rPr>
              <w:t>Nu se decontează</w:t>
            </w:r>
          </w:p>
        </w:tc>
      </w:tr>
      <w:tr w:rsidR="004D15E3" w:rsidRPr="00CB7692" w14:paraId="1D91EDFF" w14:textId="77777777" w:rsidTr="00C84BBD">
        <w:tc>
          <w:tcPr>
            <w:tcW w:w="658" w:type="dxa"/>
            <w:tcBorders>
              <w:top w:val="single" w:sz="4" w:space="0" w:color="auto"/>
              <w:left w:val="single" w:sz="4" w:space="0" w:color="auto"/>
              <w:bottom w:val="single" w:sz="4" w:space="0" w:color="auto"/>
              <w:right w:val="single" w:sz="4" w:space="0" w:color="auto"/>
            </w:tcBorders>
          </w:tcPr>
          <w:p w14:paraId="1B9F0220" w14:textId="77777777" w:rsidR="004D15E3" w:rsidRPr="00CB7692" w:rsidRDefault="004D15E3" w:rsidP="004D15E3">
            <w:pPr>
              <w:numPr>
                <w:ilvl w:val="0"/>
                <w:numId w:val="1"/>
              </w:numPr>
              <w:spacing w:after="0" w:line="240" w:lineRule="auto"/>
              <w:ind w:left="0" w:firstLine="0"/>
              <w:jc w:val="center"/>
              <w:rPr>
                <w:rFonts w:asciiTheme="minorHAnsi" w:hAnsiTheme="minorHAnsi" w:cstheme="minorHAnsi"/>
                <w:sz w:val="24"/>
                <w:szCs w:val="24"/>
              </w:rPr>
            </w:pPr>
          </w:p>
        </w:tc>
        <w:tc>
          <w:tcPr>
            <w:tcW w:w="3842" w:type="dxa"/>
            <w:tcBorders>
              <w:top w:val="single" w:sz="4" w:space="0" w:color="auto"/>
              <w:left w:val="single" w:sz="4" w:space="0" w:color="auto"/>
              <w:bottom w:val="single" w:sz="4" w:space="0" w:color="auto"/>
              <w:right w:val="single" w:sz="4" w:space="0" w:color="auto"/>
            </w:tcBorders>
          </w:tcPr>
          <w:p w14:paraId="3E2140D2" w14:textId="77777777" w:rsidR="004D15E3" w:rsidRPr="00CB7692" w:rsidRDefault="004D15E3" w:rsidP="004D15E3">
            <w:pPr>
              <w:spacing w:after="0" w:line="240" w:lineRule="auto"/>
              <w:rPr>
                <w:rFonts w:asciiTheme="minorHAnsi" w:hAnsiTheme="minorHAnsi" w:cstheme="minorHAnsi"/>
                <w:sz w:val="24"/>
                <w:szCs w:val="24"/>
              </w:rPr>
            </w:pPr>
            <w:r w:rsidRPr="00CB7692">
              <w:rPr>
                <w:rFonts w:asciiTheme="minorHAnsi" w:eastAsia="Calibri" w:hAnsiTheme="minorHAnsi" w:cstheme="minorHAnsi"/>
                <w:sz w:val="24"/>
                <w:szCs w:val="24"/>
              </w:rPr>
              <w:t xml:space="preserve">Un link către site-ul web al Instrumentelor Structurale în România, </w:t>
            </w:r>
            <w:hyperlink r:id="rId11" w:history="1">
              <w:r w:rsidRPr="00CB7692">
                <w:rPr>
                  <w:rFonts w:asciiTheme="minorHAnsi" w:eastAsia="Calibri" w:hAnsiTheme="minorHAnsi" w:cstheme="minorHAnsi"/>
                  <w:sz w:val="24"/>
                  <w:szCs w:val="24"/>
                  <w:u w:val="single"/>
                </w:rPr>
                <w:t>www.fonduri-ue.ro</w:t>
              </w:r>
            </w:hyperlink>
            <w:r w:rsidRPr="00CB7692">
              <w:rPr>
                <w:rFonts w:asciiTheme="minorHAnsi" w:eastAsia="Calibri" w:hAnsiTheme="minorHAnsi" w:cstheme="minorHAnsi"/>
                <w:sz w:val="24"/>
                <w:szCs w:val="24"/>
              </w:rPr>
              <w:t xml:space="preserve"> postat pe site-ul solicitantului – </w:t>
            </w:r>
            <w:r w:rsidRPr="00CB7692">
              <w:rPr>
                <w:rFonts w:asciiTheme="minorHAnsi" w:eastAsia="Calibri" w:hAnsiTheme="minorHAnsi" w:cstheme="minorHAnsi"/>
                <w:b/>
                <w:bCs/>
                <w:sz w:val="24"/>
                <w:szCs w:val="24"/>
              </w:rPr>
              <w:t>obligatoriu</w:t>
            </w:r>
          </w:p>
        </w:tc>
        <w:tc>
          <w:tcPr>
            <w:tcW w:w="1950" w:type="dxa"/>
            <w:tcBorders>
              <w:top w:val="single" w:sz="4" w:space="0" w:color="auto"/>
              <w:left w:val="single" w:sz="4" w:space="0" w:color="auto"/>
              <w:bottom w:val="single" w:sz="4" w:space="0" w:color="auto"/>
              <w:right w:val="single" w:sz="4" w:space="0" w:color="auto"/>
            </w:tcBorders>
            <w:vAlign w:val="center"/>
          </w:tcPr>
          <w:p w14:paraId="1CC07ECD" w14:textId="77777777" w:rsidR="004D15E3" w:rsidRPr="00CB7692" w:rsidRDefault="004D15E3" w:rsidP="004D15E3">
            <w:pPr>
              <w:spacing w:after="0" w:line="240" w:lineRule="auto"/>
              <w:jc w:val="center"/>
              <w:rPr>
                <w:rFonts w:asciiTheme="minorHAnsi" w:hAnsiTheme="minorHAnsi" w:cstheme="minorHAnsi"/>
                <w:sz w:val="24"/>
                <w:szCs w:val="24"/>
              </w:rPr>
            </w:pPr>
            <w:r w:rsidRPr="00CB7692">
              <w:rPr>
                <w:rFonts w:asciiTheme="minorHAnsi" w:eastAsia="Calibri" w:hAnsiTheme="minorHAnsi" w:cstheme="minorHAnsi"/>
                <w:sz w:val="24"/>
                <w:szCs w:val="24"/>
              </w:rPr>
              <w:t>-</w:t>
            </w:r>
          </w:p>
        </w:tc>
        <w:tc>
          <w:tcPr>
            <w:tcW w:w="2520" w:type="dxa"/>
            <w:tcBorders>
              <w:top w:val="single" w:sz="4" w:space="0" w:color="auto"/>
              <w:left w:val="single" w:sz="4" w:space="0" w:color="auto"/>
              <w:bottom w:val="single" w:sz="4" w:space="0" w:color="auto"/>
              <w:right w:val="single" w:sz="4" w:space="0" w:color="auto"/>
            </w:tcBorders>
            <w:vAlign w:val="center"/>
          </w:tcPr>
          <w:p w14:paraId="1FCD2F07" w14:textId="77777777" w:rsidR="004D15E3" w:rsidRPr="00CB7692" w:rsidRDefault="004D15E3" w:rsidP="004D15E3">
            <w:pPr>
              <w:spacing w:after="0" w:line="240" w:lineRule="auto"/>
              <w:jc w:val="center"/>
              <w:rPr>
                <w:rFonts w:asciiTheme="minorHAnsi" w:hAnsiTheme="minorHAnsi" w:cstheme="minorHAnsi"/>
                <w:sz w:val="24"/>
                <w:szCs w:val="24"/>
              </w:rPr>
            </w:pPr>
            <w:r w:rsidRPr="00CB7692">
              <w:rPr>
                <w:rFonts w:asciiTheme="minorHAnsi" w:eastAsia="Calibri" w:hAnsiTheme="minorHAnsi" w:cstheme="minorHAnsi"/>
                <w:sz w:val="24"/>
                <w:szCs w:val="24"/>
              </w:rPr>
              <w:t>Nu se decontează</w:t>
            </w:r>
          </w:p>
        </w:tc>
      </w:tr>
    </w:tbl>
    <w:p w14:paraId="026409EF" w14:textId="77777777" w:rsidR="005478C0" w:rsidRPr="00CB7692" w:rsidRDefault="005478C0" w:rsidP="008965FE">
      <w:pPr>
        <w:spacing w:before="120" w:after="120" w:line="240" w:lineRule="auto"/>
        <w:jc w:val="both"/>
        <w:outlineLvl w:val="0"/>
        <w:rPr>
          <w:rFonts w:asciiTheme="minorHAnsi" w:hAnsiTheme="minorHAnsi" w:cstheme="minorHAnsi"/>
          <w:b/>
          <w:bCs/>
          <w:sz w:val="24"/>
          <w:szCs w:val="24"/>
        </w:rPr>
      </w:pPr>
    </w:p>
    <w:tbl>
      <w:tblPr>
        <w:tblW w:w="9000" w:type="dxa"/>
        <w:tblInd w:w="85" w:type="dxa"/>
        <w:tblBorders>
          <w:top w:val="single" w:sz="4" w:space="0" w:color="auto"/>
          <w:left w:val="single" w:sz="4" w:space="0" w:color="auto"/>
          <w:bottom w:val="single" w:sz="4" w:space="0" w:color="auto"/>
          <w:right w:val="single" w:sz="4" w:space="0" w:color="auto"/>
          <w:insideH w:val="thinThickSmallGap" w:sz="24" w:space="0" w:color="auto"/>
          <w:insideV w:val="thinThickSmallGap" w:sz="24" w:space="0" w:color="auto"/>
        </w:tblBorders>
        <w:tblLook w:val="04A0" w:firstRow="1" w:lastRow="0" w:firstColumn="1" w:lastColumn="0" w:noHBand="0" w:noVBand="1"/>
      </w:tblPr>
      <w:tblGrid>
        <w:gridCol w:w="1170"/>
        <w:gridCol w:w="7830"/>
      </w:tblGrid>
      <w:tr w:rsidR="005478C0" w:rsidRPr="00CB7692" w14:paraId="6550FD69" w14:textId="77777777" w:rsidTr="000767B4">
        <w:trPr>
          <w:trHeight w:val="845"/>
        </w:trPr>
        <w:tc>
          <w:tcPr>
            <w:tcW w:w="1170" w:type="dxa"/>
            <w:tcBorders>
              <w:right w:val="single" w:sz="4" w:space="0" w:color="auto"/>
            </w:tcBorders>
            <w:vAlign w:val="center"/>
          </w:tcPr>
          <w:p w14:paraId="52DDD570" w14:textId="77777777" w:rsidR="005478C0" w:rsidRPr="00CB7692" w:rsidRDefault="005478C0" w:rsidP="005478C0">
            <w:pPr>
              <w:spacing w:after="0" w:line="240" w:lineRule="auto"/>
              <w:jc w:val="center"/>
              <w:rPr>
                <w:rFonts w:asciiTheme="minorHAnsi" w:hAnsiTheme="minorHAnsi" w:cstheme="minorHAnsi"/>
                <w:b/>
                <w:i/>
                <w:iCs/>
                <w:sz w:val="24"/>
                <w:szCs w:val="24"/>
              </w:rPr>
            </w:pPr>
            <w:r w:rsidRPr="00CB7692">
              <w:rPr>
                <w:rFonts w:asciiTheme="minorHAnsi" w:hAnsiTheme="minorHAnsi" w:cstheme="minorHAnsi"/>
                <w:b/>
                <w:bCs/>
                <w:i/>
                <w:iCs/>
                <w:sz w:val="24"/>
                <w:szCs w:val="24"/>
              </w:rPr>
              <w:t>ATEN</w:t>
            </w:r>
            <w:r w:rsidR="005A76D7" w:rsidRPr="00CB7692">
              <w:rPr>
                <w:rFonts w:asciiTheme="minorHAnsi" w:hAnsiTheme="minorHAnsi" w:cstheme="minorHAnsi"/>
                <w:b/>
                <w:bCs/>
                <w:i/>
                <w:iCs/>
                <w:sz w:val="24"/>
                <w:szCs w:val="24"/>
              </w:rPr>
              <w:t>Ț</w:t>
            </w:r>
            <w:r w:rsidRPr="00CB7692">
              <w:rPr>
                <w:rFonts w:asciiTheme="minorHAnsi" w:hAnsiTheme="minorHAnsi" w:cstheme="minorHAnsi"/>
                <w:b/>
                <w:bCs/>
                <w:i/>
                <w:iCs/>
                <w:sz w:val="24"/>
                <w:szCs w:val="24"/>
              </w:rPr>
              <w:t>IE!</w:t>
            </w:r>
          </w:p>
        </w:tc>
        <w:tc>
          <w:tcPr>
            <w:tcW w:w="7830" w:type="dxa"/>
            <w:tcBorders>
              <w:top w:val="single" w:sz="4" w:space="0" w:color="auto"/>
              <w:left w:val="single" w:sz="4" w:space="0" w:color="auto"/>
              <w:bottom w:val="single" w:sz="4" w:space="0" w:color="auto"/>
            </w:tcBorders>
          </w:tcPr>
          <w:p w14:paraId="23520BB3" w14:textId="3CCDCC8C" w:rsidR="008D6674" w:rsidRPr="00CB7692" w:rsidRDefault="005478C0" w:rsidP="00193740">
            <w:pPr>
              <w:spacing w:before="120" w:after="0"/>
              <w:jc w:val="both"/>
              <w:rPr>
                <w:rFonts w:asciiTheme="minorHAnsi" w:hAnsiTheme="minorHAnsi" w:cstheme="minorHAnsi"/>
                <w:sz w:val="24"/>
                <w:szCs w:val="24"/>
              </w:rPr>
            </w:pPr>
            <w:r w:rsidRPr="00CB7692">
              <w:rPr>
                <w:rFonts w:asciiTheme="minorHAnsi" w:hAnsiTheme="minorHAnsi" w:cstheme="minorHAnsi"/>
                <w:sz w:val="24"/>
                <w:szCs w:val="24"/>
              </w:rPr>
              <w:t>Nu vor fi finan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ate proiecte care prevăd </w:t>
            </w:r>
            <w:r w:rsidR="008D6674" w:rsidRPr="00CB7692">
              <w:rPr>
                <w:rFonts w:asciiTheme="minorHAnsi" w:hAnsiTheme="minorHAnsi" w:cstheme="minorHAnsi"/>
                <w:sz w:val="24"/>
                <w:szCs w:val="24"/>
              </w:rPr>
              <w:t>doar</w:t>
            </w:r>
            <w:r w:rsidR="00055486">
              <w:rPr>
                <w:rFonts w:asciiTheme="minorHAnsi" w:hAnsiTheme="minorHAnsi" w:cstheme="minorHAnsi"/>
                <w:sz w:val="24"/>
                <w:szCs w:val="24"/>
              </w:rPr>
              <w:t xml:space="preserve"> </w:t>
            </w:r>
            <w:r w:rsidR="00DF35B6" w:rsidRPr="00CB7692">
              <w:rPr>
                <w:rFonts w:asciiTheme="minorHAnsi" w:hAnsiTheme="minorHAnsi" w:cstheme="minorHAnsi"/>
                <w:sz w:val="24"/>
                <w:szCs w:val="24"/>
              </w:rPr>
              <w:t xml:space="preserve">cheltuieli </w:t>
            </w:r>
            <w:r w:rsidRPr="00CB7692">
              <w:rPr>
                <w:rFonts w:asciiTheme="minorHAnsi" w:hAnsiTheme="minorHAnsi" w:cstheme="minorHAnsi"/>
                <w:sz w:val="24"/>
                <w:szCs w:val="24"/>
              </w:rPr>
              <w:t>eligibile în cadrul schemei de minimis</w:t>
            </w:r>
          </w:p>
          <w:p w14:paraId="1D978CA0" w14:textId="77777777" w:rsidR="005478C0" w:rsidRPr="00CB7692" w:rsidRDefault="005478C0" w:rsidP="002517CF">
            <w:pPr>
              <w:spacing w:before="120" w:after="0"/>
              <w:jc w:val="both"/>
              <w:rPr>
                <w:rFonts w:asciiTheme="minorHAnsi" w:hAnsiTheme="minorHAnsi" w:cstheme="minorHAnsi"/>
                <w:sz w:val="24"/>
                <w:szCs w:val="24"/>
              </w:rPr>
            </w:pPr>
            <w:r w:rsidRPr="00CB7692">
              <w:rPr>
                <w:rFonts w:asciiTheme="minorHAnsi" w:hAnsiTheme="minorHAnsi" w:cstheme="minorHAnsi"/>
                <w:sz w:val="24"/>
                <w:szCs w:val="24"/>
              </w:rPr>
              <w:t>Activită</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ile finan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ate pentru achizi</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ionarea de active corporale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necorporale trebuie să constituie investi</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ii ini</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iale pentru solicitant, în conformitate cu prevederile Regulamentului (CE) 651/2014.</w:t>
            </w:r>
          </w:p>
          <w:p w14:paraId="59FA8B3F" w14:textId="77777777" w:rsidR="005478C0" w:rsidRPr="00CB7692" w:rsidRDefault="005478C0" w:rsidP="002517CF">
            <w:pPr>
              <w:spacing w:before="120" w:after="0"/>
              <w:jc w:val="both"/>
              <w:rPr>
                <w:rFonts w:asciiTheme="minorHAnsi" w:hAnsiTheme="minorHAnsi" w:cstheme="minorHAnsi"/>
                <w:sz w:val="24"/>
                <w:szCs w:val="24"/>
              </w:rPr>
            </w:pPr>
            <w:r w:rsidRPr="00CB7692">
              <w:rPr>
                <w:rFonts w:asciiTheme="minorHAnsi" w:hAnsiTheme="minorHAnsi" w:cstheme="minorHAnsi"/>
                <w:sz w:val="24"/>
                <w:szCs w:val="24"/>
              </w:rPr>
              <w:t xml:space="preserve">Pentru a fi eligibile serviciile juridice decontate prin proiect nu trebuie să reprezinte o activitate continuă sau periodică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 xml:space="preserve">i nici nu pot fi legate de costurile </w:t>
            </w:r>
            <w:r w:rsidRPr="00CB7692">
              <w:rPr>
                <w:rFonts w:asciiTheme="minorHAnsi" w:hAnsiTheme="minorHAnsi" w:cstheme="minorHAnsi"/>
                <w:sz w:val="24"/>
                <w:szCs w:val="24"/>
              </w:rPr>
              <w:lastRenderedPageBreak/>
              <w:t>de exploatare obi</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nuite ale întreprinderii, cum ar fi serviciile normale sau periodice, de consultan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ă fiscală sau consultan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ă juridică.</w:t>
            </w:r>
          </w:p>
          <w:p w14:paraId="7BBCE7C5" w14:textId="77777777" w:rsidR="00BF5A9C" w:rsidRPr="00CB7692" w:rsidRDefault="00BF5A9C" w:rsidP="002517CF">
            <w:pPr>
              <w:spacing w:before="120" w:after="0"/>
              <w:jc w:val="both"/>
              <w:rPr>
                <w:rFonts w:asciiTheme="minorHAnsi" w:hAnsiTheme="minorHAnsi" w:cstheme="minorHAnsi"/>
                <w:sz w:val="24"/>
                <w:szCs w:val="24"/>
              </w:rPr>
            </w:pPr>
            <w:r w:rsidRPr="00CB7692">
              <w:rPr>
                <w:rFonts w:asciiTheme="minorHAnsi" w:hAnsiTheme="minorHAnsi" w:cstheme="minorHAnsi"/>
                <w:sz w:val="24"/>
                <w:szCs w:val="24"/>
              </w:rPr>
              <w:t>În cazul în care valoarea reală a cheltuielilor este mai mare decât cea aprobată, ca urmare a actualizării devizului aprobat, atunci beneficiarul va trebui să suporte diferen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a apărută.</w:t>
            </w:r>
          </w:p>
          <w:p w14:paraId="19146263" w14:textId="77777777" w:rsidR="00BF5A9C" w:rsidRPr="00CB7692" w:rsidRDefault="00BF5A9C" w:rsidP="002517CF">
            <w:pPr>
              <w:spacing w:before="120" w:after="0"/>
              <w:jc w:val="both"/>
              <w:rPr>
                <w:rFonts w:asciiTheme="minorHAnsi" w:hAnsiTheme="minorHAnsi" w:cstheme="minorHAnsi"/>
                <w:sz w:val="24"/>
                <w:szCs w:val="24"/>
              </w:rPr>
            </w:pPr>
            <w:r w:rsidRPr="00CB7692">
              <w:rPr>
                <w:rFonts w:asciiTheme="minorHAnsi" w:hAnsiTheme="minorHAnsi" w:cstheme="minorHAnsi"/>
                <w:sz w:val="24"/>
                <w:szCs w:val="24"/>
              </w:rPr>
              <w:t>Cheltuielile eligibile efectiv realizate care se iau în considerare la rambursare nu pot depă</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sumele stabilite ini</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ial prin contractul de finan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are.</w:t>
            </w:r>
          </w:p>
          <w:p w14:paraId="3E0F2025" w14:textId="77777777" w:rsidR="00BF5A9C" w:rsidRPr="00CB7692" w:rsidRDefault="00BF5A9C" w:rsidP="002517CF">
            <w:pPr>
              <w:spacing w:before="120" w:after="0"/>
              <w:jc w:val="both"/>
              <w:rPr>
                <w:rFonts w:asciiTheme="minorHAnsi" w:hAnsiTheme="minorHAnsi" w:cstheme="minorHAnsi"/>
                <w:sz w:val="24"/>
                <w:szCs w:val="24"/>
              </w:rPr>
            </w:pPr>
            <w:r w:rsidRPr="00CB7692">
              <w:rPr>
                <w:rFonts w:asciiTheme="minorHAnsi" w:hAnsiTheme="minorHAnsi" w:cstheme="minorHAnsi"/>
                <w:sz w:val="24"/>
                <w:szCs w:val="24"/>
              </w:rPr>
              <w:t xml:space="preserve">Pe parcursul implementării proiectului, cheltuielile efectuate în timpul implementării proiectului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considerate neeligibile la verificarea unei cereri de rambursare vor fi suportate de către beneficiar.</w:t>
            </w:r>
          </w:p>
        </w:tc>
      </w:tr>
    </w:tbl>
    <w:p w14:paraId="6F169A68" w14:textId="77777777" w:rsidR="005478C0" w:rsidRPr="00CB7692" w:rsidRDefault="005478C0" w:rsidP="008965FE">
      <w:pPr>
        <w:spacing w:before="120" w:after="120" w:line="240" w:lineRule="auto"/>
        <w:jc w:val="both"/>
        <w:outlineLvl w:val="0"/>
        <w:rPr>
          <w:rFonts w:asciiTheme="minorHAnsi" w:hAnsiTheme="minorHAnsi" w:cstheme="minorHAnsi"/>
          <w:b/>
          <w:bCs/>
          <w:sz w:val="24"/>
          <w:szCs w:val="24"/>
        </w:rPr>
      </w:pPr>
    </w:p>
    <w:tbl>
      <w:tblPr>
        <w:tblW w:w="89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47"/>
        <w:gridCol w:w="7830"/>
      </w:tblGrid>
      <w:tr w:rsidR="00AB211E" w:rsidRPr="00CB7692" w14:paraId="45A140BC" w14:textId="77777777" w:rsidTr="000767B4">
        <w:trPr>
          <w:trHeight w:val="355"/>
        </w:trPr>
        <w:tc>
          <w:tcPr>
            <w:tcW w:w="1147" w:type="dxa"/>
            <w:tcBorders>
              <w:top w:val="single" w:sz="4" w:space="0" w:color="auto"/>
              <w:left w:val="single" w:sz="4" w:space="0" w:color="auto"/>
              <w:bottom w:val="single" w:sz="4" w:space="0" w:color="auto"/>
              <w:right w:val="single" w:sz="4" w:space="0" w:color="auto"/>
            </w:tcBorders>
            <w:vAlign w:val="center"/>
          </w:tcPr>
          <w:p w14:paraId="512E6BE2" w14:textId="77777777" w:rsidR="00AB211E" w:rsidRPr="00CB7692" w:rsidRDefault="00AB211E" w:rsidP="00EA53DA">
            <w:pPr>
              <w:autoSpaceDE w:val="0"/>
              <w:autoSpaceDN w:val="0"/>
              <w:adjustRightInd w:val="0"/>
              <w:spacing w:before="120" w:after="120"/>
              <w:jc w:val="center"/>
              <w:rPr>
                <w:rFonts w:asciiTheme="minorHAnsi" w:hAnsiTheme="minorHAnsi" w:cstheme="minorHAnsi"/>
                <w:b/>
                <w:bCs/>
                <w:i/>
                <w:iCs/>
                <w:sz w:val="24"/>
                <w:szCs w:val="24"/>
              </w:rPr>
            </w:pPr>
            <w:r w:rsidRPr="00CB7692">
              <w:rPr>
                <w:rFonts w:asciiTheme="minorHAnsi" w:hAnsiTheme="minorHAnsi" w:cstheme="minorHAnsi"/>
                <w:b/>
                <w:bCs/>
                <w:i/>
                <w:iCs/>
                <w:sz w:val="24"/>
                <w:szCs w:val="24"/>
              </w:rPr>
              <w:t>ATEN</w:t>
            </w:r>
            <w:r w:rsidR="005A76D7" w:rsidRPr="00CB7692">
              <w:rPr>
                <w:rFonts w:asciiTheme="minorHAnsi" w:hAnsiTheme="minorHAnsi" w:cstheme="minorHAnsi"/>
                <w:b/>
                <w:bCs/>
                <w:i/>
                <w:iCs/>
                <w:sz w:val="24"/>
                <w:szCs w:val="24"/>
              </w:rPr>
              <w:t>Ț</w:t>
            </w:r>
            <w:r w:rsidRPr="00CB7692">
              <w:rPr>
                <w:rFonts w:asciiTheme="minorHAnsi" w:hAnsiTheme="minorHAnsi" w:cstheme="minorHAnsi"/>
                <w:b/>
                <w:bCs/>
                <w:i/>
                <w:iCs/>
                <w:sz w:val="24"/>
                <w:szCs w:val="24"/>
              </w:rPr>
              <w:t>IE!</w:t>
            </w:r>
          </w:p>
        </w:tc>
        <w:tc>
          <w:tcPr>
            <w:tcW w:w="7830" w:type="dxa"/>
            <w:tcBorders>
              <w:top w:val="single" w:sz="4" w:space="0" w:color="auto"/>
              <w:left w:val="single" w:sz="4" w:space="0" w:color="auto"/>
              <w:bottom w:val="single" w:sz="4" w:space="0" w:color="auto"/>
              <w:right w:val="single" w:sz="4" w:space="0" w:color="auto"/>
            </w:tcBorders>
            <w:vAlign w:val="center"/>
          </w:tcPr>
          <w:p w14:paraId="7CEDB0B6" w14:textId="77777777" w:rsidR="00AB211E" w:rsidRPr="00CB7692" w:rsidRDefault="00AB211E" w:rsidP="00B2269A">
            <w:pPr>
              <w:autoSpaceDE w:val="0"/>
              <w:autoSpaceDN w:val="0"/>
              <w:adjustRightInd w:val="0"/>
              <w:spacing w:after="0"/>
              <w:jc w:val="both"/>
              <w:rPr>
                <w:rFonts w:asciiTheme="minorHAnsi" w:hAnsiTheme="minorHAnsi" w:cstheme="minorHAnsi"/>
                <w:sz w:val="24"/>
                <w:szCs w:val="24"/>
              </w:rPr>
            </w:pPr>
            <w:r w:rsidRPr="00CB7692">
              <w:rPr>
                <w:rFonts w:asciiTheme="minorHAnsi" w:hAnsiTheme="minorHAnsi" w:cstheme="minorHAnsi"/>
                <w:sz w:val="24"/>
                <w:szCs w:val="24"/>
              </w:rPr>
              <w:t xml:space="preserve">Pentru justificarea bugetului proiectului este necesar sa se prezinte minim 2 oferte </w:t>
            </w:r>
            <w:r w:rsidR="00F640C9" w:rsidRPr="00CB7692">
              <w:rPr>
                <w:rFonts w:asciiTheme="minorHAnsi" w:hAnsiTheme="minorHAnsi" w:cstheme="minorHAnsi"/>
                <w:sz w:val="24"/>
                <w:szCs w:val="24"/>
              </w:rPr>
              <w:t xml:space="preserve">(justificări) </w:t>
            </w:r>
            <w:r w:rsidRPr="00CB7692">
              <w:rPr>
                <w:rFonts w:asciiTheme="minorHAnsi" w:hAnsiTheme="minorHAnsi" w:cstheme="minorHAnsi"/>
                <w:sz w:val="24"/>
                <w:szCs w:val="24"/>
              </w:rPr>
              <w:t>de pre</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 pentru </w:t>
            </w:r>
            <w:r w:rsidRPr="00F22B88">
              <w:rPr>
                <w:rFonts w:asciiTheme="minorHAnsi" w:hAnsiTheme="minorHAnsi" w:cstheme="minorHAnsi"/>
                <w:b/>
                <w:bCs/>
                <w:sz w:val="24"/>
                <w:szCs w:val="24"/>
              </w:rPr>
              <w:t>fiecare achizi</w:t>
            </w:r>
            <w:r w:rsidR="005A76D7" w:rsidRPr="00F22B88">
              <w:rPr>
                <w:rFonts w:asciiTheme="minorHAnsi" w:hAnsiTheme="minorHAnsi" w:cstheme="minorHAnsi"/>
                <w:b/>
                <w:bCs/>
                <w:sz w:val="24"/>
                <w:szCs w:val="24"/>
              </w:rPr>
              <w:t>ț</w:t>
            </w:r>
            <w:r w:rsidRPr="00F22B88">
              <w:rPr>
                <w:rFonts w:asciiTheme="minorHAnsi" w:hAnsiTheme="minorHAnsi" w:cstheme="minorHAnsi"/>
                <w:b/>
                <w:bCs/>
                <w:sz w:val="24"/>
                <w:szCs w:val="24"/>
              </w:rPr>
              <w:t>ie de bunuri/servicii/lucrări,</w:t>
            </w:r>
            <w:r w:rsidRPr="00CB7692">
              <w:rPr>
                <w:rFonts w:asciiTheme="minorHAnsi" w:hAnsiTheme="minorHAnsi" w:cstheme="minorHAnsi"/>
                <w:sz w:val="24"/>
                <w:szCs w:val="24"/>
              </w:rPr>
              <w:t xml:space="preserve"> documente care vor fi ata</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ate cererii de finan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are.</w:t>
            </w:r>
            <w:r w:rsidR="00335302" w:rsidRPr="00CB7692">
              <w:rPr>
                <w:rFonts w:asciiTheme="minorHAnsi" w:hAnsiTheme="minorHAnsi" w:cstheme="minorHAnsi"/>
                <w:sz w:val="24"/>
                <w:szCs w:val="24"/>
              </w:rPr>
              <w:t xml:space="preserve"> Se acceptă pentru justificarea pre</w:t>
            </w:r>
            <w:r w:rsidR="005A76D7" w:rsidRPr="00CB7692">
              <w:rPr>
                <w:rFonts w:asciiTheme="minorHAnsi" w:hAnsiTheme="minorHAnsi" w:cstheme="minorHAnsi"/>
                <w:sz w:val="24"/>
                <w:szCs w:val="24"/>
              </w:rPr>
              <w:t>ț</w:t>
            </w:r>
            <w:r w:rsidR="00335302" w:rsidRPr="00CB7692">
              <w:rPr>
                <w:rFonts w:asciiTheme="minorHAnsi" w:hAnsiTheme="minorHAnsi" w:cstheme="minorHAnsi"/>
                <w:sz w:val="24"/>
                <w:szCs w:val="24"/>
              </w:rPr>
              <w:t xml:space="preserve">ului </w:t>
            </w:r>
            <w:r w:rsidR="005A76D7" w:rsidRPr="00CB7692">
              <w:rPr>
                <w:rFonts w:asciiTheme="minorHAnsi" w:hAnsiTheme="minorHAnsi" w:cstheme="minorHAnsi"/>
                <w:sz w:val="24"/>
                <w:szCs w:val="24"/>
              </w:rPr>
              <w:t>ș</w:t>
            </w:r>
            <w:r w:rsidR="00335302" w:rsidRPr="00CB7692">
              <w:rPr>
                <w:rFonts w:asciiTheme="minorHAnsi" w:hAnsiTheme="minorHAnsi" w:cstheme="minorHAnsi"/>
                <w:sz w:val="24"/>
                <w:szCs w:val="24"/>
              </w:rPr>
              <w:t>i sursele online, eviden</w:t>
            </w:r>
            <w:r w:rsidR="005A76D7" w:rsidRPr="00CB7692">
              <w:rPr>
                <w:rFonts w:asciiTheme="minorHAnsi" w:hAnsiTheme="minorHAnsi" w:cstheme="minorHAnsi"/>
                <w:sz w:val="24"/>
                <w:szCs w:val="24"/>
              </w:rPr>
              <w:t>ț</w:t>
            </w:r>
            <w:r w:rsidR="00335302" w:rsidRPr="00CB7692">
              <w:rPr>
                <w:rFonts w:asciiTheme="minorHAnsi" w:hAnsiTheme="minorHAnsi" w:cstheme="minorHAnsi"/>
                <w:sz w:val="24"/>
                <w:szCs w:val="24"/>
              </w:rPr>
              <w:t xml:space="preserve">iate </w:t>
            </w:r>
            <w:r w:rsidR="00B2269A" w:rsidRPr="00CB7692">
              <w:rPr>
                <w:rFonts w:asciiTheme="minorHAnsi" w:hAnsiTheme="minorHAnsi" w:cstheme="minorHAnsi"/>
                <w:sz w:val="24"/>
                <w:szCs w:val="24"/>
              </w:rPr>
              <w:t>prin capturi de ecran ș</w:t>
            </w:r>
            <w:r w:rsidR="005A76D7" w:rsidRPr="00CB7692">
              <w:rPr>
                <w:rFonts w:asciiTheme="minorHAnsi" w:hAnsiTheme="minorHAnsi" w:cstheme="minorHAnsi"/>
                <w:sz w:val="24"/>
                <w:szCs w:val="24"/>
              </w:rPr>
              <w:t xml:space="preserve">i linkuri </w:t>
            </w:r>
            <w:r w:rsidR="00B2269A" w:rsidRPr="00CB7692">
              <w:rPr>
                <w:rFonts w:asciiTheme="minorHAnsi" w:hAnsiTheme="minorHAnsi" w:cstheme="minorHAnsi"/>
                <w:sz w:val="24"/>
                <w:szCs w:val="24"/>
              </w:rPr>
              <w:t>către portalurile web, darș</w:t>
            </w:r>
            <w:r w:rsidR="005A76D7" w:rsidRPr="00CB7692">
              <w:rPr>
                <w:rFonts w:asciiTheme="minorHAnsi" w:hAnsiTheme="minorHAnsi" w:cstheme="minorHAnsi"/>
                <w:sz w:val="24"/>
                <w:szCs w:val="24"/>
              </w:rPr>
              <w:t xml:space="preserve">i </w:t>
            </w:r>
            <w:r w:rsidR="00B2269A" w:rsidRPr="00CB7692">
              <w:rPr>
                <w:rFonts w:asciiTheme="minorHAnsi" w:hAnsiTheme="minorHAnsi" w:cstheme="minorHAnsi"/>
                <w:sz w:val="24"/>
                <w:szCs w:val="24"/>
              </w:rPr>
              <w:t xml:space="preserve">a </w:t>
            </w:r>
            <w:r w:rsidR="005A76D7" w:rsidRPr="00CB7692">
              <w:rPr>
                <w:rFonts w:asciiTheme="minorHAnsi" w:hAnsiTheme="minorHAnsi" w:cstheme="minorHAnsi"/>
                <w:sz w:val="24"/>
                <w:szCs w:val="24"/>
              </w:rPr>
              <w:t>alt</w:t>
            </w:r>
            <w:r w:rsidR="00B2269A" w:rsidRPr="00CB7692">
              <w:rPr>
                <w:rFonts w:asciiTheme="minorHAnsi" w:hAnsiTheme="minorHAnsi" w:cstheme="minorHAnsi"/>
                <w:sz w:val="24"/>
                <w:szCs w:val="24"/>
              </w:rPr>
              <w:t>or surse precum</w:t>
            </w:r>
            <w:r w:rsidR="005A76D7" w:rsidRPr="00CB7692">
              <w:rPr>
                <w:rFonts w:asciiTheme="minorHAnsi" w:hAnsiTheme="minorHAnsi" w:cstheme="minorHAnsi"/>
                <w:sz w:val="24"/>
                <w:szCs w:val="24"/>
              </w:rPr>
              <w:t xml:space="preserve"> reviste de </w:t>
            </w:r>
            <w:r w:rsidR="00B2269A" w:rsidRPr="00CB7692">
              <w:rPr>
                <w:rFonts w:asciiTheme="minorHAnsi" w:hAnsiTheme="minorHAnsi" w:cstheme="minorHAnsi"/>
                <w:sz w:val="24"/>
                <w:szCs w:val="24"/>
              </w:rPr>
              <w:t>specialitate, etc</w:t>
            </w:r>
            <w:r w:rsidR="005A76D7" w:rsidRPr="00CB7692">
              <w:rPr>
                <w:rFonts w:asciiTheme="minorHAnsi" w:hAnsiTheme="minorHAnsi" w:cstheme="minorHAnsi"/>
                <w:sz w:val="24"/>
                <w:szCs w:val="24"/>
              </w:rPr>
              <w:t>.</w:t>
            </w:r>
          </w:p>
        </w:tc>
      </w:tr>
    </w:tbl>
    <w:p w14:paraId="563D47A2" w14:textId="77777777" w:rsidR="00AB211E" w:rsidRPr="00CB7692" w:rsidRDefault="00AB211E" w:rsidP="008965FE">
      <w:pPr>
        <w:spacing w:before="120" w:after="120" w:line="240" w:lineRule="auto"/>
        <w:jc w:val="both"/>
        <w:outlineLvl w:val="0"/>
        <w:rPr>
          <w:rFonts w:asciiTheme="minorHAnsi" w:hAnsiTheme="minorHAnsi" w:cstheme="minorHAnsi"/>
          <w:b/>
          <w:bCs/>
          <w:sz w:val="24"/>
          <w:szCs w:val="24"/>
        </w:rPr>
      </w:pPr>
    </w:p>
    <w:tbl>
      <w:tblPr>
        <w:tblW w:w="0" w:type="auto"/>
        <w:tblBorders>
          <w:top w:val="single" w:sz="4" w:space="0" w:color="auto"/>
          <w:left w:val="single" w:sz="4" w:space="0" w:color="auto"/>
          <w:bottom w:val="single" w:sz="4" w:space="0" w:color="auto"/>
          <w:right w:val="single" w:sz="4" w:space="0" w:color="auto"/>
          <w:insideH w:val="thinThickSmallGap" w:sz="24" w:space="0" w:color="auto"/>
          <w:insideV w:val="thinThickSmallGap" w:sz="24" w:space="0" w:color="auto"/>
        </w:tblBorders>
        <w:tblLook w:val="04A0" w:firstRow="1" w:lastRow="0" w:firstColumn="1" w:lastColumn="0" w:noHBand="0" w:noVBand="1"/>
      </w:tblPr>
      <w:tblGrid>
        <w:gridCol w:w="1255"/>
        <w:gridCol w:w="7761"/>
      </w:tblGrid>
      <w:tr w:rsidR="003D4F4B" w:rsidRPr="00CB7692" w14:paraId="529954C0" w14:textId="77777777" w:rsidTr="000767B4">
        <w:trPr>
          <w:trHeight w:val="1898"/>
        </w:trPr>
        <w:tc>
          <w:tcPr>
            <w:tcW w:w="1255" w:type="dxa"/>
            <w:vAlign w:val="center"/>
          </w:tcPr>
          <w:p w14:paraId="07F1FBCE" w14:textId="77777777" w:rsidR="003D4F4B" w:rsidRPr="00CB7692" w:rsidRDefault="003D4F4B" w:rsidP="00B66C95">
            <w:pPr>
              <w:spacing w:after="120"/>
              <w:jc w:val="both"/>
              <w:rPr>
                <w:rFonts w:asciiTheme="minorHAnsi" w:hAnsiTheme="minorHAnsi" w:cstheme="minorHAnsi"/>
                <w:b/>
                <w:i/>
                <w:iCs/>
                <w:sz w:val="24"/>
                <w:szCs w:val="24"/>
              </w:rPr>
            </w:pPr>
            <w:r w:rsidRPr="00CB7692">
              <w:rPr>
                <w:rFonts w:asciiTheme="minorHAnsi" w:hAnsiTheme="minorHAnsi" w:cstheme="minorHAnsi"/>
                <w:b/>
                <w:i/>
                <w:iCs/>
                <w:sz w:val="24"/>
                <w:szCs w:val="24"/>
              </w:rPr>
              <w:t>ATEN</w:t>
            </w:r>
            <w:r w:rsidR="005A76D7" w:rsidRPr="00CB7692">
              <w:rPr>
                <w:rFonts w:asciiTheme="minorHAnsi" w:hAnsiTheme="minorHAnsi" w:cstheme="minorHAnsi"/>
                <w:b/>
                <w:i/>
                <w:iCs/>
                <w:sz w:val="24"/>
                <w:szCs w:val="24"/>
              </w:rPr>
              <w:t>Ț</w:t>
            </w:r>
            <w:r w:rsidRPr="00CB7692">
              <w:rPr>
                <w:rFonts w:asciiTheme="minorHAnsi" w:hAnsiTheme="minorHAnsi" w:cstheme="minorHAnsi"/>
                <w:b/>
                <w:i/>
                <w:iCs/>
                <w:sz w:val="24"/>
                <w:szCs w:val="24"/>
              </w:rPr>
              <w:t>IE!</w:t>
            </w:r>
          </w:p>
        </w:tc>
        <w:tc>
          <w:tcPr>
            <w:tcW w:w="7761" w:type="dxa"/>
          </w:tcPr>
          <w:p w14:paraId="6955BB2A" w14:textId="77777777" w:rsidR="003D4F4B" w:rsidRPr="00CB7692" w:rsidRDefault="003D4F4B" w:rsidP="00B66C95">
            <w:pPr>
              <w:spacing w:after="120"/>
              <w:jc w:val="both"/>
              <w:rPr>
                <w:rFonts w:asciiTheme="minorHAnsi" w:hAnsiTheme="minorHAnsi" w:cstheme="minorHAnsi"/>
                <w:sz w:val="24"/>
                <w:szCs w:val="24"/>
              </w:rPr>
            </w:pPr>
            <w:r w:rsidRPr="00CB7692">
              <w:rPr>
                <w:rFonts w:asciiTheme="minorHAnsi" w:hAnsiTheme="minorHAnsi" w:cstheme="minorHAnsi"/>
                <w:sz w:val="24"/>
                <w:szCs w:val="24"/>
              </w:rPr>
              <w:t>În MySMIS, bugetul proiectului va fi construit pe categorii de activită</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i/cheltuieli. Rambursarea cheltuielilor se va face pe categorii de cheltuieli, cu încadrarea în totalul sumei aprobate pentru categoria respectivă.</w:t>
            </w:r>
          </w:p>
          <w:p w14:paraId="18FA3657" w14:textId="77777777" w:rsidR="003D4F4B" w:rsidRPr="00CB7692" w:rsidRDefault="003D4F4B" w:rsidP="00B66C95">
            <w:pPr>
              <w:spacing w:after="120"/>
              <w:jc w:val="both"/>
              <w:rPr>
                <w:rFonts w:asciiTheme="minorHAnsi" w:hAnsiTheme="minorHAnsi" w:cstheme="minorHAnsi"/>
                <w:sz w:val="24"/>
                <w:szCs w:val="24"/>
              </w:rPr>
            </w:pPr>
            <w:r w:rsidRPr="00CB7692">
              <w:rPr>
                <w:rFonts w:asciiTheme="minorHAnsi" w:hAnsiTheme="minorHAnsi" w:cstheme="minorHAnsi"/>
                <w:sz w:val="24"/>
                <w:szCs w:val="24"/>
              </w:rPr>
              <w:t>La depunerea cererii de finan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are, solicitantul va încărca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bugetul defalcat pe fiecare linie de cheltuială (pe modelul anexat la prezentul ghid al solicitantului</w:t>
            </w:r>
            <w:r w:rsidR="006D6DED" w:rsidRPr="00CB7692">
              <w:rPr>
                <w:rFonts w:asciiTheme="minorHAnsi" w:hAnsiTheme="minorHAnsi" w:cstheme="minorHAnsi"/>
                <w:sz w:val="24"/>
                <w:szCs w:val="24"/>
              </w:rPr>
              <w:t xml:space="preserve"> – sheet</w:t>
            </w:r>
            <w:r w:rsidR="00B2269A" w:rsidRPr="00CB7692">
              <w:rPr>
                <w:rFonts w:asciiTheme="minorHAnsi" w:hAnsiTheme="minorHAnsi" w:cstheme="minorHAnsi"/>
                <w:sz w:val="24"/>
                <w:szCs w:val="24"/>
              </w:rPr>
              <w:t>-</w:t>
            </w:r>
            <w:r w:rsidR="006D6DED" w:rsidRPr="00CB7692">
              <w:rPr>
                <w:rFonts w:asciiTheme="minorHAnsi" w:hAnsiTheme="minorHAnsi" w:cstheme="minorHAnsi"/>
                <w:sz w:val="24"/>
                <w:szCs w:val="24"/>
              </w:rPr>
              <w:t xml:space="preserve">ul </w:t>
            </w:r>
            <w:r w:rsidR="006D6DED" w:rsidRPr="00CB7692">
              <w:rPr>
                <w:rFonts w:asciiTheme="minorHAnsi" w:hAnsiTheme="minorHAnsi" w:cstheme="minorHAnsi"/>
                <w:i/>
                <w:sz w:val="24"/>
                <w:szCs w:val="24"/>
              </w:rPr>
              <w:t>buget defalcat pe cheltuieli</w:t>
            </w:r>
            <w:r w:rsidRPr="00CB7692">
              <w:rPr>
                <w:rFonts w:asciiTheme="minorHAnsi" w:hAnsiTheme="minorHAnsi" w:cstheme="minorHAnsi"/>
                <w:sz w:val="24"/>
                <w:szCs w:val="24"/>
              </w:rPr>
              <w:t>) – pentru verificare rezonabilită</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ii pre</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urilor.</w:t>
            </w:r>
          </w:p>
          <w:p w14:paraId="6A5ED189" w14:textId="77777777" w:rsidR="003D4F4B" w:rsidRPr="00CB7692" w:rsidRDefault="003D4F4B" w:rsidP="00B66C95">
            <w:pPr>
              <w:spacing w:after="120"/>
              <w:jc w:val="both"/>
              <w:rPr>
                <w:rFonts w:asciiTheme="minorHAnsi" w:hAnsiTheme="minorHAnsi" w:cstheme="minorHAnsi"/>
                <w:sz w:val="24"/>
                <w:szCs w:val="24"/>
              </w:rPr>
            </w:pPr>
            <w:r w:rsidRPr="00CB7692">
              <w:rPr>
                <w:rFonts w:asciiTheme="minorHAnsi" w:hAnsiTheme="minorHAnsi" w:cstheme="minorHAnsi"/>
                <w:sz w:val="24"/>
                <w:szCs w:val="24"/>
              </w:rPr>
              <w:t xml:space="preserve">De asemenea, solicitantul va încărca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 xml:space="preserve">i bugetul aferent detalierii cheltuielilor salariale (model </w:t>
            </w:r>
            <w:r w:rsidR="00986F6F" w:rsidRPr="00CB7692">
              <w:rPr>
                <w:rFonts w:asciiTheme="minorHAnsi" w:hAnsiTheme="minorHAnsi" w:cstheme="minorHAnsi"/>
                <w:sz w:val="24"/>
                <w:szCs w:val="24"/>
              </w:rPr>
              <w:t>anexat</w:t>
            </w:r>
            <w:r w:rsidR="006D6DED" w:rsidRPr="00CB7692">
              <w:rPr>
                <w:rFonts w:asciiTheme="minorHAnsi" w:hAnsiTheme="minorHAnsi" w:cstheme="minorHAnsi"/>
                <w:sz w:val="24"/>
                <w:szCs w:val="24"/>
              </w:rPr>
              <w:t xml:space="preserve"> – sheet</w:t>
            </w:r>
            <w:r w:rsidR="00B2269A" w:rsidRPr="00CB7692">
              <w:rPr>
                <w:rFonts w:asciiTheme="minorHAnsi" w:hAnsiTheme="minorHAnsi" w:cstheme="minorHAnsi"/>
                <w:sz w:val="24"/>
                <w:szCs w:val="24"/>
              </w:rPr>
              <w:t>-</w:t>
            </w:r>
            <w:r w:rsidR="006D6DED" w:rsidRPr="00CB7692">
              <w:rPr>
                <w:rFonts w:asciiTheme="minorHAnsi" w:hAnsiTheme="minorHAnsi" w:cstheme="minorHAnsi"/>
                <w:sz w:val="24"/>
                <w:szCs w:val="24"/>
              </w:rPr>
              <w:t xml:space="preserve">ul </w:t>
            </w:r>
            <w:r w:rsidR="006D6DED" w:rsidRPr="00CB7692">
              <w:rPr>
                <w:rFonts w:asciiTheme="minorHAnsi" w:hAnsiTheme="minorHAnsi" w:cstheme="minorHAnsi"/>
                <w:i/>
                <w:sz w:val="24"/>
                <w:szCs w:val="24"/>
              </w:rPr>
              <w:t>buget defalcat salarii</w:t>
            </w:r>
            <w:r w:rsidRPr="00CB7692">
              <w:rPr>
                <w:rFonts w:asciiTheme="minorHAnsi" w:hAnsiTheme="minorHAnsi" w:cstheme="minorHAnsi"/>
                <w:sz w:val="24"/>
                <w:szCs w:val="24"/>
              </w:rPr>
              <w:t>).</w:t>
            </w:r>
          </w:p>
        </w:tc>
      </w:tr>
    </w:tbl>
    <w:p w14:paraId="5F553DBD" w14:textId="77777777" w:rsidR="003D4F4B" w:rsidRPr="00CB7692" w:rsidRDefault="003D4F4B" w:rsidP="008965FE">
      <w:pPr>
        <w:spacing w:before="120" w:after="120" w:line="240" w:lineRule="auto"/>
        <w:jc w:val="both"/>
        <w:outlineLvl w:val="0"/>
        <w:rPr>
          <w:rFonts w:asciiTheme="minorHAnsi" w:hAnsiTheme="minorHAnsi" w:cstheme="minorHAnsi"/>
          <w:b/>
          <w:bCs/>
          <w:sz w:val="24"/>
          <w:szCs w:val="24"/>
        </w:rPr>
      </w:pPr>
    </w:p>
    <w:p w14:paraId="642E5C64" w14:textId="77777777" w:rsidR="00845740" w:rsidRPr="00CB7692" w:rsidRDefault="00845740" w:rsidP="00845740">
      <w:pPr>
        <w:shd w:val="clear" w:color="auto" w:fill="FFFFFF"/>
        <w:spacing w:before="120" w:after="0"/>
        <w:jc w:val="both"/>
        <w:rPr>
          <w:rFonts w:asciiTheme="minorHAnsi" w:hAnsiTheme="minorHAnsi" w:cstheme="minorHAnsi"/>
          <w:sz w:val="24"/>
          <w:szCs w:val="24"/>
        </w:rPr>
      </w:pPr>
      <w:r w:rsidRPr="00CB7692">
        <w:rPr>
          <w:rFonts w:asciiTheme="minorHAnsi" w:hAnsiTheme="minorHAnsi" w:cstheme="minorHAnsi"/>
          <w:sz w:val="24"/>
          <w:szCs w:val="24"/>
        </w:rPr>
        <w:t>Tipurile de cheltuieli men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ionate mai sus trebuie să respecte prevederile HG nr. 907/2016 privind etapele de elaborare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con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inutul-cadru al documenta</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iilor tehnico-economice aferente obiectivelor/proiectelor de investi</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ii finan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ate din fonduri publice, cu modificările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completările ulterioare.</w:t>
      </w:r>
    </w:p>
    <w:p w14:paraId="619B5546" w14:textId="77777777" w:rsidR="00845740" w:rsidRPr="00CB7692" w:rsidRDefault="00845740" w:rsidP="00845740">
      <w:pPr>
        <w:shd w:val="clear" w:color="auto" w:fill="FFFFFF"/>
        <w:spacing w:before="120" w:after="0"/>
        <w:jc w:val="both"/>
        <w:rPr>
          <w:rFonts w:asciiTheme="minorHAnsi" w:hAnsiTheme="minorHAnsi" w:cstheme="minorHAnsi"/>
          <w:sz w:val="24"/>
          <w:szCs w:val="24"/>
        </w:rPr>
      </w:pPr>
      <w:r w:rsidRPr="00CB7692">
        <w:rPr>
          <w:rFonts w:asciiTheme="minorHAnsi" w:hAnsiTheme="minorHAnsi" w:cstheme="minorHAnsi"/>
          <w:sz w:val="24"/>
          <w:szCs w:val="24"/>
        </w:rPr>
        <w:t>În afara acestor cheltuieli eligibile, proiectul poate necesita o serie de alte cheltuieli care nu sunt eligibile, dar sunt necesare pentru buna implementare a proiectului. Aceste cheltuieli se suportă de către beneficiar, fără a fi luate în considerare la determinarea asisten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ei financiare nerambursabile.</w:t>
      </w:r>
    </w:p>
    <w:p w14:paraId="1F233C51" w14:textId="77777777" w:rsidR="00845740" w:rsidRPr="00CB7692" w:rsidRDefault="00845740" w:rsidP="00262E91">
      <w:pPr>
        <w:shd w:val="clear" w:color="auto" w:fill="FFFFFF"/>
        <w:spacing w:before="120" w:after="0"/>
        <w:jc w:val="both"/>
        <w:rPr>
          <w:rFonts w:asciiTheme="minorHAnsi" w:hAnsiTheme="minorHAnsi" w:cstheme="minorHAnsi"/>
          <w:sz w:val="24"/>
          <w:szCs w:val="24"/>
        </w:rPr>
      </w:pPr>
      <w:r w:rsidRPr="00CB7692">
        <w:rPr>
          <w:rFonts w:asciiTheme="minorHAnsi" w:hAnsiTheme="minorHAnsi" w:cstheme="minorHAnsi"/>
          <w:sz w:val="24"/>
          <w:szCs w:val="24"/>
        </w:rPr>
        <w:lastRenderedPageBreak/>
        <w:t>Toate cheltuielile efectuate pentru realizarea unei imobilizări corporale recunoscută ca activ se vor înregistra în contabilitate în conformitate cu OMFP nr. 1802/2014 pentru aprobarea Reglementărilor contabile privind situa</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iile financiare anuale individuale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situa</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iile financiare anuale consolidate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vor reprezenta valoarea totală a activului. Aceea</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 xml:space="preserve">i regulă se aplică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pentru imobilizările necorporale.</w:t>
      </w:r>
    </w:p>
    <w:p w14:paraId="25CDB9C2" w14:textId="77777777" w:rsidR="003D46FB" w:rsidRPr="00CB7692" w:rsidRDefault="003D46FB" w:rsidP="00531A0B">
      <w:pPr>
        <w:spacing w:before="120" w:after="120"/>
        <w:jc w:val="both"/>
        <w:rPr>
          <w:rFonts w:asciiTheme="minorHAnsi" w:hAnsiTheme="minorHAnsi" w:cstheme="minorHAnsi"/>
          <w:sz w:val="24"/>
          <w:szCs w:val="24"/>
        </w:rPr>
      </w:pPr>
      <w:r w:rsidRPr="00CB7692">
        <w:rPr>
          <w:rFonts w:asciiTheme="minorHAnsi" w:hAnsiTheme="minorHAnsi" w:cstheme="minorHAnsi"/>
          <w:sz w:val="24"/>
          <w:szCs w:val="24"/>
        </w:rPr>
        <w:t>Cheltuielile cu personalul se stabilesc propor</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ional cu timpul efectiv alocat activită</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ilor în proiect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includ remunera</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ia netă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contribu</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iile/taxele aferente, la care se adaugă contribu</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iile angajatorului. Contribu</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iile  angajatorului reprezintă cheltuieli eligibile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se eviden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iază separat în cadrul bugetului.</w:t>
      </w:r>
    </w:p>
    <w:p w14:paraId="605C0225" w14:textId="77777777" w:rsidR="0000579B" w:rsidRPr="00CB7692" w:rsidRDefault="0000579B" w:rsidP="0000579B">
      <w:pPr>
        <w:pStyle w:val="CommentText"/>
        <w:spacing w:before="120" w:after="0"/>
        <w:jc w:val="both"/>
        <w:rPr>
          <w:rFonts w:asciiTheme="minorHAnsi" w:hAnsiTheme="minorHAnsi" w:cstheme="minorHAnsi"/>
          <w:sz w:val="24"/>
          <w:szCs w:val="24"/>
        </w:rPr>
      </w:pPr>
      <w:r w:rsidRPr="00CB7692">
        <w:rPr>
          <w:rFonts w:asciiTheme="minorHAnsi" w:hAnsiTheme="minorHAnsi" w:cstheme="minorHAnsi"/>
          <w:sz w:val="24"/>
          <w:szCs w:val="24"/>
        </w:rPr>
        <w:t>În echipa de management a proiectului, o singură persoană poate ocupa pozi</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ia de manager de proiect. </w:t>
      </w:r>
    </w:p>
    <w:p w14:paraId="44CB27E6" w14:textId="77777777" w:rsidR="003D46FB" w:rsidRPr="00CB7692" w:rsidRDefault="003D46FB" w:rsidP="00531A0B">
      <w:pPr>
        <w:spacing w:before="120" w:after="120"/>
        <w:jc w:val="both"/>
        <w:rPr>
          <w:rFonts w:asciiTheme="minorHAnsi" w:hAnsiTheme="minorHAnsi" w:cstheme="minorHAnsi"/>
          <w:sz w:val="24"/>
          <w:szCs w:val="24"/>
        </w:rPr>
      </w:pPr>
      <w:r w:rsidRPr="00CB7692">
        <w:rPr>
          <w:rFonts w:asciiTheme="minorHAnsi" w:hAnsiTheme="minorHAnsi" w:cstheme="minorHAnsi"/>
          <w:sz w:val="24"/>
          <w:szCs w:val="24"/>
        </w:rPr>
        <w:t>În cazul în care activitatea zilnică în cadrul proiectului este efectuată par</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ial, decontarea se va determina în baza retribu</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iei echivalente pe oră, luând ca punct de referin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ă numărul de zile lucrătoare din luna respectivă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ziua de lucru de opt ore.</w:t>
      </w:r>
    </w:p>
    <w:p w14:paraId="40C66FF5" w14:textId="77777777" w:rsidR="003D46FB" w:rsidRPr="00CB7692" w:rsidRDefault="003D46FB" w:rsidP="003D46FB">
      <w:pPr>
        <w:spacing w:after="120"/>
        <w:jc w:val="both"/>
        <w:rPr>
          <w:rFonts w:asciiTheme="minorHAnsi" w:hAnsiTheme="minorHAnsi" w:cstheme="minorHAnsi"/>
          <w:sz w:val="24"/>
          <w:szCs w:val="24"/>
        </w:rPr>
      </w:pPr>
      <w:r w:rsidRPr="00CB7692">
        <w:rPr>
          <w:rFonts w:asciiTheme="minorHAnsi" w:hAnsiTheme="minorHAnsi" w:cstheme="minorHAnsi"/>
          <w:sz w:val="24"/>
          <w:szCs w:val="24"/>
        </w:rPr>
        <w:t>Durata timpului de muncă stabilit pentru persoanele angajate trebuie să respecte prevederile în vigoare ale legisla</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iei muncii.</w:t>
      </w:r>
    </w:p>
    <w:p w14:paraId="17C1D5D6" w14:textId="77777777" w:rsidR="003D46FB" w:rsidRPr="00CB7692" w:rsidRDefault="003D46FB" w:rsidP="003D46FB">
      <w:pPr>
        <w:spacing w:after="120"/>
        <w:jc w:val="both"/>
        <w:rPr>
          <w:rFonts w:asciiTheme="minorHAnsi" w:hAnsiTheme="minorHAnsi" w:cstheme="minorHAnsi"/>
          <w:sz w:val="24"/>
          <w:szCs w:val="24"/>
        </w:rPr>
      </w:pPr>
      <w:r w:rsidRPr="00CB7692">
        <w:rPr>
          <w:rFonts w:asciiTheme="minorHAnsi" w:hAnsiTheme="minorHAnsi" w:cstheme="minorHAnsi"/>
          <w:sz w:val="24"/>
          <w:szCs w:val="24"/>
        </w:rPr>
        <w:t>Pentru persoanele angajate sunt eligibile inclusiv cheltuielile cu concediul de odihnă corespunzător timpului efectiv lucrat pentru angajator în implementarea proiectului cu respectarea prevederilor în vigoare ale legisla</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iei muncii.</w:t>
      </w:r>
    </w:p>
    <w:p w14:paraId="02351F54" w14:textId="77777777" w:rsidR="003D46FB" w:rsidRPr="00CB7692" w:rsidRDefault="003D46FB" w:rsidP="003D46FB">
      <w:pPr>
        <w:shd w:val="clear" w:color="auto" w:fill="FFFFFF"/>
        <w:spacing w:before="120" w:after="0"/>
        <w:jc w:val="both"/>
        <w:rPr>
          <w:rFonts w:asciiTheme="minorHAnsi" w:hAnsiTheme="minorHAnsi" w:cstheme="minorHAnsi"/>
          <w:sz w:val="24"/>
          <w:szCs w:val="24"/>
        </w:rPr>
      </w:pPr>
      <w:r w:rsidRPr="00CB7692">
        <w:rPr>
          <w:rFonts w:asciiTheme="minorHAnsi" w:hAnsiTheme="minorHAnsi" w:cstheme="minorHAnsi"/>
          <w:sz w:val="24"/>
          <w:szCs w:val="24"/>
        </w:rPr>
        <w:t>Nu sunt eligibile cheltuielile cu concediile medicale efectuate.</w:t>
      </w:r>
    </w:p>
    <w:p w14:paraId="4AFF8FEA" w14:textId="77777777" w:rsidR="00206F74" w:rsidRPr="00CB7692" w:rsidRDefault="00206F74" w:rsidP="003D46FB">
      <w:pPr>
        <w:shd w:val="clear" w:color="auto" w:fill="FFFFFF"/>
        <w:spacing w:before="120" w:after="0"/>
        <w:jc w:val="both"/>
        <w:rPr>
          <w:rFonts w:asciiTheme="minorHAnsi" w:hAnsiTheme="minorHAnsi" w:cstheme="minorHAnsi"/>
          <w:sz w:val="24"/>
          <w:szCs w:val="24"/>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60"/>
        <w:gridCol w:w="7671"/>
      </w:tblGrid>
      <w:tr w:rsidR="008D3F0C" w:rsidRPr="00CB7692" w14:paraId="5E55425F" w14:textId="77777777" w:rsidTr="00B2269A">
        <w:trPr>
          <w:trHeight w:val="890"/>
        </w:trPr>
        <w:tc>
          <w:tcPr>
            <w:tcW w:w="1260" w:type="dxa"/>
            <w:tcBorders>
              <w:top w:val="single" w:sz="4" w:space="0" w:color="auto"/>
              <w:left w:val="single" w:sz="4" w:space="0" w:color="auto"/>
              <w:bottom w:val="single" w:sz="4" w:space="0" w:color="auto"/>
              <w:right w:val="single" w:sz="4" w:space="0" w:color="auto"/>
            </w:tcBorders>
            <w:vAlign w:val="center"/>
          </w:tcPr>
          <w:p w14:paraId="4940D8E7" w14:textId="77777777" w:rsidR="008D3F0C" w:rsidRPr="00CB7692" w:rsidRDefault="008D3F0C" w:rsidP="00FA4F90">
            <w:pPr>
              <w:spacing w:after="0" w:line="240" w:lineRule="auto"/>
              <w:jc w:val="center"/>
              <w:rPr>
                <w:rFonts w:asciiTheme="minorHAnsi" w:hAnsiTheme="minorHAnsi" w:cstheme="minorHAnsi"/>
                <w:b/>
                <w:bCs/>
                <w:i/>
                <w:iCs/>
                <w:sz w:val="24"/>
                <w:szCs w:val="24"/>
              </w:rPr>
            </w:pPr>
            <w:r w:rsidRPr="00CB7692">
              <w:rPr>
                <w:rFonts w:asciiTheme="minorHAnsi" w:hAnsiTheme="minorHAnsi" w:cstheme="minorHAnsi"/>
                <w:b/>
                <w:bCs/>
                <w:i/>
                <w:iCs/>
                <w:sz w:val="24"/>
                <w:szCs w:val="24"/>
              </w:rPr>
              <w:t>ATEN</w:t>
            </w:r>
            <w:r w:rsidR="005A76D7" w:rsidRPr="00CB7692">
              <w:rPr>
                <w:rFonts w:asciiTheme="minorHAnsi" w:hAnsiTheme="minorHAnsi" w:cstheme="minorHAnsi"/>
                <w:b/>
                <w:bCs/>
                <w:i/>
                <w:iCs/>
                <w:sz w:val="24"/>
                <w:szCs w:val="24"/>
              </w:rPr>
              <w:t>Ț</w:t>
            </w:r>
            <w:r w:rsidRPr="00CB7692">
              <w:rPr>
                <w:rFonts w:asciiTheme="minorHAnsi" w:hAnsiTheme="minorHAnsi" w:cstheme="minorHAnsi"/>
                <w:b/>
                <w:bCs/>
                <w:i/>
                <w:iCs/>
                <w:sz w:val="24"/>
                <w:szCs w:val="24"/>
              </w:rPr>
              <w:t>IE!</w:t>
            </w:r>
          </w:p>
        </w:tc>
        <w:tc>
          <w:tcPr>
            <w:tcW w:w="7671" w:type="dxa"/>
            <w:tcBorders>
              <w:top w:val="single" w:sz="4" w:space="0" w:color="auto"/>
              <w:left w:val="single" w:sz="4" w:space="0" w:color="auto"/>
              <w:bottom w:val="single" w:sz="4" w:space="0" w:color="auto"/>
              <w:right w:val="single" w:sz="4" w:space="0" w:color="auto"/>
            </w:tcBorders>
            <w:vAlign w:val="center"/>
          </w:tcPr>
          <w:p w14:paraId="57CDFF0B" w14:textId="77777777" w:rsidR="00894663" w:rsidRPr="00CB7692" w:rsidRDefault="00894663" w:rsidP="0042471F">
            <w:pPr>
              <w:pStyle w:val="ListParagraph"/>
              <w:autoSpaceDE w:val="0"/>
              <w:autoSpaceDN w:val="0"/>
              <w:adjustRightInd w:val="0"/>
              <w:spacing w:before="120" w:after="0"/>
              <w:ind w:left="360"/>
              <w:jc w:val="both"/>
              <w:rPr>
                <w:rFonts w:asciiTheme="minorHAnsi" w:hAnsiTheme="minorHAnsi" w:cstheme="minorHAnsi"/>
                <w:sz w:val="24"/>
                <w:szCs w:val="24"/>
              </w:rPr>
            </w:pPr>
            <w:r w:rsidRPr="00CB7692">
              <w:rPr>
                <w:rFonts w:asciiTheme="minorHAnsi" w:hAnsiTheme="minorHAnsi" w:cstheme="minorHAnsi"/>
                <w:sz w:val="24"/>
                <w:szCs w:val="24"/>
              </w:rPr>
              <w:t xml:space="preserve">1. </w:t>
            </w:r>
            <w:r w:rsidR="008D3F0C" w:rsidRPr="00CB7692">
              <w:rPr>
                <w:rFonts w:asciiTheme="minorHAnsi" w:hAnsiTheme="minorHAnsi" w:cstheme="minorHAnsi"/>
                <w:sz w:val="24"/>
                <w:szCs w:val="24"/>
              </w:rPr>
              <w:t xml:space="preserve">În cazul în care valoarea reală a cheltuielilor </w:t>
            </w:r>
            <w:r w:rsidR="00FF68F5" w:rsidRPr="00CB7692">
              <w:rPr>
                <w:rFonts w:asciiTheme="minorHAnsi" w:hAnsiTheme="minorHAnsi" w:cstheme="minorHAnsi"/>
                <w:sz w:val="24"/>
                <w:szCs w:val="24"/>
              </w:rPr>
              <w:t>ca urmare a derulării achizi</w:t>
            </w:r>
            <w:r w:rsidR="005A76D7" w:rsidRPr="00CB7692">
              <w:rPr>
                <w:rFonts w:asciiTheme="minorHAnsi" w:hAnsiTheme="minorHAnsi" w:cstheme="minorHAnsi"/>
                <w:sz w:val="24"/>
                <w:szCs w:val="24"/>
              </w:rPr>
              <w:t>ț</w:t>
            </w:r>
            <w:r w:rsidR="00FF68F5" w:rsidRPr="00CB7692">
              <w:rPr>
                <w:rFonts w:asciiTheme="minorHAnsi" w:hAnsiTheme="minorHAnsi" w:cstheme="minorHAnsi"/>
                <w:sz w:val="24"/>
                <w:szCs w:val="24"/>
              </w:rPr>
              <w:t xml:space="preserve">iilor aferente proiectului </w:t>
            </w:r>
            <w:r w:rsidR="008D3F0C" w:rsidRPr="00CB7692">
              <w:rPr>
                <w:rFonts w:asciiTheme="minorHAnsi" w:hAnsiTheme="minorHAnsi" w:cstheme="minorHAnsi"/>
                <w:sz w:val="24"/>
                <w:szCs w:val="24"/>
              </w:rPr>
              <w:t>e</w:t>
            </w:r>
            <w:r w:rsidR="004631EF" w:rsidRPr="00CB7692">
              <w:rPr>
                <w:rFonts w:asciiTheme="minorHAnsi" w:hAnsiTheme="minorHAnsi" w:cstheme="minorHAnsi"/>
                <w:sz w:val="24"/>
                <w:szCs w:val="24"/>
              </w:rPr>
              <w:t>ste mai mare decât cea aprobată</w:t>
            </w:r>
            <w:r w:rsidR="008D3F0C" w:rsidRPr="00CB7692">
              <w:rPr>
                <w:rFonts w:asciiTheme="minorHAnsi" w:hAnsiTheme="minorHAnsi" w:cstheme="minorHAnsi"/>
                <w:sz w:val="24"/>
                <w:szCs w:val="24"/>
              </w:rPr>
              <w:t>, atunci beneficiarul va trebui să suporte diferen</w:t>
            </w:r>
            <w:r w:rsidR="005A76D7" w:rsidRPr="00CB7692">
              <w:rPr>
                <w:rFonts w:asciiTheme="minorHAnsi" w:hAnsiTheme="minorHAnsi" w:cstheme="minorHAnsi"/>
                <w:sz w:val="24"/>
                <w:szCs w:val="24"/>
              </w:rPr>
              <w:t>ț</w:t>
            </w:r>
            <w:r w:rsidR="008D3F0C" w:rsidRPr="00CB7692">
              <w:rPr>
                <w:rFonts w:asciiTheme="minorHAnsi" w:hAnsiTheme="minorHAnsi" w:cstheme="minorHAnsi"/>
                <w:sz w:val="24"/>
                <w:szCs w:val="24"/>
              </w:rPr>
              <w:t xml:space="preserve">a apărută. </w:t>
            </w:r>
          </w:p>
          <w:p w14:paraId="14BE1CC5" w14:textId="77777777" w:rsidR="00894663" w:rsidRPr="00CB7692" w:rsidRDefault="00894663" w:rsidP="0042471F">
            <w:pPr>
              <w:pStyle w:val="ListParagraph"/>
              <w:autoSpaceDE w:val="0"/>
              <w:autoSpaceDN w:val="0"/>
              <w:adjustRightInd w:val="0"/>
              <w:spacing w:before="120" w:after="0"/>
              <w:ind w:left="360"/>
              <w:jc w:val="both"/>
              <w:rPr>
                <w:rFonts w:asciiTheme="minorHAnsi" w:hAnsiTheme="minorHAnsi" w:cstheme="minorHAnsi"/>
                <w:sz w:val="24"/>
                <w:szCs w:val="24"/>
              </w:rPr>
            </w:pPr>
            <w:r w:rsidRPr="00CB7692">
              <w:rPr>
                <w:rFonts w:asciiTheme="minorHAnsi" w:hAnsiTheme="minorHAnsi" w:cstheme="minorHAnsi"/>
                <w:sz w:val="24"/>
                <w:szCs w:val="24"/>
              </w:rPr>
              <w:t xml:space="preserve">2. </w:t>
            </w:r>
            <w:r w:rsidR="008D3F0C" w:rsidRPr="00CB7692">
              <w:rPr>
                <w:rFonts w:asciiTheme="minorHAnsi" w:hAnsiTheme="minorHAnsi" w:cstheme="minorHAnsi"/>
                <w:sz w:val="24"/>
                <w:szCs w:val="24"/>
              </w:rPr>
              <w:t>Cheltuielile eligibile care se iau în considerare la rambursare nu pot depă</w:t>
            </w:r>
            <w:r w:rsidR="005A76D7" w:rsidRPr="00CB7692">
              <w:rPr>
                <w:rFonts w:asciiTheme="minorHAnsi" w:hAnsiTheme="minorHAnsi" w:cstheme="minorHAnsi"/>
                <w:sz w:val="24"/>
                <w:szCs w:val="24"/>
              </w:rPr>
              <w:t>ș</w:t>
            </w:r>
            <w:r w:rsidR="008D3F0C" w:rsidRPr="00CB7692">
              <w:rPr>
                <w:rFonts w:asciiTheme="minorHAnsi" w:hAnsiTheme="minorHAnsi" w:cstheme="minorHAnsi"/>
                <w:sz w:val="24"/>
                <w:szCs w:val="24"/>
              </w:rPr>
              <w:t>i sumele stabilite ini</w:t>
            </w:r>
            <w:r w:rsidR="005A76D7" w:rsidRPr="00CB7692">
              <w:rPr>
                <w:rFonts w:asciiTheme="minorHAnsi" w:hAnsiTheme="minorHAnsi" w:cstheme="minorHAnsi"/>
                <w:sz w:val="24"/>
                <w:szCs w:val="24"/>
              </w:rPr>
              <w:t>ț</w:t>
            </w:r>
            <w:r w:rsidR="008D3F0C" w:rsidRPr="00CB7692">
              <w:rPr>
                <w:rFonts w:asciiTheme="minorHAnsi" w:hAnsiTheme="minorHAnsi" w:cstheme="minorHAnsi"/>
                <w:sz w:val="24"/>
                <w:szCs w:val="24"/>
              </w:rPr>
              <w:t>ial prin contractul de finan</w:t>
            </w:r>
            <w:r w:rsidR="005A76D7" w:rsidRPr="00CB7692">
              <w:rPr>
                <w:rFonts w:asciiTheme="minorHAnsi" w:hAnsiTheme="minorHAnsi" w:cstheme="minorHAnsi"/>
                <w:sz w:val="24"/>
                <w:szCs w:val="24"/>
              </w:rPr>
              <w:t>ț</w:t>
            </w:r>
            <w:r w:rsidR="008D3F0C" w:rsidRPr="00CB7692">
              <w:rPr>
                <w:rFonts w:asciiTheme="minorHAnsi" w:hAnsiTheme="minorHAnsi" w:cstheme="minorHAnsi"/>
                <w:sz w:val="24"/>
                <w:szCs w:val="24"/>
              </w:rPr>
              <w:t xml:space="preserve">are. </w:t>
            </w:r>
          </w:p>
          <w:p w14:paraId="5C6267E3" w14:textId="77777777" w:rsidR="00894663" w:rsidRPr="00CB7692" w:rsidRDefault="00894663" w:rsidP="0042471F">
            <w:pPr>
              <w:pStyle w:val="ListParagraph"/>
              <w:autoSpaceDE w:val="0"/>
              <w:autoSpaceDN w:val="0"/>
              <w:adjustRightInd w:val="0"/>
              <w:spacing w:before="120" w:after="0"/>
              <w:ind w:left="360"/>
              <w:jc w:val="both"/>
              <w:rPr>
                <w:rFonts w:asciiTheme="minorHAnsi" w:hAnsiTheme="minorHAnsi" w:cstheme="minorHAnsi"/>
                <w:sz w:val="24"/>
                <w:szCs w:val="24"/>
              </w:rPr>
            </w:pPr>
            <w:r w:rsidRPr="00CB7692">
              <w:rPr>
                <w:rFonts w:asciiTheme="minorHAnsi" w:hAnsiTheme="minorHAnsi" w:cstheme="minorHAnsi"/>
                <w:sz w:val="24"/>
                <w:szCs w:val="24"/>
              </w:rPr>
              <w:t xml:space="preserve">3. </w:t>
            </w:r>
            <w:r w:rsidR="008D3F0C" w:rsidRPr="00CB7692">
              <w:rPr>
                <w:rFonts w:asciiTheme="minorHAnsi" w:hAnsiTheme="minorHAnsi" w:cstheme="minorHAnsi"/>
                <w:sz w:val="24"/>
                <w:szCs w:val="24"/>
              </w:rPr>
              <w:t xml:space="preserve">Cheltuielile efectuate în timpul implementării proiectului </w:t>
            </w:r>
            <w:r w:rsidR="005A76D7" w:rsidRPr="00CB7692">
              <w:rPr>
                <w:rFonts w:asciiTheme="minorHAnsi" w:hAnsiTheme="minorHAnsi" w:cstheme="minorHAnsi"/>
                <w:sz w:val="24"/>
                <w:szCs w:val="24"/>
              </w:rPr>
              <w:t>ș</w:t>
            </w:r>
            <w:r w:rsidR="008D3F0C" w:rsidRPr="00CB7692">
              <w:rPr>
                <w:rFonts w:asciiTheme="minorHAnsi" w:hAnsiTheme="minorHAnsi" w:cstheme="minorHAnsi"/>
                <w:sz w:val="24"/>
                <w:szCs w:val="24"/>
              </w:rPr>
              <w:t>i considerate neeligibile la verificarea unei cereri de rambursare vor fi suportate de către beneficiar</w:t>
            </w:r>
            <w:r w:rsidR="00EF79F3" w:rsidRPr="00CB7692">
              <w:rPr>
                <w:rFonts w:asciiTheme="minorHAnsi" w:hAnsiTheme="minorHAnsi" w:cstheme="minorHAnsi"/>
                <w:sz w:val="24"/>
                <w:szCs w:val="24"/>
              </w:rPr>
              <w:t>, ele nu mai pot fi solicitate la rambursare sau redistribuite în cadrul proiectului</w:t>
            </w:r>
            <w:r w:rsidR="008D3F0C" w:rsidRPr="00CB7692">
              <w:rPr>
                <w:rFonts w:asciiTheme="minorHAnsi" w:hAnsiTheme="minorHAnsi" w:cstheme="minorHAnsi"/>
                <w:sz w:val="24"/>
                <w:szCs w:val="24"/>
              </w:rPr>
              <w:t>.</w:t>
            </w:r>
          </w:p>
          <w:p w14:paraId="463863C1" w14:textId="77777777" w:rsidR="00894663" w:rsidRPr="00CB7692" w:rsidRDefault="00894663" w:rsidP="0042471F">
            <w:pPr>
              <w:pStyle w:val="ListParagraph"/>
              <w:autoSpaceDE w:val="0"/>
              <w:autoSpaceDN w:val="0"/>
              <w:adjustRightInd w:val="0"/>
              <w:spacing w:before="120" w:after="0"/>
              <w:ind w:left="360"/>
              <w:jc w:val="both"/>
              <w:rPr>
                <w:rFonts w:asciiTheme="minorHAnsi" w:hAnsiTheme="minorHAnsi" w:cstheme="minorHAnsi"/>
                <w:sz w:val="24"/>
                <w:szCs w:val="24"/>
              </w:rPr>
            </w:pPr>
            <w:r w:rsidRPr="00CB7692">
              <w:rPr>
                <w:rFonts w:asciiTheme="minorHAnsi" w:hAnsiTheme="minorHAnsi" w:cstheme="minorHAnsi"/>
                <w:sz w:val="24"/>
                <w:szCs w:val="24"/>
              </w:rPr>
              <w:t xml:space="preserve">4. </w:t>
            </w:r>
            <w:r w:rsidR="0001044E" w:rsidRPr="00CB7692">
              <w:rPr>
                <w:rFonts w:asciiTheme="minorHAnsi" w:hAnsiTheme="minorHAnsi" w:cstheme="minorHAnsi"/>
                <w:sz w:val="24"/>
                <w:szCs w:val="24"/>
              </w:rPr>
              <w:t>AMPOC/OIPSI î</w:t>
            </w:r>
            <w:r w:rsidR="005A76D7" w:rsidRPr="00CB7692">
              <w:rPr>
                <w:rFonts w:asciiTheme="minorHAnsi" w:hAnsiTheme="minorHAnsi" w:cstheme="minorHAnsi"/>
                <w:sz w:val="24"/>
                <w:szCs w:val="24"/>
              </w:rPr>
              <w:t>ș</w:t>
            </w:r>
            <w:r w:rsidR="0001044E" w:rsidRPr="00CB7692">
              <w:rPr>
                <w:rFonts w:asciiTheme="minorHAnsi" w:hAnsiTheme="minorHAnsi" w:cstheme="minorHAnsi"/>
                <w:sz w:val="24"/>
                <w:szCs w:val="24"/>
              </w:rPr>
              <w:t xml:space="preserve">i rezervă dreptul de a nu achita ajutorul de stat sau de minimis sau de a solicita recuperarea ajutoarelor deja acordate în cazul în care documentele </w:t>
            </w:r>
            <w:r w:rsidR="005A76D7" w:rsidRPr="00CB7692">
              <w:rPr>
                <w:rFonts w:asciiTheme="minorHAnsi" w:hAnsiTheme="minorHAnsi" w:cstheme="minorHAnsi"/>
                <w:sz w:val="24"/>
                <w:szCs w:val="24"/>
              </w:rPr>
              <w:t>ș</w:t>
            </w:r>
            <w:r w:rsidR="0001044E" w:rsidRPr="00CB7692">
              <w:rPr>
                <w:rFonts w:asciiTheme="minorHAnsi" w:hAnsiTheme="minorHAnsi" w:cstheme="minorHAnsi"/>
                <w:sz w:val="24"/>
                <w:szCs w:val="24"/>
              </w:rPr>
              <w:t>i/sau informa</w:t>
            </w:r>
            <w:r w:rsidR="005A76D7" w:rsidRPr="00CB7692">
              <w:rPr>
                <w:rFonts w:asciiTheme="minorHAnsi" w:hAnsiTheme="minorHAnsi" w:cstheme="minorHAnsi"/>
                <w:sz w:val="24"/>
                <w:szCs w:val="24"/>
              </w:rPr>
              <w:t>ț</w:t>
            </w:r>
            <w:r w:rsidR="0001044E" w:rsidRPr="00CB7692">
              <w:rPr>
                <w:rFonts w:asciiTheme="minorHAnsi" w:hAnsiTheme="minorHAnsi" w:cstheme="minorHAnsi"/>
                <w:sz w:val="24"/>
                <w:szCs w:val="24"/>
              </w:rPr>
              <w:t>iile furnizate de către beneficiar în documentele depuse se dovedesc a fi incorecte sau false.</w:t>
            </w:r>
          </w:p>
          <w:p w14:paraId="7C57B95A" w14:textId="77777777" w:rsidR="00894663" w:rsidRPr="00CB7692" w:rsidRDefault="00894663" w:rsidP="0042471F">
            <w:pPr>
              <w:pStyle w:val="ListParagraph"/>
              <w:autoSpaceDE w:val="0"/>
              <w:autoSpaceDN w:val="0"/>
              <w:adjustRightInd w:val="0"/>
              <w:spacing w:before="120" w:after="0"/>
              <w:ind w:left="360"/>
              <w:jc w:val="both"/>
              <w:rPr>
                <w:rFonts w:asciiTheme="minorHAnsi" w:hAnsiTheme="minorHAnsi" w:cstheme="minorHAnsi"/>
                <w:sz w:val="24"/>
                <w:szCs w:val="24"/>
              </w:rPr>
            </w:pPr>
            <w:r w:rsidRPr="00CB7692">
              <w:rPr>
                <w:rFonts w:asciiTheme="minorHAnsi" w:hAnsiTheme="minorHAnsi" w:cstheme="minorHAnsi"/>
                <w:sz w:val="24"/>
                <w:szCs w:val="24"/>
              </w:rPr>
              <w:t xml:space="preserve">5. </w:t>
            </w:r>
            <w:r w:rsidR="002E627C" w:rsidRPr="00CB7692">
              <w:rPr>
                <w:rFonts w:asciiTheme="minorHAnsi" w:hAnsiTheme="minorHAnsi" w:cstheme="minorHAnsi"/>
                <w:sz w:val="24"/>
                <w:szCs w:val="24"/>
              </w:rPr>
              <w:t>Cheltuiala cu taxa pe valoarea adăugată este eligibilă dacă este nerecuperabilă, potrivit legii.</w:t>
            </w:r>
          </w:p>
          <w:p w14:paraId="4C6EB485" w14:textId="77777777" w:rsidR="00894663" w:rsidRPr="00CB7692" w:rsidRDefault="00894663" w:rsidP="0042471F">
            <w:pPr>
              <w:pStyle w:val="ListParagraph"/>
              <w:autoSpaceDE w:val="0"/>
              <w:autoSpaceDN w:val="0"/>
              <w:adjustRightInd w:val="0"/>
              <w:spacing w:before="120" w:after="0"/>
              <w:ind w:left="360"/>
              <w:jc w:val="both"/>
              <w:rPr>
                <w:rFonts w:asciiTheme="minorHAnsi" w:hAnsiTheme="minorHAnsi" w:cstheme="minorHAnsi"/>
                <w:sz w:val="24"/>
                <w:szCs w:val="24"/>
              </w:rPr>
            </w:pPr>
            <w:r w:rsidRPr="00CB7692">
              <w:rPr>
                <w:rFonts w:asciiTheme="minorHAnsi" w:hAnsiTheme="minorHAnsi" w:cstheme="minorHAnsi"/>
                <w:sz w:val="24"/>
                <w:szCs w:val="24"/>
              </w:rPr>
              <w:lastRenderedPageBreak/>
              <w:t xml:space="preserve">6. </w:t>
            </w:r>
            <w:r w:rsidR="002E627C" w:rsidRPr="00CB7692">
              <w:rPr>
                <w:rFonts w:asciiTheme="minorHAnsi" w:hAnsiTheme="minorHAnsi" w:cstheme="minorHAnsi"/>
                <w:sz w:val="24"/>
                <w:szCs w:val="24"/>
              </w:rPr>
              <w:t>Valoarea totală a cheltuielilor eligibile se calculează inclusiv cu TVA în cazul în care solicitantul a optat pentru a da o declara</w:t>
            </w:r>
            <w:r w:rsidR="005A76D7" w:rsidRPr="00CB7692">
              <w:rPr>
                <w:rFonts w:asciiTheme="minorHAnsi" w:hAnsiTheme="minorHAnsi" w:cstheme="minorHAnsi"/>
                <w:sz w:val="24"/>
                <w:szCs w:val="24"/>
              </w:rPr>
              <w:t>ț</w:t>
            </w:r>
            <w:r w:rsidR="002E627C" w:rsidRPr="00CB7692">
              <w:rPr>
                <w:rFonts w:asciiTheme="minorHAnsi" w:hAnsiTheme="minorHAnsi" w:cstheme="minorHAnsi"/>
                <w:sz w:val="24"/>
                <w:szCs w:val="24"/>
              </w:rPr>
              <w:t xml:space="preserve">ie pe propria răspundere privind taxa pe valoarea adăugată nerecuperabilă. </w:t>
            </w:r>
          </w:p>
          <w:p w14:paraId="4E1031D9" w14:textId="77777777" w:rsidR="002E627C" w:rsidRPr="00CB7692" w:rsidRDefault="00894663" w:rsidP="0042471F">
            <w:pPr>
              <w:pStyle w:val="ListParagraph"/>
              <w:autoSpaceDE w:val="0"/>
              <w:autoSpaceDN w:val="0"/>
              <w:adjustRightInd w:val="0"/>
              <w:spacing w:before="120" w:after="0"/>
              <w:ind w:left="360"/>
              <w:jc w:val="both"/>
              <w:rPr>
                <w:rFonts w:asciiTheme="minorHAnsi" w:hAnsiTheme="minorHAnsi" w:cstheme="minorHAnsi"/>
                <w:sz w:val="24"/>
                <w:szCs w:val="24"/>
              </w:rPr>
            </w:pPr>
            <w:r w:rsidRPr="00CB7692">
              <w:rPr>
                <w:rFonts w:asciiTheme="minorHAnsi" w:hAnsiTheme="minorHAnsi" w:cstheme="minorHAnsi"/>
                <w:sz w:val="24"/>
                <w:szCs w:val="24"/>
              </w:rPr>
              <w:t xml:space="preserve">7. </w:t>
            </w:r>
            <w:r w:rsidR="002E627C" w:rsidRPr="00CB7692">
              <w:rPr>
                <w:rFonts w:asciiTheme="minorHAnsi" w:hAnsiTheme="minorHAnsi" w:cstheme="minorHAnsi"/>
                <w:sz w:val="24"/>
                <w:szCs w:val="24"/>
              </w:rPr>
              <w:t>În afara cheltuielilor eligibile, proiectul poate necesita o serie de alte cheltuieli care nu sunt eligibile, dar sunt necesare pentru buna implementare a proiectului. Aceste cheltuieli se suportă de către beneficiar, fără a fi luate în considerare la determinarea asisten</w:t>
            </w:r>
            <w:r w:rsidR="005A76D7" w:rsidRPr="00CB7692">
              <w:rPr>
                <w:rFonts w:asciiTheme="minorHAnsi" w:hAnsiTheme="minorHAnsi" w:cstheme="minorHAnsi"/>
                <w:sz w:val="24"/>
                <w:szCs w:val="24"/>
              </w:rPr>
              <w:t>ț</w:t>
            </w:r>
            <w:r w:rsidR="002E627C" w:rsidRPr="00CB7692">
              <w:rPr>
                <w:rFonts w:asciiTheme="minorHAnsi" w:hAnsiTheme="minorHAnsi" w:cstheme="minorHAnsi"/>
                <w:sz w:val="24"/>
                <w:szCs w:val="24"/>
              </w:rPr>
              <w:t>ei financiare nerambursabile.</w:t>
            </w:r>
          </w:p>
        </w:tc>
      </w:tr>
    </w:tbl>
    <w:p w14:paraId="07E02FF9" w14:textId="77777777" w:rsidR="008D3F0C" w:rsidRPr="00CB7692" w:rsidRDefault="008D3F0C" w:rsidP="00CC1FD5">
      <w:pPr>
        <w:spacing w:after="0" w:line="240" w:lineRule="auto"/>
        <w:jc w:val="both"/>
        <w:outlineLvl w:val="1"/>
        <w:rPr>
          <w:rFonts w:asciiTheme="minorHAnsi" w:hAnsiTheme="minorHAnsi" w:cstheme="minorHAnsi"/>
          <w:b/>
          <w:bCs/>
          <w:sz w:val="24"/>
          <w:szCs w:val="24"/>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60"/>
        <w:gridCol w:w="7671"/>
      </w:tblGrid>
      <w:tr w:rsidR="008D3F0C" w:rsidRPr="00CB7692" w14:paraId="2C4E12ED" w14:textId="77777777" w:rsidTr="00202251">
        <w:trPr>
          <w:trHeight w:val="355"/>
        </w:trPr>
        <w:tc>
          <w:tcPr>
            <w:tcW w:w="1260" w:type="dxa"/>
            <w:tcBorders>
              <w:top w:val="single" w:sz="4" w:space="0" w:color="auto"/>
              <w:left w:val="single" w:sz="4" w:space="0" w:color="auto"/>
              <w:bottom w:val="single" w:sz="4" w:space="0" w:color="auto"/>
              <w:right w:val="single" w:sz="4" w:space="0" w:color="auto"/>
            </w:tcBorders>
            <w:vAlign w:val="center"/>
          </w:tcPr>
          <w:p w14:paraId="3E9D27CB" w14:textId="77777777" w:rsidR="008D3F0C" w:rsidRPr="00CB7692" w:rsidRDefault="008D3F0C" w:rsidP="000D509A">
            <w:pPr>
              <w:autoSpaceDE w:val="0"/>
              <w:autoSpaceDN w:val="0"/>
              <w:adjustRightInd w:val="0"/>
              <w:spacing w:before="120" w:after="120"/>
              <w:jc w:val="center"/>
              <w:rPr>
                <w:rFonts w:asciiTheme="minorHAnsi" w:hAnsiTheme="minorHAnsi" w:cstheme="minorHAnsi"/>
                <w:b/>
                <w:bCs/>
                <w:i/>
                <w:iCs/>
                <w:sz w:val="24"/>
                <w:szCs w:val="24"/>
              </w:rPr>
            </w:pPr>
            <w:r w:rsidRPr="00CB7692">
              <w:rPr>
                <w:rFonts w:asciiTheme="minorHAnsi" w:hAnsiTheme="minorHAnsi" w:cstheme="minorHAnsi"/>
                <w:b/>
                <w:bCs/>
                <w:i/>
                <w:iCs/>
                <w:sz w:val="24"/>
                <w:szCs w:val="24"/>
              </w:rPr>
              <w:t>ATEN</w:t>
            </w:r>
            <w:r w:rsidR="005A76D7" w:rsidRPr="00CB7692">
              <w:rPr>
                <w:rFonts w:asciiTheme="minorHAnsi" w:hAnsiTheme="minorHAnsi" w:cstheme="minorHAnsi"/>
                <w:b/>
                <w:bCs/>
                <w:i/>
                <w:iCs/>
                <w:sz w:val="24"/>
                <w:szCs w:val="24"/>
              </w:rPr>
              <w:t>Ț</w:t>
            </w:r>
            <w:r w:rsidRPr="00CB7692">
              <w:rPr>
                <w:rFonts w:asciiTheme="minorHAnsi" w:hAnsiTheme="minorHAnsi" w:cstheme="minorHAnsi"/>
                <w:b/>
                <w:bCs/>
                <w:i/>
                <w:iCs/>
                <w:sz w:val="24"/>
                <w:szCs w:val="24"/>
              </w:rPr>
              <w:t>IE!</w:t>
            </w:r>
          </w:p>
        </w:tc>
        <w:tc>
          <w:tcPr>
            <w:tcW w:w="7671" w:type="dxa"/>
            <w:tcBorders>
              <w:top w:val="single" w:sz="4" w:space="0" w:color="auto"/>
              <w:left w:val="single" w:sz="4" w:space="0" w:color="auto"/>
              <w:bottom w:val="single" w:sz="4" w:space="0" w:color="auto"/>
              <w:right w:val="single" w:sz="4" w:space="0" w:color="auto"/>
            </w:tcBorders>
            <w:vAlign w:val="center"/>
          </w:tcPr>
          <w:p w14:paraId="2E0C6366" w14:textId="77777777" w:rsidR="008D3F0C" w:rsidRPr="00CB7692" w:rsidRDefault="008D3F0C" w:rsidP="00AB2330">
            <w:pPr>
              <w:autoSpaceDE w:val="0"/>
              <w:autoSpaceDN w:val="0"/>
              <w:adjustRightInd w:val="0"/>
              <w:spacing w:after="0"/>
              <w:rPr>
                <w:rFonts w:asciiTheme="minorHAnsi" w:hAnsiTheme="minorHAnsi" w:cstheme="minorHAnsi"/>
                <w:sz w:val="24"/>
                <w:szCs w:val="24"/>
              </w:rPr>
            </w:pPr>
            <w:r w:rsidRPr="00CB7692">
              <w:rPr>
                <w:rFonts w:asciiTheme="minorHAnsi" w:hAnsiTheme="minorHAnsi" w:cstheme="minorHAnsi"/>
                <w:sz w:val="24"/>
                <w:szCs w:val="24"/>
              </w:rPr>
              <w:t>Sunt decontate numai serviciile care au legătură directă cu proiectu</w:t>
            </w:r>
            <w:r w:rsidR="000D509A" w:rsidRPr="00CB7692">
              <w:rPr>
                <w:rFonts w:asciiTheme="minorHAnsi" w:hAnsiTheme="minorHAnsi" w:cstheme="minorHAnsi"/>
                <w:sz w:val="24"/>
                <w:szCs w:val="24"/>
              </w:rPr>
              <w:t>l</w:t>
            </w:r>
            <w:r w:rsidR="003C625F" w:rsidRPr="00CB7692">
              <w:rPr>
                <w:rFonts w:asciiTheme="minorHAnsi" w:hAnsiTheme="minorHAnsi" w:cstheme="minorHAnsi"/>
                <w:sz w:val="24"/>
                <w:szCs w:val="24"/>
              </w:rPr>
              <w:t>.</w:t>
            </w:r>
          </w:p>
        </w:tc>
      </w:tr>
    </w:tbl>
    <w:p w14:paraId="4A38E3E4" w14:textId="77777777" w:rsidR="008D3F0C" w:rsidRPr="00CB7692" w:rsidRDefault="008D3F0C" w:rsidP="00CC1FD5">
      <w:pPr>
        <w:spacing w:after="0" w:line="240" w:lineRule="auto"/>
        <w:jc w:val="both"/>
        <w:outlineLvl w:val="1"/>
        <w:rPr>
          <w:rFonts w:asciiTheme="minorHAnsi" w:hAnsiTheme="minorHAnsi" w:cstheme="minorHAnsi"/>
          <w:b/>
          <w:bCs/>
          <w:sz w:val="24"/>
          <w:szCs w:val="24"/>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60"/>
        <w:gridCol w:w="7671"/>
      </w:tblGrid>
      <w:tr w:rsidR="005C2AD8" w:rsidRPr="00CB7692" w14:paraId="77345856" w14:textId="77777777" w:rsidTr="00202251">
        <w:trPr>
          <w:trHeight w:val="863"/>
        </w:trPr>
        <w:tc>
          <w:tcPr>
            <w:tcW w:w="1260" w:type="dxa"/>
            <w:vAlign w:val="center"/>
          </w:tcPr>
          <w:p w14:paraId="038B7AD9" w14:textId="77777777" w:rsidR="005C2AD8" w:rsidRPr="00CB7692" w:rsidRDefault="005C2AD8" w:rsidP="00DC1516">
            <w:pPr>
              <w:autoSpaceDE w:val="0"/>
              <w:autoSpaceDN w:val="0"/>
              <w:adjustRightInd w:val="0"/>
              <w:spacing w:after="0" w:line="240" w:lineRule="auto"/>
              <w:jc w:val="center"/>
              <w:rPr>
                <w:rFonts w:asciiTheme="minorHAnsi" w:hAnsiTheme="minorHAnsi" w:cstheme="minorHAnsi"/>
                <w:b/>
                <w:bCs/>
                <w:i/>
                <w:iCs/>
                <w:sz w:val="24"/>
                <w:szCs w:val="24"/>
              </w:rPr>
            </w:pPr>
            <w:r w:rsidRPr="00CB7692">
              <w:rPr>
                <w:rFonts w:asciiTheme="minorHAnsi" w:hAnsiTheme="minorHAnsi" w:cstheme="minorHAnsi"/>
                <w:b/>
                <w:bCs/>
                <w:i/>
                <w:iCs/>
                <w:sz w:val="24"/>
                <w:szCs w:val="24"/>
              </w:rPr>
              <w:t>ATEN</w:t>
            </w:r>
            <w:r w:rsidR="005A76D7" w:rsidRPr="00CB7692">
              <w:rPr>
                <w:rFonts w:asciiTheme="minorHAnsi" w:hAnsiTheme="minorHAnsi" w:cstheme="minorHAnsi"/>
                <w:b/>
                <w:bCs/>
                <w:i/>
                <w:iCs/>
                <w:sz w:val="24"/>
                <w:szCs w:val="24"/>
              </w:rPr>
              <w:t>Ț</w:t>
            </w:r>
            <w:r w:rsidRPr="00CB7692">
              <w:rPr>
                <w:rFonts w:asciiTheme="minorHAnsi" w:hAnsiTheme="minorHAnsi" w:cstheme="minorHAnsi"/>
                <w:b/>
                <w:bCs/>
                <w:i/>
                <w:iCs/>
                <w:sz w:val="24"/>
                <w:szCs w:val="24"/>
              </w:rPr>
              <w:t>IE!</w:t>
            </w:r>
          </w:p>
        </w:tc>
        <w:tc>
          <w:tcPr>
            <w:tcW w:w="7671" w:type="dxa"/>
            <w:vAlign w:val="center"/>
          </w:tcPr>
          <w:p w14:paraId="18F48238" w14:textId="77777777" w:rsidR="005C2AD8" w:rsidRPr="00CB7692" w:rsidRDefault="00140D5A" w:rsidP="00AD20F7">
            <w:pPr>
              <w:spacing w:before="120" w:after="0" w:line="360" w:lineRule="auto"/>
              <w:jc w:val="both"/>
              <w:rPr>
                <w:rFonts w:asciiTheme="minorHAnsi" w:hAnsiTheme="minorHAnsi" w:cstheme="minorHAnsi"/>
                <w:sz w:val="24"/>
                <w:szCs w:val="24"/>
              </w:rPr>
            </w:pPr>
            <w:r w:rsidRPr="00CB7692">
              <w:rPr>
                <w:rFonts w:asciiTheme="minorHAnsi" w:hAnsiTheme="minorHAnsi" w:cstheme="minorHAnsi"/>
                <w:bCs/>
                <w:sz w:val="24"/>
                <w:szCs w:val="24"/>
              </w:rPr>
              <w:t xml:space="preserve">Beneficiarii </w:t>
            </w:r>
            <w:r w:rsidR="005C2AD8" w:rsidRPr="00CB7692">
              <w:rPr>
                <w:rFonts w:asciiTheme="minorHAnsi" w:hAnsiTheme="minorHAnsi" w:cstheme="minorHAnsi"/>
                <w:bCs/>
                <w:sz w:val="24"/>
                <w:szCs w:val="24"/>
              </w:rPr>
              <w:t>răspund de buna func</w:t>
            </w:r>
            <w:r w:rsidR="005A76D7" w:rsidRPr="00CB7692">
              <w:rPr>
                <w:rFonts w:asciiTheme="minorHAnsi" w:hAnsiTheme="minorHAnsi" w:cstheme="minorHAnsi"/>
                <w:bCs/>
                <w:sz w:val="24"/>
                <w:szCs w:val="24"/>
              </w:rPr>
              <w:t>ț</w:t>
            </w:r>
            <w:r w:rsidR="005C2AD8" w:rsidRPr="00CB7692">
              <w:rPr>
                <w:rFonts w:asciiTheme="minorHAnsi" w:hAnsiTheme="minorHAnsi" w:cstheme="minorHAnsi"/>
                <w:bCs/>
                <w:sz w:val="24"/>
                <w:szCs w:val="24"/>
              </w:rPr>
              <w:t xml:space="preserve">ionare a </w:t>
            </w:r>
            <w:r w:rsidR="00333641" w:rsidRPr="00CB7692">
              <w:rPr>
                <w:rFonts w:asciiTheme="minorHAnsi" w:hAnsiTheme="minorHAnsi" w:cstheme="minorHAnsi"/>
                <w:bCs/>
                <w:sz w:val="24"/>
                <w:szCs w:val="24"/>
              </w:rPr>
              <w:t>echipamentelor achizi</w:t>
            </w:r>
            <w:r w:rsidR="005A76D7" w:rsidRPr="00CB7692">
              <w:rPr>
                <w:rFonts w:asciiTheme="minorHAnsi" w:hAnsiTheme="minorHAnsi" w:cstheme="minorHAnsi"/>
                <w:bCs/>
                <w:sz w:val="24"/>
                <w:szCs w:val="24"/>
              </w:rPr>
              <w:t>ț</w:t>
            </w:r>
            <w:r w:rsidR="00333641" w:rsidRPr="00CB7692">
              <w:rPr>
                <w:rFonts w:asciiTheme="minorHAnsi" w:hAnsiTheme="minorHAnsi" w:cstheme="minorHAnsi"/>
                <w:bCs/>
                <w:sz w:val="24"/>
                <w:szCs w:val="24"/>
              </w:rPr>
              <w:t>ionate</w:t>
            </w:r>
            <w:r w:rsidR="00766124" w:rsidRPr="00CB7692">
              <w:rPr>
                <w:rFonts w:asciiTheme="minorHAnsi" w:hAnsiTheme="minorHAnsi" w:cstheme="minorHAnsi"/>
                <w:bCs/>
                <w:sz w:val="24"/>
                <w:szCs w:val="24"/>
              </w:rPr>
              <w:t xml:space="preserve"> în cadrul proiectului.</w:t>
            </w:r>
          </w:p>
        </w:tc>
      </w:tr>
    </w:tbl>
    <w:p w14:paraId="2E2DCBB6" w14:textId="77777777" w:rsidR="005C2AD8" w:rsidRPr="00CB7692" w:rsidRDefault="005C2AD8" w:rsidP="00CC1FD5">
      <w:pPr>
        <w:spacing w:after="0" w:line="240" w:lineRule="auto"/>
        <w:jc w:val="both"/>
        <w:outlineLvl w:val="1"/>
        <w:rPr>
          <w:rFonts w:asciiTheme="minorHAnsi" w:hAnsiTheme="minorHAnsi" w:cstheme="minorHAnsi"/>
          <w:b/>
          <w:bCs/>
          <w:sz w:val="24"/>
          <w:szCs w:val="24"/>
        </w:rPr>
      </w:pPr>
    </w:p>
    <w:p w14:paraId="2DECD152" w14:textId="77777777" w:rsidR="005A3329" w:rsidRPr="00CB7692" w:rsidRDefault="005A3329" w:rsidP="00CC1FD5">
      <w:pPr>
        <w:spacing w:after="0" w:line="240" w:lineRule="auto"/>
        <w:jc w:val="both"/>
        <w:outlineLvl w:val="1"/>
        <w:rPr>
          <w:rFonts w:asciiTheme="minorHAnsi" w:hAnsiTheme="minorHAnsi" w:cstheme="minorHAnsi"/>
          <w:b/>
          <w:bCs/>
          <w:sz w:val="24"/>
          <w:szCs w:val="24"/>
        </w:rPr>
      </w:pPr>
    </w:p>
    <w:p w14:paraId="71270636" w14:textId="77777777" w:rsidR="008D3F0C" w:rsidRPr="00CB7692" w:rsidRDefault="008D3F0C" w:rsidP="00CC1FD5">
      <w:pPr>
        <w:spacing w:after="0" w:line="240" w:lineRule="auto"/>
        <w:jc w:val="both"/>
        <w:outlineLvl w:val="1"/>
        <w:rPr>
          <w:rFonts w:asciiTheme="minorHAnsi" w:hAnsiTheme="minorHAnsi" w:cstheme="minorHAnsi"/>
          <w:b/>
          <w:bCs/>
          <w:sz w:val="24"/>
          <w:szCs w:val="24"/>
        </w:rPr>
      </w:pPr>
      <w:bookmarkStart w:id="261" w:name="_Toc485046749"/>
      <w:bookmarkStart w:id="262" w:name="_Toc488159058"/>
      <w:bookmarkStart w:id="263" w:name="_Toc491957543"/>
      <w:bookmarkStart w:id="264" w:name="_Toc491959009"/>
      <w:bookmarkStart w:id="265" w:name="_Toc491959060"/>
      <w:bookmarkStart w:id="266" w:name="_Toc491960660"/>
      <w:bookmarkStart w:id="267" w:name="_Toc491960692"/>
      <w:bookmarkStart w:id="268" w:name="_Toc491960934"/>
      <w:bookmarkStart w:id="269" w:name="_Toc491965425"/>
      <w:bookmarkStart w:id="270" w:name="_Toc491965511"/>
      <w:bookmarkStart w:id="271" w:name="_Toc494982053"/>
      <w:bookmarkStart w:id="272" w:name="_Toc494983121"/>
      <w:bookmarkStart w:id="273" w:name="_Toc496706163"/>
      <w:bookmarkStart w:id="274" w:name="_Toc497908131"/>
      <w:bookmarkStart w:id="275" w:name="_Toc39144707"/>
      <w:r w:rsidRPr="00CB7692">
        <w:rPr>
          <w:rFonts w:asciiTheme="minorHAnsi" w:hAnsiTheme="minorHAnsi" w:cstheme="minorHAnsi"/>
          <w:b/>
          <w:bCs/>
          <w:sz w:val="24"/>
          <w:szCs w:val="24"/>
        </w:rPr>
        <w:t>2.</w:t>
      </w:r>
      <w:r w:rsidR="003736D7" w:rsidRPr="00CB7692">
        <w:rPr>
          <w:rFonts w:asciiTheme="minorHAnsi" w:hAnsiTheme="minorHAnsi" w:cstheme="minorHAnsi"/>
          <w:b/>
          <w:bCs/>
          <w:sz w:val="24"/>
          <w:szCs w:val="24"/>
        </w:rPr>
        <w:t>5 C</w:t>
      </w:r>
      <w:r w:rsidRPr="00CB7692">
        <w:rPr>
          <w:rFonts w:asciiTheme="minorHAnsi" w:hAnsiTheme="minorHAnsi" w:cstheme="minorHAnsi"/>
          <w:b/>
          <w:bCs/>
          <w:sz w:val="24"/>
          <w:szCs w:val="24"/>
        </w:rPr>
        <w:t>heltuieli neeligibile</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p w14:paraId="01263424" w14:textId="77777777" w:rsidR="008D3F0C" w:rsidRPr="00CB7692" w:rsidRDefault="008D3F0C" w:rsidP="000106FD">
      <w:pPr>
        <w:spacing w:before="120" w:after="0"/>
        <w:jc w:val="both"/>
        <w:rPr>
          <w:rFonts w:asciiTheme="minorHAnsi" w:hAnsiTheme="minorHAnsi" w:cstheme="minorHAnsi"/>
          <w:sz w:val="24"/>
          <w:szCs w:val="24"/>
        </w:rPr>
      </w:pPr>
      <w:r w:rsidRPr="00CB7692">
        <w:rPr>
          <w:rFonts w:asciiTheme="minorHAnsi" w:hAnsiTheme="minorHAnsi" w:cstheme="minorHAnsi"/>
          <w:sz w:val="24"/>
          <w:szCs w:val="24"/>
        </w:rPr>
        <w:t>Tipuri de cheltuieli neeligibile:</w:t>
      </w:r>
    </w:p>
    <w:p w14:paraId="31AAF98F" w14:textId="77777777" w:rsidR="00B1239E" w:rsidRPr="00CB7692" w:rsidRDefault="00B1239E" w:rsidP="001E77F7">
      <w:pPr>
        <w:pStyle w:val="ListParagraph"/>
        <w:numPr>
          <w:ilvl w:val="0"/>
          <w:numId w:val="48"/>
        </w:numPr>
        <w:suppressAutoHyphens/>
        <w:spacing w:after="0" w:line="252" w:lineRule="auto"/>
        <w:ind w:left="1276" w:hanging="357"/>
        <w:jc w:val="both"/>
        <w:rPr>
          <w:rFonts w:asciiTheme="minorHAnsi" w:hAnsiTheme="minorHAnsi" w:cstheme="minorHAnsi"/>
          <w:sz w:val="24"/>
          <w:szCs w:val="24"/>
        </w:rPr>
      </w:pPr>
      <w:r w:rsidRPr="00CB7692">
        <w:rPr>
          <w:rFonts w:asciiTheme="minorHAnsi" w:hAnsiTheme="minorHAnsi" w:cstheme="minorHAnsi"/>
          <w:sz w:val="24"/>
          <w:szCs w:val="24"/>
        </w:rPr>
        <w:t>taxa pe valoarea adăugată aferentă cheltuielilor neeligibile;</w:t>
      </w:r>
    </w:p>
    <w:p w14:paraId="0734AA70" w14:textId="77777777" w:rsidR="009B4FF4" w:rsidRPr="00CB7692" w:rsidRDefault="009B4FF4" w:rsidP="001E77F7">
      <w:pPr>
        <w:pStyle w:val="ListParagraph"/>
        <w:numPr>
          <w:ilvl w:val="0"/>
          <w:numId w:val="48"/>
        </w:numPr>
        <w:suppressAutoHyphens/>
        <w:spacing w:after="0" w:line="252" w:lineRule="auto"/>
        <w:ind w:left="1276" w:hanging="357"/>
        <w:jc w:val="both"/>
        <w:rPr>
          <w:rFonts w:asciiTheme="minorHAnsi" w:hAnsiTheme="minorHAnsi" w:cstheme="minorHAnsi"/>
          <w:sz w:val="24"/>
          <w:szCs w:val="24"/>
        </w:rPr>
      </w:pPr>
      <w:r w:rsidRPr="00CB7692">
        <w:rPr>
          <w:rFonts w:asciiTheme="minorHAnsi" w:hAnsiTheme="minorHAnsi" w:cstheme="minorHAnsi"/>
          <w:sz w:val="24"/>
          <w:szCs w:val="24"/>
        </w:rPr>
        <w:t>taxa pe valoarea adăugată recuperabilă</w:t>
      </w:r>
      <w:r w:rsidR="00DD1E58" w:rsidRPr="00CB7692">
        <w:rPr>
          <w:rFonts w:asciiTheme="minorHAnsi" w:hAnsiTheme="minorHAnsi" w:cstheme="minorHAnsi"/>
          <w:sz w:val="24"/>
          <w:szCs w:val="24"/>
        </w:rPr>
        <w:t>/</w:t>
      </w:r>
      <w:r w:rsidR="00B2269A" w:rsidRPr="00CB7692">
        <w:rPr>
          <w:rFonts w:asciiTheme="minorHAnsi" w:hAnsiTheme="minorHAnsi" w:cstheme="minorHAnsi"/>
          <w:sz w:val="24"/>
          <w:szCs w:val="24"/>
        </w:rPr>
        <w:t>deductibilă</w:t>
      </w:r>
      <w:r w:rsidR="00DD1E58" w:rsidRPr="00CB7692">
        <w:rPr>
          <w:rFonts w:asciiTheme="minorHAnsi" w:hAnsiTheme="minorHAnsi" w:cstheme="minorHAnsi"/>
          <w:sz w:val="24"/>
          <w:szCs w:val="24"/>
        </w:rPr>
        <w:t xml:space="preserve"> potrivit legii</w:t>
      </w:r>
      <w:r w:rsidRPr="00CB7692">
        <w:rPr>
          <w:rFonts w:asciiTheme="minorHAnsi" w:hAnsiTheme="minorHAnsi" w:cstheme="minorHAnsi"/>
          <w:sz w:val="24"/>
          <w:szCs w:val="24"/>
        </w:rPr>
        <w:t>;</w:t>
      </w:r>
    </w:p>
    <w:p w14:paraId="0A7B2E3F" w14:textId="77777777" w:rsidR="00B1239E" w:rsidRPr="00CB7692" w:rsidRDefault="00B1239E" w:rsidP="001E77F7">
      <w:pPr>
        <w:pStyle w:val="ListParagraph"/>
        <w:numPr>
          <w:ilvl w:val="0"/>
          <w:numId w:val="48"/>
        </w:numPr>
        <w:suppressAutoHyphens/>
        <w:spacing w:after="0" w:line="252" w:lineRule="auto"/>
        <w:ind w:left="1276" w:hanging="357"/>
        <w:jc w:val="both"/>
        <w:rPr>
          <w:rFonts w:asciiTheme="minorHAnsi" w:hAnsiTheme="minorHAnsi" w:cstheme="minorHAnsi"/>
          <w:sz w:val="24"/>
          <w:szCs w:val="24"/>
        </w:rPr>
      </w:pPr>
      <w:r w:rsidRPr="00CB7692">
        <w:rPr>
          <w:rFonts w:asciiTheme="minorHAnsi" w:hAnsiTheme="minorHAnsi" w:cstheme="minorHAnsi"/>
          <w:sz w:val="24"/>
          <w:szCs w:val="24"/>
        </w:rPr>
        <w:t>taxa de timbru verde;</w:t>
      </w:r>
    </w:p>
    <w:p w14:paraId="32A9CE6A" w14:textId="77777777" w:rsidR="00B1239E" w:rsidRPr="00CB7692" w:rsidRDefault="00B1239E" w:rsidP="001E77F7">
      <w:pPr>
        <w:pStyle w:val="ListParagraph"/>
        <w:numPr>
          <w:ilvl w:val="0"/>
          <w:numId w:val="48"/>
        </w:numPr>
        <w:suppressAutoHyphens/>
        <w:spacing w:after="0" w:line="252" w:lineRule="auto"/>
        <w:ind w:left="1276" w:hanging="357"/>
        <w:jc w:val="both"/>
        <w:rPr>
          <w:rFonts w:asciiTheme="minorHAnsi" w:hAnsiTheme="minorHAnsi" w:cstheme="minorHAnsi"/>
          <w:sz w:val="24"/>
          <w:szCs w:val="24"/>
        </w:rPr>
      </w:pPr>
      <w:r w:rsidRPr="00CB7692">
        <w:rPr>
          <w:rFonts w:asciiTheme="minorHAnsi" w:hAnsiTheme="minorHAnsi" w:cstheme="minorHAnsi"/>
          <w:sz w:val="24"/>
          <w:szCs w:val="24"/>
        </w:rPr>
        <w:t>cheltuieli de mentenan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ă a investi</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iei;</w:t>
      </w:r>
    </w:p>
    <w:p w14:paraId="37607816" w14:textId="77777777" w:rsidR="00B1239E" w:rsidRPr="00CB7692" w:rsidRDefault="00B1239E" w:rsidP="001E77F7">
      <w:pPr>
        <w:pStyle w:val="ListParagraph"/>
        <w:numPr>
          <w:ilvl w:val="0"/>
          <w:numId w:val="48"/>
        </w:numPr>
        <w:suppressAutoHyphens/>
        <w:spacing w:after="0" w:line="252" w:lineRule="auto"/>
        <w:ind w:left="1276" w:hanging="357"/>
        <w:jc w:val="both"/>
        <w:rPr>
          <w:rFonts w:asciiTheme="minorHAnsi" w:hAnsiTheme="minorHAnsi" w:cstheme="minorHAnsi"/>
          <w:sz w:val="24"/>
          <w:szCs w:val="24"/>
        </w:rPr>
      </w:pPr>
      <w:r w:rsidRPr="00CB7692">
        <w:rPr>
          <w:rFonts w:asciiTheme="minorHAnsi" w:hAnsiTheme="minorHAnsi" w:cstheme="minorHAnsi"/>
          <w:bCs/>
          <w:sz w:val="24"/>
          <w:szCs w:val="24"/>
        </w:rPr>
        <w:t>cheltuieli cu concedii medicale;</w:t>
      </w:r>
    </w:p>
    <w:p w14:paraId="0AEBAF56" w14:textId="77777777" w:rsidR="00B1239E" w:rsidRPr="00CB7692" w:rsidRDefault="00B1239E" w:rsidP="001E77F7">
      <w:pPr>
        <w:pStyle w:val="ListParagraph"/>
        <w:numPr>
          <w:ilvl w:val="0"/>
          <w:numId w:val="48"/>
        </w:numPr>
        <w:suppressAutoHyphens/>
        <w:spacing w:after="0" w:line="252" w:lineRule="auto"/>
        <w:ind w:left="1276" w:hanging="357"/>
        <w:jc w:val="both"/>
        <w:rPr>
          <w:rFonts w:asciiTheme="minorHAnsi" w:hAnsiTheme="minorHAnsi" w:cstheme="minorHAnsi"/>
          <w:sz w:val="24"/>
          <w:szCs w:val="24"/>
        </w:rPr>
      </w:pPr>
      <w:r w:rsidRPr="00CB7692">
        <w:rPr>
          <w:rFonts w:asciiTheme="minorHAnsi" w:hAnsiTheme="minorHAnsi" w:cstheme="minorHAnsi"/>
          <w:sz w:val="24"/>
          <w:szCs w:val="24"/>
        </w:rPr>
        <w:t xml:space="preserve">dobânzi debitoare; </w:t>
      </w:r>
    </w:p>
    <w:p w14:paraId="0EB22F0B" w14:textId="77777777" w:rsidR="00B1239E" w:rsidRPr="00CB7692" w:rsidRDefault="00B1239E" w:rsidP="001E77F7">
      <w:pPr>
        <w:pStyle w:val="ListParagraph"/>
        <w:numPr>
          <w:ilvl w:val="0"/>
          <w:numId w:val="48"/>
        </w:numPr>
        <w:suppressAutoHyphens/>
        <w:spacing w:after="0" w:line="252" w:lineRule="auto"/>
        <w:ind w:left="1276" w:hanging="357"/>
        <w:jc w:val="both"/>
        <w:rPr>
          <w:rFonts w:asciiTheme="minorHAnsi" w:hAnsiTheme="minorHAnsi" w:cstheme="minorHAnsi"/>
          <w:sz w:val="24"/>
          <w:szCs w:val="24"/>
        </w:rPr>
      </w:pPr>
      <w:r w:rsidRPr="00CB7692">
        <w:rPr>
          <w:rFonts w:asciiTheme="minorHAnsi" w:hAnsiTheme="minorHAnsi" w:cstheme="minorHAnsi"/>
          <w:sz w:val="24"/>
          <w:szCs w:val="24"/>
        </w:rPr>
        <w:t>achizi</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ia de echipamente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autovehicule sau mijloace de transport second-hand;</w:t>
      </w:r>
    </w:p>
    <w:p w14:paraId="64C36055" w14:textId="77777777" w:rsidR="00B1239E" w:rsidRPr="00CB7692" w:rsidRDefault="00B1239E" w:rsidP="001E77F7">
      <w:pPr>
        <w:pStyle w:val="ListParagraph"/>
        <w:numPr>
          <w:ilvl w:val="0"/>
          <w:numId w:val="48"/>
        </w:numPr>
        <w:suppressAutoHyphens/>
        <w:spacing w:after="0" w:line="252" w:lineRule="auto"/>
        <w:ind w:left="1276" w:hanging="357"/>
        <w:jc w:val="both"/>
        <w:rPr>
          <w:rFonts w:asciiTheme="minorHAnsi" w:hAnsiTheme="minorHAnsi" w:cstheme="minorHAnsi"/>
          <w:sz w:val="24"/>
          <w:szCs w:val="24"/>
        </w:rPr>
      </w:pPr>
      <w:r w:rsidRPr="00CB7692">
        <w:rPr>
          <w:rFonts w:asciiTheme="minorHAnsi" w:hAnsiTheme="minorHAnsi" w:cstheme="minorHAnsi"/>
          <w:sz w:val="24"/>
          <w:szCs w:val="24"/>
        </w:rPr>
        <w:t>amenzi, penalită</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i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cheltuieli de judecată ce cad în sarcina solicitantului;</w:t>
      </w:r>
    </w:p>
    <w:p w14:paraId="36538495" w14:textId="77777777" w:rsidR="00B1239E" w:rsidRPr="00CB7692" w:rsidRDefault="00B1239E" w:rsidP="001E77F7">
      <w:pPr>
        <w:pStyle w:val="ListParagraph"/>
        <w:numPr>
          <w:ilvl w:val="0"/>
          <w:numId w:val="48"/>
        </w:numPr>
        <w:suppressAutoHyphens/>
        <w:spacing w:after="0" w:line="252" w:lineRule="auto"/>
        <w:ind w:left="1276" w:hanging="357"/>
        <w:jc w:val="both"/>
        <w:rPr>
          <w:rFonts w:asciiTheme="minorHAnsi" w:hAnsiTheme="minorHAnsi" w:cstheme="minorHAnsi"/>
          <w:sz w:val="24"/>
          <w:szCs w:val="24"/>
        </w:rPr>
      </w:pPr>
      <w:r w:rsidRPr="00CB7692">
        <w:rPr>
          <w:rFonts w:asciiTheme="minorHAnsi" w:hAnsiTheme="minorHAnsi" w:cstheme="minorHAnsi"/>
          <w:sz w:val="24"/>
          <w:szCs w:val="24"/>
        </w:rPr>
        <w:t>costurile pentru operarea investi</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iei în perioada de sustenabilitate a proiectului;</w:t>
      </w:r>
    </w:p>
    <w:p w14:paraId="3D120A97" w14:textId="77777777" w:rsidR="00B1239E" w:rsidRPr="00CB7692" w:rsidRDefault="00B1239E" w:rsidP="001E77F7">
      <w:pPr>
        <w:pStyle w:val="ListParagraph"/>
        <w:numPr>
          <w:ilvl w:val="0"/>
          <w:numId w:val="48"/>
        </w:numPr>
        <w:suppressAutoHyphens/>
        <w:spacing w:after="0" w:line="252" w:lineRule="auto"/>
        <w:ind w:left="1276" w:hanging="357"/>
        <w:jc w:val="both"/>
        <w:rPr>
          <w:rFonts w:asciiTheme="minorHAnsi" w:hAnsiTheme="minorHAnsi" w:cstheme="minorHAnsi"/>
          <w:sz w:val="24"/>
          <w:szCs w:val="24"/>
        </w:rPr>
      </w:pPr>
      <w:r w:rsidRPr="00CB7692">
        <w:rPr>
          <w:rFonts w:asciiTheme="minorHAnsi" w:hAnsiTheme="minorHAnsi" w:cstheme="minorHAnsi"/>
          <w:sz w:val="24"/>
          <w:szCs w:val="24"/>
        </w:rPr>
        <w:t>sumele rezultate din diferen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ele de curs valutar;</w:t>
      </w:r>
    </w:p>
    <w:p w14:paraId="782D211D" w14:textId="77777777" w:rsidR="00B1239E" w:rsidRPr="00CB7692" w:rsidRDefault="00B1239E" w:rsidP="001E77F7">
      <w:pPr>
        <w:pStyle w:val="ListParagraph"/>
        <w:numPr>
          <w:ilvl w:val="0"/>
          <w:numId w:val="48"/>
        </w:numPr>
        <w:suppressAutoHyphens/>
        <w:spacing w:after="0" w:line="252" w:lineRule="auto"/>
        <w:ind w:left="1276" w:hanging="357"/>
        <w:jc w:val="both"/>
        <w:rPr>
          <w:rFonts w:asciiTheme="minorHAnsi" w:hAnsiTheme="minorHAnsi" w:cstheme="minorHAnsi"/>
          <w:sz w:val="24"/>
          <w:szCs w:val="24"/>
        </w:rPr>
      </w:pPr>
      <w:r w:rsidRPr="00CB7692">
        <w:rPr>
          <w:rFonts w:asciiTheme="minorHAnsi" w:hAnsiTheme="minorHAnsi" w:cstheme="minorHAnsi"/>
          <w:sz w:val="24"/>
          <w:szCs w:val="24"/>
        </w:rPr>
        <w:t>costuri de amortizare;</w:t>
      </w:r>
    </w:p>
    <w:p w14:paraId="765C42B4" w14:textId="77777777" w:rsidR="00B1239E" w:rsidRPr="00CB7692" w:rsidRDefault="00B1239E" w:rsidP="001E77F7">
      <w:pPr>
        <w:pStyle w:val="ListParagraph"/>
        <w:numPr>
          <w:ilvl w:val="0"/>
          <w:numId w:val="48"/>
        </w:numPr>
        <w:suppressAutoHyphens/>
        <w:spacing w:after="0" w:line="252" w:lineRule="auto"/>
        <w:ind w:left="1276" w:hanging="357"/>
        <w:jc w:val="both"/>
        <w:rPr>
          <w:rFonts w:asciiTheme="minorHAnsi" w:hAnsiTheme="minorHAnsi" w:cstheme="minorHAnsi"/>
          <w:sz w:val="24"/>
          <w:szCs w:val="24"/>
        </w:rPr>
      </w:pPr>
      <w:r w:rsidRPr="00CB7692">
        <w:rPr>
          <w:rFonts w:asciiTheme="minorHAnsi" w:hAnsiTheme="minorHAnsi" w:cstheme="minorHAnsi"/>
          <w:sz w:val="24"/>
          <w:szCs w:val="24"/>
        </w:rPr>
        <w:t>contribu</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iile în natură;</w:t>
      </w:r>
    </w:p>
    <w:p w14:paraId="4C77E641" w14:textId="08C3C44C" w:rsidR="00B1239E" w:rsidRPr="00CB7692" w:rsidRDefault="00C73EC1" w:rsidP="001E77F7">
      <w:pPr>
        <w:pStyle w:val="ListParagraph"/>
        <w:numPr>
          <w:ilvl w:val="0"/>
          <w:numId w:val="48"/>
        </w:numPr>
        <w:suppressAutoHyphens/>
        <w:spacing w:after="0" w:line="252" w:lineRule="auto"/>
        <w:ind w:left="1276" w:hanging="357"/>
        <w:jc w:val="both"/>
        <w:rPr>
          <w:rFonts w:asciiTheme="minorHAnsi" w:hAnsiTheme="minorHAnsi" w:cstheme="minorHAnsi"/>
          <w:sz w:val="24"/>
          <w:szCs w:val="24"/>
        </w:rPr>
      </w:pPr>
      <w:r>
        <w:rPr>
          <w:rFonts w:asciiTheme="minorHAnsi" w:hAnsiTheme="minorHAnsi" w:cstheme="minorHAnsi"/>
          <w:sz w:val="24"/>
          <w:szCs w:val="24"/>
        </w:rPr>
        <w:t>c</w:t>
      </w:r>
      <w:r w:rsidR="00B1239E" w:rsidRPr="00CB7692">
        <w:rPr>
          <w:rFonts w:asciiTheme="minorHAnsi" w:hAnsiTheme="minorHAnsi" w:cstheme="minorHAnsi"/>
          <w:sz w:val="24"/>
          <w:szCs w:val="24"/>
        </w:rPr>
        <w:t>heltuielile efectuate cu achizi</w:t>
      </w:r>
      <w:r w:rsidR="005A76D7" w:rsidRPr="00CB7692">
        <w:rPr>
          <w:rFonts w:asciiTheme="minorHAnsi" w:hAnsiTheme="minorHAnsi" w:cstheme="minorHAnsi"/>
          <w:sz w:val="24"/>
          <w:szCs w:val="24"/>
        </w:rPr>
        <w:t>ț</w:t>
      </w:r>
      <w:r w:rsidR="00B1239E" w:rsidRPr="00CB7692">
        <w:rPr>
          <w:rFonts w:asciiTheme="minorHAnsi" w:hAnsiTheme="minorHAnsi" w:cstheme="minorHAnsi"/>
          <w:sz w:val="24"/>
          <w:szCs w:val="24"/>
        </w:rPr>
        <w:t>iile în regim de leasing;</w:t>
      </w:r>
    </w:p>
    <w:p w14:paraId="2EC936FD" w14:textId="77777777" w:rsidR="000E261B" w:rsidRPr="00CB7692" w:rsidRDefault="000E261B" w:rsidP="001E77F7">
      <w:pPr>
        <w:pStyle w:val="ListParagraph"/>
        <w:numPr>
          <w:ilvl w:val="0"/>
          <w:numId w:val="48"/>
        </w:numPr>
        <w:spacing w:after="0" w:line="252" w:lineRule="auto"/>
        <w:ind w:left="1276" w:hanging="357"/>
        <w:jc w:val="both"/>
        <w:rPr>
          <w:rFonts w:asciiTheme="minorHAnsi" w:hAnsiTheme="minorHAnsi" w:cstheme="minorHAnsi"/>
          <w:sz w:val="24"/>
          <w:szCs w:val="24"/>
        </w:rPr>
      </w:pPr>
      <w:r w:rsidRPr="00CB7692">
        <w:rPr>
          <w:rFonts w:asciiTheme="minorHAnsi" w:hAnsiTheme="minorHAnsi" w:cstheme="minorHAnsi"/>
          <w:sz w:val="24"/>
          <w:szCs w:val="24"/>
        </w:rPr>
        <w:t xml:space="preserve">dobânda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alte comisioane aferente creditelor;</w:t>
      </w:r>
    </w:p>
    <w:p w14:paraId="784F468C" w14:textId="77777777" w:rsidR="006170FE" w:rsidRPr="00CB7692" w:rsidRDefault="006170FE" w:rsidP="001E77F7">
      <w:pPr>
        <w:pStyle w:val="ListParagraph"/>
        <w:numPr>
          <w:ilvl w:val="0"/>
          <w:numId w:val="48"/>
        </w:numPr>
        <w:spacing w:after="0" w:line="252" w:lineRule="auto"/>
        <w:ind w:left="1276" w:hanging="357"/>
        <w:jc w:val="both"/>
        <w:rPr>
          <w:rFonts w:asciiTheme="minorHAnsi" w:hAnsiTheme="minorHAnsi" w:cstheme="minorHAnsi"/>
          <w:sz w:val="24"/>
          <w:szCs w:val="24"/>
        </w:rPr>
      </w:pPr>
      <w:r w:rsidRPr="00CB7692">
        <w:rPr>
          <w:rFonts w:asciiTheme="minorHAnsi" w:hAnsiTheme="minorHAnsi" w:cstheme="minorHAnsi"/>
          <w:sz w:val="24"/>
          <w:szCs w:val="24"/>
        </w:rPr>
        <w:t>cheltuielile pentru locuin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e;</w:t>
      </w:r>
    </w:p>
    <w:p w14:paraId="1452635F" w14:textId="77777777" w:rsidR="006170FE" w:rsidRPr="00CB7692" w:rsidRDefault="006170FE" w:rsidP="001E77F7">
      <w:pPr>
        <w:pStyle w:val="ListParagraph"/>
        <w:numPr>
          <w:ilvl w:val="0"/>
          <w:numId w:val="48"/>
        </w:numPr>
        <w:spacing w:after="0" w:line="252" w:lineRule="auto"/>
        <w:ind w:left="1276" w:hanging="357"/>
        <w:jc w:val="both"/>
        <w:rPr>
          <w:rFonts w:asciiTheme="minorHAnsi" w:hAnsiTheme="minorHAnsi" w:cstheme="minorHAnsi"/>
          <w:sz w:val="24"/>
          <w:szCs w:val="24"/>
        </w:rPr>
      </w:pPr>
      <w:r w:rsidRPr="00CB7692">
        <w:rPr>
          <w:rFonts w:asciiTheme="minorHAnsi" w:hAnsiTheme="minorHAnsi" w:cstheme="minorHAnsi"/>
          <w:sz w:val="24"/>
          <w:szCs w:val="24"/>
        </w:rPr>
        <w:t xml:space="preserve">provizioane; </w:t>
      </w:r>
    </w:p>
    <w:p w14:paraId="37BAE664" w14:textId="77777777" w:rsidR="006170FE" w:rsidRPr="00CB7692" w:rsidRDefault="006170FE" w:rsidP="001E77F7">
      <w:pPr>
        <w:pStyle w:val="ListParagraph"/>
        <w:numPr>
          <w:ilvl w:val="0"/>
          <w:numId w:val="48"/>
        </w:numPr>
        <w:spacing w:after="0" w:line="252" w:lineRule="auto"/>
        <w:ind w:left="1276" w:hanging="357"/>
        <w:jc w:val="both"/>
        <w:rPr>
          <w:rFonts w:asciiTheme="minorHAnsi" w:hAnsiTheme="minorHAnsi" w:cstheme="minorHAnsi"/>
          <w:sz w:val="24"/>
          <w:szCs w:val="24"/>
        </w:rPr>
      </w:pPr>
      <w:r w:rsidRPr="00CB7692">
        <w:rPr>
          <w:rFonts w:asciiTheme="minorHAnsi" w:hAnsiTheme="minorHAnsi" w:cstheme="minorHAnsi"/>
          <w:sz w:val="24"/>
          <w:szCs w:val="24"/>
        </w:rPr>
        <w:t>cheltuieli cu asigurarea pe timpul operării;</w:t>
      </w:r>
    </w:p>
    <w:p w14:paraId="18254A9F" w14:textId="77777777" w:rsidR="006170FE" w:rsidRPr="00CB7692" w:rsidRDefault="006170FE" w:rsidP="001E77F7">
      <w:pPr>
        <w:pStyle w:val="ListParagraph"/>
        <w:numPr>
          <w:ilvl w:val="0"/>
          <w:numId w:val="48"/>
        </w:numPr>
        <w:spacing w:after="0" w:line="252" w:lineRule="auto"/>
        <w:ind w:left="1276" w:hanging="357"/>
        <w:jc w:val="both"/>
        <w:rPr>
          <w:rFonts w:asciiTheme="minorHAnsi" w:hAnsiTheme="minorHAnsi" w:cstheme="minorHAnsi"/>
          <w:sz w:val="24"/>
          <w:szCs w:val="24"/>
        </w:rPr>
      </w:pPr>
      <w:r w:rsidRPr="00CB7692">
        <w:rPr>
          <w:rFonts w:asciiTheme="minorHAnsi" w:hAnsiTheme="minorHAnsi" w:cstheme="minorHAnsi"/>
          <w:sz w:val="24"/>
          <w:szCs w:val="24"/>
        </w:rPr>
        <w:t>fondul de rulment;</w:t>
      </w:r>
    </w:p>
    <w:p w14:paraId="69AC6364" w14:textId="77777777" w:rsidR="006170FE" w:rsidRPr="00CB7692" w:rsidRDefault="006170FE" w:rsidP="001E77F7">
      <w:pPr>
        <w:pStyle w:val="ListParagraph"/>
        <w:numPr>
          <w:ilvl w:val="0"/>
          <w:numId w:val="48"/>
        </w:numPr>
        <w:spacing w:after="0" w:line="252" w:lineRule="auto"/>
        <w:ind w:left="1276" w:hanging="357"/>
        <w:jc w:val="both"/>
        <w:rPr>
          <w:rFonts w:asciiTheme="minorHAnsi" w:hAnsiTheme="minorHAnsi" w:cstheme="minorHAnsi"/>
          <w:sz w:val="24"/>
          <w:szCs w:val="24"/>
        </w:rPr>
      </w:pPr>
      <w:r w:rsidRPr="00CB7692">
        <w:rPr>
          <w:rFonts w:asciiTheme="minorHAnsi" w:hAnsiTheme="minorHAnsi" w:cstheme="minorHAnsi"/>
          <w:sz w:val="24"/>
          <w:szCs w:val="24"/>
        </w:rPr>
        <w:t xml:space="preserve">cheltuielile nedeductibile fiscal conform Legii nr. 227/2015 privind Codul Fiscal, cu modificările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completările ulterioare.</w:t>
      </w:r>
    </w:p>
    <w:p w14:paraId="156DE4EC" w14:textId="77777777" w:rsidR="008D3F0C" w:rsidRPr="00CB7692" w:rsidRDefault="008D3F0C" w:rsidP="00110F1C">
      <w:pPr>
        <w:spacing w:before="120" w:after="120" w:line="240" w:lineRule="auto"/>
        <w:jc w:val="both"/>
        <w:outlineLvl w:val="0"/>
        <w:rPr>
          <w:rFonts w:asciiTheme="minorHAnsi" w:hAnsiTheme="minorHAnsi" w:cstheme="minorHAnsi"/>
          <w:b/>
          <w:bCs/>
          <w:sz w:val="24"/>
          <w:szCs w:val="24"/>
        </w:rPr>
      </w:pPr>
      <w:r w:rsidRPr="00CB7692">
        <w:rPr>
          <w:rFonts w:asciiTheme="minorHAnsi" w:hAnsiTheme="minorHAnsi" w:cstheme="minorHAnsi"/>
          <w:b/>
          <w:bCs/>
          <w:sz w:val="24"/>
          <w:szCs w:val="24"/>
        </w:rPr>
        <w:br w:type="page"/>
      </w:r>
      <w:bookmarkStart w:id="276" w:name="_Toc485046750"/>
      <w:bookmarkStart w:id="277" w:name="_Toc488159059"/>
      <w:bookmarkStart w:id="278" w:name="_Toc491957544"/>
      <w:bookmarkStart w:id="279" w:name="_Toc491959010"/>
      <w:bookmarkStart w:id="280" w:name="_Toc491959061"/>
      <w:bookmarkStart w:id="281" w:name="_Toc491960661"/>
      <w:bookmarkStart w:id="282" w:name="_Toc491960693"/>
      <w:bookmarkStart w:id="283" w:name="_Toc491960935"/>
      <w:bookmarkStart w:id="284" w:name="_Toc491965426"/>
      <w:bookmarkStart w:id="285" w:name="_Toc491965512"/>
      <w:bookmarkStart w:id="286" w:name="_Toc494982054"/>
      <w:bookmarkStart w:id="287" w:name="_Toc494983122"/>
      <w:bookmarkStart w:id="288" w:name="_Toc496706164"/>
      <w:bookmarkStart w:id="289" w:name="_Toc497908132"/>
      <w:bookmarkStart w:id="290" w:name="_Toc39144708"/>
      <w:r w:rsidRPr="00CB7692">
        <w:rPr>
          <w:rFonts w:asciiTheme="minorHAnsi" w:hAnsiTheme="minorHAnsi" w:cstheme="minorHAnsi"/>
          <w:b/>
          <w:bCs/>
          <w:sz w:val="24"/>
          <w:szCs w:val="24"/>
        </w:rPr>
        <w:lastRenderedPageBreak/>
        <w:t>CAPITOLUL 3. COMPLETAREA CERERII DE FINANTARE</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33F3F34C" w14:textId="77777777" w:rsidR="005A3329" w:rsidRPr="00CB7692" w:rsidRDefault="008D3F0C" w:rsidP="00B3243C">
      <w:pPr>
        <w:spacing w:after="0"/>
        <w:jc w:val="both"/>
        <w:rPr>
          <w:rFonts w:asciiTheme="minorHAnsi" w:hAnsiTheme="minorHAnsi" w:cstheme="minorHAnsi"/>
          <w:sz w:val="24"/>
          <w:szCs w:val="24"/>
        </w:rPr>
      </w:pPr>
      <w:r w:rsidRPr="00CB7692">
        <w:rPr>
          <w:rFonts w:asciiTheme="minorHAnsi" w:hAnsiTheme="minorHAnsi" w:cstheme="minorHAnsi"/>
          <w:sz w:val="24"/>
          <w:szCs w:val="24"/>
        </w:rPr>
        <w:t>Pentru a propune un proiect în vederea finan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ării, solicitantul trebuie să completeze în limba română </w:t>
      </w:r>
      <w:r w:rsidR="005A3329" w:rsidRPr="00CB7692">
        <w:rPr>
          <w:rFonts w:asciiTheme="minorHAnsi" w:hAnsiTheme="minorHAnsi" w:cstheme="minorHAnsi"/>
          <w:sz w:val="24"/>
          <w:szCs w:val="24"/>
        </w:rPr>
        <w:t>cererea de finan</w:t>
      </w:r>
      <w:r w:rsidR="005A76D7" w:rsidRPr="00CB7692">
        <w:rPr>
          <w:rFonts w:asciiTheme="minorHAnsi" w:hAnsiTheme="minorHAnsi" w:cstheme="minorHAnsi"/>
          <w:sz w:val="24"/>
          <w:szCs w:val="24"/>
        </w:rPr>
        <w:t>ț</w:t>
      </w:r>
      <w:r w:rsidR="005A3329" w:rsidRPr="00CB7692">
        <w:rPr>
          <w:rFonts w:asciiTheme="minorHAnsi" w:hAnsiTheme="minorHAnsi" w:cstheme="minorHAnsi"/>
          <w:sz w:val="24"/>
          <w:szCs w:val="24"/>
        </w:rPr>
        <w:t xml:space="preserve">are în sistemul electronic MySMIS, </w:t>
      </w:r>
      <w:r w:rsidR="00EE7B39" w:rsidRPr="00CB7692">
        <w:rPr>
          <w:rFonts w:asciiTheme="minorHAnsi" w:hAnsiTheme="minorHAnsi" w:cstheme="minorHAnsi"/>
          <w:sz w:val="24"/>
          <w:szCs w:val="24"/>
        </w:rPr>
        <w:t xml:space="preserve">în cadrul apelului aferent prezentului ghid al solicitantului. </w:t>
      </w:r>
    </w:p>
    <w:p w14:paraId="30C981FA" w14:textId="77777777" w:rsidR="008D3F0C" w:rsidRPr="00CB7692" w:rsidRDefault="00EE7B39" w:rsidP="00B3243C">
      <w:pPr>
        <w:spacing w:after="0"/>
        <w:jc w:val="both"/>
        <w:rPr>
          <w:rFonts w:asciiTheme="minorHAnsi" w:hAnsiTheme="minorHAnsi" w:cstheme="minorHAnsi"/>
          <w:sz w:val="24"/>
          <w:szCs w:val="24"/>
        </w:rPr>
      </w:pPr>
      <w:r w:rsidRPr="00CB7692">
        <w:rPr>
          <w:rFonts w:asciiTheme="minorHAnsi" w:hAnsiTheme="minorHAnsi" w:cstheme="minorHAnsi"/>
          <w:sz w:val="24"/>
          <w:szCs w:val="24"/>
        </w:rPr>
        <w:t xml:space="preserve">Anexele </w:t>
      </w:r>
      <w:r w:rsidR="008D3F0C" w:rsidRPr="00CB7692">
        <w:rPr>
          <w:rFonts w:asciiTheme="minorHAnsi" w:hAnsiTheme="minorHAnsi" w:cstheme="minorHAnsi"/>
          <w:sz w:val="24"/>
          <w:szCs w:val="24"/>
        </w:rPr>
        <w:t>se v</w:t>
      </w:r>
      <w:r w:rsidRPr="00CB7692">
        <w:rPr>
          <w:rFonts w:asciiTheme="minorHAnsi" w:hAnsiTheme="minorHAnsi" w:cstheme="minorHAnsi"/>
          <w:sz w:val="24"/>
          <w:szCs w:val="24"/>
        </w:rPr>
        <w:t xml:space="preserve">or completa </w:t>
      </w:r>
      <w:r w:rsidR="008D3F0C" w:rsidRPr="00CB7692">
        <w:rPr>
          <w:rFonts w:asciiTheme="minorHAnsi" w:hAnsiTheme="minorHAnsi" w:cstheme="minorHAnsi"/>
          <w:sz w:val="24"/>
          <w:szCs w:val="24"/>
        </w:rPr>
        <w:t xml:space="preserve">conform modelelor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 xml:space="preserve">i se vor încărca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 xml:space="preserve">i transmite tot prin </w:t>
      </w:r>
      <w:r w:rsidR="008D3F0C" w:rsidRPr="00CB7692">
        <w:rPr>
          <w:rFonts w:asciiTheme="minorHAnsi" w:hAnsiTheme="minorHAnsi" w:cstheme="minorHAnsi"/>
          <w:sz w:val="24"/>
          <w:szCs w:val="24"/>
        </w:rPr>
        <w:t>sistemul informatic MySMIS 2014. Transmiterea unei Cereri de Finan</w:t>
      </w:r>
      <w:r w:rsidR="005A76D7" w:rsidRPr="00CB7692">
        <w:rPr>
          <w:rFonts w:asciiTheme="minorHAnsi" w:hAnsiTheme="minorHAnsi" w:cstheme="minorHAnsi"/>
          <w:sz w:val="24"/>
          <w:szCs w:val="24"/>
        </w:rPr>
        <w:t>ț</w:t>
      </w:r>
      <w:r w:rsidR="008D3F0C" w:rsidRPr="00CB7692">
        <w:rPr>
          <w:rFonts w:asciiTheme="minorHAnsi" w:hAnsiTheme="minorHAnsi" w:cstheme="minorHAnsi"/>
          <w:sz w:val="24"/>
          <w:szCs w:val="24"/>
        </w:rPr>
        <w:t xml:space="preserve">are reprezintă un angajament oficial al solicitantului, conform căruia toate detaliile proiectului sunt corecte </w:t>
      </w:r>
      <w:r w:rsidR="005A76D7" w:rsidRPr="00CB7692">
        <w:rPr>
          <w:rFonts w:asciiTheme="minorHAnsi" w:hAnsiTheme="minorHAnsi" w:cstheme="minorHAnsi"/>
          <w:sz w:val="24"/>
          <w:szCs w:val="24"/>
        </w:rPr>
        <w:t>ș</w:t>
      </w:r>
      <w:r w:rsidR="008D3F0C" w:rsidRPr="00CB7692">
        <w:rPr>
          <w:rFonts w:asciiTheme="minorHAnsi" w:hAnsiTheme="minorHAnsi" w:cstheme="minorHAnsi"/>
          <w:sz w:val="24"/>
          <w:szCs w:val="24"/>
        </w:rPr>
        <w:t>i reale. Totodată, reprezintă o confirmare a faptului că, dacă finan</w:t>
      </w:r>
      <w:r w:rsidR="005A76D7" w:rsidRPr="00CB7692">
        <w:rPr>
          <w:rFonts w:asciiTheme="minorHAnsi" w:hAnsiTheme="minorHAnsi" w:cstheme="minorHAnsi"/>
          <w:sz w:val="24"/>
          <w:szCs w:val="24"/>
        </w:rPr>
        <w:t>ț</w:t>
      </w:r>
      <w:r w:rsidR="008D3F0C" w:rsidRPr="00CB7692">
        <w:rPr>
          <w:rFonts w:asciiTheme="minorHAnsi" w:hAnsiTheme="minorHAnsi" w:cstheme="minorHAnsi"/>
          <w:sz w:val="24"/>
          <w:szCs w:val="24"/>
        </w:rPr>
        <w:t>area se acordă, solicitantul se angajează să implementeze proiectul în condi</w:t>
      </w:r>
      <w:r w:rsidR="005A76D7" w:rsidRPr="00CB7692">
        <w:rPr>
          <w:rFonts w:asciiTheme="minorHAnsi" w:hAnsiTheme="minorHAnsi" w:cstheme="minorHAnsi"/>
          <w:sz w:val="24"/>
          <w:szCs w:val="24"/>
        </w:rPr>
        <w:t>ț</w:t>
      </w:r>
      <w:r w:rsidR="008D3F0C" w:rsidRPr="00CB7692">
        <w:rPr>
          <w:rFonts w:asciiTheme="minorHAnsi" w:hAnsiTheme="minorHAnsi" w:cstheme="minorHAnsi"/>
          <w:sz w:val="24"/>
          <w:szCs w:val="24"/>
        </w:rPr>
        <w:t>iile descrise în Cererea de Finan</w:t>
      </w:r>
      <w:r w:rsidR="005A76D7" w:rsidRPr="00CB7692">
        <w:rPr>
          <w:rFonts w:asciiTheme="minorHAnsi" w:hAnsiTheme="minorHAnsi" w:cstheme="minorHAnsi"/>
          <w:sz w:val="24"/>
          <w:szCs w:val="24"/>
        </w:rPr>
        <w:t>ț</w:t>
      </w:r>
      <w:r w:rsidR="008D3F0C" w:rsidRPr="00CB7692">
        <w:rPr>
          <w:rFonts w:asciiTheme="minorHAnsi" w:hAnsiTheme="minorHAnsi" w:cstheme="minorHAnsi"/>
          <w:sz w:val="24"/>
          <w:szCs w:val="24"/>
        </w:rPr>
        <w:t xml:space="preserve">are </w:t>
      </w:r>
      <w:r w:rsidR="005A76D7" w:rsidRPr="00CB7692">
        <w:rPr>
          <w:rFonts w:asciiTheme="minorHAnsi" w:hAnsiTheme="minorHAnsi" w:cstheme="minorHAnsi"/>
          <w:sz w:val="24"/>
          <w:szCs w:val="24"/>
        </w:rPr>
        <w:t>ș</w:t>
      </w:r>
      <w:r w:rsidR="008D3F0C" w:rsidRPr="00CB7692">
        <w:rPr>
          <w:rFonts w:asciiTheme="minorHAnsi" w:hAnsiTheme="minorHAnsi" w:cstheme="minorHAnsi"/>
          <w:sz w:val="24"/>
          <w:szCs w:val="24"/>
        </w:rPr>
        <w:t>i în concordan</w:t>
      </w:r>
      <w:r w:rsidR="005A76D7" w:rsidRPr="00CB7692">
        <w:rPr>
          <w:rFonts w:asciiTheme="minorHAnsi" w:hAnsiTheme="minorHAnsi" w:cstheme="minorHAnsi"/>
          <w:sz w:val="24"/>
          <w:szCs w:val="24"/>
        </w:rPr>
        <w:t>ț</w:t>
      </w:r>
      <w:r w:rsidR="008D3F0C" w:rsidRPr="00CB7692">
        <w:rPr>
          <w:rFonts w:asciiTheme="minorHAnsi" w:hAnsiTheme="minorHAnsi" w:cstheme="minorHAnsi"/>
          <w:sz w:val="24"/>
          <w:szCs w:val="24"/>
        </w:rPr>
        <w:t>ă cu condi</w:t>
      </w:r>
      <w:r w:rsidR="005A76D7" w:rsidRPr="00CB7692">
        <w:rPr>
          <w:rFonts w:asciiTheme="minorHAnsi" w:hAnsiTheme="minorHAnsi" w:cstheme="minorHAnsi"/>
          <w:sz w:val="24"/>
          <w:szCs w:val="24"/>
        </w:rPr>
        <w:t>ț</w:t>
      </w:r>
      <w:r w:rsidR="008D3F0C" w:rsidRPr="00CB7692">
        <w:rPr>
          <w:rFonts w:asciiTheme="minorHAnsi" w:hAnsiTheme="minorHAnsi" w:cstheme="minorHAnsi"/>
          <w:sz w:val="24"/>
          <w:szCs w:val="24"/>
        </w:rPr>
        <w:t>iile stabilite în Contractul de Finan</w:t>
      </w:r>
      <w:r w:rsidR="005A76D7" w:rsidRPr="00CB7692">
        <w:rPr>
          <w:rFonts w:asciiTheme="minorHAnsi" w:hAnsiTheme="minorHAnsi" w:cstheme="minorHAnsi"/>
          <w:sz w:val="24"/>
          <w:szCs w:val="24"/>
        </w:rPr>
        <w:t>ț</w:t>
      </w:r>
      <w:r w:rsidR="008D3F0C" w:rsidRPr="00CB7692">
        <w:rPr>
          <w:rFonts w:asciiTheme="minorHAnsi" w:hAnsiTheme="minorHAnsi" w:cstheme="minorHAnsi"/>
          <w:sz w:val="24"/>
          <w:szCs w:val="24"/>
        </w:rPr>
        <w:t>are.</w:t>
      </w:r>
    </w:p>
    <w:p w14:paraId="3D8C25B8" w14:textId="77777777" w:rsidR="00EB45C8" w:rsidRPr="00CB7692" w:rsidRDefault="00EB45C8" w:rsidP="00AB06C5">
      <w:pPr>
        <w:spacing w:after="0" w:line="240" w:lineRule="auto"/>
        <w:jc w:val="both"/>
        <w:rPr>
          <w:rFonts w:asciiTheme="minorHAnsi" w:hAnsiTheme="minorHAnsi" w:cstheme="minorHAnsi"/>
          <w:sz w:val="24"/>
          <w:szCs w:val="24"/>
        </w:rPr>
      </w:pPr>
    </w:p>
    <w:p w14:paraId="448FCBC6" w14:textId="77777777" w:rsidR="008D3F0C" w:rsidRPr="00CB7692" w:rsidRDefault="008D3F0C" w:rsidP="00EF5D96">
      <w:pPr>
        <w:spacing w:after="0" w:line="240" w:lineRule="auto"/>
        <w:jc w:val="both"/>
        <w:outlineLvl w:val="1"/>
        <w:rPr>
          <w:rFonts w:asciiTheme="minorHAnsi" w:hAnsiTheme="minorHAnsi" w:cstheme="minorHAnsi"/>
          <w:b/>
          <w:bCs/>
          <w:sz w:val="24"/>
          <w:szCs w:val="24"/>
        </w:rPr>
      </w:pPr>
      <w:bookmarkStart w:id="291" w:name="_Toc485046751"/>
      <w:bookmarkStart w:id="292" w:name="_Toc488159060"/>
      <w:bookmarkStart w:id="293" w:name="_Toc491957545"/>
      <w:bookmarkStart w:id="294" w:name="_Toc491959011"/>
      <w:bookmarkStart w:id="295" w:name="_Toc491959062"/>
      <w:bookmarkStart w:id="296" w:name="_Toc491960662"/>
      <w:bookmarkStart w:id="297" w:name="_Toc491960694"/>
      <w:bookmarkStart w:id="298" w:name="_Toc491960936"/>
      <w:bookmarkStart w:id="299" w:name="_Toc491965427"/>
      <w:bookmarkStart w:id="300" w:name="_Toc491965513"/>
      <w:bookmarkStart w:id="301" w:name="_Toc494982055"/>
      <w:bookmarkStart w:id="302" w:name="_Toc494983123"/>
      <w:bookmarkStart w:id="303" w:name="_Toc496706165"/>
      <w:bookmarkStart w:id="304" w:name="_Toc497908133"/>
      <w:bookmarkStart w:id="305" w:name="_Toc39144709"/>
      <w:r w:rsidRPr="00CB7692">
        <w:rPr>
          <w:rFonts w:asciiTheme="minorHAnsi" w:hAnsiTheme="minorHAnsi" w:cstheme="minorHAnsi"/>
          <w:b/>
          <w:bCs/>
          <w:sz w:val="24"/>
          <w:szCs w:val="24"/>
        </w:rPr>
        <w:t>3.1 Înregistrarea în sistemul MySMIS 2014 a solicitantului</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5B895327" w14:textId="77777777" w:rsidR="008D3F0C" w:rsidRPr="00CB7692" w:rsidRDefault="008D3F0C" w:rsidP="00AB06C5">
      <w:pPr>
        <w:spacing w:after="0" w:line="240" w:lineRule="auto"/>
        <w:jc w:val="both"/>
        <w:rPr>
          <w:rFonts w:asciiTheme="minorHAnsi" w:hAnsiTheme="minorHAnsi" w:cstheme="minorHAnsi"/>
          <w:sz w:val="24"/>
          <w:szCs w:val="24"/>
        </w:rPr>
      </w:pPr>
    </w:p>
    <w:p w14:paraId="3E47F268" w14:textId="77777777" w:rsidR="008D3F0C" w:rsidRPr="00CB7692" w:rsidRDefault="008D3F0C" w:rsidP="00586061">
      <w:pPr>
        <w:spacing w:after="0"/>
        <w:jc w:val="both"/>
        <w:rPr>
          <w:rFonts w:asciiTheme="minorHAnsi" w:hAnsiTheme="minorHAnsi" w:cstheme="minorHAnsi"/>
          <w:sz w:val="24"/>
          <w:szCs w:val="24"/>
        </w:rPr>
      </w:pPr>
      <w:r w:rsidRPr="00CB7692">
        <w:rPr>
          <w:rFonts w:asciiTheme="minorHAnsi" w:hAnsiTheme="minorHAnsi" w:cstheme="minorHAnsi"/>
          <w:sz w:val="24"/>
          <w:szCs w:val="24"/>
        </w:rPr>
        <w:t>Înainte de demararea completării con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inutului Cererii de finan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are, solicitan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ii au obliga</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ia înregistrării în sistem, conform indica</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iilor furnizate pe site-ul </w:t>
      </w:r>
      <w:hyperlink r:id="rId12" w:history="1">
        <w:r w:rsidRPr="00CB7692">
          <w:rPr>
            <w:rStyle w:val="Hyperlink"/>
            <w:rFonts w:asciiTheme="minorHAnsi" w:hAnsiTheme="minorHAnsi" w:cstheme="minorHAnsi"/>
            <w:sz w:val="24"/>
            <w:szCs w:val="24"/>
          </w:rPr>
          <w:t>https://2014.mysmis.ro</w:t>
        </w:r>
      </w:hyperlink>
      <w:r w:rsidRPr="00CB7692">
        <w:rPr>
          <w:rFonts w:asciiTheme="minorHAnsi" w:hAnsiTheme="minorHAnsi" w:cstheme="minorHAnsi"/>
          <w:sz w:val="24"/>
          <w:szCs w:val="24"/>
        </w:rPr>
        <w:t xml:space="preserve"> . </w:t>
      </w:r>
      <w:hyperlink r:id="rId13" w:history="1">
        <w:r w:rsidRPr="00CB7692">
          <w:rPr>
            <w:rStyle w:val="Hyperlink"/>
            <w:rFonts w:asciiTheme="minorHAnsi" w:hAnsiTheme="minorHAnsi" w:cstheme="minorHAnsi"/>
            <w:sz w:val="24"/>
            <w:szCs w:val="24"/>
          </w:rPr>
          <w:t>http://www.fonduri-ue.ro/</w:t>
        </w:r>
      </w:hyperlink>
      <w:r w:rsidRPr="00CB7692">
        <w:rPr>
          <w:rFonts w:asciiTheme="minorHAnsi" w:hAnsiTheme="minorHAnsi" w:cstheme="minorHAnsi"/>
          <w:sz w:val="24"/>
          <w:szCs w:val="24"/>
        </w:rPr>
        <w:t>. Odată cu înregistrarea solicitantului, este necesară completarea tuturor câmpurilor, întrucât informa</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iile din această sec</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iune sunt esen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iale pentru evaluarea eligibilită</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ii solicitantului sau pentru evaluarea tehnico-economică.</w:t>
      </w:r>
    </w:p>
    <w:p w14:paraId="692B678E" w14:textId="77777777" w:rsidR="008D09C6" w:rsidRPr="00CB7692" w:rsidRDefault="008D09C6" w:rsidP="00AB06C5">
      <w:pPr>
        <w:spacing w:after="0" w:line="240" w:lineRule="auto"/>
        <w:jc w:val="both"/>
        <w:rPr>
          <w:rFonts w:asciiTheme="minorHAnsi" w:hAnsiTheme="minorHAnsi" w:cstheme="minorHAnsi"/>
          <w:sz w:val="24"/>
          <w:szCs w:val="24"/>
        </w:rPr>
      </w:pPr>
    </w:p>
    <w:p w14:paraId="4130A261" w14:textId="77777777" w:rsidR="008D3F0C" w:rsidRPr="00CB7692" w:rsidRDefault="008D3F0C" w:rsidP="00AB06C5">
      <w:pPr>
        <w:spacing w:after="0" w:line="240" w:lineRule="auto"/>
        <w:jc w:val="both"/>
        <w:rPr>
          <w:rFonts w:asciiTheme="minorHAnsi" w:hAnsiTheme="minorHAnsi" w:cstheme="minorHAnsi"/>
          <w:sz w:val="24"/>
          <w:szCs w:val="24"/>
        </w:rPr>
      </w:pPr>
      <w:r w:rsidRPr="00CB7692">
        <w:rPr>
          <w:rFonts w:asciiTheme="minorHAnsi" w:hAnsiTheme="minorHAnsi" w:cstheme="minorHAnsi"/>
          <w:sz w:val="24"/>
          <w:szCs w:val="24"/>
        </w:rPr>
        <w:t>Astfel, la sec</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iunea solicitant se vor regăsi următoarele informa</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ii:</w:t>
      </w:r>
    </w:p>
    <w:p w14:paraId="01D23D62" w14:textId="77777777" w:rsidR="008D3F0C" w:rsidRPr="00CB7692" w:rsidRDefault="008D3F0C" w:rsidP="001E77F7">
      <w:pPr>
        <w:pStyle w:val="ListParagraph1"/>
        <w:numPr>
          <w:ilvl w:val="0"/>
          <w:numId w:val="3"/>
        </w:numPr>
        <w:suppressAutoHyphens/>
        <w:spacing w:after="0" w:line="240" w:lineRule="auto"/>
        <w:jc w:val="both"/>
        <w:rPr>
          <w:rFonts w:asciiTheme="minorHAnsi" w:hAnsiTheme="minorHAnsi" w:cstheme="minorHAnsi"/>
          <w:sz w:val="24"/>
          <w:szCs w:val="24"/>
        </w:rPr>
      </w:pPr>
      <w:r w:rsidRPr="00CB7692">
        <w:rPr>
          <w:rFonts w:asciiTheme="minorHAnsi" w:hAnsiTheme="minorHAnsi" w:cstheme="minorHAnsi"/>
          <w:sz w:val="24"/>
          <w:szCs w:val="24"/>
        </w:rPr>
        <w:t>Date de identificare (denumire, tip – se va selecta dintr-un nomenclator, etc);</w:t>
      </w:r>
    </w:p>
    <w:p w14:paraId="7989796B" w14:textId="77777777" w:rsidR="008D3F0C" w:rsidRPr="00CB7692" w:rsidRDefault="008D3F0C" w:rsidP="001E77F7">
      <w:pPr>
        <w:pStyle w:val="ListParagraph1"/>
        <w:numPr>
          <w:ilvl w:val="0"/>
          <w:numId w:val="3"/>
        </w:numPr>
        <w:suppressAutoHyphens/>
        <w:spacing w:after="0" w:line="240" w:lineRule="auto"/>
        <w:jc w:val="both"/>
        <w:rPr>
          <w:rFonts w:asciiTheme="minorHAnsi" w:hAnsiTheme="minorHAnsi" w:cstheme="minorHAnsi"/>
          <w:sz w:val="24"/>
          <w:szCs w:val="24"/>
        </w:rPr>
      </w:pPr>
      <w:r w:rsidRPr="00CB7692">
        <w:rPr>
          <w:rFonts w:asciiTheme="minorHAnsi" w:hAnsiTheme="minorHAnsi" w:cstheme="minorHAnsi"/>
          <w:sz w:val="24"/>
          <w:szCs w:val="24"/>
        </w:rPr>
        <w:t>Reprezentant legal (func</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ie, nume, prenume, data na</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terii, CNP, date de contact);</w:t>
      </w:r>
    </w:p>
    <w:p w14:paraId="2A03ED25" w14:textId="77777777" w:rsidR="008D3F0C" w:rsidRPr="00CB7692" w:rsidRDefault="008D3F0C" w:rsidP="001E77F7">
      <w:pPr>
        <w:pStyle w:val="ListParagraph1"/>
        <w:numPr>
          <w:ilvl w:val="0"/>
          <w:numId w:val="3"/>
        </w:numPr>
        <w:suppressAutoHyphens/>
        <w:spacing w:after="0" w:line="240" w:lineRule="auto"/>
        <w:jc w:val="both"/>
        <w:rPr>
          <w:rFonts w:asciiTheme="minorHAnsi" w:hAnsiTheme="minorHAnsi" w:cstheme="minorHAnsi"/>
          <w:sz w:val="24"/>
          <w:szCs w:val="24"/>
        </w:rPr>
      </w:pPr>
      <w:r w:rsidRPr="00CB7692">
        <w:rPr>
          <w:rFonts w:asciiTheme="minorHAnsi" w:hAnsiTheme="minorHAnsi" w:cstheme="minorHAnsi"/>
          <w:sz w:val="24"/>
          <w:szCs w:val="24"/>
        </w:rPr>
        <w:t>Sediul social;</w:t>
      </w:r>
    </w:p>
    <w:p w14:paraId="73AD64CD" w14:textId="77777777" w:rsidR="008D3F0C" w:rsidRPr="00CB7692" w:rsidRDefault="008D3F0C" w:rsidP="001E77F7">
      <w:pPr>
        <w:pStyle w:val="ListParagraph1"/>
        <w:numPr>
          <w:ilvl w:val="0"/>
          <w:numId w:val="3"/>
        </w:numPr>
        <w:suppressAutoHyphens/>
        <w:spacing w:after="0" w:line="240" w:lineRule="auto"/>
        <w:jc w:val="both"/>
        <w:rPr>
          <w:rFonts w:asciiTheme="minorHAnsi" w:hAnsiTheme="minorHAnsi" w:cstheme="minorHAnsi"/>
          <w:sz w:val="24"/>
          <w:szCs w:val="24"/>
        </w:rPr>
      </w:pPr>
      <w:r w:rsidRPr="00CB7692">
        <w:rPr>
          <w:rFonts w:asciiTheme="minorHAnsi" w:hAnsiTheme="minorHAnsi" w:cstheme="minorHAnsi"/>
          <w:sz w:val="24"/>
          <w:szCs w:val="24"/>
        </w:rPr>
        <w:t>Date financiare:</w:t>
      </w:r>
    </w:p>
    <w:p w14:paraId="5E010DCC" w14:textId="77777777" w:rsidR="008D3F0C" w:rsidRPr="00CB7692" w:rsidRDefault="008D3F0C" w:rsidP="001E77F7">
      <w:pPr>
        <w:pStyle w:val="ListParagraph1"/>
        <w:numPr>
          <w:ilvl w:val="1"/>
          <w:numId w:val="3"/>
        </w:numPr>
        <w:suppressAutoHyphens/>
        <w:spacing w:after="0" w:line="240" w:lineRule="auto"/>
        <w:jc w:val="both"/>
        <w:rPr>
          <w:rFonts w:asciiTheme="minorHAnsi" w:hAnsiTheme="minorHAnsi" w:cstheme="minorHAnsi"/>
          <w:sz w:val="24"/>
          <w:szCs w:val="24"/>
        </w:rPr>
      </w:pPr>
      <w:r w:rsidRPr="00CB7692">
        <w:rPr>
          <w:rFonts w:asciiTheme="minorHAnsi" w:hAnsiTheme="minorHAnsi" w:cstheme="minorHAnsi"/>
          <w:sz w:val="24"/>
          <w:szCs w:val="24"/>
        </w:rPr>
        <w:t>conturi bancare;</w:t>
      </w:r>
    </w:p>
    <w:p w14:paraId="697B38BA" w14:textId="77777777" w:rsidR="008D3F0C" w:rsidRPr="00CB7692" w:rsidRDefault="008D3F0C" w:rsidP="001E77F7">
      <w:pPr>
        <w:pStyle w:val="ListParagraph1"/>
        <w:numPr>
          <w:ilvl w:val="1"/>
          <w:numId w:val="3"/>
        </w:numPr>
        <w:suppressAutoHyphens/>
        <w:spacing w:after="0" w:line="240" w:lineRule="auto"/>
        <w:jc w:val="both"/>
        <w:rPr>
          <w:rFonts w:asciiTheme="minorHAnsi" w:hAnsiTheme="minorHAnsi" w:cstheme="minorHAnsi"/>
          <w:sz w:val="24"/>
          <w:szCs w:val="24"/>
        </w:rPr>
      </w:pPr>
      <w:r w:rsidRPr="00CB7692">
        <w:rPr>
          <w:rFonts w:asciiTheme="minorHAnsi" w:hAnsiTheme="minorHAnsi" w:cstheme="minorHAnsi"/>
          <w:sz w:val="24"/>
          <w:szCs w:val="24"/>
        </w:rPr>
        <w:t>exerci</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ii financiare;</w:t>
      </w:r>
    </w:p>
    <w:p w14:paraId="373C2DCF" w14:textId="77777777" w:rsidR="008D3F0C" w:rsidRPr="00CB7692" w:rsidRDefault="008D3F0C" w:rsidP="001E77F7">
      <w:pPr>
        <w:pStyle w:val="ListParagraph1"/>
        <w:numPr>
          <w:ilvl w:val="0"/>
          <w:numId w:val="3"/>
        </w:numPr>
        <w:suppressAutoHyphens/>
        <w:spacing w:after="0" w:line="240" w:lineRule="auto"/>
        <w:jc w:val="both"/>
        <w:rPr>
          <w:rFonts w:asciiTheme="minorHAnsi" w:hAnsiTheme="minorHAnsi" w:cstheme="minorHAnsi"/>
          <w:sz w:val="24"/>
          <w:szCs w:val="24"/>
        </w:rPr>
      </w:pPr>
      <w:r w:rsidRPr="00CB7692">
        <w:rPr>
          <w:rFonts w:asciiTheme="minorHAnsi" w:hAnsiTheme="minorHAnsi" w:cstheme="minorHAnsi"/>
          <w:sz w:val="24"/>
          <w:szCs w:val="24"/>
        </w:rPr>
        <w:t>Finan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ări:</w:t>
      </w:r>
    </w:p>
    <w:p w14:paraId="1AB629CE" w14:textId="77777777" w:rsidR="008D3F0C" w:rsidRPr="00CB7692" w:rsidRDefault="008D3F0C" w:rsidP="001E77F7">
      <w:pPr>
        <w:pStyle w:val="ListParagraph1"/>
        <w:numPr>
          <w:ilvl w:val="1"/>
          <w:numId w:val="3"/>
        </w:numPr>
        <w:suppressAutoHyphens/>
        <w:spacing w:after="0" w:line="240" w:lineRule="auto"/>
        <w:jc w:val="both"/>
        <w:rPr>
          <w:rFonts w:asciiTheme="minorHAnsi" w:hAnsiTheme="minorHAnsi" w:cstheme="minorHAnsi"/>
          <w:sz w:val="24"/>
          <w:szCs w:val="24"/>
        </w:rPr>
      </w:pPr>
      <w:r w:rsidRPr="00CB7692">
        <w:rPr>
          <w:rFonts w:asciiTheme="minorHAnsi" w:hAnsiTheme="minorHAnsi" w:cstheme="minorHAnsi"/>
          <w:sz w:val="24"/>
          <w:szCs w:val="24"/>
        </w:rPr>
        <w:t>Asisten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ă acordată anterior, unde se completează cu informa</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ii privind proiectele derulate anterior de către solicitant, încheiate sau aflate în derulare;</w:t>
      </w:r>
    </w:p>
    <w:p w14:paraId="596E81E0" w14:textId="77777777" w:rsidR="008D3F0C" w:rsidRPr="00CB7692" w:rsidRDefault="008D3F0C" w:rsidP="001E77F7">
      <w:pPr>
        <w:pStyle w:val="ListParagraph1"/>
        <w:numPr>
          <w:ilvl w:val="1"/>
          <w:numId w:val="3"/>
        </w:numPr>
        <w:suppressAutoHyphens/>
        <w:spacing w:after="0" w:line="240" w:lineRule="auto"/>
        <w:jc w:val="both"/>
        <w:rPr>
          <w:rFonts w:asciiTheme="minorHAnsi" w:hAnsiTheme="minorHAnsi" w:cstheme="minorHAnsi"/>
          <w:sz w:val="24"/>
          <w:szCs w:val="24"/>
        </w:rPr>
      </w:pPr>
      <w:r w:rsidRPr="00CB7692">
        <w:rPr>
          <w:rFonts w:asciiTheme="minorHAnsi" w:hAnsiTheme="minorHAnsi" w:cstheme="minorHAnsi"/>
          <w:sz w:val="24"/>
          <w:szCs w:val="24"/>
        </w:rPr>
        <w:t>Asisten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ă solicitată, unde se completează cu informa</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ii privind proiectele depuse pentru ob</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inerea de finan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are pe alte programe.</w:t>
      </w:r>
    </w:p>
    <w:p w14:paraId="7F79577F" w14:textId="77777777" w:rsidR="008D3F0C" w:rsidRPr="00CB7692" w:rsidRDefault="008D3F0C" w:rsidP="00EB45C8">
      <w:pPr>
        <w:pStyle w:val="ListParagraph1"/>
        <w:spacing w:before="120" w:after="0" w:line="240" w:lineRule="auto"/>
        <w:ind w:left="0"/>
        <w:jc w:val="both"/>
        <w:rPr>
          <w:rFonts w:asciiTheme="minorHAnsi" w:hAnsiTheme="minorHAnsi" w:cstheme="minorHAnsi"/>
          <w:b/>
          <w:bCs/>
          <w:sz w:val="24"/>
          <w:szCs w:val="24"/>
          <w:lang w:eastAsia="ro-RO"/>
        </w:rPr>
      </w:pPr>
      <w:r w:rsidRPr="00CB7692">
        <w:rPr>
          <w:rFonts w:asciiTheme="minorHAnsi" w:hAnsiTheme="minorHAnsi" w:cstheme="minorHAnsi"/>
          <w:b/>
          <w:sz w:val="24"/>
          <w:szCs w:val="24"/>
        </w:rPr>
        <w:t>Notă:</w:t>
      </w:r>
      <w:r w:rsidRPr="00CB7692">
        <w:rPr>
          <w:rFonts w:asciiTheme="minorHAnsi" w:hAnsiTheme="minorHAnsi" w:cstheme="minorHAnsi"/>
          <w:sz w:val="24"/>
          <w:szCs w:val="24"/>
        </w:rPr>
        <w:t xml:space="preserve"> informa</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iile nu trebuie să se limiteze la programele / proiectele finan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ate din fonduri europene structurale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de investi</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ii, ci se vor prezenta toate tipurile de finan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ări.</w:t>
      </w:r>
    </w:p>
    <w:p w14:paraId="6D1E9D44" w14:textId="77777777" w:rsidR="00EB45C8" w:rsidRPr="00CB7692" w:rsidRDefault="00EB45C8" w:rsidP="00AB06C5">
      <w:pPr>
        <w:spacing w:after="0" w:line="240" w:lineRule="auto"/>
        <w:jc w:val="both"/>
        <w:rPr>
          <w:rFonts w:asciiTheme="minorHAnsi" w:hAnsiTheme="minorHAnsi" w:cstheme="minorHAnsi"/>
          <w:b/>
          <w:bCs/>
          <w:sz w:val="24"/>
          <w:szCs w:val="24"/>
          <w:lang w:eastAsia="ro-RO"/>
        </w:rPr>
      </w:pPr>
    </w:p>
    <w:tbl>
      <w:tblPr>
        <w:tblW w:w="9383" w:type="dxa"/>
        <w:tblInd w:w="-185" w:type="dxa"/>
        <w:tblLayout w:type="fixed"/>
        <w:tblLook w:val="0000" w:firstRow="0" w:lastRow="0" w:firstColumn="0" w:lastColumn="0" w:noHBand="0" w:noVBand="0"/>
      </w:tblPr>
      <w:tblGrid>
        <w:gridCol w:w="1170"/>
        <w:gridCol w:w="8213"/>
      </w:tblGrid>
      <w:tr w:rsidR="008D3F0C" w:rsidRPr="00CB7692" w14:paraId="246A8F22" w14:textId="77777777" w:rsidTr="008A5E74">
        <w:tc>
          <w:tcPr>
            <w:tcW w:w="1170" w:type="dxa"/>
            <w:tcBorders>
              <w:top w:val="single" w:sz="4" w:space="0" w:color="000000"/>
              <w:left w:val="single" w:sz="4" w:space="0" w:color="000000"/>
              <w:bottom w:val="single" w:sz="4" w:space="0" w:color="000000"/>
            </w:tcBorders>
            <w:vAlign w:val="center"/>
          </w:tcPr>
          <w:p w14:paraId="4A843CE7" w14:textId="77777777" w:rsidR="008D3F0C" w:rsidRPr="00CB7692" w:rsidRDefault="008D3F0C" w:rsidP="00AB06C5">
            <w:pPr>
              <w:spacing w:after="0" w:line="240" w:lineRule="auto"/>
              <w:jc w:val="both"/>
              <w:rPr>
                <w:rFonts w:asciiTheme="minorHAnsi" w:hAnsiTheme="minorHAnsi" w:cstheme="minorHAnsi"/>
                <w:sz w:val="24"/>
                <w:szCs w:val="24"/>
              </w:rPr>
            </w:pPr>
            <w:r w:rsidRPr="00CB7692">
              <w:rPr>
                <w:rFonts w:asciiTheme="minorHAnsi" w:hAnsiTheme="minorHAnsi" w:cstheme="minorHAnsi"/>
                <w:b/>
                <w:bCs/>
                <w:i/>
                <w:iCs/>
                <w:sz w:val="24"/>
                <w:szCs w:val="24"/>
              </w:rPr>
              <w:t>ATEN</w:t>
            </w:r>
            <w:r w:rsidR="005A76D7" w:rsidRPr="00CB7692">
              <w:rPr>
                <w:rFonts w:asciiTheme="minorHAnsi" w:hAnsiTheme="minorHAnsi" w:cstheme="minorHAnsi"/>
                <w:b/>
                <w:bCs/>
                <w:i/>
                <w:iCs/>
                <w:sz w:val="24"/>
                <w:szCs w:val="24"/>
              </w:rPr>
              <w:t>Ț</w:t>
            </w:r>
            <w:r w:rsidRPr="00CB7692">
              <w:rPr>
                <w:rFonts w:asciiTheme="minorHAnsi" w:hAnsiTheme="minorHAnsi" w:cstheme="minorHAnsi"/>
                <w:b/>
                <w:bCs/>
                <w:i/>
                <w:iCs/>
                <w:sz w:val="24"/>
                <w:szCs w:val="24"/>
              </w:rPr>
              <w:t>IE!</w:t>
            </w:r>
          </w:p>
        </w:tc>
        <w:tc>
          <w:tcPr>
            <w:tcW w:w="8213" w:type="dxa"/>
            <w:tcBorders>
              <w:top w:val="single" w:sz="4" w:space="0" w:color="000000"/>
              <w:left w:val="single" w:sz="4" w:space="0" w:color="000000"/>
              <w:bottom w:val="single" w:sz="4" w:space="0" w:color="000000"/>
              <w:right w:val="single" w:sz="4" w:space="0" w:color="000000"/>
            </w:tcBorders>
          </w:tcPr>
          <w:p w14:paraId="4E2145DB" w14:textId="146AD094" w:rsidR="008D3F0C" w:rsidRPr="00CB7692" w:rsidRDefault="008D3F0C" w:rsidP="00B3243C">
            <w:pPr>
              <w:spacing w:after="120" w:line="240" w:lineRule="auto"/>
              <w:jc w:val="both"/>
              <w:rPr>
                <w:rFonts w:asciiTheme="minorHAnsi" w:hAnsiTheme="minorHAnsi" w:cstheme="minorHAnsi"/>
                <w:sz w:val="24"/>
                <w:szCs w:val="24"/>
              </w:rPr>
            </w:pPr>
            <w:r w:rsidRPr="00CB7692">
              <w:rPr>
                <w:rFonts w:asciiTheme="minorHAnsi" w:hAnsiTheme="minorHAnsi" w:cstheme="minorHAnsi"/>
                <w:sz w:val="24"/>
                <w:szCs w:val="24"/>
              </w:rPr>
              <w:t>1. Se va acorda aten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ie corelării informa</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iilor din Cererea de Finan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are care au fost preluate/extrase din documentele anexate Cererii de Finan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are (după caz:</w:t>
            </w:r>
            <w:r w:rsidR="00362DF2">
              <w:rPr>
                <w:rFonts w:asciiTheme="minorHAnsi" w:hAnsiTheme="minorHAnsi" w:cstheme="minorHAnsi"/>
                <w:sz w:val="24"/>
                <w:szCs w:val="24"/>
              </w:rPr>
              <w:t xml:space="preserve"> plan de afaceri</w:t>
            </w:r>
            <w:r w:rsidRPr="00CB7692">
              <w:rPr>
                <w:rFonts w:asciiTheme="minorHAnsi" w:hAnsiTheme="minorHAnsi" w:cstheme="minorHAnsi"/>
                <w:sz w:val="24"/>
                <w:szCs w:val="24"/>
              </w:rPr>
              <w:t>, CV, etc.). Necorelarea acestor informa</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ii sau prezentarea unor informa</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ii incomplete se constituie în motive de depunctare.</w:t>
            </w:r>
          </w:p>
          <w:p w14:paraId="6D81B786" w14:textId="77777777" w:rsidR="008D3F0C" w:rsidRPr="00CB7692" w:rsidRDefault="008D3F0C" w:rsidP="00B3243C">
            <w:pPr>
              <w:spacing w:after="120" w:line="240" w:lineRule="auto"/>
              <w:jc w:val="both"/>
              <w:rPr>
                <w:rFonts w:asciiTheme="minorHAnsi" w:hAnsiTheme="minorHAnsi" w:cstheme="minorHAnsi"/>
                <w:sz w:val="24"/>
                <w:szCs w:val="24"/>
              </w:rPr>
            </w:pPr>
            <w:r w:rsidRPr="00CB7692">
              <w:rPr>
                <w:rFonts w:asciiTheme="minorHAnsi" w:hAnsiTheme="minorHAnsi" w:cstheme="minorHAnsi"/>
                <w:sz w:val="24"/>
                <w:szCs w:val="24"/>
              </w:rPr>
              <w:t>2. În completarea Sec</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iunii „Bugetul proiectului/Surse de finan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are” din Cererea de finan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are, solicitantul va </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ine cont de criteriile de eligibilitate a cheltuielilor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de modalitatea de stabilire a contribu</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iei proprii. Bugetul trebuie să fie construit în mod echilibrat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să reflecte în mod realist costurile pentru activită</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ile previzionate </w:t>
            </w:r>
            <w:r w:rsidRPr="00CB7692">
              <w:rPr>
                <w:rFonts w:asciiTheme="minorHAnsi" w:hAnsiTheme="minorHAnsi" w:cstheme="minorHAnsi"/>
                <w:sz w:val="24"/>
                <w:szCs w:val="24"/>
              </w:rPr>
              <w:lastRenderedPageBreak/>
              <w:t>a se realiza prin proiect.</w:t>
            </w:r>
            <w:r w:rsidR="00321B5D" w:rsidRPr="00CB7692">
              <w:rPr>
                <w:rFonts w:asciiTheme="minorHAnsi" w:hAnsiTheme="minorHAnsi" w:cstheme="minorHAnsi"/>
                <w:sz w:val="24"/>
                <w:szCs w:val="24"/>
              </w:rPr>
              <w:t xml:space="preserve"> În cazul în care solicitantul nu completează această secțiune, proiectul va fi automat respins, fără a mai fi solicitate clarificări.</w:t>
            </w:r>
          </w:p>
        </w:tc>
      </w:tr>
    </w:tbl>
    <w:p w14:paraId="2701E425" w14:textId="77777777" w:rsidR="008D3F0C" w:rsidRPr="00CB7692" w:rsidRDefault="0012635E" w:rsidP="0012635E">
      <w:pPr>
        <w:tabs>
          <w:tab w:val="left" w:pos="1134"/>
        </w:tabs>
        <w:spacing w:before="120" w:after="120" w:line="240" w:lineRule="auto"/>
        <w:jc w:val="both"/>
        <w:outlineLvl w:val="1"/>
        <w:rPr>
          <w:rFonts w:asciiTheme="minorHAnsi" w:hAnsiTheme="minorHAnsi" w:cstheme="minorHAnsi"/>
          <w:b/>
          <w:bCs/>
          <w:sz w:val="24"/>
          <w:szCs w:val="24"/>
          <w:lang w:eastAsia="ro-RO"/>
        </w:rPr>
      </w:pPr>
      <w:bookmarkStart w:id="306" w:name="_Toc496706166"/>
      <w:bookmarkStart w:id="307" w:name="_Toc497908134"/>
      <w:bookmarkStart w:id="308" w:name="_Toc39144710"/>
      <w:r w:rsidRPr="00CB7692">
        <w:rPr>
          <w:rFonts w:asciiTheme="minorHAnsi" w:hAnsiTheme="minorHAnsi" w:cstheme="minorHAnsi"/>
          <w:b/>
          <w:bCs/>
          <w:sz w:val="24"/>
          <w:szCs w:val="24"/>
          <w:lang w:eastAsia="ro-RO"/>
        </w:rPr>
        <w:lastRenderedPageBreak/>
        <w:t xml:space="preserve">3.2 </w:t>
      </w:r>
      <w:r w:rsidR="008D3F0C" w:rsidRPr="00CB7692">
        <w:rPr>
          <w:rFonts w:asciiTheme="minorHAnsi" w:hAnsiTheme="minorHAnsi" w:cstheme="minorHAnsi"/>
          <w:b/>
          <w:bCs/>
          <w:sz w:val="24"/>
          <w:szCs w:val="24"/>
          <w:lang w:eastAsia="ro-RO"/>
        </w:rPr>
        <w:t>Lista documentelor car</w:t>
      </w:r>
      <w:r w:rsidRPr="00CB7692">
        <w:rPr>
          <w:rFonts w:asciiTheme="minorHAnsi" w:hAnsiTheme="minorHAnsi" w:cstheme="minorHAnsi"/>
          <w:b/>
          <w:bCs/>
          <w:sz w:val="24"/>
          <w:szCs w:val="24"/>
          <w:lang w:eastAsia="ro-RO"/>
        </w:rPr>
        <w:t>e înso</w:t>
      </w:r>
      <w:r w:rsidR="005A76D7" w:rsidRPr="00CB7692">
        <w:rPr>
          <w:rFonts w:asciiTheme="minorHAnsi" w:hAnsiTheme="minorHAnsi" w:cstheme="minorHAnsi"/>
          <w:b/>
          <w:bCs/>
          <w:sz w:val="24"/>
          <w:szCs w:val="24"/>
          <w:lang w:eastAsia="ro-RO"/>
        </w:rPr>
        <w:t>ț</w:t>
      </w:r>
      <w:r w:rsidRPr="00CB7692">
        <w:rPr>
          <w:rFonts w:asciiTheme="minorHAnsi" w:hAnsiTheme="minorHAnsi" w:cstheme="minorHAnsi"/>
          <w:b/>
          <w:bCs/>
          <w:sz w:val="24"/>
          <w:szCs w:val="24"/>
          <w:lang w:eastAsia="ro-RO"/>
        </w:rPr>
        <w:t>esc Cererea de finan</w:t>
      </w:r>
      <w:r w:rsidR="005A76D7" w:rsidRPr="00CB7692">
        <w:rPr>
          <w:rFonts w:asciiTheme="minorHAnsi" w:hAnsiTheme="minorHAnsi" w:cstheme="minorHAnsi"/>
          <w:b/>
          <w:bCs/>
          <w:sz w:val="24"/>
          <w:szCs w:val="24"/>
          <w:lang w:eastAsia="ro-RO"/>
        </w:rPr>
        <w:t>ț</w:t>
      </w:r>
      <w:r w:rsidRPr="00CB7692">
        <w:rPr>
          <w:rFonts w:asciiTheme="minorHAnsi" w:hAnsiTheme="minorHAnsi" w:cstheme="minorHAnsi"/>
          <w:b/>
          <w:bCs/>
          <w:sz w:val="24"/>
          <w:szCs w:val="24"/>
          <w:lang w:eastAsia="ro-RO"/>
        </w:rPr>
        <w:t>are</w:t>
      </w:r>
      <w:bookmarkEnd w:id="306"/>
      <w:bookmarkEnd w:id="307"/>
      <w:bookmarkEnd w:id="308"/>
    </w:p>
    <w:p w14:paraId="0E9A1C49" w14:textId="77777777" w:rsidR="0012635E" w:rsidRPr="00CB7692" w:rsidRDefault="0012635E" w:rsidP="00AB06C5">
      <w:pPr>
        <w:tabs>
          <w:tab w:val="left" w:pos="1134"/>
        </w:tabs>
        <w:spacing w:before="120" w:after="120" w:line="240" w:lineRule="auto"/>
        <w:jc w:val="both"/>
        <w:rPr>
          <w:rFonts w:asciiTheme="minorHAnsi" w:hAnsiTheme="minorHAnsi" w:cstheme="minorHAnsi"/>
          <w:b/>
          <w:bCs/>
          <w:sz w:val="24"/>
          <w:szCs w:val="24"/>
          <w:lang w:eastAsia="ro-RO"/>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 w:type="dxa"/>
          <w:right w:w="115" w:type="dxa"/>
        </w:tblCellMar>
        <w:tblLook w:val="01E0" w:firstRow="1" w:lastRow="1" w:firstColumn="1" w:lastColumn="1" w:noHBand="0" w:noVBand="0"/>
      </w:tblPr>
      <w:tblGrid>
        <w:gridCol w:w="435"/>
        <w:gridCol w:w="8543"/>
      </w:tblGrid>
      <w:tr w:rsidR="00F56C00" w:rsidRPr="00CB7692" w14:paraId="35EB5B89" w14:textId="77777777" w:rsidTr="00B96AB2">
        <w:trPr>
          <w:trHeight w:val="710"/>
        </w:trPr>
        <w:tc>
          <w:tcPr>
            <w:tcW w:w="242" w:type="pct"/>
            <w:tcBorders>
              <w:top w:val="double" w:sz="4" w:space="0" w:color="auto"/>
              <w:left w:val="double" w:sz="4" w:space="0" w:color="auto"/>
              <w:bottom w:val="double" w:sz="4" w:space="0" w:color="auto"/>
            </w:tcBorders>
            <w:vAlign w:val="center"/>
          </w:tcPr>
          <w:p w14:paraId="493BE2E1" w14:textId="77777777" w:rsidR="00F56C00" w:rsidRPr="00CB7692" w:rsidRDefault="00F56C00" w:rsidP="00CE0B64">
            <w:pPr>
              <w:widowControl w:val="0"/>
              <w:tabs>
                <w:tab w:val="left" w:pos="795"/>
                <w:tab w:val="left" w:pos="6525"/>
              </w:tabs>
              <w:autoSpaceDE w:val="0"/>
              <w:autoSpaceDN w:val="0"/>
              <w:adjustRightInd w:val="0"/>
              <w:spacing w:after="0"/>
              <w:rPr>
                <w:rFonts w:asciiTheme="minorHAnsi" w:hAnsiTheme="minorHAnsi" w:cstheme="minorHAnsi"/>
                <w:b/>
                <w:sz w:val="24"/>
                <w:szCs w:val="24"/>
              </w:rPr>
            </w:pPr>
          </w:p>
        </w:tc>
        <w:tc>
          <w:tcPr>
            <w:tcW w:w="4758" w:type="pct"/>
            <w:tcBorders>
              <w:top w:val="double" w:sz="4" w:space="0" w:color="auto"/>
              <w:bottom w:val="double" w:sz="4" w:space="0" w:color="auto"/>
              <w:right w:val="double" w:sz="4" w:space="0" w:color="auto"/>
            </w:tcBorders>
            <w:vAlign w:val="center"/>
          </w:tcPr>
          <w:p w14:paraId="197B9AB9" w14:textId="77777777" w:rsidR="00F56C00" w:rsidRPr="00CB7692" w:rsidRDefault="00F56C00" w:rsidP="00CE0B64">
            <w:pPr>
              <w:widowControl w:val="0"/>
              <w:tabs>
                <w:tab w:val="left" w:pos="795"/>
                <w:tab w:val="left" w:pos="6525"/>
              </w:tabs>
              <w:autoSpaceDE w:val="0"/>
              <w:autoSpaceDN w:val="0"/>
              <w:adjustRightInd w:val="0"/>
              <w:spacing w:after="0"/>
              <w:jc w:val="center"/>
              <w:rPr>
                <w:rFonts w:asciiTheme="minorHAnsi" w:hAnsiTheme="minorHAnsi" w:cstheme="minorHAnsi"/>
                <w:b/>
                <w:sz w:val="24"/>
                <w:szCs w:val="24"/>
              </w:rPr>
            </w:pPr>
            <w:r w:rsidRPr="00CB7692">
              <w:rPr>
                <w:rFonts w:asciiTheme="minorHAnsi" w:hAnsiTheme="minorHAnsi" w:cstheme="minorHAnsi"/>
                <w:b/>
                <w:sz w:val="24"/>
                <w:szCs w:val="24"/>
              </w:rPr>
              <w:t>Denumire document</w:t>
            </w:r>
          </w:p>
        </w:tc>
      </w:tr>
      <w:tr w:rsidR="00292C14" w:rsidRPr="00CB7692" w14:paraId="7976A480" w14:textId="77777777" w:rsidTr="00B96AB2">
        <w:trPr>
          <w:trHeight w:val="645"/>
        </w:trPr>
        <w:tc>
          <w:tcPr>
            <w:tcW w:w="242" w:type="pct"/>
            <w:tcBorders>
              <w:top w:val="single" w:sz="4" w:space="0" w:color="auto"/>
            </w:tcBorders>
            <w:vAlign w:val="center"/>
          </w:tcPr>
          <w:p w14:paraId="212376AE" w14:textId="77777777" w:rsidR="00292C14" w:rsidRPr="00CB7692" w:rsidRDefault="00292C14" w:rsidP="001E77F7">
            <w:pPr>
              <w:numPr>
                <w:ilvl w:val="0"/>
                <w:numId w:val="16"/>
              </w:numPr>
              <w:spacing w:after="0"/>
              <w:rPr>
                <w:rFonts w:asciiTheme="minorHAnsi" w:hAnsiTheme="minorHAnsi" w:cstheme="minorHAnsi"/>
                <w:sz w:val="24"/>
                <w:szCs w:val="24"/>
              </w:rPr>
            </w:pPr>
          </w:p>
        </w:tc>
        <w:tc>
          <w:tcPr>
            <w:tcW w:w="4758" w:type="pct"/>
            <w:tcBorders>
              <w:top w:val="single" w:sz="4" w:space="0" w:color="auto"/>
            </w:tcBorders>
            <w:vAlign w:val="center"/>
          </w:tcPr>
          <w:p w14:paraId="688CB7DE" w14:textId="594E5726" w:rsidR="00292C14" w:rsidRPr="00CB7692" w:rsidRDefault="00292C14" w:rsidP="002874A2">
            <w:pPr>
              <w:spacing w:after="0"/>
              <w:ind w:left="97"/>
              <w:jc w:val="both"/>
              <w:rPr>
                <w:rFonts w:asciiTheme="minorHAnsi" w:hAnsiTheme="minorHAnsi" w:cstheme="minorHAnsi"/>
                <w:sz w:val="24"/>
                <w:szCs w:val="24"/>
              </w:rPr>
            </w:pPr>
            <w:r w:rsidRPr="00CB7692">
              <w:rPr>
                <w:rFonts w:asciiTheme="minorHAnsi" w:hAnsiTheme="minorHAnsi" w:cstheme="minorHAnsi"/>
                <w:sz w:val="24"/>
                <w:szCs w:val="24"/>
              </w:rPr>
              <w:t>Declara</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ie privind încadrarea solicitantului în categoria </w:t>
            </w:r>
            <w:r w:rsidR="00394F30" w:rsidRPr="00CB7692">
              <w:rPr>
                <w:rFonts w:asciiTheme="minorHAnsi" w:hAnsiTheme="minorHAnsi" w:cstheme="minorHAnsi"/>
                <w:sz w:val="24"/>
                <w:szCs w:val="24"/>
              </w:rPr>
              <w:t xml:space="preserve">microîntreprinderilor, </w:t>
            </w:r>
            <w:r w:rsidRPr="00CB7692">
              <w:rPr>
                <w:rFonts w:asciiTheme="minorHAnsi" w:hAnsiTheme="minorHAnsi" w:cstheme="minorHAnsi"/>
                <w:sz w:val="24"/>
                <w:szCs w:val="24"/>
              </w:rPr>
              <w:t xml:space="preserve">întreprinderilor mici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mijlocii</w:t>
            </w:r>
            <w:r w:rsidR="00C73EC1">
              <w:rPr>
                <w:rFonts w:asciiTheme="minorHAnsi" w:hAnsiTheme="minorHAnsi" w:cstheme="minorHAnsi"/>
                <w:sz w:val="24"/>
                <w:szCs w:val="24"/>
              </w:rPr>
              <w:t xml:space="preserve"> </w:t>
            </w:r>
            <w:r w:rsidR="005A76D7" w:rsidRPr="00CB7692">
              <w:rPr>
                <w:rFonts w:asciiTheme="minorHAnsi" w:hAnsiTheme="minorHAnsi" w:cstheme="minorHAnsi"/>
                <w:sz w:val="24"/>
                <w:szCs w:val="24"/>
              </w:rPr>
              <w:t>ș</w:t>
            </w:r>
            <w:r w:rsidR="002D44AD" w:rsidRPr="00CB7692">
              <w:rPr>
                <w:rFonts w:asciiTheme="minorHAnsi" w:hAnsiTheme="minorHAnsi" w:cstheme="minorHAnsi"/>
                <w:sz w:val="24"/>
                <w:szCs w:val="24"/>
              </w:rPr>
              <w:t xml:space="preserve">i (dacă este cazul) </w:t>
            </w:r>
            <w:r w:rsidR="005A76D7" w:rsidRPr="00CB7692">
              <w:rPr>
                <w:rFonts w:asciiTheme="minorHAnsi" w:hAnsiTheme="minorHAnsi" w:cstheme="minorHAnsi"/>
                <w:sz w:val="24"/>
                <w:szCs w:val="24"/>
              </w:rPr>
              <w:t>ș</w:t>
            </w:r>
            <w:r w:rsidR="002D44AD" w:rsidRPr="00CB7692">
              <w:rPr>
                <w:rFonts w:asciiTheme="minorHAnsi" w:hAnsiTheme="minorHAnsi" w:cstheme="minorHAnsi"/>
                <w:sz w:val="24"/>
                <w:szCs w:val="24"/>
              </w:rPr>
              <w:t xml:space="preserve">i calculul pentru întreprinderi sau legate – dacă este cazul, </w:t>
            </w:r>
            <w:r w:rsidRPr="00CB7692">
              <w:rPr>
                <w:rFonts w:asciiTheme="minorHAnsi" w:hAnsiTheme="minorHAnsi" w:cstheme="minorHAnsi"/>
                <w:sz w:val="24"/>
                <w:szCs w:val="24"/>
              </w:rPr>
              <w:t>conform modelului standard publicat în Legea 346/2004 privind stimularea înfiin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ării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 xml:space="preserve">i dezvoltării întreprinderilor mici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mijlocii</w:t>
            </w:r>
            <w:r w:rsidR="006C7D4B" w:rsidRPr="00CB7692">
              <w:rPr>
                <w:rFonts w:asciiTheme="minorHAnsi" w:hAnsiTheme="minorHAnsi" w:cstheme="minorHAnsi"/>
                <w:sz w:val="24"/>
                <w:szCs w:val="24"/>
              </w:rPr>
              <w:t>– pentru solicitant</w:t>
            </w:r>
            <w:r w:rsidR="00BF3100">
              <w:rPr>
                <w:rFonts w:asciiTheme="minorHAnsi" w:hAnsiTheme="minorHAnsi" w:cstheme="minorHAnsi"/>
                <w:sz w:val="24"/>
                <w:szCs w:val="24"/>
              </w:rPr>
              <w:t xml:space="preserve"> și parteneri</w:t>
            </w:r>
          </w:p>
        </w:tc>
      </w:tr>
      <w:tr w:rsidR="00F56C00" w:rsidRPr="00CB7692" w14:paraId="2043D0B9" w14:textId="77777777" w:rsidTr="00B96AB2">
        <w:trPr>
          <w:trHeight w:val="620"/>
        </w:trPr>
        <w:tc>
          <w:tcPr>
            <w:tcW w:w="242" w:type="pct"/>
            <w:vAlign w:val="center"/>
          </w:tcPr>
          <w:p w14:paraId="5791AF12" w14:textId="77777777" w:rsidR="00F56C00" w:rsidRPr="00CB7692" w:rsidRDefault="00F56C00" w:rsidP="001E77F7">
            <w:pPr>
              <w:numPr>
                <w:ilvl w:val="0"/>
                <w:numId w:val="16"/>
              </w:numPr>
              <w:spacing w:after="0"/>
              <w:rPr>
                <w:rFonts w:asciiTheme="minorHAnsi" w:hAnsiTheme="minorHAnsi" w:cstheme="minorHAnsi"/>
                <w:sz w:val="24"/>
                <w:szCs w:val="24"/>
              </w:rPr>
            </w:pPr>
          </w:p>
        </w:tc>
        <w:tc>
          <w:tcPr>
            <w:tcW w:w="4758" w:type="pct"/>
            <w:vAlign w:val="center"/>
          </w:tcPr>
          <w:p w14:paraId="0AF62706" w14:textId="77777777" w:rsidR="00F56C00" w:rsidRPr="00CB7692" w:rsidRDefault="00F56C00" w:rsidP="00CE0B64">
            <w:pPr>
              <w:spacing w:after="0"/>
              <w:ind w:left="97"/>
              <w:jc w:val="both"/>
              <w:rPr>
                <w:rFonts w:asciiTheme="minorHAnsi" w:hAnsiTheme="minorHAnsi" w:cstheme="minorHAnsi"/>
                <w:sz w:val="24"/>
                <w:szCs w:val="24"/>
              </w:rPr>
            </w:pPr>
            <w:r w:rsidRPr="00CB7692">
              <w:rPr>
                <w:rFonts w:asciiTheme="minorHAnsi" w:hAnsiTheme="minorHAnsi" w:cstheme="minorHAnsi"/>
                <w:sz w:val="24"/>
                <w:szCs w:val="24"/>
              </w:rPr>
              <w:t>Declara</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ie pe proprie răspundere privind eligibilitatea </w:t>
            </w:r>
            <w:r w:rsidR="003F1A52" w:rsidRPr="00CB7692">
              <w:rPr>
                <w:rFonts w:asciiTheme="minorHAnsi" w:hAnsiTheme="minorHAnsi" w:cstheme="minorHAnsi"/>
                <w:sz w:val="24"/>
                <w:szCs w:val="24"/>
              </w:rPr>
              <w:t>solicitantulu</w:t>
            </w:r>
            <w:r w:rsidR="00F91B0A" w:rsidRPr="00CB7692">
              <w:rPr>
                <w:rFonts w:asciiTheme="minorHAnsi" w:hAnsiTheme="minorHAnsi" w:cstheme="minorHAnsi"/>
                <w:sz w:val="24"/>
                <w:szCs w:val="24"/>
              </w:rPr>
              <w:t>i</w:t>
            </w:r>
          </w:p>
        </w:tc>
      </w:tr>
      <w:tr w:rsidR="00F56C00" w:rsidRPr="00CB7692" w14:paraId="7299C386" w14:textId="77777777" w:rsidTr="00B96AB2">
        <w:trPr>
          <w:trHeight w:val="449"/>
        </w:trPr>
        <w:tc>
          <w:tcPr>
            <w:tcW w:w="242" w:type="pct"/>
            <w:vAlign w:val="center"/>
          </w:tcPr>
          <w:p w14:paraId="64AAFDE1" w14:textId="77777777" w:rsidR="00F56C00" w:rsidRPr="00CB7692" w:rsidRDefault="00F56C00" w:rsidP="001E77F7">
            <w:pPr>
              <w:numPr>
                <w:ilvl w:val="0"/>
                <w:numId w:val="16"/>
              </w:numPr>
              <w:spacing w:after="0"/>
              <w:rPr>
                <w:rFonts w:asciiTheme="minorHAnsi" w:hAnsiTheme="minorHAnsi" w:cstheme="minorHAnsi"/>
                <w:sz w:val="24"/>
                <w:szCs w:val="24"/>
              </w:rPr>
            </w:pPr>
          </w:p>
        </w:tc>
        <w:tc>
          <w:tcPr>
            <w:tcW w:w="4758" w:type="pct"/>
            <w:vAlign w:val="center"/>
          </w:tcPr>
          <w:p w14:paraId="0EDA952E" w14:textId="77777777" w:rsidR="00F56C00" w:rsidRPr="00CB7692" w:rsidRDefault="00F56C00" w:rsidP="00CE0B64">
            <w:pPr>
              <w:spacing w:after="0"/>
              <w:ind w:left="97"/>
              <w:jc w:val="both"/>
              <w:rPr>
                <w:rFonts w:asciiTheme="minorHAnsi" w:hAnsiTheme="minorHAnsi" w:cstheme="minorHAnsi"/>
                <w:sz w:val="24"/>
                <w:szCs w:val="24"/>
              </w:rPr>
            </w:pPr>
            <w:r w:rsidRPr="00CB7692">
              <w:rPr>
                <w:rFonts w:asciiTheme="minorHAnsi" w:hAnsiTheme="minorHAnsi" w:cstheme="minorHAnsi"/>
                <w:sz w:val="24"/>
                <w:szCs w:val="24"/>
              </w:rPr>
              <w:t>Declara</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ia pe propria răspundere de angajament </w:t>
            </w:r>
            <w:r w:rsidR="003F1A52" w:rsidRPr="00CB7692">
              <w:rPr>
                <w:rFonts w:asciiTheme="minorHAnsi" w:hAnsiTheme="minorHAnsi" w:cstheme="minorHAnsi"/>
                <w:sz w:val="24"/>
                <w:szCs w:val="24"/>
              </w:rPr>
              <w:t>a solicitantului</w:t>
            </w:r>
          </w:p>
        </w:tc>
      </w:tr>
      <w:tr w:rsidR="00F56C00" w:rsidRPr="00CB7692" w14:paraId="558E9585" w14:textId="77777777" w:rsidTr="00B96AB2">
        <w:trPr>
          <w:trHeight w:val="476"/>
        </w:trPr>
        <w:tc>
          <w:tcPr>
            <w:tcW w:w="242" w:type="pct"/>
            <w:vAlign w:val="center"/>
          </w:tcPr>
          <w:p w14:paraId="0FEEE644" w14:textId="77777777" w:rsidR="00F56C00" w:rsidRPr="00CB7692" w:rsidRDefault="00F56C00" w:rsidP="001E77F7">
            <w:pPr>
              <w:numPr>
                <w:ilvl w:val="0"/>
                <w:numId w:val="16"/>
              </w:numPr>
              <w:spacing w:after="0"/>
              <w:rPr>
                <w:rFonts w:asciiTheme="minorHAnsi" w:hAnsiTheme="minorHAnsi" w:cstheme="minorHAnsi"/>
                <w:sz w:val="24"/>
                <w:szCs w:val="24"/>
              </w:rPr>
            </w:pPr>
          </w:p>
        </w:tc>
        <w:tc>
          <w:tcPr>
            <w:tcW w:w="4758" w:type="pct"/>
            <w:vAlign w:val="center"/>
          </w:tcPr>
          <w:p w14:paraId="5B047879" w14:textId="2D7227D8" w:rsidR="00F56C00" w:rsidRPr="00CB7692" w:rsidRDefault="00F56C00" w:rsidP="00CE0B64">
            <w:pPr>
              <w:spacing w:after="0"/>
              <w:ind w:left="97"/>
              <w:jc w:val="both"/>
              <w:rPr>
                <w:rFonts w:asciiTheme="minorHAnsi" w:hAnsiTheme="minorHAnsi" w:cstheme="minorHAnsi"/>
                <w:sz w:val="24"/>
                <w:szCs w:val="24"/>
              </w:rPr>
            </w:pPr>
            <w:r w:rsidRPr="00CB7692">
              <w:rPr>
                <w:rFonts w:asciiTheme="minorHAnsi" w:hAnsiTheme="minorHAnsi" w:cstheme="minorHAnsi"/>
                <w:sz w:val="24"/>
                <w:szCs w:val="24"/>
              </w:rPr>
              <w:t>Declara</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ie privind eligibilitatea </w:t>
            </w:r>
            <w:r w:rsidR="00D83AB1" w:rsidRPr="00CB7692">
              <w:rPr>
                <w:rFonts w:asciiTheme="minorHAnsi" w:hAnsiTheme="minorHAnsi" w:cstheme="minorHAnsi"/>
                <w:sz w:val="24"/>
                <w:szCs w:val="24"/>
              </w:rPr>
              <w:t xml:space="preserve">solicitantului </w:t>
            </w:r>
            <w:r w:rsidRPr="00CB7692">
              <w:rPr>
                <w:rFonts w:asciiTheme="minorHAnsi" w:hAnsiTheme="minorHAnsi" w:cstheme="minorHAnsi"/>
                <w:sz w:val="24"/>
                <w:szCs w:val="24"/>
              </w:rPr>
              <w:t>în vederea acordării ajutorului de minimis</w:t>
            </w:r>
            <w:r w:rsidR="00C73EC1">
              <w:rPr>
                <w:rFonts w:asciiTheme="minorHAnsi" w:hAnsiTheme="minorHAnsi" w:cstheme="minorHAnsi"/>
                <w:sz w:val="24"/>
                <w:szCs w:val="24"/>
              </w:rPr>
              <w:t xml:space="preserve"> </w:t>
            </w:r>
            <w:r w:rsidR="005A76D7" w:rsidRPr="00CB7692">
              <w:rPr>
                <w:rFonts w:asciiTheme="minorHAnsi" w:hAnsiTheme="minorHAnsi" w:cstheme="minorHAnsi"/>
                <w:sz w:val="24"/>
                <w:szCs w:val="24"/>
              </w:rPr>
              <w:t>ș</w:t>
            </w:r>
            <w:r w:rsidR="00194379" w:rsidRPr="00CB7692">
              <w:rPr>
                <w:rFonts w:asciiTheme="minorHAnsi" w:hAnsiTheme="minorHAnsi" w:cstheme="minorHAnsi"/>
                <w:sz w:val="24"/>
                <w:szCs w:val="24"/>
              </w:rPr>
              <w:t>i conform prevederilor referitoare la întreprinderea unică</w:t>
            </w:r>
          </w:p>
        </w:tc>
      </w:tr>
      <w:tr w:rsidR="001D7411" w:rsidRPr="00CB7692" w14:paraId="126CB340" w14:textId="77777777" w:rsidTr="00B96AB2">
        <w:trPr>
          <w:trHeight w:val="476"/>
        </w:trPr>
        <w:tc>
          <w:tcPr>
            <w:tcW w:w="242" w:type="pct"/>
            <w:vAlign w:val="center"/>
          </w:tcPr>
          <w:p w14:paraId="5A0AE7CE" w14:textId="77777777" w:rsidR="001D7411" w:rsidRPr="00466A5B" w:rsidRDefault="001D7411" w:rsidP="001E77F7">
            <w:pPr>
              <w:numPr>
                <w:ilvl w:val="0"/>
                <w:numId w:val="16"/>
              </w:numPr>
              <w:spacing w:after="0"/>
              <w:rPr>
                <w:rFonts w:asciiTheme="minorHAnsi" w:hAnsiTheme="minorHAnsi" w:cstheme="minorHAnsi"/>
                <w:sz w:val="24"/>
                <w:szCs w:val="24"/>
              </w:rPr>
            </w:pPr>
          </w:p>
        </w:tc>
        <w:tc>
          <w:tcPr>
            <w:tcW w:w="4758" w:type="pct"/>
            <w:vAlign w:val="center"/>
          </w:tcPr>
          <w:p w14:paraId="6F6BB787" w14:textId="77777777" w:rsidR="001D7411" w:rsidRPr="00466A5B" w:rsidRDefault="001D7411" w:rsidP="00CE0B64">
            <w:pPr>
              <w:spacing w:after="0"/>
              <w:ind w:left="97"/>
              <w:jc w:val="both"/>
              <w:rPr>
                <w:rFonts w:asciiTheme="minorHAnsi" w:hAnsiTheme="minorHAnsi" w:cstheme="minorHAnsi"/>
                <w:sz w:val="24"/>
                <w:szCs w:val="24"/>
              </w:rPr>
            </w:pPr>
            <w:r w:rsidRPr="00466A5B">
              <w:rPr>
                <w:rFonts w:asciiTheme="minorHAnsi" w:hAnsiTheme="minorHAnsi" w:cstheme="minorHAnsi"/>
                <w:sz w:val="24"/>
                <w:szCs w:val="24"/>
              </w:rPr>
              <w:t>Plan de aface</w:t>
            </w:r>
            <w:r w:rsidR="00172B2A" w:rsidRPr="00466A5B">
              <w:rPr>
                <w:rFonts w:asciiTheme="minorHAnsi" w:hAnsiTheme="minorHAnsi" w:cstheme="minorHAnsi"/>
                <w:sz w:val="24"/>
                <w:szCs w:val="24"/>
              </w:rPr>
              <w:t>r</w:t>
            </w:r>
            <w:r w:rsidRPr="00466A5B">
              <w:rPr>
                <w:rFonts w:asciiTheme="minorHAnsi" w:hAnsiTheme="minorHAnsi" w:cstheme="minorHAnsi"/>
                <w:sz w:val="24"/>
                <w:szCs w:val="24"/>
              </w:rPr>
              <w:t>i</w:t>
            </w:r>
            <w:r w:rsidR="00466A5B">
              <w:rPr>
                <w:rFonts w:asciiTheme="minorHAnsi" w:hAnsiTheme="minorHAnsi" w:cstheme="minorHAnsi"/>
                <w:sz w:val="24"/>
                <w:szCs w:val="24"/>
              </w:rPr>
              <w:t>*</w:t>
            </w:r>
          </w:p>
        </w:tc>
      </w:tr>
      <w:tr w:rsidR="00F56C00" w:rsidRPr="00CB7692" w14:paraId="31F8DA51" w14:textId="77777777" w:rsidTr="00B96AB2">
        <w:trPr>
          <w:trHeight w:val="1068"/>
        </w:trPr>
        <w:tc>
          <w:tcPr>
            <w:tcW w:w="242" w:type="pct"/>
            <w:vAlign w:val="center"/>
          </w:tcPr>
          <w:p w14:paraId="6F2565CE" w14:textId="77777777" w:rsidR="00F56C00" w:rsidRPr="00466A5B" w:rsidRDefault="00F56C00" w:rsidP="001E77F7">
            <w:pPr>
              <w:numPr>
                <w:ilvl w:val="0"/>
                <w:numId w:val="16"/>
              </w:numPr>
              <w:spacing w:after="0"/>
              <w:rPr>
                <w:rFonts w:asciiTheme="minorHAnsi" w:hAnsiTheme="minorHAnsi" w:cstheme="minorHAnsi"/>
                <w:sz w:val="24"/>
                <w:szCs w:val="24"/>
              </w:rPr>
            </w:pPr>
          </w:p>
        </w:tc>
        <w:tc>
          <w:tcPr>
            <w:tcW w:w="4758" w:type="pct"/>
            <w:vAlign w:val="center"/>
          </w:tcPr>
          <w:p w14:paraId="08BF7B96" w14:textId="77777777" w:rsidR="00E02FA6" w:rsidRPr="00466A5B" w:rsidRDefault="00E02FA6" w:rsidP="000767B4">
            <w:pPr>
              <w:spacing w:after="0" w:line="240" w:lineRule="auto"/>
              <w:ind w:left="101"/>
              <w:jc w:val="both"/>
              <w:rPr>
                <w:rFonts w:asciiTheme="minorHAnsi" w:hAnsiTheme="minorHAnsi" w:cstheme="minorHAnsi"/>
                <w:sz w:val="24"/>
                <w:szCs w:val="24"/>
              </w:rPr>
            </w:pPr>
            <w:r w:rsidRPr="00466A5B">
              <w:rPr>
                <w:rFonts w:asciiTheme="minorHAnsi" w:hAnsiTheme="minorHAnsi" w:cstheme="minorHAnsi"/>
                <w:sz w:val="24"/>
                <w:szCs w:val="24"/>
              </w:rPr>
              <w:t>Actul de împuternicire în cazul în care Cererea de finan</w:t>
            </w:r>
            <w:r w:rsidR="005A76D7" w:rsidRPr="00466A5B">
              <w:rPr>
                <w:rFonts w:asciiTheme="minorHAnsi" w:hAnsiTheme="minorHAnsi" w:cstheme="minorHAnsi"/>
                <w:sz w:val="24"/>
                <w:szCs w:val="24"/>
              </w:rPr>
              <w:t>ț</w:t>
            </w:r>
            <w:r w:rsidRPr="00466A5B">
              <w:rPr>
                <w:rFonts w:asciiTheme="minorHAnsi" w:hAnsiTheme="minorHAnsi" w:cstheme="minorHAnsi"/>
                <w:sz w:val="24"/>
                <w:szCs w:val="24"/>
              </w:rPr>
              <w:t>are nu este semnată de reprezentantul legal al solicitantului, ci de o persoană împuternicită în acest sens. Poate fi anexat orice document administrativ emis de reprezentantul legal în acest sens, cu respectarea prevederilor legale.</w:t>
            </w:r>
          </w:p>
          <w:p w14:paraId="34F4E4C3" w14:textId="77777777" w:rsidR="00F56C00" w:rsidRPr="00466A5B" w:rsidRDefault="00E02FA6" w:rsidP="000767B4">
            <w:pPr>
              <w:spacing w:after="0" w:line="240" w:lineRule="auto"/>
              <w:ind w:left="101"/>
              <w:jc w:val="both"/>
              <w:rPr>
                <w:rFonts w:asciiTheme="minorHAnsi" w:hAnsiTheme="minorHAnsi" w:cstheme="minorHAnsi"/>
                <w:sz w:val="24"/>
                <w:szCs w:val="24"/>
              </w:rPr>
            </w:pPr>
            <w:r w:rsidRPr="00466A5B">
              <w:rPr>
                <w:rFonts w:asciiTheme="minorHAnsi" w:hAnsiTheme="minorHAnsi" w:cstheme="minorHAnsi"/>
                <w:sz w:val="24"/>
                <w:szCs w:val="24"/>
              </w:rPr>
              <w:t>ATEN</w:t>
            </w:r>
            <w:r w:rsidR="005A76D7" w:rsidRPr="00466A5B">
              <w:rPr>
                <w:rFonts w:asciiTheme="minorHAnsi" w:hAnsiTheme="minorHAnsi" w:cstheme="minorHAnsi"/>
                <w:sz w:val="24"/>
                <w:szCs w:val="24"/>
              </w:rPr>
              <w:t>Ț</w:t>
            </w:r>
            <w:r w:rsidRPr="00466A5B">
              <w:rPr>
                <w:rFonts w:asciiTheme="minorHAnsi" w:hAnsiTheme="minorHAnsi" w:cstheme="minorHAnsi"/>
                <w:sz w:val="24"/>
                <w:szCs w:val="24"/>
              </w:rPr>
              <w:t>IE! În cazul în care există un act de împuternicire, toate documentele din dosarul aplica</w:t>
            </w:r>
            <w:r w:rsidR="005A76D7" w:rsidRPr="00466A5B">
              <w:rPr>
                <w:rFonts w:asciiTheme="minorHAnsi" w:hAnsiTheme="minorHAnsi" w:cstheme="minorHAnsi"/>
                <w:sz w:val="24"/>
                <w:szCs w:val="24"/>
              </w:rPr>
              <w:t>ț</w:t>
            </w:r>
            <w:r w:rsidRPr="00466A5B">
              <w:rPr>
                <w:rFonts w:asciiTheme="minorHAnsi" w:hAnsiTheme="minorHAnsi" w:cstheme="minorHAnsi"/>
                <w:sz w:val="24"/>
                <w:szCs w:val="24"/>
              </w:rPr>
              <w:t>iei trebuie semnate de către împuternicit</w:t>
            </w:r>
          </w:p>
        </w:tc>
      </w:tr>
      <w:tr w:rsidR="00F56C00" w:rsidRPr="00CB7692" w14:paraId="6D7BFB8A" w14:textId="77777777" w:rsidTr="00B96AB2">
        <w:trPr>
          <w:trHeight w:val="1068"/>
        </w:trPr>
        <w:tc>
          <w:tcPr>
            <w:tcW w:w="242" w:type="pct"/>
            <w:vAlign w:val="center"/>
          </w:tcPr>
          <w:p w14:paraId="32DC2839" w14:textId="77777777" w:rsidR="00F56C00" w:rsidRPr="00CB7692" w:rsidRDefault="00F56C00" w:rsidP="001E77F7">
            <w:pPr>
              <w:numPr>
                <w:ilvl w:val="0"/>
                <w:numId w:val="16"/>
              </w:numPr>
              <w:spacing w:after="0"/>
              <w:rPr>
                <w:rFonts w:asciiTheme="minorHAnsi" w:hAnsiTheme="minorHAnsi" w:cstheme="minorHAnsi"/>
                <w:sz w:val="24"/>
                <w:szCs w:val="24"/>
              </w:rPr>
            </w:pPr>
          </w:p>
        </w:tc>
        <w:tc>
          <w:tcPr>
            <w:tcW w:w="4758" w:type="pct"/>
            <w:vAlign w:val="center"/>
          </w:tcPr>
          <w:p w14:paraId="42FFE188" w14:textId="77777777" w:rsidR="00F56C00" w:rsidRPr="00CB7692" w:rsidRDefault="00F56C00" w:rsidP="008A5E74">
            <w:pPr>
              <w:spacing w:after="0" w:line="240" w:lineRule="auto"/>
              <w:ind w:left="97"/>
              <w:jc w:val="both"/>
              <w:rPr>
                <w:rFonts w:asciiTheme="minorHAnsi" w:hAnsiTheme="minorHAnsi" w:cstheme="minorHAnsi"/>
                <w:sz w:val="24"/>
                <w:szCs w:val="24"/>
              </w:rPr>
            </w:pPr>
            <w:r w:rsidRPr="00CB7692">
              <w:rPr>
                <w:rFonts w:asciiTheme="minorHAnsi" w:hAnsiTheme="minorHAnsi" w:cstheme="minorHAnsi"/>
                <w:sz w:val="24"/>
                <w:szCs w:val="24"/>
              </w:rPr>
              <w:t xml:space="preserve">Hotărârea CA/AGA de aprobare a proiectului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 xml:space="preserve">i a cheltuielilor legate de proiect, atât a valorii totale a proiectului, cât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a cofinan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ării proprii (semnată de către to</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 ac</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ionarii)</w:t>
            </w:r>
            <w:r w:rsidR="00D83AB1" w:rsidRPr="00CB7692">
              <w:rPr>
                <w:rFonts w:asciiTheme="minorHAnsi" w:hAnsiTheme="minorHAnsi" w:cstheme="minorHAnsi"/>
                <w:sz w:val="24"/>
                <w:szCs w:val="24"/>
              </w:rPr>
              <w:t xml:space="preserve">, cu </w:t>
            </w:r>
            <w:r w:rsidRPr="00CB7692">
              <w:rPr>
                <w:rFonts w:asciiTheme="minorHAnsi" w:hAnsiTheme="minorHAnsi" w:cstheme="minorHAnsi"/>
                <w:sz w:val="24"/>
                <w:szCs w:val="24"/>
              </w:rPr>
              <w:t>men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iona</w:t>
            </w:r>
            <w:r w:rsidR="00D83AB1" w:rsidRPr="00CB7692">
              <w:rPr>
                <w:rFonts w:asciiTheme="minorHAnsi" w:hAnsiTheme="minorHAnsi" w:cstheme="minorHAnsi"/>
                <w:sz w:val="24"/>
                <w:szCs w:val="24"/>
              </w:rPr>
              <w:t>rea</w:t>
            </w:r>
            <w:r w:rsidRPr="00CB7692">
              <w:rPr>
                <w:rFonts w:asciiTheme="minorHAnsi" w:hAnsiTheme="minorHAnsi" w:cstheme="minorHAnsi"/>
                <w:sz w:val="24"/>
                <w:szCs w:val="24"/>
              </w:rPr>
              <w:t xml:space="preserve"> denumir</w:t>
            </w:r>
            <w:r w:rsidR="00D83AB1" w:rsidRPr="00CB7692">
              <w:rPr>
                <w:rFonts w:asciiTheme="minorHAnsi" w:hAnsiTheme="minorHAnsi" w:cstheme="minorHAnsi"/>
                <w:sz w:val="24"/>
                <w:szCs w:val="24"/>
              </w:rPr>
              <w:t>ii complete a</w:t>
            </w:r>
            <w:r w:rsidRPr="00CB7692">
              <w:rPr>
                <w:rFonts w:asciiTheme="minorHAnsi" w:hAnsiTheme="minorHAnsi" w:cstheme="minorHAnsi"/>
                <w:sz w:val="24"/>
                <w:szCs w:val="24"/>
              </w:rPr>
              <w:t xml:space="preserve"> proiectului</w:t>
            </w:r>
            <w:r w:rsidR="00254AB8" w:rsidRPr="00CB7692">
              <w:rPr>
                <w:rFonts w:asciiTheme="minorHAnsi" w:hAnsiTheme="minorHAnsi" w:cstheme="minorHAnsi"/>
                <w:sz w:val="24"/>
                <w:szCs w:val="24"/>
              </w:rPr>
              <w:t xml:space="preserve"> sau Deciziaac</w:t>
            </w:r>
            <w:r w:rsidR="005A76D7" w:rsidRPr="00CB7692">
              <w:rPr>
                <w:rFonts w:asciiTheme="minorHAnsi" w:hAnsiTheme="minorHAnsi" w:cstheme="minorHAnsi"/>
                <w:sz w:val="24"/>
                <w:szCs w:val="24"/>
              </w:rPr>
              <w:t>ț</w:t>
            </w:r>
            <w:r w:rsidR="00254AB8" w:rsidRPr="00CB7692">
              <w:rPr>
                <w:rFonts w:asciiTheme="minorHAnsi" w:hAnsiTheme="minorHAnsi" w:cstheme="minorHAnsi"/>
                <w:sz w:val="24"/>
                <w:szCs w:val="24"/>
              </w:rPr>
              <w:t>ionarului unic</w:t>
            </w:r>
          </w:p>
        </w:tc>
      </w:tr>
      <w:tr w:rsidR="00F56C00" w:rsidRPr="00CB7692" w14:paraId="78320BE0" w14:textId="77777777" w:rsidTr="00B96AB2">
        <w:trPr>
          <w:trHeight w:val="635"/>
        </w:trPr>
        <w:tc>
          <w:tcPr>
            <w:tcW w:w="242" w:type="pct"/>
            <w:vAlign w:val="center"/>
          </w:tcPr>
          <w:p w14:paraId="486DD4DE" w14:textId="77777777" w:rsidR="00F56C00" w:rsidRPr="00CB7692" w:rsidRDefault="00F56C00" w:rsidP="001E77F7">
            <w:pPr>
              <w:widowControl w:val="0"/>
              <w:numPr>
                <w:ilvl w:val="0"/>
                <w:numId w:val="16"/>
              </w:numPr>
              <w:tabs>
                <w:tab w:val="left" w:pos="795"/>
                <w:tab w:val="left" w:pos="6525"/>
              </w:tabs>
              <w:autoSpaceDE w:val="0"/>
              <w:autoSpaceDN w:val="0"/>
              <w:adjustRightInd w:val="0"/>
              <w:spacing w:after="0"/>
              <w:rPr>
                <w:rFonts w:asciiTheme="minorHAnsi" w:hAnsiTheme="minorHAnsi" w:cstheme="minorHAnsi"/>
                <w:sz w:val="24"/>
                <w:szCs w:val="24"/>
              </w:rPr>
            </w:pPr>
          </w:p>
        </w:tc>
        <w:tc>
          <w:tcPr>
            <w:tcW w:w="4758" w:type="pct"/>
            <w:vAlign w:val="center"/>
          </w:tcPr>
          <w:p w14:paraId="756D2BB1" w14:textId="7FC0F4FC" w:rsidR="00466A5B" w:rsidRPr="00CB7692" w:rsidRDefault="00F56C00" w:rsidP="008F3823">
            <w:pPr>
              <w:widowControl w:val="0"/>
              <w:tabs>
                <w:tab w:val="left" w:pos="795"/>
                <w:tab w:val="left" w:pos="6525"/>
              </w:tabs>
              <w:autoSpaceDE w:val="0"/>
              <w:autoSpaceDN w:val="0"/>
              <w:adjustRightInd w:val="0"/>
              <w:spacing w:after="0" w:line="240" w:lineRule="auto"/>
              <w:ind w:left="97"/>
              <w:jc w:val="both"/>
              <w:rPr>
                <w:rFonts w:asciiTheme="minorHAnsi" w:hAnsiTheme="minorHAnsi" w:cstheme="minorHAnsi"/>
                <w:sz w:val="24"/>
                <w:szCs w:val="24"/>
              </w:rPr>
            </w:pPr>
            <w:r w:rsidRPr="00CB7692">
              <w:rPr>
                <w:rFonts w:asciiTheme="minorHAnsi" w:hAnsiTheme="minorHAnsi" w:cstheme="minorHAnsi"/>
                <w:sz w:val="24"/>
                <w:szCs w:val="24"/>
              </w:rPr>
              <w:t>Bilan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ul contabil pentru ultimul exerci</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iu financiar încheiat</w:t>
            </w:r>
            <w:r w:rsidR="00202251" w:rsidRPr="00CB7692">
              <w:rPr>
                <w:rFonts w:asciiTheme="minorHAnsi" w:hAnsiTheme="minorHAnsi" w:cstheme="minorHAnsi"/>
                <w:sz w:val="24"/>
                <w:szCs w:val="24"/>
              </w:rPr>
              <w:t>bilanțul</w:t>
            </w:r>
            <w:r w:rsidR="009C3C4C" w:rsidRPr="00CB7692">
              <w:rPr>
                <w:rFonts w:asciiTheme="minorHAnsi" w:hAnsiTheme="minorHAnsi" w:cstheme="minorHAnsi"/>
                <w:sz w:val="24"/>
                <w:szCs w:val="24"/>
              </w:rPr>
              <w:t xml:space="preserve"> contabil</w:t>
            </w:r>
            <w:r w:rsidRPr="00CB7692">
              <w:rPr>
                <w:rFonts w:asciiTheme="minorHAnsi" w:hAnsiTheme="minorHAnsi" w:cstheme="minorHAnsi"/>
                <w:sz w:val="24"/>
                <w:szCs w:val="24"/>
              </w:rPr>
              <w:t xml:space="preserve">, inclusiv Contul de Profit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Pierderi, înregistrat la institu</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ia abilitată</w:t>
            </w:r>
            <w:r w:rsidR="00466A5B">
              <w:rPr>
                <w:rFonts w:asciiTheme="minorHAnsi" w:hAnsiTheme="minorHAnsi" w:cstheme="minorHAnsi"/>
                <w:sz w:val="24"/>
                <w:szCs w:val="24"/>
              </w:rPr>
              <w:t>.</w:t>
            </w:r>
            <w:r w:rsidRPr="00CB7692">
              <w:rPr>
                <w:rFonts w:asciiTheme="minorHAnsi" w:hAnsiTheme="minorHAnsi" w:cstheme="minorHAnsi"/>
                <w:sz w:val="24"/>
                <w:szCs w:val="24"/>
              </w:rPr>
              <w:t xml:space="preserve">Pentru verificarea îndeplinirii prevederilor legale privind încadrarea în tipul de întreprindere eligibilă, </w:t>
            </w:r>
            <w:r w:rsidR="00EF6115" w:rsidRPr="00CB7692">
              <w:rPr>
                <w:rFonts w:asciiTheme="minorHAnsi" w:hAnsiTheme="minorHAnsi" w:cstheme="minorHAnsi"/>
                <w:sz w:val="24"/>
                <w:szCs w:val="24"/>
              </w:rPr>
              <w:t xml:space="preserve">fiecare IMM va prezenta </w:t>
            </w:r>
            <w:r w:rsidR="005A76D7" w:rsidRPr="00CB7692">
              <w:rPr>
                <w:rFonts w:asciiTheme="minorHAnsi" w:hAnsiTheme="minorHAnsi" w:cstheme="minorHAnsi"/>
                <w:sz w:val="24"/>
                <w:szCs w:val="24"/>
              </w:rPr>
              <w:t>ș</w:t>
            </w:r>
            <w:r w:rsidR="00EF6115" w:rsidRPr="00CB7692">
              <w:rPr>
                <w:rFonts w:asciiTheme="minorHAnsi" w:hAnsiTheme="minorHAnsi" w:cstheme="minorHAnsi"/>
                <w:sz w:val="24"/>
                <w:szCs w:val="24"/>
              </w:rPr>
              <w:t>i bilan</w:t>
            </w:r>
            <w:r w:rsidR="005A76D7" w:rsidRPr="00CB7692">
              <w:rPr>
                <w:rFonts w:asciiTheme="minorHAnsi" w:hAnsiTheme="minorHAnsi" w:cstheme="minorHAnsi"/>
                <w:sz w:val="24"/>
                <w:szCs w:val="24"/>
              </w:rPr>
              <w:t>ț</w:t>
            </w:r>
            <w:r w:rsidR="00EF6115" w:rsidRPr="00CB7692">
              <w:rPr>
                <w:rFonts w:asciiTheme="minorHAnsi" w:hAnsiTheme="minorHAnsi" w:cstheme="minorHAnsi"/>
                <w:sz w:val="24"/>
                <w:szCs w:val="24"/>
              </w:rPr>
              <w:t>urile firmelor partenere/legate.</w:t>
            </w:r>
          </w:p>
        </w:tc>
      </w:tr>
      <w:tr w:rsidR="00F56C00" w:rsidRPr="00CB7692" w14:paraId="581DE389" w14:textId="77777777" w:rsidTr="00B96AB2">
        <w:trPr>
          <w:trHeight w:val="635"/>
        </w:trPr>
        <w:tc>
          <w:tcPr>
            <w:tcW w:w="242" w:type="pct"/>
            <w:vAlign w:val="center"/>
          </w:tcPr>
          <w:p w14:paraId="32FE83D7" w14:textId="77777777" w:rsidR="00F56C00" w:rsidRPr="00CB7692" w:rsidRDefault="00F56C00" w:rsidP="001E77F7">
            <w:pPr>
              <w:widowControl w:val="0"/>
              <w:numPr>
                <w:ilvl w:val="0"/>
                <w:numId w:val="16"/>
              </w:numPr>
              <w:tabs>
                <w:tab w:val="left" w:pos="795"/>
                <w:tab w:val="left" w:pos="6525"/>
              </w:tabs>
              <w:autoSpaceDE w:val="0"/>
              <w:autoSpaceDN w:val="0"/>
              <w:adjustRightInd w:val="0"/>
              <w:spacing w:after="0"/>
              <w:rPr>
                <w:rFonts w:asciiTheme="minorHAnsi" w:hAnsiTheme="minorHAnsi" w:cstheme="minorHAnsi"/>
                <w:sz w:val="24"/>
                <w:szCs w:val="24"/>
              </w:rPr>
            </w:pPr>
          </w:p>
        </w:tc>
        <w:tc>
          <w:tcPr>
            <w:tcW w:w="4758" w:type="pct"/>
            <w:vAlign w:val="center"/>
          </w:tcPr>
          <w:p w14:paraId="6914A57F" w14:textId="77777777" w:rsidR="00F56C00" w:rsidRPr="00CB7692" w:rsidRDefault="00F56C00" w:rsidP="00CE0B64">
            <w:pPr>
              <w:widowControl w:val="0"/>
              <w:tabs>
                <w:tab w:val="left" w:pos="795"/>
                <w:tab w:val="left" w:pos="6525"/>
              </w:tabs>
              <w:autoSpaceDE w:val="0"/>
              <w:autoSpaceDN w:val="0"/>
              <w:adjustRightInd w:val="0"/>
              <w:spacing w:after="0"/>
              <w:ind w:left="97"/>
              <w:jc w:val="both"/>
              <w:rPr>
                <w:rFonts w:asciiTheme="minorHAnsi" w:hAnsiTheme="minorHAnsi" w:cstheme="minorHAnsi"/>
                <w:sz w:val="24"/>
                <w:szCs w:val="24"/>
              </w:rPr>
            </w:pPr>
            <w:r w:rsidRPr="00CB7692">
              <w:rPr>
                <w:rFonts w:asciiTheme="minorHAnsi" w:hAnsiTheme="minorHAnsi" w:cstheme="minorHAnsi"/>
                <w:sz w:val="24"/>
                <w:szCs w:val="24"/>
              </w:rPr>
              <w:t xml:space="preserve">Diagrama </w:t>
            </w:r>
            <w:r w:rsidR="00202251" w:rsidRPr="00CB7692">
              <w:rPr>
                <w:rFonts w:asciiTheme="minorHAnsi" w:hAnsiTheme="minorHAnsi" w:cstheme="minorHAnsi"/>
                <w:sz w:val="24"/>
                <w:szCs w:val="24"/>
              </w:rPr>
              <w:t>Gantt</w:t>
            </w:r>
            <w:r w:rsidRPr="00CB7692">
              <w:rPr>
                <w:rFonts w:asciiTheme="minorHAnsi" w:hAnsiTheme="minorHAnsi" w:cstheme="minorHAnsi"/>
                <w:sz w:val="24"/>
                <w:szCs w:val="24"/>
              </w:rPr>
              <w:t xml:space="preserve"> aferentă calendarului de activită</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 previzionate a se realiza în vederea implementării proiectului</w:t>
            </w:r>
            <w:r w:rsidR="00641ED6" w:rsidRPr="00CB7692">
              <w:rPr>
                <w:rFonts w:asciiTheme="minorHAnsi" w:hAnsiTheme="minorHAnsi" w:cstheme="minorHAnsi"/>
                <w:sz w:val="24"/>
                <w:szCs w:val="24"/>
              </w:rPr>
              <w:t xml:space="preserve">, </w:t>
            </w:r>
            <w:r w:rsidR="00ED2487" w:rsidRPr="00CB7692">
              <w:rPr>
                <w:rFonts w:asciiTheme="minorHAnsi" w:hAnsiTheme="minorHAnsi" w:cstheme="minorHAnsi"/>
                <w:sz w:val="24"/>
                <w:szCs w:val="24"/>
              </w:rPr>
              <w:t>generată de sistemul MySMIS</w:t>
            </w:r>
          </w:p>
        </w:tc>
      </w:tr>
      <w:tr w:rsidR="00F56C00" w:rsidRPr="00CB7692" w14:paraId="5084E74B" w14:textId="77777777" w:rsidTr="00B96AB2">
        <w:trPr>
          <w:trHeight w:val="635"/>
        </w:trPr>
        <w:tc>
          <w:tcPr>
            <w:tcW w:w="242" w:type="pct"/>
            <w:vAlign w:val="center"/>
          </w:tcPr>
          <w:p w14:paraId="0DAED5EA" w14:textId="77777777" w:rsidR="00F56C00" w:rsidRPr="00CB7692" w:rsidRDefault="00F56C00" w:rsidP="001E77F7">
            <w:pPr>
              <w:widowControl w:val="0"/>
              <w:numPr>
                <w:ilvl w:val="0"/>
                <w:numId w:val="16"/>
              </w:numPr>
              <w:tabs>
                <w:tab w:val="left" w:pos="795"/>
                <w:tab w:val="left" w:pos="6525"/>
              </w:tabs>
              <w:autoSpaceDE w:val="0"/>
              <w:autoSpaceDN w:val="0"/>
              <w:adjustRightInd w:val="0"/>
              <w:spacing w:after="0"/>
              <w:rPr>
                <w:rFonts w:asciiTheme="minorHAnsi" w:hAnsiTheme="minorHAnsi" w:cstheme="minorHAnsi"/>
                <w:sz w:val="24"/>
                <w:szCs w:val="24"/>
              </w:rPr>
            </w:pPr>
          </w:p>
        </w:tc>
        <w:tc>
          <w:tcPr>
            <w:tcW w:w="4758" w:type="pct"/>
            <w:vAlign w:val="center"/>
          </w:tcPr>
          <w:p w14:paraId="07512F01" w14:textId="77777777" w:rsidR="00F56C00" w:rsidRPr="00CB7692" w:rsidRDefault="00F56C00" w:rsidP="00CE0B64">
            <w:pPr>
              <w:widowControl w:val="0"/>
              <w:tabs>
                <w:tab w:val="left" w:pos="795"/>
                <w:tab w:val="left" w:pos="6525"/>
              </w:tabs>
              <w:autoSpaceDE w:val="0"/>
              <w:autoSpaceDN w:val="0"/>
              <w:adjustRightInd w:val="0"/>
              <w:spacing w:after="0"/>
              <w:ind w:left="97"/>
              <w:jc w:val="both"/>
              <w:rPr>
                <w:rFonts w:asciiTheme="minorHAnsi" w:hAnsiTheme="minorHAnsi" w:cstheme="minorHAnsi"/>
                <w:sz w:val="24"/>
                <w:szCs w:val="24"/>
              </w:rPr>
            </w:pPr>
            <w:r w:rsidRPr="00CB7692">
              <w:rPr>
                <w:rFonts w:asciiTheme="minorHAnsi" w:hAnsiTheme="minorHAnsi" w:cstheme="minorHAnsi"/>
                <w:sz w:val="24"/>
                <w:szCs w:val="24"/>
              </w:rPr>
              <w:t xml:space="preserve">CV-urile </w:t>
            </w:r>
            <w:r w:rsidR="00410739" w:rsidRPr="00CB7692">
              <w:rPr>
                <w:rFonts w:asciiTheme="minorHAnsi" w:hAnsiTheme="minorHAnsi" w:cstheme="minorHAnsi"/>
                <w:sz w:val="24"/>
                <w:szCs w:val="24"/>
              </w:rPr>
              <w:t xml:space="preserve">(semnate de către titulari)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atribu</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iile persoanelor (angajate ale solicitantului) implicate </w:t>
            </w:r>
            <w:r w:rsidR="001820FF" w:rsidRPr="00CB7692">
              <w:rPr>
                <w:rFonts w:asciiTheme="minorHAnsi" w:hAnsiTheme="minorHAnsi" w:cstheme="minorHAnsi"/>
                <w:sz w:val="24"/>
                <w:szCs w:val="24"/>
              </w:rPr>
              <w:t>implementarea proiectului</w:t>
            </w:r>
            <w:r w:rsidR="004E1B48" w:rsidRPr="00CB7692">
              <w:rPr>
                <w:rFonts w:asciiTheme="minorHAnsi" w:hAnsiTheme="minorHAnsi" w:cstheme="minorHAnsi"/>
                <w:sz w:val="24"/>
                <w:szCs w:val="24"/>
              </w:rPr>
              <w:t xml:space="preserve"> sau a urmăririi contractelor ce au ca scop implementarea proiectului.</w:t>
            </w:r>
          </w:p>
        </w:tc>
      </w:tr>
      <w:tr w:rsidR="00455533" w:rsidRPr="00CB7692" w14:paraId="16F3A4CC" w14:textId="77777777" w:rsidTr="00B96AB2">
        <w:trPr>
          <w:trHeight w:val="635"/>
        </w:trPr>
        <w:tc>
          <w:tcPr>
            <w:tcW w:w="242" w:type="pct"/>
            <w:vAlign w:val="center"/>
          </w:tcPr>
          <w:p w14:paraId="15AA0F5A" w14:textId="77777777" w:rsidR="00455533" w:rsidRPr="00CB7692" w:rsidRDefault="00455533" w:rsidP="001E77F7">
            <w:pPr>
              <w:widowControl w:val="0"/>
              <w:numPr>
                <w:ilvl w:val="0"/>
                <w:numId w:val="16"/>
              </w:numPr>
              <w:tabs>
                <w:tab w:val="left" w:pos="795"/>
                <w:tab w:val="left" w:pos="6525"/>
              </w:tabs>
              <w:autoSpaceDE w:val="0"/>
              <w:autoSpaceDN w:val="0"/>
              <w:adjustRightInd w:val="0"/>
              <w:spacing w:after="0"/>
              <w:rPr>
                <w:rFonts w:asciiTheme="minorHAnsi" w:hAnsiTheme="minorHAnsi" w:cstheme="minorHAnsi"/>
                <w:sz w:val="24"/>
                <w:szCs w:val="24"/>
              </w:rPr>
            </w:pPr>
          </w:p>
        </w:tc>
        <w:tc>
          <w:tcPr>
            <w:tcW w:w="4758" w:type="pct"/>
            <w:vAlign w:val="center"/>
          </w:tcPr>
          <w:p w14:paraId="381BA0C6" w14:textId="77777777" w:rsidR="00455533" w:rsidRPr="00CB7692" w:rsidRDefault="00455533" w:rsidP="00CE0B64">
            <w:pPr>
              <w:widowControl w:val="0"/>
              <w:tabs>
                <w:tab w:val="left" w:pos="795"/>
                <w:tab w:val="left" w:pos="6525"/>
              </w:tabs>
              <w:autoSpaceDE w:val="0"/>
              <w:autoSpaceDN w:val="0"/>
              <w:adjustRightInd w:val="0"/>
              <w:spacing w:after="0"/>
              <w:ind w:left="97"/>
              <w:jc w:val="both"/>
              <w:rPr>
                <w:rFonts w:asciiTheme="minorHAnsi" w:hAnsiTheme="minorHAnsi" w:cstheme="minorHAnsi"/>
                <w:sz w:val="24"/>
                <w:szCs w:val="24"/>
              </w:rPr>
            </w:pPr>
            <w:r w:rsidRPr="00CB7692">
              <w:rPr>
                <w:rFonts w:asciiTheme="minorHAnsi" w:hAnsiTheme="minorHAnsi" w:cstheme="minorHAnsi"/>
                <w:sz w:val="24"/>
                <w:szCs w:val="24"/>
              </w:rPr>
              <w:t>Descrierea condi</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iilor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a cerin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elor pentru servicii de management </w:t>
            </w:r>
            <w:r w:rsidR="001F2A47" w:rsidRPr="00CB7692">
              <w:rPr>
                <w:rFonts w:asciiTheme="minorHAnsi" w:hAnsiTheme="minorHAnsi" w:cstheme="minorHAnsi"/>
                <w:sz w:val="24"/>
                <w:szCs w:val="24"/>
              </w:rPr>
              <w:t xml:space="preserve">de proiect </w:t>
            </w:r>
            <w:r w:rsidRPr="00CB7692">
              <w:rPr>
                <w:rFonts w:asciiTheme="minorHAnsi" w:hAnsiTheme="minorHAnsi" w:cstheme="minorHAnsi"/>
                <w:sz w:val="24"/>
                <w:szCs w:val="24"/>
              </w:rPr>
              <w:t>externalizat pe perioada implementării – dacă este cazul</w:t>
            </w:r>
          </w:p>
        </w:tc>
      </w:tr>
      <w:tr w:rsidR="00F56C00" w:rsidRPr="00CB7692" w14:paraId="54F04DD0" w14:textId="77777777" w:rsidTr="00B96AB2">
        <w:trPr>
          <w:trHeight w:val="635"/>
        </w:trPr>
        <w:tc>
          <w:tcPr>
            <w:tcW w:w="242" w:type="pct"/>
            <w:vAlign w:val="center"/>
          </w:tcPr>
          <w:p w14:paraId="1C05E9EC" w14:textId="77777777" w:rsidR="00F56C00" w:rsidRPr="00CB7692" w:rsidRDefault="00F56C00" w:rsidP="001E77F7">
            <w:pPr>
              <w:widowControl w:val="0"/>
              <w:numPr>
                <w:ilvl w:val="0"/>
                <w:numId w:val="16"/>
              </w:numPr>
              <w:tabs>
                <w:tab w:val="left" w:pos="795"/>
                <w:tab w:val="left" w:pos="6525"/>
              </w:tabs>
              <w:autoSpaceDE w:val="0"/>
              <w:autoSpaceDN w:val="0"/>
              <w:adjustRightInd w:val="0"/>
              <w:spacing w:after="0"/>
              <w:rPr>
                <w:rFonts w:asciiTheme="minorHAnsi" w:hAnsiTheme="minorHAnsi" w:cstheme="minorHAnsi"/>
                <w:sz w:val="24"/>
                <w:szCs w:val="24"/>
              </w:rPr>
            </w:pPr>
          </w:p>
        </w:tc>
        <w:tc>
          <w:tcPr>
            <w:tcW w:w="4758" w:type="pct"/>
            <w:vAlign w:val="center"/>
          </w:tcPr>
          <w:p w14:paraId="29EBC4F9" w14:textId="77777777" w:rsidR="00F56C00" w:rsidRPr="00CB7692" w:rsidRDefault="00F56C00" w:rsidP="005119B5">
            <w:pPr>
              <w:spacing w:after="0"/>
              <w:ind w:left="97"/>
              <w:jc w:val="both"/>
              <w:rPr>
                <w:rFonts w:asciiTheme="minorHAnsi" w:hAnsiTheme="minorHAnsi" w:cstheme="minorHAnsi"/>
                <w:sz w:val="24"/>
                <w:szCs w:val="24"/>
              </w:rPr>
            </w:pPr>
            <w:r w:rsidRPr="00CB7692">
              <w:rPr>
                <w:rFonts w:asciiTheme="minorHAnsi" w:hAnsiTheme="minorHAnsi" w:cstheme="minorHAnsi"/>
                <w:sz w:val="24"/>
                <w:szCs w:val="24"/>
              </w:rPr>
              <w:t>Declara</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ie pe propria răspundere asupra </w:t>
            </w:r>
            <w:r w:rsidR="00984B19" w:rsidRPr="00CB7692">
              <w:rPr>
                <w:rFonts w:asciiTheme="minorHAnsi" w:hAnsiTheme="minorHAnsi" w:cstheme="minorHAnsi"/>
                <w:sz w:val="24"/>
                <w:szCs w:val="24"/>
              </w:rPr>
              <w:t>loca</w:t>
            </w:r>
            <w:r w:rsidR="005A76D7" w:rsidRPr="00CB7692">
              <w:rPr>
                <w:rFonts w:asciiTheme="minorHAnsi" w:hAnsiTheme="minorHAnsi" w:cstheme="minorHAnsi"/>
                <w:sz w:val="24"/>
                <w:szCs w:val="24"/>
              </w:rPr>
              <w:t>ț</w:t>
            </w:r>
            <w:r w:rsidR="00984B19" w:rsidRPr="00CB7692">
              <w:rPr>
                <w:rFonts w:asciiTheme="minorHAnsi" w:hAnsiTheme="minorHAnsi" w:cstheme="minorHAnsi"/>
                <w:sz w:val="24"/>
                <w:szCs w:val="24"/>
              </w:rPr>
              <w:t>iei/loca</w:t>
            </w:r>
            <w:r w:rsidR="005A76D7" w:rsidRPr="00CB7692">
              <w:rPr>
                <w:rFonts w:asciiTheme="minorHAnsi" w:hAnsiTheme="minorHAnsi" w:cstheme="minorHAnsi"/>
                <w:sz w:val="24"/>
                <w:szCs w:val="24"/>
              </w:rPr>
              <w:t>ț</w:t>
            </w:r>
            <w:r w:rsidR="00984B19" w:rsidRPr="00CB7692">
              <w:rPr>
                <w:rFonts w:asciiTheme="minorHAnsi" w:hAnsiTheme="minorHAnsi" w:cstheme="minorHAnsi"/>
                <w:sz w:val="24"/>
                <w:szCs w:val="24"/>
              </w:rPr>
              <w:t>iilor unde se implementează proiectul</w:t>
            </w:r>
            <w:r w:rsidR="00BE65CA" w:rsidRPr="00CB7692">
              <w:rPr>
                <w:rFonts w:asciiTheme="minorHAnsi" w:hAnsiTheme="minorHAnsi" w:cstheme="minorHAnsi"/>
                <w:sz w:val="24"/>
                <w:szCs w:val="24"/>
              </w:rPr>
              <w:t xml:space="preserve"> (aceasta/acestea trebuie să corespundă cu cea/cele completată/completate în cererea de finanțare)</w:t>
            </w:r>
            <w:r w:rsidR="00984B19" w:rsidRPr="00CB7692">
              <w:rPr>
                <w:rFonts w:asciiTheme="minorHAnsi" w:hAnsiTheme="minorHAnsi" w:cstheme="minorHAnsi"/>
                <w:sz w:val="24"/>
                <w:szCs w:val="24"/>
              </w:rPr>
              <w:t>.</w:t>
            </w:r>
          </w:p>
        </w:tc>
      </w:tr>
      <w:tr w:rsidR="00F56C00" w:rsidRPr="00CB7692" w14:paraId="3B99867A" w14:textId="77777777" w:rsidTr="00B96AB2">
        <w:trPr>
          <w:trHeight w:val="635"/>
        </w:trPr>
        <w:tc>
          <w:tcPr>
            <w:tcW w:w="242" w:type="pct"/>
            <w:vAlign w:val="center"/>
          </w:tcPr>
          <w:p w14:paraId="21E5F7BC" w14:textId="77777777" w:rsidR="00F56C00" w:rsidRPr="00CB7692" w:rsidRDefault="00F56C00" w:rsidP="001E77F7">
            <w:pPr>
              <w:widowControl w:val="0"/>
              <w:numPr>
                <w:ilvl w:val="0"/>
                <w:numId w:val="16"/>
              </w:numPr>
              <w:tabs>
                <w:tab w:val="left" w:pos="795"/>
                <w:tab w:val="left" w:pos="6525"/>
              </w:tabs>
              <w:autoSpaceDE w:val="0"/>
              <w:autoSpaceDN w:val="0"/>
              <w:adjustRightInd w:val="0"/>
              <w:spacing w:after="0"/>
              <w:rPr>
                <w:rFonts w:asciiTheme="minorHAnsi" w:hAnsiTheme="minorHAnsi" w:cstheme="minorHAnsi"/>
                <w:sz w:val="24"/>
                <w:szCs w:val="24"/>
              </w:rPr>
            </w:pPr>
          </w:p>
        </w:tc>
        <w:tc>
          <w:tcPr>
            <w:tcW w:w="4758" w:type="pct"/>
            <w:vAlign w:val="center"/>
          </w:tcPr>
          <w:p w14:paraId="0E5DB29A" w14:textId="77777777" w:rsidR="00F56C00" w:rsidRPr="00CB7692" w:rsidRDefault="00F56C00" w:rsidP="00CE0B64">
            <w:pPr>
              <w:spacing w:after="0"/>
              <w:ind w:left="97"/>
              <w:jc w:val="both"/>
              <w:rPr>
                <w:rFonts w:asciiTheme="minorHAnsi" w:hAnsiTheme="minorHAnsi" w:cstheme="minorHAnsi"/>
                <w:sz w:val="24"/>
                <w:szCs w:val="24"/>
              </w:rPr>
            </w:pPr>
            <w:r w:rsidRPr="00CB7692">
              <w:rPr>
                <w:rFonts w:asciiTheme="minorHAnsi" w:hAnsiTheme="minorHAnsi" w:cstheme="minorHAnsi"/>
                <w:sz w:val="24"/>
                <w:szCs w:val="24"/>
              </w:rPr>
              <w:t>Decizia/ordinul privind recuperarea ajutorului de stat, ordinul de recuperare al instan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ei judecătore</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 xml:space="preserve">ti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dovada efectuării plă</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ii (dacă este cazul).</w:t>
            </w:r>
          </w:p>
        </w:tc>
      </w:tr>
      <w:tr w:rsidR="00F56C00" w:rsidRPr="00CB7692" w14:paraId="0B90DBB1" w14:textId="77777777" w:rsidTr="00B96AB2">
        <w:tc>
          <w:tcPr>
            <w:tcW w:w="242" w:type="pct"/>
            <w:vAlign w:val="center"/>
          </w:tcPr>
          <w:p w14:paraId="0BC8C992" w14:textId="77777777" w:rsidR="00F56C00" w:rsidRPr="00CB7692" w:rsidRDefault="00F56C00" w:rsidP="001E77F7">
            <w:pPr>
              <w:numPr>
                <w:ilvl w:val="0"/>
                <w:numId w:val="16"/>
              </w:numPr>
              <w:spacing w:after="0"/>
              <w:rPr>
                <w:rFonts w:asciiTheme="minorHAnsi" w:hAnsiTheme="minorHAnsi" w:cstheme="minorHAnsi"/>
                <w:sz w:val="24"/>
                <w:szCs w:val="24"/>
              </w:rPr>
            </w:pPr>
          </w:p>
        </w:tc>
        <w:tc>
          <w:tcPr>
            <w:tcW w:w="4758" w:type="pct"/>
            <w:vAlign w:val="center"/>
          </w:tcPr>
          <w:p w14:paraId="30E991F3" w14:textId="77777777" w:rsidR="00F56C00" w:rsidRPr="00CB7692" w:rsidRDefault="00F56C00" w:rsidP="00CE0B64">
            <w:pPr>
              <w:spacing w:after="0"/>
              <w:ind w:left="97"/>
              <w:jc w:val="both"/>
              <w:rPr>
                <w:rFonts w:asciiTheme="minorHAnsi" w:hAnsiTheme="minorHAnsi" w:cstheme="minorHAnsi"/>
                <w:sz w:val="24"/>
                <w:szCs w:val="24"/>
              </w:rPr>
            </w:pPr>
            <w:r w:rsidRPr="00CB7692">
              <w:rPr>
                <w:rFonts w:asciiTheme="minorHAnsi" w:hAnsiTheme="minorHAnsi" w:cstheme="minorHAnsi"/>
                <w:sz w:val="24"/>
                <w:szCs w:val="24"/>
              </w:rPr>
              <w:t>Declara</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ia solicitantului privind eligibilitatea/ nedeductibilitatea TVA aferente cheltuielilor eligibile incluse în bugetul proiectului propus spre finan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are din instrumente structurale (</w:t>
            </w:r>
            <w:r w:rsidR="002C4A4E" w:rsidRPr="00CB7692">
              <w:rPr>
                <w:rFonts w:asciiTheme="minorHAnsi" w:hAnsiTheme="minorHAnsi" w:cstheme="minorHAnsi"/>
                <w:sz w:val="24"/>
                <w:szCs w:val="24"/>
              </w:rPr>
              <w:t>dacă</w:t>
            </w:r>
            <w:r w:rsidRPr="00CB7692">
              <w:rPr>
                <w:rFonts w:asciiTheme="minorHAnsi" w:hAnsiTheme="minorHAnsi" w:cstheme="minorHAnsi"/>
                <w:sz w:val="24"/>
                <w:szCs w:val="24"/>
              </w:rPr>
              <w:t xml:space="preserve"> este cazul)</w:t>
            </w:r>
            <w:r w:rsidR="002C4A4E" w:rsidRPr="00CB7692">
              <w:rPr>
                <w:rFonts w:asciiTheme="minorHAnsi" w:hAnsiTheme="minorHAnsi" w:cstheme="minorHAnsi"/>
                <w:sz w:val="24"/>
                <w:szCs w:val="24"/>
              </w:rPr>
              <w:t xml:space="preserve"> – conform OMFE nr. 2690/2015</w:t>
            </w:r>
          </w:p>
        </w:tc>
      </w:tr>
      <w:tr w:rsidR="006C62D4" w:rsidRPr="00CB7692" w14:paraId="40D9C732" w14:textId="77777777" w:rsidTr="00B96AB2">
        <w:tc>
          <w:tcPr>
            <w:tcW w:w="242" w:type="pct"/>
            <w:vAlign w:val="center"/>
          </w:tcPr>
          <w:p w14:paraId="4F48C28F" w14:textId="77777777" w:rsidR="006C62D4" w:rsidRPr="00CB7692" w:rsidRDefault="006C62D4" w:rsidP="001E77F7">
            <w:pPr>
              <w:numPr>
                <w:ilvl w:val="0"/>
                <w:numId w:val="16"/>
              </w:numPr>
              <w:spacing w:after="0"/>
              <w:rPr>
                <w:rFonts w:asciiTheme="minorHAnsi" w:hAnsiTheme="minorHAnsi" w:cstheme="minorHAnsi"/>
                <w:sz w:val="24"/>
                <w:szCs w:val="24"/>
              </w:rPr>
            </w:pPr>
          </w:p>
        </w:tc>
        <w:tc>
          <w:tcPr>
            <w:tcW w:w="4758" w:type="pct"/>
            <w:vAlign w:val="center"/>
          </w:tcPr>
          <w:p w14:paraId="355CB6B3" w14:textId="77777777" w:rsidR="006C62D4" w:rsidRPr="00CB7692" w:rsidRDefault="006C62D4" w:rsidP="00CE0B64">
            <w:pPr>
              <w:spacing w:after="0"/>
              <w:ind w:left="97"/>
              <w:jc w:val="both"/>
              <w:rPr>
                <w:rFonts w:asciiTheme="minorHAnsi" w:hAnsiTheme="minorHAnsi" w:cstheme="minorHAnsi"/>
                <w:sz w:val="24"/>
                <w:szCs w:val="24"/>
              </w:rPr>
            </w:pPr>
            <w:r w:rsidRPr="00CB7692">
              <w:rPr>
                <w:rFonts w:asciiTheme="minorHAnsi" w:hAnsiTheme="minorHAnsi" w:cstheme="minorHAnsi"/>
                <w:sz w:val="24"/>
                <w:szCs w:val="24"/>
              </w:rPr>
              <w:t>Declara</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ia privind conflictul de interese</w:t>
            </w:r>
            <w:r w:rsidR="005C3979" w:rsidRPr="00CB7692">
              <w:rPr>
                <w:rFonts w:asciiTheme="minorHAnsi" w:hAnsiTheme="minorHAnsi" w:cstheme="minorHAnsi"/>
                <w:sz w:val="24"/>
                <w:szCs w:val="24"/>
              </w:rPr>
              <w:t xml:space="preserve"> – pentru fiecare membru al echipei de implementare</w:t>
            </w:r>
          </w:p>
        </w:tc>
      </w:tr>
      <w:tr w:rsidR="00B96AB2" w:rsidRPr="00CB7692" w14:paraId="3C4A4800" w14:textId="77777777" w:rsidTr="00B96AB2">
        <w:tc>
          <w:tcPr>
            <w:tcW w:w="242" w:type="pct"/>
            <w:vAlign w:val="center"/>
          </w:tcPr>
          <w:p w14:paraId="7DBB9EA7" w14:textId="77777777" w:rsidR="00B96AB2" w:rsidRPr="00CB7692" w:rsidRDefault="00B96AB2" w:rsidP="001E77F7">
            <w:pPr>
              <w:numPr>
                <w:ilvl w:val="0"/>
                <w:numId w:val="16"/>
              </w:numPr>
              <w:spacing w:after="0"/>
              <w:rPr>
                <w:rFonts w:asciiTheme="minorHAnsi" w:hAnsiTheme="minorHAnsi" w:cstheme="minorHAnsi"/>
                <w:sz w:val="24"/>
                <w:szCs w:val="24"/>
              </w:rPr>
            </w:pPr>
          </w:p>
        </w:tc>
        <w:tc>
          <w:tcPr>
            <w:tcW w:w="4758" w:type="pct"/>
            <w:vAlign w:val="center"/>
          </w:tcPr>
          <w:p w14:paraId="21C2768A" w14:textId="77777777" w:rsidR="00B96AB2" w:rsidRPr="00CB7692" w:rsidRDefault="00B96AB2" w:rsidP="00A42094">
            <w:pPr>
              <w:spacing w:after="0"/>
              <w:ind w:left="97"/>
              <w:jc w:val="both"/>
              <w:rPr>
                <w:rFonts w:asciiTheme="minorHAnsi" w:hAnsiTheme="minorHAnsi" w:cstheme="minorHAnsi"/>
                <w:sz w:val="24"/>
                <w:szCs w:val="24"/>
              </w:rPr>
            </w:pPr>
            <w:r w:rsidRPr="00CB7692">
              <w:rPr>
                <w:rFonts w:asciiTheme="minorHAnsi" w:hAnsiTheme="minorHAnsi" w:cstheme="minorHAnsi"/>
                <w:sz w:val="24"/>
                <w:szCs w:val="24"/>
              </w:rPr>
              <w:t>Adeverin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ă sau orice alt document emis de </w:t>
            </w:r>
            <w:r w:rsidR="006B1F06" w:rsidRPr="00CB7692">
              <w:rPr>
                <w:rFonts w:asciiTheme="minorHAnsi" w:hAnsiTheme="minorHAnsi" w:cstheme="minorHAnsi"/>
                <w:sz w:val="24"/>
                <w:szCs w:val="24"/>
              </w:rPr>
              <w:t>pre</w:t>
            </w:r>
            <w:r w:rsidR="005A76D7" w:rsidRPr="00CB7692">
              <w:rPr>
                <w:rFonts w:asciiTheme="minorHAnsi" w:hAnsiTheme="minorHAnsi" w:cstheme="minorHAnsi"/>
                <w:sz w:val="24"/>
                <w:szCs w:val="24"/>
              </w:rPr>
              <w:t>ș</w:t>
            </w:r>
            <w:r w:rsidR="006B1F06" w:rsidRPr="00CB7692">
              <w:rPr>
                <w:rFonts w:asciiTheme="minorHAnsi" w:hAnsiTheme="minorHAnsi" w:cstheme="minorHAnsi"/>
                <w:sz w:val="24"/>
                <w:szCs w:val="24"/>
              </w:rPr>
              <w:t>edintele/vicepre</w:t>
            </w:r>
            <w:r w:rsidR="005A76D7" w:rsidRPr="00CB7692">
              <w:rPr>
                <w:rFonts w:asciiTheme="minorHAnsi" w:hAnsiTheme="minorHAnsi" w:cstheme="minorHAnsi"/>
                <w:sz w:val="24"/>
                <w:szCs w:val="24"/>
              </w:rPr>
              <w:t>ș</w:t>
            </w:r>
            <w:r w:rsidR="006B1F06" w:rsidRPr="00CB7692">
              <w:rPr>
                <w:rFonts w:asciiTheme="minorHAnsi" w:hAnsiTheme="minorHAnsi" w:cstheme="minorHAnsi"/>
                <w:sz w:val="24"/>
                <w:szCs w:val="24"/>
              </w:rPr>
              <w:t xml:space="preserve">edintele </w:t>
            </w:r>
            <w:r w:rsidR="00E84E0A" w:rsidRPr="00CB7692">
              <w:rPr>
                <w:rFonts w:asciiTheme="minorHAnsi" w:hAnsiTheme="minorHAnsi" w:cstheme="minorHAnsi"/>
                <w:sz w:val="24"/>
                <w:szCs w:val="24"/>
              </w:rPr>
              <w:t>c</w:t>
            </w:r>
            <w:r w:rsidRPr="00CB7692">
              <w:rPr>
                <w:rFonts w:asciiTheme="minorHAnsi" w:hAnsiTheme="minorHAnsi" w:cstheme="minorHAnsi"/>
                <w:sz w:val="24"/>
                <w:szCs w:val="24"/>
              </w:rPr>
              <w:t>lusterului</w:t>
            </w:r>
            <w:r w:rsidR="006B1F06" w:rsidRPr="00CB7692">
              <w:rPr>
                <w:rFonts w:asciiTheme="minorHAnsi" w:hAnsiTheme="minorHAnsi" w:cstheme="minorHAnsi"/>
                <w:sz w:val="24"/>
                <w:szCs w:val="24"/>
              </w:rPr>
              <w:t>,</w:t>
            </w:r>
            <w:r w:rsidRPr="00CB7692">
              <w:rPr>
                <w:rFonts w:asciiTheme="minorHAnsi" w:hAnsiTheme="minorHAnsi" w:cstheme="minorHAnsi"/>
                <w:sz w:val="24"/>
                <w:szCs w:val="24"/>
              </w:rPr>
              <w:t xml:space="preserve"> care dovede</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te apartenen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a solicitantului la acel cluster (dacă este cazul).</w:t>
            </w:r>
          </w:p>
        </w:tc>
      </w:tr>
      <w:tr w:rsidR="00B96AB2" w:rsidRPr="00CB7692" w14:paraId="3449705C" w14:textId="77777777" w:rsidTr="00B96AB2">
        <w:tc>
          <w:tcPr>
            <w:tcW w:w="242" w:type="pct"/>
            <w:vAlign w:val="center"/>
          </w:tcPr>
          <w:p w14:paraId="08B906DD" w14:textId="77777777" w:rsidR="00B96AB2" w:rsidRPr="00CB7692" w:rsidRDefault="00B96AB2" w:rsidP="001E77F7">
            <w:pPr>
              <w:numPr>
                <w:ilvl w:val="0"/>
                <w:numId w:val="16"/>
              </w:numPr>
              <w:spacing w:after="0"/>
              <w:rPr>
                <w:rFonts w:asciiTheme="minorHAnsi" w:hAnsiTheme="minorHAnsi" w:cstheme="minorHAnsi"/>
                <w:sz w:val="24"/>
                <w:szCs w:val="24"/>
              </w:rPr>
            </w:pPr>
          </w:p>
        </w:tc>
        <w:tc>
          <w:tcPr>
            <w:tcW w:w="4758" w:type="pct"/>
            <w:vAlign w:val="center"/>
          </w:tcPr>
          <w:p w14:paraId="3D48FE1D" w14:textId="77777777" w:rsidR="00B96AB2" w:rsidRPr="00CB7692" w:rsidRDefault="00B96AB2" w:rsidP="00B96AB2">
            <w:pPr>
              <w:spacing w:after="0"/>
              <w:ind w:left="97"/>
              <w:jc w:val="both"/>
              <w:rPr>
                <w:rFonts w:asciiTheme="minorHAnsi" w:hAnsiTheme="minorHAnsi" w:cstheme="minorHAnsi"/>
                <w:sz w:val="24"/>
                <w:szCs w:val="24"/>
              </w:rPr>
            </w:pPr>
            <w:r w:rsidRPr="00CB7692">
              <w:rPr>
                <w:rFonts w:asciiTheme="minorHAnsi" w:hAnsiTheme="minorHAnsi" w:cstheme="minorHAnsi"/>
                <w:sz w:val="24"/>
                <w:szCs w:val="24"/>
              </w:rPr>
              <w:t xml:space="preserve">Documentul care atesta </w:t>
            </w:r>
            <w:r w:rsidR="00202251" w:rsidRPr="00CB7692">
              <w:rPr>
                <w:rFonts w:asciiTheme="minorHAnsi" w:hAnsiTheme="minorHAnsi" w:cstheme="minorHAnsi"/>
                <w:sz w:val="24"/>
                <w:szCs w:val="24"/>
              </w:rPr>
              <w:t>înscrierea</w:t>
            </w:r>
            <w:r w:rsidRPr="00CB7692">
              <w:rPr>
                <w:rFonts w:asciiTheme="minorHAnsi" w:hAnsiTheme="minorHAnsi" w:cstheme="minorHAnsi"/>
                <w:sz w:val="24"/>
                <w:szCs w:val="24"/>
              </w:rPr>
              <w:t xml:space="preserve"> oficiala a </w:t>
            </w:r>
            <w:r w:rsidR="00A60A31" w:rsidRPr="00CB7692">
              <w:rPr>
                <w:rFonts w:asciiTheme="minorHAnsi" w:hAnsiTheme="minorHAnsi" w:cstheme="minorHAnsi"/>
                <w:sz w:val="24"/>
                <w:szCs w:val="24"/>
              </w:rPr>
              <w:t>c</w:t>
            </w:r>
            <w:r w:rsidRPr="00CB7692">
              <w:rPr>
                <w:rFonts w:asciiTheme="minorHAnsi" w:hAnsiTheme="minorHAnsi" w:cstheme="minorHAnsi"/>
                <w:sz w:val="24"/>
                <w:szCs w:val="24"/>
              </w:rPr>
              <w:t xml:space="preserve">lusterului conform </w:t>
            </w:r>
            <w:r w:rsidR="00202251" w:rsidRPr="00CB7692">
              <w:rPr>
                <w:rFonts w:asciiTheme="minorHAnsi" w:hAnsiTheme="minorHAnsi" w:cstheme="minorHAnsi"/>
                <w:sz w:val="24"/>
                <w:szCs w:val="24"/>
              </w:rPr>
              <w:t>legislației</w:t>
            </w:r>
            <w:r w:rsidRPr="00CB7692">
              <w:rPr>
                <w:rFonts w:asciiTheme="minorHAnsi" w:hAnsiTheme="minorHAnsi" w:cstheme="minorHAnsi"/>
                <w:sz w:val="24"/>
                <w:szCs w:val="24"/>
              </w:rPr>
              <w:t xml:space="preserve"> in vigoare – daca este cazul.</w:t>
            </w:r>
          </w:p>
        </w:tc>
      </w:tr>
      <w:tr w:rsidR="00394E17" w:rsidRPr="00CB7692" w14:paraId="17E20FC9" w14:textId="77777777" w:rsidTr="00B96AB2">
        <w:tc>
          <w:tcPr>
            <w:tcW w:w="242" w:type="pct"/>
            <w:vAlign w:val="center"/>
          </w:tcPr>
          <w:p w14:paraId="00683A64" w14:textId="77777777" w:rsidR="00394E17" w:rsidRPr="00CB7692" w:rsidRDefault="00394E17" w:rsidP="001E77F7">
            <w:pPr>
              <w:numPr>
                <w:ilvl w:val="0"/>
                <w:numId w:val="16"/>
              </w:numPr>
              <w:spacing w:after="0"/>
              <w:rPr>
                <w:rFonts w:asciiTheme="minorHAnsi" w:hAnsiTheme="minorHAnsi" w:cstheme="minorHAnsi"/>
                <w:sz w:val="24"/>
                <w:szCs w:val="24"/>
              </w:rPr>
            </w:pPr>
          </w:p>
        </w:tc>
        <w:tc>
          <w:tcPr>
            <w:tcW w:w="4758" w:type="pct"/>
            <w:vAlign w:val="center"/>
          </w:tcPr>
          <w:p w14:paraId="3994ADF3" w14:textId="77777777" w:rsidR="00394E17" w:rsidRPr="00CB7692" w:rsidRDefault="00B96AB2" w:rsidP="00CE0B64">
            <w:pPr>
              <w:spacing w:after="0"/>
              <w:ind w:left="97"/>
              <w:jc w:val="both"/>
              <w:rPr>
                <w:rFonts w:asciiTheme="minorHAnsi" w:hAnsiTheme="minorHAnsi" w:cstheme="minorHAnsi"/>
                <w:sz w:val="24"/>
                <w:szCs w:val="24"/>
              </w:rPr>
            </w:pPr>
            <w:r w:rsidRPr="00CB7692">
              <w:rPr>
                <w:rFonts w:asciiTheme="minorHAnsi" w:hAnsiTheme="minorHAnsi" w:cstheme="minorHAnsi"/>
                <w:sz w:val="24"/>
                <w:szCs w:val="24"/>
              </w:rPr>
              <w:t>Statutul</w:t>
            </w:r>
            <w:r w:rsidR="00606CC9" w:rsidRPr="00CB7692">
              <w:rPr>
                <w:rFonts w:asciiTheme="minorHAnsi" w:hAnsiTheme="minorHAnsi" w:cstheme="minorHAnsi"/>
                <w:sz w:val="24"/>
                <w:szCs w:val="24"/>
              </w:rPr>
              <w:t>/protocolul/</w:t>
            </w:r>
            <w:r w:rsidR="00391A3C" w:rsidRPr="00CB7692">
              <w:rPr>
                <w:rFonts w:asciiTheme="minorHAnsi" w:hAnsiTheme="minorHAnsi" w:cstheme="minorHAnsi"/>
                <w:sz w:val="24"/>
                <w:szCs w:val="24"/>
              </w:rPr>
              <w:t>acordul de colaborare al</w:t>
            </w:r>
            <w:r w:rsidRPr="00CB7692">
              <w:rPr>
                <w:rFonts w:asciiTheme="minorHAnsi" w:hAnsiTheme="minorHAnsi" w:cstheme="minorHAnsi"/>
                <w:sz w:val="24"/>
                <w:szCs w:val="24"/>
              </w:rPr>
              <w:t xml:space="preserve"> clusterului, din care să rezulte faptul că acesta este centrat pe TIC</w:t>
            </w:r>
          </w:p>
        </w:tc>
      </w:tr>
      <w:tr w:rsidR="00B96AB2" w:rsidRPr="00CB7692" w14:paraId="45D0E41A" w14:textId="77777777" w:rsidTr="0042471F">
        <w:trPr>
          <w:trHeight w:val="566"/>
        </w:trPr>
        <w:tc>
          <w:tcPr>
            <w:tcW w:w="242" w:type="pct"/>
            <w:shd w:val="clear" w:color="auto" w:fill="auto"/>
            <w:vAlign w:val="center"/>
          </w:tcPr>
          <w:p w14:paraId="56843EFA" w14:textId="77777777" w:rsidR="00B96AB2" w:rsidRPr="00CB7692" w:rsidRDefault="00B96AB2" w:rsidP="001E77F7">
            <w:pPr>
              <w:numPr>
                <w:ilvl w:val="0"/>
                <w:numId w:val="16"/>
              </w:numPr>
              <w:spacing w:after="0"/>
              <w:rPr>
                <w:rFonts w:asciiTheme="minorHAnsi" w:hAnsiTheme="minorHAnsi" w:cstheme="minorHAnsi"/>
                <w:sz w:val="24"/>
                <w:szCs w:val="24"/>
              </w:rPr>
            </w:pPr>
          </w:p>
        </w:tc>
        <w:tc>
          <w:tcPr>
            <w:tcW w:w="4758" w:type="pct"/>
            <w:shd w:val="clear" w:color="auto" w:fill="auto"/>
            <w:vAlign w:val="center"/>
          </w:tcPr>
          <w:p w14:paraId="2A70D610" w14:textId="77777777" w:rsidR="00B96AB2" w:rsidRPr="00C73EC1" w:rsidRDefault="00B96AB2" w:rsidP="00CE0B64">
            <w:pPr>
              <w:spacing w:after="0"/>
              <w:ind w:left="97"/>
              <w:jc w:val="both"/>
              <w:rPr>
                <w:rFonts w:asciiTheme="minorHAnsi" w:hAnsiTheme="minorHAnsi" w:cstheme="minorHAnsi"/>
                <w:sz w:val="24"/>
                <w:szCs w:val="24"/>
                <w:highlight w:val="yellow"/>
              </w:rPr>
            </w:pPr>
            <w:r w:rsidRPr="008F3823">
              <w:rPr>
                <w:rFonts w:asciiTheme="minorHAnsi" w:hAnsiTheme="minorHAnsi" w:cstheme="minorHAnsi"/>
                <w:sz w:val="24"/>
                <w:szCs w:val="24"/>
              </w:rPr>
              <w:t xml:space="preserve">Anexă privind domeniile de aplicare aferente proiectelor depuse în cadrul </w:t>
            </w:r>
            <w:r w:rsidR="00202251" w:rsidRPr="008F3823">
              <w:rPr>
                <w:rFonts w:asciiTheme="minorHAnsi" w:hAnsiTheme="minorHAnsi" w:cstheme="minorHAnsi"/>
                <w:sz w:val="24"/>
                <w:szCs w:val="24"/>
              </w:rPr>
              <w:t>acțiunii</w:t>
            </w:r>
            <w:r w:rsidRPr="009C3A76">
              <w:rPr>
                <w:rFonts w:asciiTheme="minorHAnsi" w:hAnsiTheme="minorHAnsi" w:cstheme="minorHAnsi"/>
                <w:sz w:val="24"/>
                <w:szCs w:val="24"/>
              </w:rPr>
              <w:t xml:space="preserve"> 2.2.1</w:t>
            </w:r>
          </w:p>
        </w:tc>
      </w:tr>
      <w:tr w:rsidR="000D2D50" w:rsidRPr="00CB7692" w14:paraId="796AD2B7" w14:textId="77777777" w:rsidTr="00B96AB2">
        <w:tc>
          <w:tcPr>
            <w:tcW w:w="242" w:type="pct"/>
            <w:vAlign w:val="center"/>
          </w:tcPr>
          <w:p w14:paraId="79CB8D70" w14:textId="77777777" w:rsidR="000D2D50" w:rsidRPr="00CB7692" w:rsidRDefault="000D2D50" w:rsidP="001E77F7">
            <w:pPr>
              <w:widowControl w:val="0"/>
              <w:numPr>
                <w:ilvl w:val="0"/>
                <w:numId w:val="16"/>
              </w:numPr>
              <w:tabs>
                <w:tab w:val="left" w:pos="795"/>
                <w:tab w:val="left" w:pos="6525"/>
              </w:tabs>
              <w:autoSpaceDE w:val="0"/>
              <w:autoSpaceDN w:val="0"/>
              <w:adjustRightInd w:val="0"/>
              <w:spacing w:after="0"/>
              <w:rPr>
                <w:rFonts w:asciiTheme="minorHAnsi" w:hAnsiTheme="minorHAnsi" w:cstheme="minorHAnsi"/>
                <w:sz w:val="24"/>
                <w:szCs w:val="24"/>
              </w:rPr>
            </w:pPr>
          </w:p>
        </w:tc>
        <w:tc>
          <w:tcPr>
            <w:tcW w:w="4758" w:type="pct"/>
            <w:vAlign w:val="center"/>
          </w:tcPr>
          <w:p w14:paraId="10FDF348" w14:textId="28836E58" w:rsidR="000D2D50" w:rsidRPr="00CB7692" w:rsidRDefault="0038779A" w:rsidP="00CE0B64">
            <w:pPr>
              <w:widowControl w:val="0"/>
              <w:tabs>
                <w:tab w:val="left" w:pos="795"/>
                <w:tab w:val="left" w:pos="6525"/>
              </w:tabs>
              <w:autoSpaceDE w:val="0"/>
              <w:autoSpaceDN w:val="0"/>
              <w:adjustRightInd w:val="0"/>
              <w:spacing w:after="0"/>
              <w:ind w:left="97"/>
              <w:jc w:val="both"/>
              <w:rPr>
                <w:rFonts w:asciiTheme="minorHAnsi" w:hAnsiTheme="minorHAnsi" w:cstheme="minorHAnsi"/>
                <w:sz w:val="24"/>
                <w:szCs w:val="24"/>
              </w:rPr>
            </w:pPr>
            <w:r w:rsidRPr="00CB7692">
              <w:rPr>
                <w:rFonts w:asciiTheme="minorHAnsi" w:hAnsiTheme="minorHAnsi" w:cstheme="minorHAnsi"/>
                <w:sz w:val="24"/>
                <w:szCs w:val="24"/>
              </w:rPr>
              <w:t>Minim 2 oferte (justificări) de pre</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 pentru fiecare achizi</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ie de bunuri/servicii/lucrări, inclusiv studii de pia</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ă sau analize de pre</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 detaliate care sa justifice valorile estimate ale achizi</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iilor bugetate</w:t>
            </w:r>
            <w:r w:rsidR="008F3823">
              <w:rPr>
                <w:rFonts w:asciiTheme="minorHAnsi" w:hAnsiTheme="minorHAnsi" w:cstheme="minorHAnsi"/>
                <w:sz w:val="24"/>
                <w:szCs w:val="24"/>
              </w:rPr>
              <w:t xml:space="preserve"> -</w:t>
            </w:r>
            <w:r w:rsidRPr="00CB7692">
              <w:rPr>
                <w:rFonts w:asciiTheme="minorHAnsi" w:hAnsiTheme="minorHAnsi" w:cstheme="minorHAnsi"/>
                <w:sz w:val="24"/>
                <w:szCs w:val="24"/>
              </w:rPr>
              <w:t xml:space="preserve"> documente care vor fi ata</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ate cererii de finan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are</w:t>
            </w:r>
          </w:p>
        </w:tc>
      </w:tr>
      <w:tr w:rsidR="00465889" w:rsidRPr="00CB7692" w14:paraId="347848A0" w14:textId="77777777" w:rsidTr="00B96AB2">
        <w:tc>
          <w:tcPr>
            <w:tcW w:w="242" w:type="pct"/>
            <w:vAlign w:val="center"/>
          </w:tcPr>
          <w:p w14:paraId="1222B437" w14:textId="77777777" w:rsidR="00465889" w:rsidRPr="00CB7692" w:rsidRDefault="00465889" w:rsidP="001E77F7">
            <w:pPr>
              <w:widowControl w:val="0"/>
              <w:numPr>
                <w:ilvl w:val="0"/>
                <w:numId w:val="16"/>
              </w:numPr>
              <w:tabs>
                <w:tab w:val="left" w:pos="795"/>
                <w:tab w:val="left" w:pos="6525"/>
              </w:tabs>
              <w:autoSpaceDE w:val="0"/>
              <w:autoSpaceDN w:val="0"/>
              <w:adjustRightInd w:val="0"/>
              <w:spacing w:after="0"/>
              <w:rPr>
                <w:rFonts w:asciiTheme="minorHAnsi" w:hAnsiTheme="minorHAnsi" w:cstheme="minorHAnsi"/>
                <w:sz w:val="24"/>
                <w:szCs w:val="24"/>
              </w:rPr>
            </w:pPr>
          </w:p>
        </w:tc>
        <w:tc>
          <w:tcPr>
            <w:tcW w:w="4758" w:type="pct"/>
            <w:vAlign w:val="center"/>
          </w:tcPr>
          <w:p w14:paraId="58684DAA" w14:textId="77777777" w:rsidR="00465889" w:rsidRPr="00CB7692" w:rsidRDefault="00465889" w:rsidP="00CE0B64">
            <w:pPr>
              <w:widowControl w:val="0"/>
              <w:tabs>
                <w:tab w:val="left" w:pos="795"/>
                <w:tab w:val="left" w:pos="6525"/>
              </w:tabs>
              <w:autoSpaceDE w:val="0"/>
              <w:autoSpaceDN w:val="0"/>
              <w:adjustRightInd w:val="0"/>
              <w:spacing w:after="0"/>
              <w:ind w:left="97"/>
              <w:jc w:val="both"/>
              <w:rPr>
                <w:rFonts w:asciiTheme="minorHAnsi" w:hAnsiTheme="minorHAnsi" w:cstheme="minorHAnsi"/>
                <w:sz w:val="24"/>
                <w:szCs w:val="24"/>
              </w:rPr>
            </w:pPr>
            <w:r w:rsidRPr="00CB7692">
              <w:rPr>
                <w:rFonts w:asciiTheme="minorHAnsi" w:hAnsiTheme="minorHAnsi" w:cstheme="minorHAnsi"/>
                <w:sz w:val="24"/>
                <w:szCs w:val="24"/>
              </w:rPr>
              <w:t>Bugetul defalcat pentru salarii (anexa 9</w:t>
            </w:r>
            <w:r w:rsidR="002D44AD" w:rsidRPr="00CB7692">
              <w:rPr>
                <w:rFonts w:asciiTheme="minorHAnsi" w:hAnsiTheme="minorHAnsi" w:cstheme="minorHAnsi"/>
                <w:sz w:val="24"/>
                <w:szCs w:val="24"/>
              </w:rPr>
              <w:t xml:space="preserve"> – sheet</w:t>
            </w:r>
            <w:r w:rsidR="00202251" w:rsidRPr="00CB7692">
              <w:rPr>
                <w:rFonts w:asciiTheme="minorHAnsi" w:hAnsiTheme="minorHAnsi" w:cstheme="minorHAnsi"/>
                <w:sz w:val="24"/>
                <w:szCs w:val="24"/>
              </w:rPr>
              <w:t>-</w:t>
            </w:r>
            <w:r w:rsidR="002D44AD" w:rsidRPr="00CB7692">
              <w:rPr>
                <w:rFonts w:asciiTheme="minorHAnsi" w:hAnsiTheme="minorHAnsi" w:cstheme="minorHAnsi"/>
                <w:sz w:val="24"/>
                <w:szCs w:val="24"/>
              </w:rPr>
              <w:t xml:space="preserve">ul </w:t>
            </w:r>
            <w:r w:rsidR="002D44AD" w:rsidRPr="00CB7692">
              <w:rPr>
                <w:rFonts w:asciiTheme="minorHAnsi" w:hAnsiTheme="minorHAnsi" w:cstheme="minorHAnsi"/>
                <w:i/>
                <w:sz w:val="24"/>
                <w:szCs w:val="24"/>
              </w:rPr>
              <w:t>buget defalcat salarii</w:t>
            </w:r>
            <w:r w:rsidRPr="00CB7692">
              <w:rPr>
                <w:rFonts w:asciiTheme="minorHAnsi" w:hAnsiTheme="minorHAnsi" w:cstheme="minorHAnsi"/>
                <w:sz w:val="24"/>
                <w:szCs w:val="24"/>
              </w:rPr>
              <w:t>)</w:t>
            </w:r>
          </w:p>
        </w:tc>
      </w:tr>
      <w:tr w:rsidR="00465889" w:rsidRPr="00CB7692" w14:paraId="77ACA7D7" w14:textId="77777777" w:rsidTr="00B96AB2">
        <w:tc>
          <w:tcPr>
            <w:tcW w:w="242" w:type="pct"/>
            <w:vAlign w:val="center"/>
          </w:tcPr>
          <w:p w14:paraId="0587021D" w14:textId="77777777" w:rsidR="00465889" w:rsidRPr="00CB7692" w:rsidRDefault="00465889" w:rsidP="001E77F7">
            <w:pPr>
              <w:widowControl w:val="0"/>
              <w:numPr>
                <w:ilvl w:val="0"/>
                <w:numId w:val="16"/>
              </w:numPr>
              <w:tabs>
                <w:tab w:val="left" w:pos="795"/>
                <w:tab w:val="left" w:pos="6525"/>
              </w:tabs>
              <w:autoSpaceDE w:val="0"/>
              <w:autoSpaceDN w:val="0"/>
              <w:adjustRightInd w:val="0"/>
              <w:spacing w:after="0"/>
              <w:rPr>
                <w:rFonts w:asciiTheme="minorHAnsi" w:hAnsiTheme="minorHAnsi" w:cstheme="minorHAnsi"/>
                <w:sz w:val="24"/>
                <w:szCs w:val="24"/>
              </w:rPr>
            </w:pPr>
          </w:p>
        </w:tc>
        <w:tc>
          <w:tcPr>
            <w:tcW w:w="4758" w:type="pct"/>
            <w:vAlign w:val="center"/>
          </w:tcPr>
          <w:p w14:paraId="2768B9CD" w14:textId="77777777" w:rsidR="00465889" w:rsidRPr="00CB7692" w:rsidRDefault="00465889" w:rsidP="00CE0B64">
            <w:pPr>
              <w:widowControl w:val="0"/>
              <w:tabs>
                <w:tab w:val="left" w:pos="795"/>
                <w:tab w:val="left" w:pos="6525"/>
              </w:tabs>
              <w:autoSpaceDE w:val="0"/>
              <w:autoSpaceDN w:val="0"/>
              <w:adjustRightInd w:val="0"/>
              <w:spacing w:after="0"/>
              <w:ind w:left="97"/>
              <w:jc w:val="both"/>
              <w:rPr>
                <w:rFonts w:asciiTheme="minorHAnsi" w:hAnsiTheme="minorHAnsi" w:cstheme="minorHAnsi"/>
                <w:sz w:val="24"/>
                <w:szCs w:val="24"/>
              </w:rPr>
            </w:pPr>
            <w:r w:rsidRPr="00CB7692">
              <w:rPr>
                <w:rFonts w:asciiTheme="minorHAnsi" w:hAnsiTheme="minorHAnsi" w:cstheme="minorHAnsi"/>
                <w:sz w:val="24"/>
                <w:szCs w:val="24"/>
              </w:rPr>
              <w:t xml:space="preserve">Bugetul defalcat pentru verificare rezonabilitate preturi (anexa </w:t>
            </w:r>
            <w:r w:rsidR="002D44AD" w:rsidRPr="00CB7692">
              <w:rPr>
                <w:rFonts w:asciiTheme="minorHAnsi" w:hAnsiTheme="minorHAnsi" w:cstheme="minorHAnsi"/>
                <w:sz w:val="24"/>
                <w:szCs w:val="24"/>
              </w:rPr>
              <w:t>9 – sheet</w:t>
            </w:r>
            <w:r w:rsidR="00202251" w:rsidRPr="00CB7692">
              <w:rPr>
                <w:rFonts w:asciiTheme="minorHAnsi" w:hAnsiTheme="minorHAnsi" w:cstheme="minorHAnsi"/>
                <w:sz w:val="24"/>
                <w:szCs w:val="24"/>
              </w:rPr>
              <w:t>-</w:t>
            </w:r>
            <w:r w:rsidR="002D44AD" w:rsidRPr="00CB7692">
              <w:rPr>
                <w:rFonts w:asciiTheme="minorHAnsi" w:hAnsiTheme="minorHAnsi" w:cstheme="minorHAnsi"/>
                <w:sz w:val="24"/>
                <w:szCs w:val="24"/>
              </w:rPr>
              <w:t>ul buget defalcat pe cheltuieli</w:t>
            </w:r>
            <w:r w:rsidRPr="00CB7692">
              <w:rPr>
                <w:rFonts w:asciiTheme="minorHAnsi" w:hAnsiTheme="minorHAnsi" w:cstheme="minorHAnsi"/>
                <w:sz w:val="24"/>
                <w:szCs w:val="24"/>
              </w:rPr>
              <w:t>)</w:t>
            </w:r>
          </w:p>
        </w:tc>
      </w:tr>
      <w:tr w:rsidR="00306A84" w:rsidRPr="00CB7692" w14:paraId="4605CABE" w14:textId="77777777" w:rsidTr="00B96AB2">
        <w:tc>
          <w:tcPr>
            <w:tcW w:w="242" w:type="pct"/>
            <w:vAlign w:val="center"/>
          </w:tcPr>
          <w:p w14:paraId="35AFD00D" w14:textId="77777777" w:rsidR="00306A84" w:rsidRPr="00CB7692" w:rsidRDefault="00306A84" w:rsidP="001E77F7">
            <w:pPr>
              <w:widowControl w:val="0"/>
              <w:numPr>
                <w:ilvl w:val="0"/>
                <w:numId w:val="16"/>
              </w:numPr>
              <w:tabs>
                <w:tab w:val="left" w:pos="795"/>
                <w:tab w:val="left" w:pos="6525"/>
              </w:tabs>
              <w:autoSpaceDE w:val="0"/>
              <w:autoSpaceDN w:val="0"/>
              <w:adjustRightInd w:val="0"/>
              <w:spacing w:after="0"/>
              <w:rPr>
                <w:rFonts w:asciiTheme="minorHAnsi" w:hAnsiTheme="minorHAnsi" w:cstheme="minorHAnsi"/>
                <w:sz w:val="24"/>
                <w:szCs w:val="24"/>
              </w:rPr>
            </w:pPr>
          </w:p>
        </w:tc>
        <w:tc>
          <w:tcPr>
            <w:tcW w:w="4758" w:type="pct"/>
            <w:vAlign w:val="center"/>
          </w:tcPr>
          <w:p w14:paraId="34CD60C2" w14:textId="77777777" w:rsidR="00306A84" w:rsidRPr="00CB7692" w:rsidRDefault="00306A84" w:rsidP="00CE0B64">
            <w:pPr>
              <w:widowControl w:val="0"/>
              <w:tabs>
                <w:tab w:val="left" w:pos="795"/>
                <w:tab w:val="left" w:pos="6525"/>
              </w:tabs>
              <w:autoSpaceDE w:val="0"/>
              <w:autoSpaceDN w:val="0"/>
              <w:adjustRightInd w:val="0"/>
              <w:spacing w:after="0"/>
              <w:ind w:left="97"/>
              <w:jc w:val="both"/>
              <w:rPr>
                <w:rFonts w:asciiTheme="minorHAnsi" w:hAnsiTheme="minorHAnsi" w:cstheme="minorHAnsi"/>
                <w:sz w:val="24"/>
                <w:szCs w:val="24"/>
              </w:rPr>
            </w:pPr>
            <w:r w:rsidRPr="00CB7692">
              <w:rPr>
                <w:rFonts w:asciiTheme="minorHAnsi" w:hAnsiTheme="minorHAnsi" w:cstheme="minorHAnsi"/>
                <w:sz w:val="24"/>
                <w:szCs w:val="24"/>
              </w:rPr>
              <w:t>Aviz ITI Delta Dunării – pentru conformitate cu Strategia integrată de dezvoltare durabilă a Deltei Dunării aprobată prin Hotărârea Guvernului nr. 602/2016.</w:t>
            </w:r>
            <w:r w:rsidR="00A42094" w:rsidRPr="00CB7692">
              <w:rPr>
                <w:rFonts w:asciiTheme="minorHAnsi" w:hAnsiTheme="minorHAnsi" w:cstheme="minorHAnsi"/>
                <w:sz w:val="24"/>
                <w:szCs w:val="24"/>
              </w:rPr>
              <w:t xml:space="preserve"> (dacă este cazul)</w:t>
            </w:r>
          </w:p>
        </w:tc>
      </w:tr>
      <w:tr w:rsidR="007C72BB" w:rsidRPr="00CB7692" w14:paraId="2969ECED" w14:textId="77777777" w:rsidTr="00B96AB2">
        <w:tc>
          <w:tcPr>
            <w:tcW w:w="242" w:type="pct"/>
            <w:vAlign w:val="center"/>
          </w:tcPr>
          <w:p w14:paraId="673FB3D0" w14:textId="77777777" w:rsidR="007C72BB" w:rsidRPr="00CB7692" w:rsidRDefault="007C72BB" w:rsidP="001E77F7">
            <w:pPr>
              <w:widowControl w:val="0"/>
              <w:numPr>
                <w:ilvl w:val="0"/>
                <w:numId w:val="16"/>
              </w:numPr>
              <w:tabs>
                <w:tab w:val="left" w:pos="795"/>
                <w:tab w:val="left" w:pos="6525"/>
              </w:tabs>
              <w:autoSpaceDE w:val="0"/>
              <w:autoSpaceDN w:val="0"/>
              <w:adjustRightInd w:val="0"/>
              <w:spacing w:after="0"/>
              <w:rPr>
                <w:rFonts w:asciiTheme="minorHAnsi" w:hAnsiTheme="minorHAnsi" w:cstheme="minorHAnsi"/>
                <w:sz w:val="24"/>
                <w:szCs w:val="24"/>
              </w:rPr>
            </w:pPr>
          </w:p>
        </w:tc>
        <w:tc>
          <w:tcPr>
            <w:tcW w:w="4758" w:type="pct"/>
            <w:vAlign w:val="center"/>
          </w:tcPr>
          <w:p w14:paraId="11E215C5" w14:textId="0F6F578C" w:rsidR="007C72BB" w:rsidRPr="00CB7692" w:rsidRDefault="007C72BB" w:rsidP="00193740">
            <w:pPr>
              <w:tabs>
                <w:tab w:val="left" w:pos="540"/>
              </w:tabs>
              <w:autoSpaceDE w:val="0"/>
              <w:autoSpaceDN w:val="0"/>
              <w:adjustRightInd w:val="0"/>
              <w:spacing w:before="120" w:after="0" w:line="240" w:lineRule="auto"/>
              <w:jc w:val="both"/>
              <w:rPr>
                <w:rFonts w:asciiTheme="minorHAnsi" w:hAnsiTheme="minorHAnsi" w:cstheme="minorHAnsi"/>
                <w:bCs/>
                <w:sz w:val="24"/>
                <w:szCs w:val="24"/>
                <w:highlight w:val="yellow"/>
              </w:rPr>
            </w:pPr>
            <w:r w:rsidRPr="00466A5B">
              <w:rPr>
                <w:rFonts w:asciiTheme="minorHAnsi" w:hAnsiTheme="minorHAnsi" w:cstheme="minorHAnsi"/>
                <w:bCs/>
                <w:sz w:val="24"/>
                <w:szCs w:val="24"/>
              </w:rPr>
              <w:t>Dovada co-finanțării eligibile aferente proiectului și a cheltuielilor neeligibile  asociate acestuia, exclusiv TVA (prin:</w:t>
            </w:r>
            <w:r w:rsidR="00C73EC1">
              <w:rPr>
                <w:rFonts w:asciiTheme="minorHAnsi" w:hAnsiTheme="minorHAnsi" w:cstheme="minorHAnsi"/>
                <w:bCs/>
                <w:sz w:val="24"/>
                <w:szCs w:val="24"/>
              </w:rPr>
              <w:t xml:space="preserve"> </w:t>
            </w:r>
            <w:r w:rsidRPr="00466A5B">
              <w:rPr>
                <w:rFonts w:asciiTheme="minorHAnsi" w:hAnsiTheme="minorHAnsi" w:cstheme="minorHAnsi"/>
                <w:bCs/>
                <w:sz w:val="24"/>
                <w:szCs w:val="24"/>
              </w:rPr>
              <w:t>prezentarea unui extras de cont sau linie/contract de credit emise de bancă/instituţie financiar bancară/nebancară</w:t>
            </w:r>
            <w:r w:rsidR="000A323E">
              <w:rPr>
                <w:rFonts w:asciiTheme="minorHAnsi" w:hAnsiTheme="minorHAnsi" w:cstheme="minorHAnsi"/>
                <w:bCs/>
                <w:sz w:val="24"/>
                <w:szCs w:val="24"/>
              </w:rPr>
              <w:t>)</w:t>
            </w:r>
          </w:p>
        </w:tc>
      </w:tr>
      <w:tr w:rsidR="001D7411" w:rsidRPr="00CB7692" w14:paraId="51C708E9" w14:textId="77777777" w:rsidTr="00B96AB2">
        <w:tc>
          <w:tcPr>
            <w:tcW w:w="242" w:type="pct"/>
            <w:vAlign w:val="center"/>
          </w:tcPr>
          <w:p w14:paraId="5FB30914" w14:textId="77777777" w:rsidR="001D7411" w:rsidRPr="00CB7692" w:rsidRDefault="001D7411" w:rsidP="001E77F7">
            <w:pPr>
              <w:widowControl w:val="0"/>
              <w:numPr>
                <w:ilvl w:val="0"/>
                <w:numId w:val="16"/>
              </w:numPr>
              <w:tabs>
                <w:tab w:val="left" w:pos="795"/>
                <w:tab w:val="left" w:pos="6525"/>
              </w:tabs>
              <w:autoSpaceDE w:val="0"/>
              <w:autoSpaceDN w:val="0"/>
              <w:adjustRightInd w:val="0"/>
              <w:spacing w:after="0"/>
              <w:rPr>
                <w:rFonts w:asciiTheme="minorHAnsi" w:hAnsiTheme="minorHAnsi" w:cstheme="minorHAnsi"/>
                <w:sz w:val="24"/>
                <w:szCs w:val="24"/>
              </w:rPr>
            </w:pPr>
          </w:p>
        </w:tc>
        <w:tc>
          <w:tcPr>
            <w:tcW w:w="4758" w:type="pct"/>
            <w:vAlign w:val="center"/>
          </w:tcPr>
          <w:p w14:paraId="72701AF4" w14:textId="2234218C" w:rsidR="001D7411" w:rsidRPr="000A323E" w:rsidRDefault="000A323E">
            <w:pPr>
              <w:tabs>
                <w:tab w:val="left" w:pos="540"/>
              </w:tabs>
              <w:autoSpaceDE w:val="0"/>
              <w:autoSpaceDN w:val="0"/>
              <w:adjustRightInd w:val="0"/>
              <w:spacing w:before="120" w:after="0" w:line="240" w:lineRule="auto"/>
              <w:jc w:val="both"/>
              <w:rPr>
                <w:rFonts w:asciiTheme="minorHAnsi" w:hAnsiTheme="minorHAnsi" w:cstheme="minorHAnsi"/>
                <w:bCs/>
                <w:sz w:val="24"/>
                <w:szCs w:val="24"/>
                <w:highlight w:val="yellow"/>
              </w:rPr>
            </w:pPr>
            <w:r w:rsidRPr="000A323E">
              <w:rPr>
                <w:rFonts w:asciiTheme="minorHAnsi" w:hAnsiTheme="minorHAnsi" w:cstheme="minorHAnsi"/>
                <w:bCs/>
                <w:sz w:val="24"/>
                <w:szCs w:val="24"/>
              </w:rPr>
              <w:t xml:space="preserve">Antecontracte/contracte/comenzi sau alta forma de prestare servicii care sa certifice </w:t>
            </w:r>
            <w:r w:rsidR="009251D5">
              <w:rPr>
                <w:rFonts w:asciiTheme="minorHAnsi" w:hAnsiTheme="minorHAnsi" w:cstheme="minorHAnsi"/>
                <w:bCs/>
                <w:sz w:val="24"/>
                <w:szCs w:val="24"/>
              </w:rPr>
              <w:t xml:space="preserve">valorile asumate la primul indicator </w:t>
            </w:r>
            <w:r w:rsidR="009251D5" w:rsidRPr="007508BF">
              <w:rPr>
                <w:rFonts w:asciiTheme="minorHAnsi" w:hAnsiTheme="minorHAnsi" w:cstheme="minorHAnsi"/>
                <w:bCs/>
                <w:sz w:val="24"/>
                <w:szCs w:val="24"/>
              </w:rPr>
              <w:t>de rezultat</w:t>
            </w:r>
            <w:r w:rsidR="009251D5" w:rsidRPr="000A323E">
              <w:rPr>
                <w:rFonts w:asciiTheme="minorHAnsi" w:hAnsiTheme="minorHAnsi" w:cstheme="minorHAnsi"/>
                <w:bCs/>
                <w:sz w:val="24"/>
                <w:szCs w:val="24"/>
              </w:rPr>
              <w:t xml:space="preserve"> </w:t>
            </w:r>
            <w:r w:rsidR="007508BF" w:rsidRPr="007508BF">
              <w:rPr>
                <w:rFonts w:asciiTheme="minorHAnsi" w:hAnsiTheme="minorHAnsi" w:cstheme="minorHAnsi"/>
                <w:bCs/>
                <w:sz w:val="24"/>
                <w:szCs w:val="24"/>
              </w:rPr>
              <w:t>prestabili</w:t>
            </w:r>
            <w:r w:rsidR="009251D5">
              <w:rPr>
                <w:rFonts w:asciiTheme="minorHAnsi" w:hAnsiTheme="minorHAnsi" w:cstheme="minorHAnsi"/>
                <w:bCs/>
                <w:sz w:val="24"/>
                <w:szCs w:val="24"/>
              </w:rPr>
              <w:t>t</w:t>
            </w:r>
            <w:r w:rsidR="007508BF" w:rsidRPr="007508BF">
              <w:rPr>
                <w:rFonts w:asciiTheme="minorHAnsi" w:hAnsiTheme="minorHAnsi" w:cstheme="minorHAnsi"/>
                <w:bCs/>
                <w:sz w:val="24"/>
                <w:szCs w:val="24"/>
              </w:rPr>
              <w:t xml:space="preserve"> la nivel de proiec</w:t>
            </w:r>
            <w:r w:rsidR="007508BF">
              <w:rPr>
                <w:rFonts w:asciiTheme="minorHAnsi" w:hAnsiTheme="minorHAnsi" w:cstheme="minorHAnsi"/>
                <w:bCs/>
                <w:sz w:val="24"/>
                <w:szCs w:val="24"/>
              </w:rPr>
              <w:t xml:space="preserve">t </w:t>
            </w:r>
          </w:p>
        </w:tc>
      </w:tr>
      <w:tr w:rsidR="00BF3100" w:rsidRPr="00CB7692" w14:paraId="503A2C8F" w14:textId="77777777" w:rsidTr="00B96AB2">
        <w:tc>
          <w:tcPr>
            <w:tcW w:w="242" w:type="pct"/>
            <w:vAlign w:val="center"/>
          </w:tcPr>
          <w:p w14:paraId="3A02F2BB" w14:textId="77777777" w:rsidR="00BF3100" w:rsidRPr="00CB7692" w:rsidRDefault="00BF3100" w:rsidP="001E77F7">
            <w:pPr>
              <w:widowControl w:val="0"/>
              <w:numPr>
                <w:ilvl w:val="0"/>
                <w:numId w:val="16"/>
              </w:numPr>
              <w:tabs>
                <w:tab w:val="left" w:pos="795"/>
                <w:tab w:val="left" w:pos="6525"/>
              </w:tabs>
              <w:autoSpaceDE w:val="0"/>
              <w:autoSpaceDN w:val="0"/>
              <w:adjustRightInd w:val="0"/>
              <w:spacing w:after="0"/>
              <w:rPr>
                <w:rFonts w:asciiTheme="minorHAnsi" w:hAnsiTheme="minorHAnsi" w:cstheme="minorHAnsi"/>
                <w:sz w:val="24"/>
                <w:szCs w:val="24"/>
              </w:rPr>
            </w:pPr>
          </w:p>
        </w:tc>
        <w:tc>
          <w:tcPr>
            <w:tcW w:w="4758" w:type="pct"/>
            <w:vAlign w:val="center"/>
          </w:tcPr>
          <w:p w14:paraId="1E26C401" w14:textId="71C85FF2" w:rsidR="00BF3100" w:rsidRPr="000A323E" w:rsidRDefault="00BF3100">
            <w:pPr>
              <w:tabs>
                <w:tab w:val="left" w:pos="540"/>
              </w:tabs>
              <w:autoSpaceDE w:val="0"/>
              <w:autoSpaceDN w:val="0"/>
              <w:adjustRightInd w:val="0"/>
              <w:spacing w:before="120" w:after="0" w:line="240" w:lineRule="auto"/>
              <w:jc w:val="both"/>
              <w:rPr>
                <w:rFonts w:asciiTheme="minorHAnsi" w:hAnsiTheme="minorHAnsi" w:cstheme="minorHAnsi"/>
                <w:bCs/>
                <w:sz w:val="24"/>
                <w:szCs w:val="24"/>
              </w:rPr>
            </w:pPr>
            <w:r>
              <w:rPr>
                <w:rFonts w:asciiTheme="minorHAnsi" w:hAnsiTheme="minorHAnsi" w:cstheme="minorHAnsi"/>
                <w:bCs/>
                <w:sz w:val="24"/>
                <w:szCs w:val="24"/>
              </w:rPr>
              <w:t>Acordul de parteneriat</w:t>
            </w:r>
          </w:p>
        </w:tc>
      </w:tr>
    </w:tbl>
    <w:p w14:paraId="5BADBFAA" w14:textId="3D7E53AD" w:rsidR="00183A8F" w:rsidRPr="00466A5B" w:rsidRDefault="00466A5B" w:rsidP="00466A5B">
      <w:pPr>
        <w:pStyle w:val="ListParagraph"/>
        <w:spacing w:after="0" w:line="240" w:lineRule="auto"/>
        <w:ind w:left="360"/>
        <w:jc w:val="both"/>
        <w:rPr>
          <w:rFonts w:asciiTheme="minorHAnsi" w:hAnsiTheme="minorHAnsi" w:cstheme="minorHAnsi"/>
          <w:b/>
          <w:bCs/>
          <w:iCs/>
          <w:sz w:val="24"/>
          <w:szCs w:val="24"/>
        </w:rPr>
      </w:pPr>
      <w:r>
        <w:rPr>
          <w:rFonts w:asciiTheme="minorHAnsi" w:hAnsiTheme="minorHAnsi" w:cstheme="minorHAnsi"/>
          <w:b/>
          <w:bCs/>
          <w:iCs/>
          <w:sz w:val="24"/>
          <w:szCs w:val="24"/>
        </w:rPr>
        <w:t>*</w:t>
      </w:r>
      <w:r w:rsidRPr="00466A5B">
        <w:rPr>
          <w:rFonts w:asciiTheme="minorHAnsi" w:hAnsiTheme="minorHAnsi" w:cstheme="minorHAnsi"/>
          <w:b/>
          <w:bCs/>
          <w:iCs/>
          <w:sz w:val="24"/>
          <w:szCs w:val="24"/>
        </w:rPr>
        <w:t>În cazul în care lipsește acest document, proiectul va fi respins automat fără a ma</w:t>
      </w:r>
      <w:r w:rsidR="00C73EC1">
        <w:rPr>
          <w:rFonts w:asciiTheme="minorHAnsi" w:hAnsiTheme="minorHAnsi" w:cstheme="minorHAnsi"/>
          <w:b/>
          <w:bCs/>
          <w:iCs/>
          <w:sz w:val="24"/>
          <w:szCs w:val="24"/>
        </w:rPr>
        <w:t>i</w:t>
      </w:r>
      <w:r w:rsidRPr="00466A5B">
        <w:rPr>
          <w:rFonts w:asciiTheme="minorHAnsi" w:hAnsiTheme="minorHAnsi" w:cstheme="minorHAnsi"/>
          <w:b/>
          <w:bCs/>
          <w:iCs/>
          <w:sz w:val="24"/>
          <w:szCs w:val="24"/>
        </w:rPr>
        <w:t xml:space="preserve"> solicita clarificări.</w:t>
      </w:r>
    </w:p>
    <w:tbl>
      <w:tblPr>
        <w:tblW w:w="0" w:type="auto"/>
        <w:tblInd w:w="108" w:type="dxa"/>
        <w:tblLayout w:type="fixed"/>
        <w:tblLook w:val="0000" w:firstRow="0" w:lastRow="0" w:firstColumn="0" w:lastColumn="0" w:noHBand="0" w:noVBand="0"/>
      </w:tblPr>
      <w:tblGrid>
        <w:gridCol w:w="1539"/>
        <w:gridCol w:w="7258"/>
      </w:tblGrid>
      <w:tr w:rsidR="006630AB" w:rsidRPr="00CB7692" w14:paraId="15D6ADEF" w14:textId="77777777" w:rsidTr="00232E2D">
        <w:trPr>
          <w:trHeight w:val="908"/>
        </w:trPr>
        <w:tc>
          <w:tcPr>
            <w:tcW w:w="1539" w:type="dxa"/>
            <w:tcBorders>
              <w:top w:val="single" w:sz="4" w:space="0" w:color="000000"/>
              <w:left w:val="single" w:sz="4" w:space="0" w:color="000000"/>
              <w:bottom w:val="single" w:sz="4" w:space="0" w:color="000000"/>
            </w:tcBorders>
            <w:vAlign w:val="center"/>
          </w:tcPr>
          <w:p w14:paraId="339EC19D" w14:textId="77777777" w:rsidR="006630AB" w:rsidRPr="00CB7692" w:rsidRDefault="006630AB" w:rsidP="004D299F">
            <w:pPr>
              <w:spacing w:after="0" w:line="240" w:lineRule="auto"/>
              <w:jc w:val="both"/>
              <w:rPr>
                <w:rFonts w:asciiTheme="minorHAnsi" w:hAnsiTheme="minorHAnsi" w:cstheme="minorHAnsi"/>
                <w:sz w:val="24"/>
                <w:szCs w:val="24"/>
              </w:rPr>
            </w:pPr>
            <w:r w:rsidRPr="00CB7692">
              <w:rPr>
                <w:rFonts w:asciiTheme="minorHAnsi" w:hAnsiTheme="minorHAnsi" w:cstheme="minorHAnsi"/>
                <w:b/>
                <w:bCs/>
                <w:i/>
                <w:iCs/>
                <w:sz w:val="24"/>
                <w:szCs w:val="24"/>
              </w:rPr>
              <w:t>ATEN</w:t>
            </w:r>
            <w:r w:rsidR="005A76D7" w:rsidRPr="00CB7692">
              <w:rPr>
                <w:rFonts w:asciiTheme="minorHAnsi" w:hAnsiTheme="minorHAnsi" w:cstheme="minorHAnsi"/>
                <w:b/>
                <w:bCs/>
                <w:i/>
                <w:iCs/>
                <w:sz w:val="24"/>
                <w:szCs w:val="24"/>
              </w:rPr>
              <w:t>Ț</w:t>
            </w:r>
            <w:r w:rsidRPr="00CB7692">
              <w:rPr>
                <w:rFonts w:asciiTheme="minorHAnsi" w:hAnsiTheme="minorHAnsi" w:cstheme="minorHAnsi"/>
                <w:b/>
                <w:bCs/>
                <w:i/>
                <w:iCs/>
                <w:sz w:val="24"/>
                <w:szCs w:val="24"/>
              </w:rPr>
              <w:t>IE!</w:t>
            </w:r>
          </w:p>
        </w:tc>
        <w:tc>
          <w:tcPr>
            <w:tcW w:w="7258" w:type="dxa"/>
            <w:tcBorders>
              <w:top w:val="single" w:sz="4" w:space="0" w:color="000000"/>
              <w:left w:val="single" w:sz="4" w:space="0" w:color="000000"/>
              <w:bottom w:val="single" w:sz="4" w:space="0" w:color="000000"/>
              <w:right w:val="single" w:sz="4" w:space="0" w:color="000000"/>
            </w:tcBorders>
            <w:vAlign w:val="center"/>
          </w:tcPr>
          <w:p w14:paraId="6C766A3E" w14:textId="77777777" w:rsidR="006630AB" w:rsidRPr="00CB7692" w:rsidRDefault="006630AB" w:rsidP="006630AB">
            <w:pPr>
              <w:spacing w:after="0" w:line="240" w:lineRule="auto"/>
              <w:jc w:val="both"/>
              <w:rPr>
                <w:rFonts w:asciiTheme="minorHAnsi" w:hAnsiTheme="minorHAnsi" w:cstheme="minorHAnsi"/>
                <w:sz w:val="24"/>
                <w:szCs w:val="24"/>
              </w:rPr>
            </w:pPr>
            <w:r w:rsidRPr="00CB7692">
              <w:rPr>
                <w:rFonts w:asciiTheme="minorHAnsi" w:hAnsiTheme="minorHAnsi" w:cstheme="minorHAnsi"/>
                <w:iCs/>
                <w:sz w:val="24"/>
                <w:szCs w:val="24"/>
              </w:rPr>
              <w:t xml:space="preserve">Toate documentele vor fi </w:t>
            </w:r>
            <w:r w:rsidR="00253B23" w:rsidRPr="00CB7692">
              <w:rPr>
                <w:rFonts w:asciiTheme="minorHAnsi" w:hAnsiTheme="minorHAnsi" w:cstheme="minorHAnsi"/>
                <w:iCs/>
                <w:sz w:val="24"/>
                <w:szCs w:val="24"/>
              </w:rPr>
              <w:t xml:space="preserve">încărcate în sistemul MySMIS în format </w:t>
            </w:r>
            <w:r w:rsidR="00202251" w:rsidRPr="00CB7692">
              <w:rPr>
                <w:rFonts w:asciiTheme="minorHAnsi" w:hAnsiTheme="minorHAnsi" w:cstheme="minorHAnsi"/>
                <w:iCs/>
                <w:sz w:val="24"/>
                <w:szCs w:val="24"/>
              </w:rPr>
              <w:t>*.</w:t>
            </w:r>
            <w:r w:rsidR="00253B23" w:rsidRPr="00CB7692">
              <w:rPr>
                <w:rFonts w:asciiTheme="minorHAnsi" w:hAnsiTheme="minorHAnsi" w:cstheme="minorHAnsi"/>
                <w:iCs/>
                <w:sz w:val="24"/>
                <w:szCs w:val="24"/>
              </w:rPr>
              <w:t xml:space="preserve">pdf </w:t>
            </w:r>
            <w:r w:rsidR="005A76D7" w:rsidRPr="00CB7692">
              <w:rPr>
                <w:rFonts w:asciiTheme="minorHAnsi" w:hAnsiTheme="minorHAnsi" w:cstheme="minorHAnsi"/>
                <w:iCs/>
                <w:sz w:val="24"/>
                <w:szCs w:val="24"/>
              </w:rPr>
              <w:t>ș</w:t>
            </w:r>
            <w:r w:rsidR="00253B23" w:rsidRPr="00CB7692">
              <w:rPr>
                <w:rFonts w:asciiTheme="minorHAnsi" w:hAnsiTheme="minorHAnsi" w:cstheme="minorHAnsi"/>
                <w:iCs/>
                <w:sz w:val="24"/>
                <w:szCs w:val="24"/>
              </w:rPr>
              <w:t xml:space="preserve">i vor fi </w:t>
            </w:r>
            <w:r w:rsidRPr="00CB7692">
              <w:rPr>
                <w:rFonts w:asciiTheme="minorHAnsi" w:hAnsiTheme="minorHAnsi" w:cstheme="minorHAnsi"/>
                <w:iCs/>
                <w:sz w:val="24"/>
                <w:szCs w:val="24"/>
              </w:rPr>
              <w:t xml:space="preserve">semnate electronic </w:t>
            </w:r>
            <w:r w:rsidR="00253B23" w:rsidRPr="00CB7692">
              <w:rPr>
                <w:rFonts w:asciiTheme="minorHAnsi" w:hAnsiTheme="minorHAnsi" w:cstheme="minorHAnsi"/>
                <w:iCs/>
                <w:sz w:val="24"/>
                <w:szCs w:val="24"/>
              </w:rPr>
              <w:t xml:space="preserve">în interior </w:t>
            </w:r>
            <w:r w:rsidRPr="00CB7692">
              <w:rPr>
                <w:rFonts w:asciiTheme="minorHAnsi" w:hAnsiTheme="minorHAnsi" w:cstheme="minorHAnsi"/>
                <w:iCs/>
                <w:sz w:val="24"/>
                <w:szCs w:val="24"/>
              </w:rPr>
              <w:t>de către reprezentantul legal/împuternicit.</w:t>
            </w:r>
          </w:p>
        </w:tc>
      </w:tr>
    </w:tbl>
    <w:p w14:paraId="67DB6265" w14:textId="77777777" w:rsidR="0061181B" w:rsidRPr="00CB7692" w:rsidRDefault="0061181B" w:rsidP="00AB06C5">
      <w:pPr>
        <w:spacing w:after="0" w:line="240" w:lineRule="auto"/>
        <w:jc w:val="both"/>
        <w:rPr>
          <w:rFonts w:asciiTheme="minorHAnsi" w:hAnsiTheme="minorHAnsi" w:cstheme="minorHAnsi"/>
          <w:iCs/>
          <w:sz w:val="24"/>
          <w:szCs w:val="24"/>
        </w:rPr>
      </w:pPr>
    </w:p>
    <w:tbl>
      <w:tblPr>
        <w:tblW w:w="0" w:type="auto"/>
        <w:tblInd w:w="108" w:type="dxa"/>
        <w:tblLayout w:type="fixed"/>
        <w:tblLook w:val="0000" w:firstRow="0" w:lastRow="0" w:firstColumn="0" w:lastColumn="0" w:noHBand="0" w:noVBand="0"/>
      </w:tblPr>
      <w:tblGrid>
        <w:gridCol w:w="1539"/>
        <w:gridCol w:w="7258"/>
      </w:tblGrid>
      <w:tr w:rsidR="008D3F0C" w:rsidRPr="00CB7692" w14:paraId="211683E5" w14:textId="77777777" w:rsidTr="00232E2D">
        <w:tc>
          <w:tcPr>
            <w:tcW w:w="1539" w:type="dxa"/>
            <w:tcBorders>
              <w:top w:val="single" w:sz="4" w:space="0" w:color="000000"/>
              <w:left w:val="single" w:sz="4" w:space="0" w:color="000000"/>
              <w:bottom w:val="single" w:sz="4" w:space="0" w:color="000000"/>
            </w:tcBorders>
            <w:vAlign w:val="center"/>
          </w:tcPr>
          <w:p w14:paraId="665A9BD9" w14:textId="77777777" w:rsidR="008D3F0C" w:rsidRPr="00CB7692" w:rsidRDefault="008D3F0C" w:rsidP="00AB06C5">
            <w:pPr>
              <w:spacing w:after="0" w:line="240" w:lineRule="auto"/>
              <w:jc w:val="both"/>
              <w:rPr>
                <w:rFonts w:asciiTheme="minorHAnsi" w:hAnsiTheme="minorHAnsi" w:cstheme="minorHAnsi"/>
                <w:sz w:val="24"/>
                <w:szCs w:val="24"/>
              </w:rPr>
            </w:pPr>
            <w:r w:rsidRPr="00CB7692">
              <w:rPr>
                <w:rFonts w:asciiTheme="minorHAnsi" w:hAnsiTheme="minorHAnsi" w:cstheme="minorHAnsi"/>
                <w:b/>
                <w:bCs/>
                <w:i/>
                <w:iCs/>
                <w:sz w:val="24"/>
                <w:szCs w:val="24"/>
              </w:rPr>
              <w:t>ATEN</w:t>
            </w:r>
            <w:r w:rsidR="005A76D7" w:rsidRPr="00CB7692">
              <w:rPr>
                <w:rFonts w:asciiTheme="minorHAnsi" w:hAnsiTheme="minorHAnsi" w:cstheme="minorHAnsi"/>
                <w:b/>
                <w:bCs/>
                <w:i/>
                <w:iCs/>
                <w:sz w:val="24"/>
                <w:szCs w:val="24"/>
              </w:rPr>
              <w:t>Ț</w:t>
            </w:r>
            <w:r w:rsidRPr="00CB7692">
              <w:rPr>
                <w:rFonts w:asciiTheme="minorHAnsi" w:hAnsiTheme="minorHAnsi" w:cstheme="minorHAnsi"/>
                <w:b/>
                <w:bCs/>
                <w:i/>
                <w:iCs/>
                <w:sz w:val="24"/>
                <w:szCs w:val="24"/>
              </w:rPr>
              <w:t>IE!</w:t>
            </w:r>
          </w:p>
        </w:tc>
        <w:tc>
          <w:tcPr>
            <w:tcW w:w="7258" w:type="dxa"/>
            <w:tcBorders>
              <w:top w:val="single" w:sz="4" w:space="0" w:color="000000"/>
              <w:left w:val="single" w:sz="4" w:space="0" w:color="000000"/>
              <w:bottom w:val="single" w:sz="4" w:space="0" w:color="000000"/>
              <w:right w:val="single" w:sz="4" w:space="0" w:color="000000"/>
            </w:tcBorders>
          </w:tcPr>
          <w:p w14:paraId="3D19C7E5" w14:textId="77777777" w:rsidR="008D3F0C" w:rsidRPr="00CB7692" w:rsidRDefault="008D3F0C" w:rsidP="00AB06C5">
            <w:pPr>
              <w:spacing w:after="0" w:line="240" w:lineRule="auto"/>
              <w:jc w:val="both"/>
              <w:rPr>
                <w:rFonts w:asciiTheme="minorHAnsi" w:hAnsiTheme="minorHAnsi" w:cstheme="minorHAnsi"/>
                <w:sz w:val="24"/>
                <w:szCs w:val="24"/>
              </w:rPr>
            </w:pPr>
            <w:r w:rsidRPr="00CB7692">
              <w:rPr>
                <w:rFonts w:asciiTheme="minorHAnsi" w:hAnsiTheme="minorHAnsi" w:cstheme="minorHAnsi"/>
                <w:sz w:val="24"/>
                <w:szCs w:val="24"/>
              </w:rPr>
              <w:t>La Cererea de Finan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are pot fi anexate orice alte documente pe care solicitantul le consideră utile pentru justificarea/argumentarea proiectului propus spre finan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are.</w:t>
            </w:r>
          </w:p>
        </w:tc>
      </w:tr>
    </w:tbl>
    <w:p w14:paraId="77CEAAA6" w14:textId="77777777" w:rsidR="008D3F0C" w:rsidRPr="00CB7692" w:rsidRDefault="008D3F0C" w:rsidP="00AB06C5">
      <w:pPr>
        <w:autoSpaceDE w:val="0"/>
        <w:spacing w:after="0" w:line="240" w:lineRule="auto"/>
        <w:jc w:val="both"/>
        <w:rPr>
          <w:rFonts w:asciiTheme="minorHAnsi" w:hAnsiTheme="minorHAnsi" w:cstheme="minorHAnsi"/>
          <w:b/>
          <w:bCs/>
          <w:sz w:val="24"/>
          <w:szCs w:val="24"/>
          <w:lang w:eastAsia="ro-RO"/>
        </w:rPr>
      </w:pPr>
    </w:p>
    <w:tbl>
      <w:tblPr>
        <w:tblW w:w="0" w:type="auto"/>
        <w:tblInd w:w="108" w:type="dxa"/>
        <w:tblLayout w:type="fixed"/>
        <w:tblLook w:val="0000" w:firstRow="0" w:lastRow="0" w:firstColumn="0" w:lastColumn="0" w:noHBand="0" w:noVBand="0"/>
      </w:tblPr>
      <w:tblGrid>
        <w:gridCol w:w="1539"/>
        <w:gridCol w:w="7258"/>
      </w:tblGrid>
      <w:tr w:rsidR="008D3F0C" w:rsidRPr="00CB7692" w14:paraId="7C69463B" w14:textId="77777777" w:rsidTr="00232E2D">
        <w:trPr>
          <w:trHeight w:val="787"/>
        </w:trPr>
        <w:tc>
          <w:tcPr>
            <w:tcW w:w="1539" w:type="dxa"/>
            <w:tcBorders>
              <w:top w:val="single" w:sz="4" w:space="0" w:color="000000"/>
              <w:left w:val="single" w:sz="4" w:space="0" w:color="000000"/>
              <w:bottom w:val="single" w:sz="4" w:space="0" w:color="000000"/>
            </w:tcBorders>
            <w:vAlign w:val="center"/>
          </w:tcPr>
          <w:p w14:paraId="4E75A6ED" w14:textId="77777777" w:rsidR="008D3F0C" w:rsidRPr="00CB7692" w:rsidRDefault="008D3F0C" w:rsidP="00AB06C5">
            <w:pPr>
              <w:spacing w:after="0" w:line="240" w:lineRule="auto"/>
              <w:jc w:val="both"/>
              <w:rPr>
                <w:rFonts w:asciiTheme="minorHAnsi" w:hAnsiTheme="minorHAnsi" w:cstheme="minorHAnsi"/>
                <w:sz w:val="24"/>
                <w:szCs w:val="24"/>
              </w:rPr>
            </w:pPr>
            <w:r w:rsidRPr="00CB7692">
              <w:rPr>
                <w:rFonts w:asciiTheme="minorHAnsi" w:hAnsiTheme="minorHAnsi" w:cstheme="minorHAnsi"/>
                <w:b/>
                <w:bCs/>
                <w:i/>
                <w:iCs/>
                <w:sz w:val="24"/>
                <w:szCs w:val="24"/>
              </w:rPr>
              <w:lastRenderedPageBreak/>
              <w:t>ATEN</w:t>
            </w:r>
            <w:r w:rsidR="005A76D7" w:rsidRPr="00CB7692">
              <w:rPr>
                <w:rFonts w:asciiTheme="minorHAnsi" w:hAnsiTheme="minorHAnsi" w:cstheme="minorHAnsi"/>
                <w:b/>
                <w:bCs/>
                <w:i/>
                <w:iCs/>
                <w:sz w:val="24"/>
                <w:szCs w:val="24"/>
              </w:rPr>
              <w:t>Ț</w:t>
            </w:r>
            <w:r w:rsidRPr="00CB7692">
              <w:rPr>
                <w:rFonts w:asciiTheme="minorHAnsi" w:hAnsiTheme="minorHAnsi" w:cstheme="minorHAnsi"/>
                <w:b/>
                <w:bCs/>
                <w:i/>
                <w:iCs/>
                <w:sz w:val="24"/>
                <w:szCs w:val="24"/>
              </w:rPr>
              <w:t>IE!</w:t>
            </w:r>
          </w:p>
        </w:tc>
        <w:tc>
          <w:tcPr>
            <w:tcW w:w="7258" w:type="dxa"/>
            <w:tcBorders>
              <w:top w:val="single" w:sz="4" w:space="0" w:color="000000"/>
              <w:left w:val="single" w:sz="4" w:space="0" w:color="000000"/>
              <w:bottom w:val="single" w:sz="4" w:space="0" w:color="000000"/>
              <w:right w:val="single" w:sz="4" w:space="0" w:color="000000"/>
            </w:tcBorders>
          </w:tcPr>
          <w:p w14:paraId="1291BF6C" w14:textId="77777777" w:rsidR="008D3F0C" w:rsidRPr="00CB7692" w:rsidRDefault="00232E2D" w:rsidP="00AB06C5">
            <w:pPr>
              <w:spacing w:after="0" w:line="240" w:lineRule="auto"/>
              <w:jc w:val="both"/>
              <w:rPr>
                <w:rFonts w:asciiTheme="minorHAnsi" w:hAnsiTheme="minorHAnsi" w:cstheme="minorHAnsi"/>
                <w:sz w:val="24"/>
                <w:szCs w:val="24"/>
              </w:rPr>
            </w:pPr>
            <w:r w:rsidRPr="00CB7692">
              <w:rPr>
                <w:rFonts w:asciiTheme="minorHAnsi" w:hAnsiTheme="minorHAnsi" w:cstheme="minorHAnsi"/>
                <w:sz w:val="24"/>
                <w:szCs w:val="24"/>
              </w:rPr>
              <w:t>D</w:t>
            </w:r>
            <w:r w:rsidR="008D3F0C" w:rsidRPr="00CB7692">
              <w:rPr>
                <w:rFonts w:asciiTheme="minorHAnsi" w:hAnsiTheme="minorHAnsi" w:cstheme="minorHAnsi"/>
                <w:sz w:val="24"/>
                <w:szCs w:val="24"/>
              </w:rPr>
              <w:t>ocumentel</w:t>
            </w:r>
            <w:r w:rsidRPr="00CB7692">
              <w:rPr>
                <w:rFonts w:asciiTheme="minorHAnsi" w:hAnsiTheme="minorHAnsi" w:cstheme="minorHAnsi"/>
                <w:sz w:val="24"/>
                <w:szCs w:val="24"/>
              </w:rPr>
              <w:t>e scanate</w:t>
            </w:r>
            <w:r w:rsidR="008D3F0C" w:rsidRPr="00CB7692">
              <w:rPr>
                <w:rFonts w:asciiTheme="minorHAnsi" w:hAnsiTheme="minorHAnsi" w:cstheme="minorHAnsi"/>
                <w:sz w:val="24"/>
                <w:szCs w:val="24"/>
              </w:rPr>
              <w:t xml:space="preserve"> trebuie să fie semnate electronic de către solicitant (reprezentantul legal al solicitantului/ persoana împuternicită).  </w:t>
            </w:r>
          </w:p>
        </w:tc>
      </w:tr>
    </w:tbl>
    <w:p w14:paraId="6DB847E2" w14:textId="77777777" w:rsidR="005F7100" w:rsidRPr="00CB7692" w:rsidRDefault="005F7100" w:rsidP="00AB06C5">
      <w:pPr>
        <w:spacing w:after="0" w:line="240" w:lineRule="auto"/>
        <w:jc w:val="both"/>
        <w:rPr>
          <w:rFonts w:asciiTheme="minorHAnsi" w:hAnsiTheme="minorHAnsi" w:cstheme="minorHAnsi"/>
          <w:sz w:val="24"/>
          <w:szCs w:val="24"/>
        </w:rPr>
      </w:pPr>
    </w:p>
    <w:tbl>
      <w:tblPr>
        <w:tblW w:w="0" w:type="auto"/>
        <w:tblInd w:w="108" w:type="dxa"/>
        <w:tblLayout w:type="fixed"/>
        <w:tblLook w:val="0000" w:firstRow="0" w:lastRow="0" w:firstColumn="0" w:lastColumn="0" w:noHBand="0" w:noVBand="0"/>
      </w:tblPr>
      <w:tblGrid>
        <w:gridCol w:w="1539"/>
        <w:gridCol w:w="7348"/>
      </w:tblGrid>
      <w:tr w:rsidR="004B3ABC" w:rsidRPr="00CB7692" w14:paraId="5E15B4EF" w14:textId="77777777" w:rsidTr="00AA6B36">
        <w:trPr>
          <w:trHeight w:val="787"/>
        </w:trPr>
        <w:tc>
          <w:tcPr>
            <w:tcW w:w="1539" w:type="dxa"/>
            <w:tcBorders>
              <w:top w:val="single" w:sz="4" w:space="0" w:color="000000"/>
              <w:left w:val="single" w:sz="4" w:space="0" w:color="000000"/>
              <w:bottom w:val="single" w:sz="4" w:space="0" w:color="000000"/>
            </w:tcBorders>
            <w:vAlign w:val="center"/>
          </w:tcPr>
          <w:p w14:paraId="51AA8C15" w14:textId="77777777" w:rsidR="004B3ABC" w:rsidRPr="00CB7692" w:rsidRDefault="004B3ABC" w:rsidP="004D299F">
            <w:pPr>
              <w:spacing w:after="0" w:line="240" w:lineRule="auto"/>
              <w:jc w:val="both"/>
              <w:rPr>
                <w:rFonts w:asciiTheme="minorHAnsi" w:hAnsiTheme="minorHAnsi" w:cstheme="minorHAnsi"/>
                <w:sz w:val="24"/>
                <w:szCs w:val="24"/>
              </w:rPr>
            </w:pPr>
            <w:r w:rsidRPr="00CB7692">
              <w:rPr>
                <w:rFonts w:asciiTheme="minorHAnsi" w:hAnsiTheme="minorHAnsi" w:cstheme="minorHAnsi"/>
                <w:b/>
                <w:bCs/>
                <w:i/>
                <w:iCs/>
                <w:sz w:val="24"/>
                <w:szCs w:val="24"/>
              </w:rPr>
              <w:t>ATEN</w:t>
            </w:r>
            <w:r w:rsidR="005A76D7" w:rsidRPr="00CB7692">
              <w:rPr>
                <w:rFonts w:asciiTheme="minorHAnsi" w:hAnsiTheme="minorHAnsi" w:cstheme="minorHAnsi"/>
                <w:b/>
                <w:bCs/>
                <w:i/>
                <w:iCs/>
                <w:sz w:val="24"/>
                <w:szCs w:val="24"/>
              </w:rPr>
              <w:t>Ț</w:t>
            </w:r>
            <w:r w:rsidRPr="00CB7692">
              <w:rPr>
                <w:rFonts w:asciiTheme="minorHAnsi" w:hAnsiTheme="minorHAnsi" w:cstheme="minorHAnsi"/>
                <w:b/>
                <w:bCs/>
                <w:i/>
                <w:iCs/>
                <w:sz w:val="24"/>
                <w:szCs w:val="24"/>
              </w:rPr>
              <w:t>IE!</w:t>
            </w:r>
          </w:p>
        </w:tc>
        <w:tc>
          <w:tcPr>
            <w:tcW w:w="7348" w:type="dxa"/>
            <w:tcBorders>
              <w:top w:val="single" w:sz="4" w:space="0" w:color="000000"/>
              <w:left w:val="single" w:sz="4" w:space="0" w:color="000000"/>
              <w:bottom w:val="single" w:sz="4" w:space="0" w:color="000000"/>
              <w:right w:val="single" w:sz="4" w:space="0" w:color="000000"/>
            </w:tcBorders>
          </w:tcPr>
          <w:p w14:paraId="16CCD986" w14:textId="77777777" w:rsidR="004B3ABC" w:rsidRDefault="00862286" w:rsidP="00862286">
            <w:pPr>
              <w:spacing w:after="0" w:line="240" w:lineRule="auto"/>
              <w:jc w:val="both"/>
              <w:rPr>
                <w:rFonts w:asciiTheme="minorHAnsi" w:hAnsiTheme="minorHAnsi" w:cstheme="minorHAnsi"/>
                <w:sz w:val="24"/>
                <w:szCs w:val="24"/>
              </w:rPr>
            </w:pPr>
            <w:r w:rsidRPr="00CB7692">
              <w:rPr>
                <w:rFonts w:asciiTheme="minorHAnsi" w:hAnsiTheme="minorHAnsi" w:cstheme="minorHAnsi"/>
                <w:sz w:val="24"/>
                <w:szCs w:val="24"/>
              </w:rPr>
              <w:t>Dacă lipsesc documentele aferente a cel pu</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in 3 dintre punctele men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ionate mai sus</w:t>
            </w:r>
            <w:r w:rsidR="00A26255" w:rsidRPr="00CB7692">
              <w:rPr>
                <w:rFonts w:asciiTheme="minorHAnsi" w:hAnsiTheme="minorHAnsi" w:cstheme="minorHAnsi"/>
                <w:sz w:val="24"/>
                <w:szCs w:val="24"/>
              </w:rPr>
              <w:t xml:space="preserve"> (oricare dintre ele)</w:t>
            </w:r>
            <w:r w:rsidRPr="00CB7692">
              <w:rPr>
                <w:rFonts w:asciiTheme="minorHAnsi" w:hAnsiTheme="minorHAnsi" w:cstheme="minorHAnsi"/>
                <w:sz w:val="24"/>
                <w:szCs w:val="24"/>
              </w:rPr>
              <w:t>, proiectul va fi respins automat, fără a mai fi cerute clarificări.</w:t>
            </w:r>
          </w:p>
          <w:p w14:paraId="4BC19FA1" w14:textId="77777777" w:rsidR="000A323E" w:rsidRPr="00CB7692" w:rsidRDefault="000A323E" w:rsidP="00862286">
            <w:pPr>
              <w:spacing w:after="0" w:line="240" w:lineRule="auto"/>
              <w:jc w:val="both"/>
              <w:rPr>
                <w:rFonts w:asciiTheme="minorHAnsi" w:hAnsiTheme="minorHAnsi" w:cstheme="minorHAnsi"/>
                <w:sz w:val="24"/>
                <w:szCs w:val="24"/>
              </w:rPr>
            </w:pPr>
            <w:r w:rsidRPr="000A323E">
              <w:rPr>
                <w:rFonts w:asciiTheme="minorHAnsi" w:hAnsiTheme="minorHAnsi" w:cstheme="minorHAnsi"/>
                <w:sz w:val="24"/>
                <w:szCs w:val="24"/>
              </w:rPr>
              <w:t>În cazul solicitanților care declară că fac parte din cluster, însă în documentația proiectului nu se regăsesc documentele aferente clusterului, se vor solicita clarificări cu privire la indicarea  de către solicitant a documentelor respective în documentația proiectului depus. Dacă acestea nu au fost încărcate, proiectul se respinge.</w:t>
            </w:r>
          </w:p>
        </w:tc>
      </w:tr>
    </w:tbl>
    <w:p w14:paraId="01CB1FAD" w14:textId="77777777" w:rsidR="00455533" w:rsidRPr="00CB7692" w:rsidRDefault="00455533" w:rsidP="00BE5AB8">
      <w:pPr>
        <w:spacing w:line="240" w:lineRule="auto"/>
        <w:jc w:val="both"/>
        <w:outlineLvl w:val="0"/>
        <w:rPr>
          <w:rFonts w:asciiTheme="minorHAnsi" w:hAnsiTheme="minorHAnsi" w:cstheme="minorHAnsi"/>
          <w:b/>
          <w:bCs/>
          <w:sz w:val="24"/>
          <w:szCs w:val="24"/>
        </w:rPr>
      </w:pPr>
    </w:p>
    <w:tbl>
      <w:tblPr>
        <w:tblW w:w="8977" w:type="dxa"/>
        <w:tblInd w:w="108" w:type="dxa"/>
        <w:tblLayout w:type="fixed"/>
        <w:tblLook w:val="0000" w:firstRow="0" w:lastRow="0" w:firstColumn="0" w:lastColumn="0" w:noHBand="0" w:noVBand="0"/>
      </w:tblPr>
      <w:tblGrid>
        <w:gridCol w:w="1539"/>
        <w:gridCol w:w="7438"/>
      </w:tblGrid>
      <w:tr w:rsidR="005D6CE7" w:rsidRPr="00CB7692" w14:paraId="48531E8C" w14:textId="77777777" w:rsidTr="000767B4">
        <w:trPr>
          <w:trHeight w:val="787"/>
        </w:trPr>
        <w:tc>
          <w:tcPr>
            <w:tcW w:w="1539" w:type="dxa"/>
            <w:tcBorders>
              <w:top w:val="single" w:sz="4" w:space="0" w:color="000000"/>
              <w:left w:val="single" w:sz="4" w:space="0" w:color="000000"/>
              <w:bottom w:val="single" w:sz="4" w:space="0" w:color="000000"/>
            </w:tcBorders>
            <w:vAlign w:val="center"/>
          </w:tcPr>
          <w:p w14:paraId="688AE412" w14:textId="77777777" w:rsidR="005D6CE7" w:rsidRPr="00CB7692" w:rsidRDefault="005D6CE7" w:rsidP="00B66C95">
            <w:pPr>
              <w:spacing w:after="0" w:line="240" w:lineRule="auto"/>
              <w:jc w:val="both"/>
              <w:rPr>
                <w:rFonts w:asciiTheme="minorHAnsi" w:hAnsiTheme="minorHAnsi" w:cstheme="minorHAnsi"/>
                <w:sz w:val="24"/>
                <w:szCs w:val="24"/>
              </w:rPr>
            </w:pPr>
            <w:r w:rsidRPr="00CB7692">
              <w:rPr>
                <w:rFonts w:asciiTheme="minorHAnsi" w:hAnsiTheme="minorHAnsi" w:cstheme="minorHAnsi"/>
                <w:b/>
                <w:bCs/>
                <w:i/>
                <w:iCs/>
                <w:sz w:val="24"/>
                <w:szCs w:val="24"/>
              </w:rPr>
              <w:t>ATEN</w:t>
            </w:r>
            <w:r w:rsidR="005A76D7" w:rsidRPr="00CB7692">
              <w:rPr>
                <w:rFonts w:asciiTheme="minorHAnsi" w:hAnsiTheme="minorHAnsi" w:cstheme="minorHAnsi"/>
                <w:b/>
                <w:bCs/>
                <w:i/>
                <w:iCs/>
                <w:sz w:val="24"/>
                <w:szCs w:val="24"/>
              </w:rPr>
              <w:t>Ț</w:t>
            </w:r>
            <w:r w:rsidRPr="00CB7692">
              <w:rPr>
                <w:rFonts w:asciiTheme="minorHAnsi" w:hAnsiTheme="minorHAnsi" w:cstheme="minorHAnsi"/>
                <w:b/>
                <w:bCs/>
                <w:i/>
                <w:iCs/>
                <w:sz w:val="24"/>
                <w:szCs w:val="24"/>
              </w:rPr>
              <w:t>IE!</w:t>
            </w:r>
          </w:p>
        </w:tc>
        <w:tc>
          <w:tcPr>
            <w:tcW w:w="7438" w:type="dxa"/>
            <w:tcBorders>
              <w:top w:val="single" w:sz="4" w:space="0" w:color="000000"/>
              <w:left w:val="single" w:sz="4" w:space="0" w:color="000000"/>
              <w:bottom w:val="single" w:sz="4" w:space="0" w:color="000000"/>
              <w:right w:val="single" w:sz="4" w:space="0" w:color="000000"/>
            </w:tcBorders>
          </w:tcPr>
          <w:p w14:paraId="335C7789" w14:textId="77777777" w:rsidR="005D6CE7" w:rsidRPr="00CB7692" w:rsidRDefault="005D6CE7" w:rsidP="00B66C95">
            <w:pPr>
              <w:spacing w:after="0" w:line="240" w:lineRule="auto"/>
              <w:jc w:val="both"/>
              <w:rPr>
                <w:rFonts w:asciiTheme="minorHAnsi" w:hAnsiTheme="minorHAnsi" w:cstheme="minorHAnsi"/>
                <w:sz w:val="24"/>
                <w:szCs w:val="24"/>
              </w:rPr>
            </w:pPr>
            <w:r w:rsidRPr="00CB7692">
              <w:rPr>
                <w:rFonts w:asciiTheme="minorHAnsi" w:hAnsiTheme="minorHAnsi" w:cstheme="minorHAnsi"/>
                <w:sz w:val="24"/>
                <w:szCs w:val="24"/>
              </w:rPr>
              <w:t xml:space="preserve">Modelul de CV se poate regăsi la </w:t>
            </w:r>
          </w:p>
          <w:p w14:paraId="7D6289F3" w14:textId="77777777" w:rsidR="005D6CE7" w:rsidRPr="00CB7692" w:rsidRDefault="009D33A6" w:rsidP="00B66C95">
            <w:pPr>
              <w:spacing w:after="0" w:line="240" w:lineRule="auto"/>
              <w:jc w:val="both"/>
              <w:rPr>
                <w:rFonts w:asciiTheme="minorHAnsi" w:hAnsiTheme="minorHAnsi" w:cstheme="minorHAnsi"/>
                <w:sz w:val="24"/>
                <w:szCs w:val="24"/>
              </w:rPr>
            </w:pPr>
            <w:hyperlink r:id="rId14" w:history="1">
              <w:r w:rsidR="005D6CE7" w:rsidRPr="00CB7692">
                <w:rPr>
                  <w:rStyle w:val="Hyperlink"/>
                  <w:rFonts w:asciiTheme="minorHAnsi" w:hAnsiTheme="minorHAnsi" w:cstheme="minorHAnsi"/>
                  <w:sz w:val="24"/>
                  <w:szCs w:val="24"/>
                </w:rPr>
                <w:t>https://europass.cedefop.europa.eu/ro/documents/CURRICULUM-VITAE/TEMPLATES-INSTRUCTIONS</w:t>
              </w:r>
            </w:hyperlink>
          </w:p>
        </w:tc>
      </w:tr>
    </w:tbl>
    <w:p w14:paraId="37C7B0A9" w14:textId="77777777" w:rsidR="008D010D" w:rsidRPr="00CB7692" w:rsidRDefault="008D010D" w:rsidP="00BE5AB8">
      <w:pPr>
        <w:spacing w:line="240" w:lineRule="auto"/>
        <w:jc w:val="both"/>
        <w:outlineLvl w:val="0"/>
        <w:rPr>
          <w:rFonts w:asciiTheme="minorHAnsi" w:hAnsiTheme="minorHAnsi" w:cstheme="minorHAnsi"/>
          <w:b/>
          <w:bCs/>
          <w:sz w:val="24"/>
          <w:szCs w:val="24"/>
        </w:rPr>
      </w:pPr>
    </w:p>
    <w:tbl>
      <w:tblPr>
        <w:tblW w:w="8977" w:type="dxa"/>
        <w:tblInd w:w="108" w:type="dxa"/>
        <w:tblLayout w:type="fixed"/>
        <w:tblLook w:val="0000" w:firstRow="0" w:lastRow="0" w:firstColumn="0" w:lastColumn="0" w:noHBand="0" w:noVBand="0"/>
      </w:tblPr>
      <w:tblGrid>
        <w:gridCol w:w="1548"/>
        <w:gridCol w:w="7429"/>
      </w:tblGrid>
      <w:tr w:rsidR="00455533" w:rsidRPr="00CB7692" w14:paraId="423181F7" w14:textId="77777777" w:rsidTr="004D4B56">
        <w:trPr>
          <w:trHeight w:val="1102"/>
        </w:trPr>
        <w:tc>
          <w:tcPr>
            <w:tcW w:w="1548" w:type="dxa"/>
            <w:tcBorders>
              <w:top w:val="single" w:sz="4" w:space="0" w:color="auto"/>
              <w:left w:val="single" w:sz="4" w:space="0" w:color="000000"/>
              <w:bottom w:val="single" w:sz="4" w:space="0" w:color="000000"/>
              <w:right w:val="single" w:sz="4" w:space="0" w:color="auto"/>
            </w:tcBorders>
            <w:shd w:val="clear" w:color="auto" w:fill="auto"/>
            <w:vAlign w:val="center"/>
          </w:tcPr>
          <w:p w14:paraId="02D10808" w14:textId="77777777" w:rsidR="00455533" w:rsidRPr="00CB7692" w:rsidRDefault="00455533" w:rsidP="009E7F27">
            <w:pPr>
              <w:spacing w:after="0" w:line="240" w:lineRule="auto"/>
              <w:jc w:val="both"/>
              <w:rPr>
                <w:rFonts w:asciiTheme="minorHAnsi" w:hAnsiTheme="minorHAnsi" w:cstheme="minorHAnsi"/>
                <w:sz w:val="24"/>
                <w:szCs w:val="24"/>
              </w:rPr>
            </w:pPr>
            <w:r w:rsidRPr="00CB7692">
              <w:rPr>
                <w:rFonts w:asciiTheme="minorHAnsi" w:hAnsiTheme="minorHAnsi" w:cstheme="minorHAnsi"/>
                <w:b/>
                <w:bCs/>
                <w:i/>
                <w:iCs/>
                <w:sz w:val="24"/>
                <w:szCs w:val="24"/>
              </w:rPr>
              <w:t>ATEN</w:t>
            </w:r>
            <w:r w:rsidR="005A76D7" w:rsidRPr="00CB7692">
              <w:rPr>
                <w:rFonts w:asciiTheme="minorHAnsi" w:hAnsiTheme="minorHAnsi" w:cstheme="minorHAnsi"/>
                <w:b/>
                <w:bCs/>
                <w:i/>
                <w:iCs/>
                <w:sz w:val="24"/>
                <w:szCs w:val="24"/>
              </w:rPr>
              <w:t>Ț</w:t>
            </w:r>
            <w:r w:rsidRPr="00CB7692">
              <w:rPr>
                <w:rFonts w:asciiTheme="minorHAnsi" w:hAnsiTheme="minorHAnsi" w:cstheme="minorHAnsi"/>
                <w:b/>
                <w:bCs/>
                <w:i/>
                <w:iCs/>
                <w:sz w:val="24"/>
                <w:szCs w:val="24"/>
              </w:rPr>
              <w:t>IE!</w:t>
            </w:r>
          </w:p>
        </w:tc>
        <w:tc>
          <w:tcPr>
            <w:tcW w:w="7429" w:type="dxa"/>
            <w:tcBorders>
              <w:top w:val="single" w:sz="4" w:space="0" w:color="auto"/>
              <w:left w:val="single" w:sz="4" w:space="0" w:color="auto"/>
              <w:bottom w:val="single" w:sz="4" w:space="0" w:color="auto"/>
              <w:right w:val="single" w:sz="4" w:space="0" w:color="auto"/>
            </w:tcBorders>
          </w:tcPr>
          <w:p w14:paraId="282DDD12" w14:textId="77777777" w:rsidR="00455533" w:rsidRPr="00CB7692" w:rsidRDefault="00455533" w:rsidP="001E77F7">
            <w:pPr>
              <w:numPr>
                <w:ilvl w:val="0"/>
                <w:numId w:val="25"/>
              </w:numPr>
              <w:spacing w:after="0" w:line="240" w:lineRule="auto"/>
              <w:jc w:val="both"/>
              <w:rPr>
                <w:rFonts w:asciiTheme="minorHAnsi" w:hAnsiTheme="minorHAnsi" w:cstheme="minorHAnsi"/>
                <w:sz w:val="24"/>
                <w:szCs w:val="24"/>
              </w:rPr>
            </w:pPr>
            <w:r w:rsidRPr="00CB7692">
              <w:rPr>
                <w:rFonts w:asciiTheme="minorHAnsi" w:hAnsiTheme="minorHAnsi" w:cstheme="minorHAnsi"/>
                <w:sz w:val="24"/>
                <w:szCs w:val="24"/>
              </w:rPr>
              <w:t>În cazul în care se inten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ionează contractarea managementului proiectului, ulterior semnării contractului de finan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are, în cadrul cererii de finan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are se vor descrie condi</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iile minime (experien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a similară, expertiza etc.)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cerin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ele/atribu</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iile pentru serviciile de management al proiectului.</w:t>
            </w:r>
          </w:p>
          <w:p w14:paraId="0286BDEF" w14:textId="77777777" w:rsidR="00455533" w:rsidRPr="00CB7692" w:rsidRDefault="00455533" w:rsidP="001E77F7">
            <w:pPr>
              <w:numPr>
                <w:ilvl w:val="0"/>
                <w:numId w:val="25"/>
              </w:numPr>
              <w:suppressAutoHyphens/>
              <w:autoSpaceDE w:val="0"/>
              <w:spacing w:after="0" w:line="240" w:lineRule="auto"/>
              <w:jc w:val="both"/>
              <w:rPr>
                <w:rFonts w:asciiTheme="minorHAnsi" w:hAnsiTheme="minorHAnsi" w:cstheme="minorHAnsi"/>
                <w:sz w:val="24"/>
                <w:szCs w:val="24"/>
              </w:rPr>
            </w:pPr>
            <w:r w:rsidRPr="00CB7692">
              <w:rPr>
                <w:rFonts w:asciiTheme="minorHAnsi" w:hAnsiTheme="minorHAnsi" w:cstheme="minorHAnsi"/>
                <w:sz w:val="24"/>
                <w:szCs w:val="24"/>
              </w:rPr>
              <w:t xml:space="preserve">Se va preciza modul în care se va asigura monitorizarea implementării proiectului: </w:t>
            </w:r>
          </w:p>
          <w:p w14:paraId="06311B65" w14:textId="77777777" w:rsidR="00455533" w:rsidRPr="00CB7692" w:rsidRDefault="00455533" w:rsidP="001E77F7">
            <w:pPr>
              <w:numPr>
                <w:ilvl w:val="1"/>
                <w:numId w:val="24"/>
              </w:numPr>
              <w:suppressAutoHyphens/>
              <w:autoSpaceDE w:val="0"/>
              <w:spacing w:after="0" w:line="240" w:lineRule="auto"/>
              <w:jc w:val="both"/>
              <w:rPr>
                <w:rFonts w:asciiTheme="minorHAnsi" w:hAnsiTheme="minorHAnsi" w:cstheme="minorHAnsi"/>
                <w:sz w:val="24"/>
                <w:szCs w:val="24"/>
              </w:rPr>
            </w:pPr>
            <w:r w:rsidRPr="00CB7692">
              <w:rPr>
                <w:rFonts w:asciiTheme="minorHAnsi" w:hAnsiTheme="minorHAnsi" w:cstheme="minorHAnsi"/>
                <w:sz w:val="24"/>
                <w:szCs w:val="24"/>
              </w:rPr>
              <w:t>strategia (procedura) pe care o are solicitantul în acest sens;</w:t>
            </w:r>
          </w:p>
          <w:p w14:paraId="24F4B38F" w14:textId="77777777" w:rsidR="00455533" w:rsidRPr="00CB7692" w:rsidRDefault="00455533" w:rsidP="001E77F7">
            <w:pPr>
              <w:numPr>
                <w:ilvl w:val="1"/>
                <w:numId w:val="24"/>
              </w:numPr>
              <w:suppressAutoHyphens/>
              <w:autoSpaceDE w:val="0"/>
              <w:spacing w:after="0" w:line="240" w:lineRule="auto"/>
              <w:jc w:val="both"/>
              <w:rPr>
                <w:rFonts w:asciiTheme="minorHAnsi" w:hAnsiTheme="minorHAnsi" w:cstheme="minorHAnsi"/>
                <w:sz w:val="24"/>
                <w:szCs w:val="24"/>
              </w:rPr>
            </w:pPr>
            <w:r w:rsidRPr="00CB7692">
              <w:rPr>
                <w:rFonts w:asciiTheme="minorHAnsi" w:hAnsiTheme="minorHAnsi" w:cstheme="minorHAnsi"/>
                <w:sz w:val="24"/>
                <w:szCs w:val="24"/>
              </w:rPr>
              <w:t>calendarul activită</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ilor de monitorizare;</w:t>
            </w:r>
          </w:p>
          <w:p w14:paraId="5A993274" w14:textId="77777777" w:rsidR="00455533" w:rsidRPr="00CB7692" w:rsidRDefault="00455533" w:rsidP="001E77F7">
            <w:pPr>
              <w:numPr>
                <w:ilvl w:val="1"/>
                <w:numId w:val="24"/>
              </w:numPr>
              <w:suppressAutoHyphens/>
              <w:autoSpaceDE w:val="0"/>
              <w:spacing w:after="0" w:line="240" w:lineRule="auto"/>
              <w:jc w:val="both"/>
              <w:rPr>
                <w:rFonts w:asciiTheme="minorHAnsi" w:hAnsiTheme="minorHAnsi" w:cstheme="minorHAnsi"/>
                <w:sz w:val="24"/>
                <w:szCs w:val="24"/>
              </w:rPr>
            </w:pPr>
            <w:r w:rsidRPr="00CB7692">
              <w:rPr>
                <w:rFonts w:asciiTheme="minorHAnsi" w:hAnsiTheme="minorHAnsi" w:cstheme="minorHAnsi"/>
                <w:sz w:val="24"/>
                <w:szCs w:val="24"/>
              </w:rPr>
              <w:t>procedura de verificare/supervizare a activită</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ii echipei de management, în cazul în care </w:t>
            </w:r>
            <w:r w:rsidR="00244A4A" w:rsidRPr="00CB7692">
              <w:rPr>
                <w:rFonts w:asciiTheme="minorHAnsi" w:hAnsiTheme="minorHAnsi" w:cstheme="minorHAnsi"/>
                <w:sz w:val="24"/>
                <w:szCs w:val="24"/>
              </w:rPr>
              <w:t>este</w:t>
            </w:r>
            <w:r w:rsidRPr="00CB7692">
              <w:rPr>
                <w:rFonts w:asciiTheme="minorHAnsi" w:hAnsiTheme="minorHAnsi" w:cstheme="minorHAnsi"/>
                <w:sz w:val="24"/>
                <w:szCs w:val="24"/>
              </w:rPr>
              <w:t xml:space="preserve"> contractat</w:t>
            </w:r>
            <w:r w:rsidR="00244A4A" w:rsidRPr="00CB7692">
              <w:rPr>
                <w:rFonts w:asciiTheme="minorHAnsi" w:hAnsiTheme="minorHAnsi" w:cstheme="minorHAnsi"/>
                <w:sz w:val="24"/>
                <w:szCs w:val="24"/>
              </w:rPr>
              <w:t>ă</w:t>
            </w:r>
            <w:r w:rsidRPr="00CB7692">
              <w:rPr>
                <w:rFonts w:asciiTheme="minorHAnsi" w:hAnsiTheme="minorHAnsi" w:cstheme="minorHAnsi"/>
                <w:sz w:val="24"/>
                <w:szCs w:val="24"/>
              </w:rPr>
              <w:t>.</w:t>
            </w:r>
          </w:p>
        </w:tc>
      </w:tr>
    </w:tbl>
    <w:p w14:paraId="0053BF98" w14:textId="77777777" w:rsidR="00455533" w:rsidRPr="00CB7692" w:rsidRDefault="00455533" w:rsidP="00BE5AB8">
      <w:pPr>
        <w:spacing w:line="240" w:lineRule="auto"/>
        <w:jc w:val="both"/>
        <w:outlineLvl w:val="0"/>
        <w:rPr>
          <w:rFonts w:asciiTheme="minorHAnsi" w:hAnsiTheme="minorHAnsi" w:cstheme="minorHAnsi"/>
          <w:b/>
          <w:bCs/>
          <w:sz w:val="24"/>
          <w:szCs w:val="24"/>
        </w:rPr>
      </w:pPr>
    </w:p>
    <w:p w14:paraId="27E9DC0C" w14:textId="77777777" w:rsidR="00455533" w:rsidRPr="00CB7692" w:rsidRDefault="00455533" w:rsidP="00BE5AB8">
      <w:pPr>
        <w:spacing w:line="240" w:lineRule="auto"/>
        <w:jc w:val="both"/>
        <w:outlineLvl w:val="0"/>
        <w:rPr>
          <w:rFonts w:asciiTheme="minorHAnsi" w:hAnsiTheme="minorHAnsi" w:cstheme="minorHAnsi"/>
          <w:b/>
          <w:bCs/>
          <w:sz w:val="24"/>
          <w:szCs w:val="24"/>
        </w:rPr>
      </w:pPr>
    </w:p>
    <w:p w14:paraId="51AB8A2F" w14:textId="77777777" w:rsidR="00455533" w:rsidRPr="00CB7692" w:rsidRDefault="00455533" w:rsidP="00BE5AB8">
      <w:pPr>
        <w:spacing w:line="240" w:lineRule="auto"/>
        <w:jc w:val="both"/>
        <w:outlineLvl w:val="0"/>
        <w:rPr>
          <w:rFonts w:asciiTheme="minorHAnsi" w:hAnsiTheme="minorHAnsi" w:cstheme="minorHAnsi"/>
          <w:b/>
          <w:bCs/>
          <w:sz w:val="24"/>
          <w:szCs w:val="24"/>
        </w:rPr>
      </w:pPr>
    </w:p>
    <w:p w14:paraId="3CE0FC6C" w14:textId="77777777" w:rsidR="00455533" w:rsidRPr="00CB7692" w:rsidRDefault="00455533" w:rsidP="00BE5AB8">
      <w:pPr>
        <w:spacing w:line="240" w:lineRule="auto"/>
        <w:jc w:val="both"/>
        <w:outlineLvl w:val="0"/>
        <w:rPr>
          <w:rFonts w:asciiTheme="minorHAnsi" w:hAnsiTheme="minorHAnsi" w:cstheme="minorHAnsi"/>
          <w:b/>
          <w:bCs/>
          <w:sz w:val="24"/>
          <w:szCs w:val="24"/>
        </w:rPr>
      </w:pPr>
    </w:p>
    <w:p w14:paraId="1E40A2CA" w14:textId="77777777" w:rsidR="008D3F0C" w:rsidRPr="00CB7692" w:rsidRDefault="008D3F0C" w:rsidP="00BE5AB8">
      <w:pPr>
        <w:spacing w:line="240" w:lineRule="auto"/>
        <w:jc w:val="both"/>
        <w:outlineLvl w:val="0"/>
        <w:rPr>
          <w:rFonts w:asciiTheme="minorHAnsi" w:hAnsiTheme="minorHAnsi" w:cstheme="minorHAnsi"/>
          <w:sz w:val="24"/>
          <w:szCs w:val="24"/>
        </w:rPr>
      </w:pPr>
      <w:r w:rsidRPr="00CB7692">
        <w:rPr>
          <w:rFonts w:asciiTheme="minorHAnsi" w:hAnsiTheme="minorHAnsi" w:cstheme="minorHAnsi"/>
          <w:b/>
          <w:bCs/>
          <w:sz w:val="24"/>
          <w:szCs w:val="24"/>
        </w:rPr>
        <w:br w:type="page"/>
      </w:r>
      <w:bookmarkStart w:id="309" w:name="_Toc468191576"/>
      <w:bookmarkStart w:id="310" w:name="_Toc468191660"/>
      <w:bookmarkStart w:id="311" w:name="_Toc475623744"/>
      <w:bookmarkStart w:id="312" w:name="_Toc485046752"/>
      <w:bookmarkStart w:id="313" w:name="_Toc488159061"/>
      <w:bookmarkStart w:id="314" w:name="_Toc491957546"/>
      <w:bookmarkStart w:id="315" w:name="_Toc491959012"/>
      <w:bookmarkStart w:id="316" w:name="_Toc491959063"/>
      <w:bookmarkStart w:id="317" w:name="_Toc491960663"/>
      <w:bookmarkStart w:id="318" w:name="_Toc491960695"/>
      <w:bookmarkStart w:id="319" w:name="_Toc491960937"/>
      <w:bookmarkStart w:id="320" w:name="_Toc491965514"/>
      <w:bookmarkStart w:id="321" w:name="_Toc494982056"/>
      <w:bookmarkStart w:id="322" w:name="_Toc494983124"/>
      <w:bookmarkStart w:id="323" w:name="_Toc496706167"/>
      <w:bookmarkStart w:id="324" w:name="_Toc497908135"/>
      <w:bookmarkStart w:id="325" w:name="_Toc39144711"/>
      <w:r w:rsidRPr="00CB7692">
        <w:rPr>
          <w:rFonts w:asciiTheme="minorHAnsi" w:hAnsiTheme="minorHAnsi" w:cstheme="minorHAnsi"/>
          <w:b/>
          <w:bCs/>
          <w:sz w:val="24"/>
          <w:szCs w:val="24"/>
        </w:rPr>
        <w:lastRenderedPageBreak/>
        <w:t>CAPITOLUL 4. PROCESUL DE EVALUARE</w:t>
      </w:r>
      <w:bookmarkEnd w:id="309"/>
      <w:bookmarkEnd w:id="310"/>
      <w:bookmarkEnd w:id="311"/>
      <w:bookmarkEnd w:id="312"/>
      <w:bookmarkEnd w:id="313"/>
      <w:bookmarkEnd w:id="314"/>
      <w:bookmarkEnd w:id="315"/>
      <w:bookmarkEnd w:id="316"/>
      <w:bookmarkEnd w:id="317"/>
      <w:bookmarkEnd w:id="318"/>
      <w:bookmarkEnd w:id="319"/>
      <w:bookmarkEnd w:id="320"/>
      <w:r w:rsidR="005A76D7" w:rsidRPr="00CB7692">
        <w:rPr>
          <w:rFonts w:asciiTheme="minorHAnsi" w:hAnsiTheme="minorHAnsi" w:cstheme="minorHAnsi"/>
          <w:b/>
          <w:bCs/>
          <w:sz w:val="24"/>
          <w:szCs w:val="24"/>
        </w:rPr>
        <w:t>Ș</w:t>
      </w:r>
      <w:r w:rsidR="00650067" w:rsidRPr="00CB7692">
        <w:rPr>
          <w:rFonts w:asciiTheme="minorHAnsi" w:hAnsiTheme="minorHAnsi" w:cstheme="minorHAnsi"/>
          <w:b/>
          <w:bCs/>
          <w:sz w:val="24"/>
          <w:szCs w:val="24"/>
        </w:rPr>
        <w:t>I SELEC</w:t>
      </w:r>
      <w:r w:rsidR="005A76D7" w:rsidRPr="00CB7692">
        <w:rPr>
          <w:rFonts w:asciiTheme="minorHAnsi" w:hAnsiTheme="minorHAnsi" w:cstheme="minorHAnsi"/>
          <w:b/>
          <w:bCs/>
          <w:sz w:val="24"/>
          <w:szCs w:val="24"/>
        </w:rPr>
        <w:t>Ț</w:t>
      </w:r>
      <w:r w:rsidR="00650067" w:rsidRPr="00CB7692">
        <w:rPr>
          <w:rFonts w:asciiTheme="minorHAnsi" w:hAnsiTheme="minorHAnsi" w:cstheme="minorHAnsi"/>
          <w:b/>
          <w:bCs/>
          <w:sz w:val="24"/>
          <w:szCs w:val="24"/>
        </w:rPr>
        <w:t>IE</w:t>
      </w:r>
      <w:bookmarkEnd w:id="321"/>
      <w:bookmarkEnd w:id="322"/>
      <w:bookmarkEnd w:id="323"/>
      <w:bookmarkEnd w:id="324"/>
      <w:bookmarkEnd w:id="325"/>
    </w:p>
    <w:p w14:paraId="30B1D3E9" w14:textId="77777777" w:rsidR="008D3F0C" w:rsidRPr="00CB7692" w:rsidRDefault="008D3F0C" w:rsidP="00506089">
      <w:pPr>
        <w:spacing w:before="120" w:after="120" w:line="240" w:lineRule="auto"/>
        <w:jc w:val="both"/>
        <w:outlineLvl w:val="1"/>
        <w:rPr>
          <w:rFonts w:asciiTheme="minorHAnsi" w:hAnsiTheme="minorHAnsi" w:cstheme="minorHAnsi"/>
          <w:b/>
          <w:color w:val="000000"/>
          <w:sz w:val="24"/>
          <w:szCs w:val="24"/>
        </w:rPr>
      </w:pPr>
      <w:bookmarkStart w:id="326" w:name="_Toc468191577"/>
      <w:bookmarkStart w:id="327" w:name="_Toc468191661"/>
      <w:bookmarkStart w:id="328" w:name="_Toc475623745"/>
      <w:bookmarkStart w:id="329" w:name="_Toc485046753"/>
      <w:bookmarkStart w:id="330" w:name="_Toc488159062"/>
      <w:bookmarkStart w:id="331" w:name="_Toc491957547"/>
      <w:bookmarkStart w:id="332" w:name="_Toc491959013"/>
      <w:bookmarkStart w:id="333" w:name="_Toc491959064"/>
      <w:bookmarkStart w:id="334" w:name="_Toc491960664"/>
      <w:bookmarkStart w:id="335" w:name="_Toc491960696"/>
      <w:bookmarkStart w:id="336" w:name="_Toc491960938"/>
      <w:bookmarkStart w:id="337" w:name="_Toc491965428"/>
      <w:bookmarkStart w:id="338" w:name="_Toc491965515"/>
      <w:bookmarkStart w:id="339" w:name="_Toc494982057"/>
      <w:bookmarkStart w:id="340" w:name="_Toc494983125"/>
      <w:bookmarkStart w:id="341" w:name="_Toc496706168"/>
      <w:bookmarkStart w:id="342" w:name="_Toc497908136"/>
      <w:bookmarkStart w:id="343" w:name="_Toc39144712"/>
      <w:r w:rsidRPr="00CB7692">
        <w:rPr>
          <w:rFonts w:asciiTheme="minorHAnsi" w:hAnsiTheme="minorHAnsi" w:cstheme="minorHAnsi"/>
          <w:b/>
          <w:sz w:val="24"/>
          <w:szCs w:val="24"/>
        </w:rPr>
        <w:t>4.1 Descriere generală</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14:paraId="311B51C9" w14:textId="77777777" w:rsidR="008D3F0C" w:rsidRPr="002367D7" w:rsidRDefault="008D3F0C" w:rsidP="00A616C1">
      <w:pPr>
        <w:spacing w:after="120"/>
        <w:jc w:val="both"/>
        <w:rPr>
          <w:rFonts w:asciiTheme="minorHAnsi" w:hAnsiTheme="minorHAnsi" w:cstheme="minorHAnsi"/>
          <w:color w:val="000000"/>
          <w:sz w:val="24"/>
          <w:szCs w:val="24"/>
        </w:rPr>
      </w:pPr>
      <w:r w:rsidRPr="002367D7">
        <w:rPr>
          <w:rFonts w:asciiTheme="minorHAnsi" w:hAnsiTheme="minorHAnsi" w:cstheme="minorHAnsi"/>
          <w:color w:val="000000"/>
          <w:sz w:val="24"/>
          <w:szCs w:val="24"/>
        </w:rPr>
        <w:t>Cererile de finan</w:t>
      </w:r>
      <w:r w:rsidR="005A76D7" w:rsidRPr="002367D7">
        <w:rPr>
          <w:rFonts w:asciiTheme="minorHAnsi" w:hAnsiTheme="minorHAnsi" w:cstheme="minorHAnsi"/>
          <w:color w:val="000000"/>
          <w:sz w:val="24"/>
          <w:szCs w:val="24"/>
        </w:rPr>
        <w:t>ț</w:t>
      </w:r>
      <w:r w:rsidRPr="002367D7">
        <w:rPr>
          <w:rFonts w:asciiTheme="minorHAnsi" w:hAnsiTheme="minorHAnsi" w:cstheme="minorHAnsi"/>
          <w:color w:val="000000"/>
          <w:sz w:val="24"/>
          <w:szCs w:val="24"/>
        </w:rPr>
        <w:t xml:space="preserve">are depuse vor parcurge un proces de evaluare </w:t>
      </w:r>
      <w:r w:rsidR="005A76D7" w:rsidRPr="002367D7">
        <w:rPr>
          <w:rFonts w:asciiTheme="minorHAnsi" w:hAnsiTheme="minorHAnsi" w:cstheme="minorHAnsi"/>
          <w:color w:val="000000"/>
          <w:sz w:val="24"/>
          <w:szCs w:val="24"/>
        </w:rPr>
        <w:t>ș</w:t>
      </w:r>
      <w:r w:rsidRPr="002367D7">
        <w:rPr>
          <w:rFonts w:asciiTheme="minorHAnsi" w:hAnsiTheme="minorHAnsi" w:cstheme="minorHAnsi"/>
          <w:color w:val="000000"/>
          <w:sz w:val="24"/>
          <w:szCs w:val="24"/>
        </w:rPr>
        <w:t>i selec</w:t>
      </w:r>
      <w:r w:rsidR="005A76D7" w:rsidRPr="002367D7">
        <w:rPr>
          <w:rFonts w:asciiTheme="minorHAnsi" w:hAnsiTheme="minorHAnsi" w:cstheme="minorHAnsi"/>
          <w:color w:val="000000"/>
          <w:sz w:val="24"/>
          <w:szCs w:val="24"/>
        </w:rPr>
        <w:t>ț</w:t>
      </w:r>
      <w:r w:rsidRPr="002367D7">
        <w:rPr>
          <w:rFonts w:asciiTheme="minorHAnsi" w:hAnsiTheme="minorHAnsi" w:cstheme="minorHAnsi"/>
          <w:color w:val="000000"/>
          <w:sz w:val="24"/>
          <w:szCs w:val="24"/>
        </w:rPr>
        <w:t xml:space="preserve">ie, în vederea stabilirii proiectelor aprobate. Procesul de evaluare </w:t>
      </w:r>
      <w:r w:rsidR="005A76D7" w:rsidRPr="002367D7">
        <w:rPr>
          <w:rFonts w:asciiTheme="minorHAnsi" w:hAnsiTheme="minorHAnsi" w:cstheme="minorHAnsi"/>
          <w:color w:val="000000"/>
          <w:sz w:val="24"/>
          <w:szCs w:val="24"/>
        </w:rPr>
        <w:t>ș</w:t>
      </w:r>
      <w:r w:rsidRPr="002367D7">
        <w:rPr>
          <w:rFonts w:asciiTheme="minorHAnsi" w:hAnsiTheme="minorHAnsi" w:cstheme="minorHAnsi"/>
          <w:color w:val="000000"/>
          <w:sz w:val="24"/>
          <w:szCs w:val="24"/>
        </w:rPr>
        <w:t>i selec</w:t>
      </w:r>
      <w:r w:rsidR="005A76D7" w:rsidRPr="002367D7">
        <w:rPr>
          <w:rFonts w:asciiTheme="minorHAnsi" w:hAnsiTheme="minorHAnsi" w:cstheme="minorHAnsi"/>
          <w:color w:val="000000"/>
          <w:sz w:val="24"/>
          <w:szCs w:val="24"/>
        </w:rPr>
        <w:t>ț</w:t>
      </w:r>
      <w:r w:rsidRPr="002367D7">
        <w:rPr>
          <w:rFonts w:asciiTheme="minorHAnsi" w:hAnsiTheme="minorHAnsi" w:cstheme="minorHAnsi"/>
          <w:color w:val="000000"/>
          <w:sz w:val="24"/>
          <w:szCs w:val="24"/>
        </w:rPr>
        <w:t>ie constă în parcurgerea următoarelor etape:</w:t>
      </w:r>
    </w:p>
    <w:p w14:paraId="001D5215" w14:textId="77777777" w:rsidR="008D3F0C" w:rsidRPr="002367D7" w:rsidRDefault="008D3F0C" w:rsidP="00A616C1">
      <w:pPr>
        <w:spacing w:after="120"/>
        <w:ind w:left="708"/>
        <w:jc w:val="both"/>
        <w:rPr>
          <w:rFonts w:asciiTheme="minorHAnsi" w:hAnsiTheme="minorHAnsi" w:cstheme="minorHAnsi"/>
          <w:color w:val="000000"/>
          <w:sz w:val="24"/>
          <w:szCs w:val="24"/>
        </w:rPr>
      </w:pPr>
      <w:r w:rsidRPr="002367D7">
        <w:rPr>
          <w:rFonts w:asciiTheme="minorHAnsi" w:hAnsiTheme="minorHAnsi" w:cstheme="minorHAnsi"/>
          <w:color w:val="000000"/>
          <w:sz w:val="24"/>
          <w:szCs w:val="24"/>
        </w:rPr>
        <w:t>- etapa de verificare a conformită</w:t>
      </w:r>
      <w:r w:rsidR="005A76D7" w:rsidRPr="002367D7">
        <w:rPr>
          <w:rFonts w:asciiTheme="minorHAnsi" w:hAnsiTheme="minorHAnsi" w:cstheme="minorHAnsi"/>
          <w:color w:val="000000"/>
          <w:sz w:val="24"/>
          <w:szCs w:val="24"/>
        </w:rPr>
        <w:t>ț</w:t>
      </w:r>
      <w:r w:rsidRPr="002367D7">
        <w:rPr>
          <w:rFonts w:asciiTheme="minorHAnsi" w:hAnsiTheme="minorHAnsi" w:cstheme="minorHAnsi"/>
          <w:color w:val="000000"/>
          <w:sz w:val="24"/>
          <w:szCs w:val="24"/>
        </w:rPr>
        <w:t>ii administrative a dosarului Cererii de finan</w:t>
      </w:r>
      <w:r w:rsidR="005A76D7" w:rsidRPr="002367D7">
        <w:rPr>
          <w:rFonts w:asciiTheme="minorHAnsi" w:hAnsiTheme="minorHAnsi" w:cstheme="minorHAnsi"/>
          <w:color w:val="000000"/>
          <w:sz w:val="24"/>
          <w:szCs w:val="24"/>
        </w:rPr>
        <w:t>ț</w:t>
      </w:r>
      <w:r w:rsidRPr="002367D7">
        <w:rPr>
          <w:rFonts w:asciiTheme="minorHAnsi" w:hAnsiTheme="minorHAnsi" w:cstheme="minorHAnsi"/>
          <w:color w:val="000000"/>
          <w:sz w:val="24"/>
          <w:szCs w:val="24"/>
        </w:rPr>
        <w:t xml:space="preserve">are </w:t>
      </w:r>
      <w:r w:rsidR="005A76D7" w:rsidRPr="002367D7">
        <w:rPr>
          <w:rFonts w:asciiTheme="minorHAnsi" w:hAnsiTheme="minorHAnsi" w:cstheme="minorHAnsi"/>
          <w:color w:val="000000"/>
          <w:sz w:val="24"/>
          <w:szCs w:val="24"/>
        </w:rPr>
        <w:t>ș</w:t>
      </w:r>
      <w:r w:rsidRPr="002367D7">
        <w:rPr>
          <w:rFonts w:asciiTheme="minorHAnsi" w:hAnsiTheme="minorHAnsi" w:cstheme="minorHAnsi"/>
          <w:color w:val="000000"/>
          <w:sz w:val="24"/>
          <w:szCs w:val="24"/>
        </w:rPr>
        <w:t>i a eligibilită</w:t>
      </w:r>
      <w:r w:rsidR="005A76D7" w:rsidRPr="002367D7">
        <w:rPr>
          <w:rFonts w:asciiTheme="minorHAnsi" w:hAnsiTheme="minorHAnsi" w:cstheme="minorHAnsi"/>
          <w:color w:val="000000"/>
          <w:sz w:val="24"/>
          <w:szCs w:val="24"/>
        </w:rPr>
        <w:t>ț</w:t>
      </w:r>
      <w:r w:rsidRPr="002367D7">
        <w:rPr>
          <w:rFonts w:asciiTheme="minorHAnsi" w:hAnsiTheme="minorHAnsi" w:cstheme="minorHAnsi"/>
          <w:color w:val="000000"/>
          <w:sz w:val="24"/>
          <w:szCs w:val="24"/>
        </w:rPr>
        <w:t xml:space="preserve">ii solicitantului </w:t>
      </w:r>
      <w:r w:rsidR="005A76D7" w:rsidRPr="002367D7">
        <w:rPr>
          <w:rFonts w:asciiTheme="minorHAnsi" w:hAnsiTheme="minorHAnsi" w:cstheme="minorHAnsi"/>
          <w:color w:val="000000"/>
          <w:sz w:val="24"/>
          <w:szCs w:val="24"/>
        </w:rPr>
        <w:t>ș</w:t>
      </w:r>
      <w:r w:rsidRPr="002367D7">
        <w:rPr>
          <w:rFonts w:asciiTheme="minorHAnsi" w:hAnsiTheme="minorHAnsi" w:cstheme="minorHAnsi"/>
          <w:color w:val="000000"/>
          <w:sz w:val="24"/>
          <w:szCs w:val="24"/>
        </w:rPr>
        <w:t>i a proiectului;</w:t>
      </w:r>
    </w:p>
    <w:p w14:paraId="7FE29CBB" w14:textId="77777777" w:rsidR="008D3F0C" w:rsidRPr="002367D7" w:rsidRDefault="008D3F0C" w:rsidP="00A616C1">
      <w:pPr>
        <w:spacing w:after="120"/>
        <w:ind w:left="708"/>
        <w:jc w:val="both"/>
        <w:rPr>
          <w:rFonts w:asciiTheme="minorHAnsi" w:hAnsiTheme="minorHAnsi" w:cstheme="minorHAnsi"/>
          <w:color w:val="000000"/>
          <w:sz w:val="24"/>
          <w:szCs w:val="24"/>
        </w:rPr>
      </w:pPr>
      <w:r w:rsidRPr="002367D7">
        <w:rPr>
          <w:rFonts w:asciiTheme="minorHAnsi" w:hAnsiTheme="minorHAnsi" w:cstheme="minorHAnsi"/>
          <w:color w:val="000000"/>
          <w:sz w:val="24"/>
          <w:szCs w:val="24"/>
        </w:rPr>
        <w:t>-  etapa de evaluare tehnico-economică a propunerii de proiect;</w:t>
      </w:r>
    </w:p>
    <w:p w14:paraId="33A3BF7A" w14:textId="77777777" w:rsidR="008D3F0C" w:rsidRPr="002367D7" w:rsidRDefault="008D3F0C" w:rsidP="00A616C1">
      <w:pPr>
        <w:spacing w:after="120"/>
        <w:ind w:left="708"/>
        <w:jc w:val="both"/>
        <w:rPr>
          <w:rFonts w:asciiTheme="minorHAnsi" w:hAnsiTheme="minorHAnsi" w:cstheme="minorHAnsi"/>
          <w:color w:val="000000"/>
          <w:sz w:val="24"/>
          <w:szCs w:val="24"/>
        </w:rPr>
      </w:pPr>
      <w:r w:rsidRPr="002367D7">
        <w:rPr>
          <w:rFonts w:asciiTheme="minorHAnsi" w:hAnsiTheme="minorHAnsi" w:cstheme="minorHAnsi"/>
          <w:color w:val="000000"/>
          <w:sz w:val="24"/>
          <w:szCs w:val="24"/>
        </w:rPr>
        <w:t>-  etapa de selec</w:t>
      </w:r>
      <w:r w:rsidR="005A76D7" w:rsidRPr="002367D7">
        <w:rPr>
          <w:rFonts w:asciiTheme="minorHAnsi" w:hAnsiTheme="minorHAnsi" w:cstheme="minorHAnsi"/>
          <w:color w:val="000000"/>
          <w:sz w:val="24"/>
          <w:szCs w:val="24"/>
        </w:rPr>
        <w:t>ț</w:t>
      </w:r>
      <w:r w:rsidRPr="002367D7">
        <w:rPr>
          <w:rFonts w:asciiTheme="minorHAnsi" w:hAnsiTheme="minorHAnsi" w:cstheme="minorHAnsi"/>
          <w:color w:val="000000"/>
          <w:sz w:val="24"/>
          <w:szCs w:val="24"/>
        </w:rPr>
        <w:t>ie a proiectelor.</w:t>
      </w:r>
    </w:p>
    <w:p w14:paraId="2BF571D4" w14:textId="77777777" w:rsidR="008D3F0C" w:rsidRPr="002367D7" w:rsidRDefault="008D3F0C" w:rsidP="00A616C1">
      <w:pPr>
        <w:spacing w:after="120"/>
        <w:jc w:val="both"/>
        <w:rPr>
          <w:rFonts w:asciiTheme="minorHAnsi" w:hAnsiTheme="minorHAnsi" w:cstheme="minorHAnsi"/>
          <w:color w:val="000000"/>
          <w:sz w:val="24"/>
          <w:szCs w:val="24"/>
        </w:rPr>
      </w:pPr>
      <w:r w:rsidRPr="002367D7">
        <w:rPr>
          <w:rFonts w:asciiTheme="minorHAnsi" w:hAnsiTheme="minorHAnsi" w:cstheme="minorHAnsi"/>
          <w:color w:val="000000"/>
          <w:sz w:val="24"/>
          <w:szCs w:val="24"/>
        </w:rPr>
        <w:t xml:space="preserve">În cazul în care solicitantul nu </w:t>
      </w:r>
      <w:r w:rsidR="008D0EE9" w:rsidRPr="002367D7">
        <w:rPr>
          <w:rFonts w:asciiTheme="minorHAnsi" w:hAnsiTheme="minorHAnsi" w:cstheme="minorHAnsi"/>
          <w:color w:val="000000"/>
          <w:sz w:val="24"/>
          <w:szCs w:val="24"/>
        </w:rPr>
        <w:t>î</w:t>
      </w:r>
      <w:r w:rsidRPr="002367D7">
        <w:rPr>
          <w:rFonts w:asciiTheme="minorHAnsi" w:hAnsiTheme="minorHAnsi" w:cstheme="minorHAnsi"/>
          <w:color w:val="000000"/>
          <w:sz w:val="24"/>
          <w:szCs w:val="24"/>
        </w:rPr>
        <w:t>ndepline</w:t>
      </w:r>
      <w:r w:rsidR="005A76D7" w:rsidRPr="002367D7">
        <w:rPr>
          <w:rFonts w:asciiTheme="minorHAnsi" w:hAnsiTheme="minorHAnsi" w:cstheme="minorHAnsi"/>
          <w:color w:val="000000"/>
          <w:sz w:val="24"/>
          <w:szCs w:val="24"/>
        </w:rPr>
        <w:t>ș</w:t>
      </w:r>
      <w:r w:rsidRPr="002367D7">
        <w:rPr>
          <w:rFonts w:asciiTheme="minorHAnsi" w:hAnsiTheme="minorHAnsi" w:cstheme="minorHAnsi"/>
          <w:color w:val="000000"/>
          <w:sz w:val="24"/>
          <w:szCs w:val="24"/>
        </w:rPr>
        <w:t>te cerin</w:t>
      </w:r>
      <w:r w:rsidR="005A76D7" w:rsidRPr="002367D7">
        <w:rPr>
          <w:rFonts w:asciiTheme="minorHAnsi" w:hAnsiTheme="minorHAnsi" w:cstheme="minorHAnsi"/>
          <w:color w:val="000000"/>
          <w:sz w:val="24"/>
          <w:szCs w:val="24"/>
        </w:rPr>
        <w:t>ț</w:t>
      </w:r>
      <w:r w:rsidRPr="002367D7">
        <w:rPr>
          <w:rFonts w:asciiTheme="minorHAnsi" w:hAnsiTheme="minorHAnsi" w:cstheme="minorHAnsi"/>
          <w:color w:val="000000"/>
          <w:sz w:val="24"/>
          <w:szCs w:val="24"/>
        </w:rPr>
        <w:t>ele aferente oric</w:t>
      </w:r>
      <w:r w:rsidR="008D0EE9" w:rsidRPr="002367D7">
        <w:rPr>
          <w:rFonts w:asciiTheme="minorHAnsi" w:hAnsiTheme="minorHAnsi" w:cstheme="minorHAnsi"/>
          <w:color w:val="000000"/>
          <w:sz w:val="24"/>
          <w:szCs w:val="24"/>
        </w:rPr>
        <w:t>ă</w:t>
      </w:r>
      <w:r w:rsidRPr="002367D7">
        <w:rPr>
          <w:rFonts w:asciiTheme="minorHAnsi" w:hAnsiTheme="minorHAnsi" w:cstheme="minorHAnsi"/>
          <w:color w:val="000000"/>
          <w:sz w:val="24"/>
          <w:szCs w:val="24"/>
        </w:rPr>
        <w:t>rei etape men</w:t>
      </w:r>
      <w:r w:rsidR="005A76D7" w:rsidRPr="002367D7">
        <w:rPr>
          <w:rFonts w:asciiTheme="minorHAnsi" w:hAnsiTheme="minorHAnsi" w:cstheme="minorHAnsi"/>
          <w:color w:val="000000"/>
          <w:sz w:val="24"/>
          <w:szCs w:val="24"/>
        </w:rPr>
        <w:t>ț</w:t>
      </w:r>
      <w:r w:rsidRPr="002367D7">
        <w:rPr>
          <w:rFonts w:asciiTheme="minorHAnsi" w:hAnsiTheme="minorHAnsi" w:cstheme="minorHAnsi"/>
          <w:color w:val="000000"/>
          <w:sz w:val="24"/>
          <w:szCs w:val="24"/>
        </w:rPr>
        <w:t>ionat</w:t>
      </w:r>
      <w:r w:rsidR="008D0EE9" w:rsidRPr="002367D7">
        <w:rPr>
          <w:rFonts w:asciiTheme="minorHAnsi" w:hAnsiTheme="minorHAnsi" w:cstheme="minorHAnsi"/>
          <w:color w:val="000000"/>
          <w:sz w:val="24"/>
          <w:szCs w:val="24"/>
        </w:rPr>
        <w:t>ă</w:t>
      </w:r>
      <w:r w:rsidRPr="002367D7">
        <w:rPr>
          <w:rFonts w:asciiTheme="minorHAnsi" w:hAnsiTheme="minorHAnsi" w:cstheme="minorHAnsi"/>
          <w:color w:val="000000"/>
          <w:sz w:val="24"/>
          <w:szCs w:val="24"/>
        </w:rPr>
        <w:t xml:space="preserve"> anterior, acesta va primi o scrisoare de respingere. </w:t>
      </w:r>
    </w:p>
    <w:p w14:paraId="021CA8F0" w14:textId="77777777" w:rsidR="00A616C1" w:rsidRPr="002367D7" w:rsidRDefault="00A616C1" w:rsidP="00506089">
      <w:pPr>
        <w:spacing w:before="120" w:after="120" w:line="240" w:lineRule="auto"/>
        <w:jc w:val="both"/>
        <w:rPr>
          <w:rFonts w:asciiTheme="minorHAnsi" w:hAnsiTheme="minorHAnsi" w:cstheme="minorHAnsi"/>
          <w:i/>
          <w:color w:val="000000"/>
          <w:sz w:val="24"/>
          <w:szCs w:val="24"/>
        </w:rPr>
      </w:pPr>
    </w:p>
    <w:p w14:paraId="2089A747" w14:textId="77777777" w:rsidR="008D3F0C" w:rsidRPr="002367D7" w:rsidRDefault="008D3F0C" w:rsidP="00506089">
      <w:pPr>
        <w:spacing w:before="120" w:after="120" w:line="240" w:lineRule="auto"/>
        <w:jc w:val="both"/>
        <w:rPr>
          <w:rFonts w:asciiTheme="minorHAnsi" w:hAnsiTheme="minorHAnsi" w:cstheme="minorHAnsi"/>
          <w:i/>
          <w:color w:val="000000"/>
          <w:sz w:val="24"/>
          <w:szCs w:val="24"/>
        </w:rPr>
      </w:pPr>
      <w:r w:rsidRPr="002367D7">
        <w:rPr>
          <w:rFonts w:asciiTheme="minorHAnsi" w:hAnsiTheme="minorHAnsi" w:cstheme="minorHAnsi"/>
          <w:i/>
          <w:color w:val="000000"/>
          <w:sz w:val="24"/>
          <w:szCs w:val="24"/>
        </w:rPr>
        <w:t>4.1.1 Verificarea conformită</w:t>
      </w:r>
      <w:r w:rsidR="005A76D7" w:rsidRPr="002367D7">
        <w:rPr>
          <w:rFonts w:asciiTheme="minorHAnsi" w:hAnsiTheme="minorHAnsi" w:cstheme="minorHAnsi"/>
          <w:i/>
          <w:color w:val="000000"/>
          <w:sz w:val="24"/>
          <w:szCs w:val="24"/>
        </w:rPr>
        <w:t>ț</w:t>
      </w:r>
      <w:r w:rsidRPr="002367D7">
        <w:rPr>
          <w:rFonts w:asciiTheme="minorHAnsi" w:hAnsiTheme="minorHAnsi" w:cstheme="minorHAnsi"/>
          <w:i/>
          <w:color w:val="000000"/>
          <w:sz w:val="24"/>
          <w:szCs w:val="24"/>
        </w:rPr>
        <w:t xml:space="preserve">ii administrative </w:t>
      </w:r>
      <w:r w:rsidR="005A76D7" w:rsidRPr="002367D7">
        <w:rPr>
          <w:rFonts w:asciiTheme="minorHAnsi" w:hAnsiTheme="minorHAnsi" w:cstheme="minorHAnsi"/>
          <w:i/>
          <w:color w:val="000000"/>
          <w:sz w:val="24"/>
          <w:szCs w:val="24"/>
        </w:rPr>
        <w:t>ș</w:t>
      </w:r>
      <w:r w:rsidRPr="002367D7">
        <w:rPr>
          <w:rFonts w:asciiTheme="minorHAnsi" w:hAnsiTheme="minorHAnsi" w:cstheme="minorHAnsi"/>
          <w:i/>
          <w:color w:val="000000"/>
          <w:sz w:val="24"/>
          <w:szCs w:val="24"/>
        </w:rPr>
        <w:t>i a eligibilită</w:t>
      </w:r>
      <w:r w:rsidR="005A76D7" w:rsidRPr="002367D7">
        <w:rPr>
          <w:rFonts w:asciiTheme="minorHAnsi" w:hAnsiTheme="minorHAnsi" w:cstheme="minorHAnsi"/>
          <w:i/>
          <w:color w:val="000000"/>
          <w:sz w:val="24"/>
          <w:szCs w:val="24"/>
        </w:rPr>
        <w:t>ț</w:t>
      </w:r>
      <w:r w:rsidRPr="002367D7">
        <w:rPr>
          <w:rFonts w:asciiTheme="minorHAnsi" w:hAnsiTheme="minorHAnsi" w:cstheme="minorHAnsi"/>
          <w:i/>
          <w:color w:val="000000"/>
          <w:sz w:val="24"/>
          <w:szCs w:val="24"/>
        </w:rPr>
        <w:t>ii</w:t>
      </w:r>
    </w:p>
    <w:p w14:paraId="5BE30917" w14:textId="784C29CD" w:rsidR="008D3F0C" w:rsidRPr="002367D7" w:rsidRDefault="008D3F0C" w:rsidP="002367D7">
      <w:pPr>
        <w:autoSpaceDE w:val="0"/>
        <w:spacing w:after="0"/>
        <w:jc w:val="both"/>
        <w:rPr>
          <w:rFonts w:asciiTheme="minorHAnsi" w:hAnsiTheme="minorHAnsi" w:cstheme="minorHAnsi"/>
          <w:color w:val="000000"/>
          <w:sz w:val="24"/>
          <w:szCs w:val="24"/>
        </w:rPr>
      </w:pPr>
      <w:r w:rsidRPr="002367D7">
        <w:rPr>
          <w:rFonts w:asciiTheme="minorHAnsi" w:hAnsiTheme="minorHAnsi" w:cstheme="minorHAnsi"/>
          <w:color w:val="000000"/>
          <w:sz w:val="24"/>
          <w:szCs w:val="24"/>
        </w:rPr>
        <w:t>Pentru verificarea conformită</w:t>
      </w:r>
      <w:r w:rsidR="005A76D7" w:rsidRPr="002367D7">
        <w:rPr>
          <w:rFonts w:asciiTheme="minorHAnsi" w:hAnsiTheme="minorHAnsi" w:cstheme="minorHAnsi"/>
          <w:color w:val="000000"/>
          <w:sz w:val="24"/>
          <w:szCs w:val="24"/>
        </w:rPr>
        <w:t>ț</w:t>
      </w:r>
      <w:r w:rsidRPr="002367D7">
        <w:rPr>
          <w:rFonts w:asciiTheme="minorHAnsi" w:hAnsiTheme="minorHAnsi" w:cstheme="minorHAnsi"/>
          <w:color w:val="000000"/>
          <w:sz w:val="24"/>
          <w:szCs w:val="24"/>
        </w:rPr>
        <w:t xml:space="preserve">ii administrative </w:t>
      </w:r>
      <w:r w:rsidR="005A76D7" w:rsidRPr="002367D7">
        <w:rPr>
          <w:rFonts w:asciiTheme="minorHAnsi" w:hAnsiTheme="minorHAnsi" w:cstheme="minorHAnsi"/>
          <w:color w:val="000000"/>
          <w:sz w:val="24"/>
          <w:szCs w:val="24"/>
        </w:rPr>
        <w:t>ș</w:t>
      </w:r>
      <w:r w:rsidRPr="002367D7">
        <w:rPr>
          <w:rFonts w:asciiTheme="minorHAnsi" w:hAnsiTheme="minorHAnsi" w:cstheme="minorHAnsi"/>
          <w:color w:val="000000"/>
          <w:sz w:val="24"/>
          <w:szCs w:val="24"/>
        </w:rPr>
        <w:t>i de eligibilitate a Cererii de finan</w:t>
      </w:r>
      <w:r w:rsidR="005A76D7" w:rsidRPr="002367D7">
        <w:rPr>
          <w:rFonts w:asciiTheme="minorHAnsi" w:hAnsiTheme="minorHAnsi" w:cstheme="minorHAnsi"/>
          <w:color w:val="000000"/>
          <w:sz w:val="24"/>
          <w:szCs w:val="24"/>
        </w:rPr>
        <w:t>ț</w:t>
      </w:r>
      <w:r w:rsidRPr="002367D7">
        <w:rPr>
          <w:rFonts w:asciiTheme="minorHAnsi" w:hAnsiTheme="minorHAnsi" w:cstheme="minorHAnsi"/>
          <w:color w:val="000000"/>
          <w:sz w:val="24"/>
          <w:szCs w:val="24"/>
        </w:rPr>
        <w:t xml:space="preserve">are se utilizează un sistem de </w:t>
      </w:r>
      <w:r w:rsidR="0013640F">
        <w:rPr>
          <w:rFonts w:asciiTheme="minorHAnsi" w:hAnsiTheme="minorHAnsi" w:cstheme="minorHAnsi"/>
          <w:color w:val="000000"/>
          <w:sz w:val="24"/>
          <w:szCs w:val="24"/>
        </w:rPr>
        <w:t xml:space="preserve">validare </w:t>
      </w:r>
      <w:r w:rsidRPr="002367D7">
        <w:rPr>
          <w:rFonts w:asciiTheme="minorHAnsi" w:hAnsiTheme="minorHAnsi" w:cstheme="minorHAnsi"/>
          <w:color w:val="000000"/>
          <w:sz w:val="24"/>
          <w:szCs w:val="24"/>
        </w:rPr>
        <w:t xml:space="preserve">de tip DA/NU.  </w:t>
      </w:r>
    </w:p>
    <w:p w14:paraId="00D2ADD6" w14:textId="77777777" w:rsidR="008D3F0C" w:rsidRPr="002367D7" w:rsidRDefault="008D3F0C" w:rsidP="00A24506">
      <w:pPr>
        <w:autoSpaceDE w:val="0"/>
        <w:spacing w:after="0"/>
        <w:ind w:firstLine="706"/>
        <w:jc w:val="both"/>
        <w:rPr>
          <w:rFonts w:asciiTheme="minorHAnsi" w:hAnsiTheme="minorHAnsi" w:cstheme="minorHAnsi"/>
          <w:color w:val="000000"/>
          <w:sz w:val="24"/>
          <w:szCs w:val="24"/>
        </w:rPr>
      </w:pPr>
      <w:r w:rsidRPr="002367D7">
        <w:rPr>
          <w:rFonts w:asciiTheme="minorHAnsi" w:hAnsiTheme="minorHAnsi" w:cstheme="minorHAnsi"/>
          <w:color w:val="000000"/>
          <w:sz w:val="24"/>
          <w:szCs w:val="24"/>
        </w:rPr>
        <w:t xml:space="preserve">Dacă pentru verificarea criteriilor din etapa administrativă </w:t>
      </w:r>
      <w:r w:rsidR="005A76D7" w:rsidRPr="002367D7">
        <w:rPr>
          <w:rFonts w:asciiTheme="minorHAnsi" w:hAnsiTheme="minorHAnsi" w:cstheme="minorHAnsi"/>
          <w:color w:val="000000"/>
          <w:sz w:val="24"/>
          <w:szCs w:val="24"/>
        </w:rPr>
        <w:t>ș</w:t>
      </w:r>
      <w:r w:rsidRPr="002367D7">
        <w:rPr>
          <w:rFonts w:asciiTheme="minorHAnsi" w:hAnsiTheme="minorHAnsi" w:cstheme="minorHAnsi"/>
          <w:color w:val="000000"/>
          <w:sz w:val="24"/>
          <w:szCs w:val="24"/>
        </w:rPr>
        <w:t>i a eligibilită</w:t>
      </w:r>
      <w:r w:rsidR="005A76D7" w:rsidRPr="002367D7">
        <w:rPr>
          <w:rFonts w:asciiTheme="minorHAnsi" w:hAnsiTheme="minorHAnsi" w:cstheme="minorHAnsi"/>
          <w:color w:val="000000"/>
          <w:sz w:val="24"/>
          <w:szCs w:val="24"/>
        </w:rPr>
        <w:t>ț</w:t>
      </w:r>
      <w:r w:rsidRPr="002367D7">
        <w:rPr>
          <w:rFonts w:asciiTheme="minorHAnsi" w:hAnsiTheme="minorHAnsi" w:cstheme="minorHAnsi"/>
          <w:color w:val="000000"/>
          <w:sz w:val="24"/>
          <w:szCs w:val="24"/>
        </w:rPr>
        <w:t>ii, se constată că sunt necesare informa</w:t>
      </w:r>
      <w:r w:rsidR="005A76D7" w:rsidRPr="002367D7">
        <w:rPr>
          <w:rFonts w:asciiTheme="minorHAnsi" w:hAnsiTheme="minorHAnsi" w:cstheme="minorHAnsi"/>
          <w:color w:val="000000"/>
          <w:sz w:val="24"/>
          <w:szCs w:val="24"/>
        </w:rPr>
        <w:t>ț</w:t>
      </w:r>
      <w:r w:rsidRPr="002367D7">
        <w:rPr>
          <w:rFonts w:asciiTheme="minorHAnsi" w:hAnsiTheme="minorHAnsi" w:cstheme="minorHAnsi"/>
          <w:color w:val="000000"/>
          <w:sz w:val="24"/>
          <w:szCs w:val="24"/>
        </w:rPr>
        <w:t>ii/documente/clarificări suplimentare fa</w:t>
      </w:r>
      <w:r w:rsidR="005A76D7" w:rsidRPr="002367D7">
        <w:rPr>
          <w:rFonts w:asciiTheme="minorHAnsi" w:hAnsiTheme="minorHAnsi" w:cstheme="minorHAnsi"/>
          <w:color w:val="000000"/>
          <w:sz w:val="24"/>
          <w:szCs w:val="24"/>
        </w:rPr>
        <w:t>ț</w:t>
      </w:r>
      <w:r w:rsidRPr="002367D7">
        <w:rPr>
          <w:rFonts w:asciiTheme="minorHAnsi" w:hAnsiTheme="minorHAnsi" w:cstheme="minorHAnsi"/>
          <w:color w:val="000000"/>
          <w:sz w:val="24"/>
          <w:szCs w:val="24"/>
        </w:rPr>
        <w:t xml:space="preserve">ă de cele depuse, acestea vor fi solicitate </w:t>
      </w:r>
      <w:r w:rsidR="00A616C1" w:rsidRPr="002367D7">
        <w:rPr>
          <w:rFonts w:asciiTheme="minorHAnsi" w:hAnsiTheme="minorHAnsi" w:cstheme="minorHAnsi"/>
          <w:color w:val="000000"/>
          <w:sz w:val="24"/>
          <w:szCs w:val="24"/>
        </w:rPr>
        <w:t>prin sistemul MySMIS</w:t>
      </w:r>
      <w:r w:rsidRPr="002367D7">
        <w:rPr>
          <w:rFonts w:asciiTheme="minorHAnsi" w:hAnsiTheme="minorHAnsi" w:cstheme="minorHAnsi"/>
          <w:color w:val="000000"/>
          <w:sz w:val="24"/>
          <w:szCs w:val="24"/>
        </w:rPr>
        <w:t xml:space="preserve">.Rămâne în responsabilitatea solicitantului să se asigure că răspunsul este </w:t>
      </w:r>
      <w:r w:rsidR="00A616C1" w:rsidRPr="002367D7">
        <w:rPr>
          <w:rFonts w:asciiTheme="minorHAnsi" w:hAnsiTheme="minorHAnsi" w:cstheme="minorHAnsi"/>
          <w:color w:val="000000"/>
          <w:sz w:val="24"/>
          <w:szCs w:val="24"/>
        </w:rPr>
        <w:t xml:space="preserve">transmis tot prin sistemul electronic MySMIS în </w:t>
      </w:r>
      <w:r w:rsidR="00A005B7" w:rsidRPr="002367D7">
        <w:rPr>
          <w:rFonts w:asciiTheme="minorHAnsi" w:hAnsiTheme="minorHAnsi" w:cstheme="minorHAnsi"/>
          <w:color w:val="000000"/>
          <w:sz w:val="24"/>
          <w:szCs w:val="24"/>
        </w:rPr>
        <w:t xml:space="preserve">5 zile lucrătoare de la trimiterea </w:t>
      </w:r>
      <w:r w:rsidR="00A616C1" w:rsidRPr="002367D7">
        <w:rPr>
          <w:rFonts w:asciiTheme="minorHAnsi" w:hAnsiTheme="minorHAnsi" w:cstheme="minorHAnsi"/>
          <w:color w:val="000000"/>
          <w:sz w:val="24"/>
          <w:szCs w:val="24"/>
        </w:rPr>
        <w:t>solicit</w:t>
      </w:r>
      <w:r w:rsidR="00A005B7" w:rsidRPr="002367D7">
        <w:rPr>
          <w:rFonts w:asciiTheme="minorHAnsi" w:hAnsiTheme="minorHAnsi" w:cstheme="minorHAnsi"/>
          <w:color w:val="000000"/>
          <w:sz w:val="24"/>
          <w:szCs w:val="24"/>
        </w:rPr>
        <w:t xml:space="preserve">ării </w:t>
      </w:r>
      <w:r w:rsidR="00A616C1" w:rsidRPr="002367D7">
        <w:rPr>
          <w:rFonts w:asciiTheme="minorHAnsi" w:hAnsiTheme="minorHAnsi" w:cstheme="minorHAnsi"/>
          <w:color w:val="000000"/>
          <w:sz w:val="24"/>
          <w:szCs w:val="24"/>
        </w:rPr>
        <w:t xml:space="preserve">de clarificări. </w:t>
      </w:r>
    </w:p>
    <w:p w14:paraId="2D63A8DC" w14:textId="77777777" w:rsidR="008D3F0C" w:rsidRPr="002367D7" w:rsidRDefault="008D3F0C" w:rsidP="00A24506">
      <w:pPr>
        <w:autoSpaceDE w:val="0"/>
        <w:spacing w:after="0"/>
        <w:ind w:firstLine="706"/>
        <w:jc w:val="both"/>
        <w:rPr>
          <w:rFonts w:asciiTheme="minorHAnsi" w:hAnsiTheme="minorHAnsi" w:cstheme="minorHAnsi"/>
          <w:color w:val="000000"/>
          <w:sz w:val="24"/>
          <w:szCs w:val="24"/>
        </w:rPr>
      </w:pPr>
      <w:r w:rsidRPr="002367D7">
        <w:rPr>
          <w:rFonts w:asciiTheme="minorHAnsi" w:hAnsiTheme="minorHAnsi" w:cstheme="minorHAnsi"/>
          <w:color w:val="000000"/>
          <w:sz w:val="24"/>
          <w:szCs w:val="24"/>
        </w:rPr>
        <w:t>Dacă solicitantul nu răspunde</w:t>
      </w:r>
      <w:r w:rsidR="00A616C1" w:rsidRPr="002367D7">
        <w:rPr>
          <w:rFonts w:asciiTheme="minorHAnsi" w:hAnsiTheme="minorHAnsi" w:cstheme="minorHAnsi"/>
          <w:color w:val="000000"/>
          <w:sz w:val="24"/>
          <w:szCs w:val="24"/>
        </w:rPr>
        <w:t xml:space="preserve"> la clarificări în </w:t>
      </w:r>
      <w:r w:rsidR="0042143A" w:rsidRPr="002367D7">
        <w:rPr>
          <w:rFonts w:asciiTheme="minorHAnsi" w:hAnsiTheme="minorHAnsi" w:cstheme="minorHAnsi"/>
          <w:color w:val="000000"/>
          <w:sz w:val="24"/>
          <w:szCs w:val="24"/>
        </w:rPr>
        <w:t>acest termen</w:t>
      </w:r>
      <w:r w:rsidRPr="002367D7">
        <w:rPr>
          <w:rFonts w:asciiTheme="minorHAnsi" w:hAnsiTheme="minorHAnsi" w:cstheme="minorHAnsi"/>
          <w:color w:val="000000"/>
          <w:sz w:val="24"/>
          <w:szCs w:val="24"/>
        </w:rPr>
        <w:t xml:space="preserve">, </w:t>
      </w:r>
      <w:r w:rsidR="00A616C1" w:rsidRPr="002367D7">
        <w:rPr>
          <w:rFonts w:asciiTheme="minorHAnsi" w:hAnsiTheme="minorHAnsi" w:cstheme="minorHAnsi"/>
          <w:color w:val="000000"/>
          <w:sz w:val="24"/>
          <w:szCs w:val="24"/>
        </w:rPr>
        <w:t>cererea de finan</w:t>
      </w:r>
      <w:r w:rsidR="005A76D7" w:rsidRPr="002367D7">
        <w:rPr>
          <w:rFonts w:asciiTheme="minorHAnsi" w:hAnsiTheme="minorHAnsi" w:cstheme="minorHAnsi"/>
          <w:color w:val="000000"/>
          <w:sz w:val="24"/>
          <w:szCs w:val="24"/>
        </w:rPr>
        <w:t>ț</w:t>
      </w:r>
      <w:r w:rsidR="00A616C1" w:rsidRPr="002367D7">
        <w:rPr>
          <w:rFonts w:asciiTheme="minorHAnsi" w:hAnsiTheme="minorHAnsi" w:cstheme="minorHAnsi"/>
          <w:color w:val="000000"/>
          <w:sz w:val="24"/>
          <w:szCs w:val="24"/>
        </w:rPr>
        <w:t xml:space="preserve">are este respinsă. Dacă </w:t>
      </w:r>
      <w:r w:rsidRPr="002367D7">
        <w:rPr>
          <w:rFonts w:asciiTheme="minorHAnsi" w:hAnsiTheme="minorHAnsi" w:cstheme="minorHAnsi"/>
          <w:color w:val="000000"/>
          <w:sz w:val="24"/>
          <w:szCs w:val="24"/>
        </w:rPr>
        <w:t xml:space="preserve">răspunsul </w:t>
      </w:r>
      <w:r w:rsidR="00A616C1" w:rsidRPr="002367D7">
        <w:rPr>
          <w:rFonts w:asciiTheme="minorHAnsi" w:hAnsiTheme="minorHAnsi" w:cstheme="minorHAnsi"/>
          <w:color w:val="000000"/>
          <w:sz w:val="24"/>
          <w:szCs w:val="24"/>
        </w:rPr>
        <w:t xml:space="preserve">solicitantului </w:t>
      </w:r>
      <w:r w:rsidRPr="002367D7">
        <w:rPr>
          <w:rFonts w:asciiTheme="minorHAnsi" w:hAnsiTheme="minorHAnsi" w:cstheme="minorHAnsi"/>
          <w:color w:val="000000"/>
          <w:sz w:val="24"/>
          <w:szCs w:val="24"/>
        </w:rPr>
        <w:t xml:space="preserve">este incomplet, va </w:t>
      </w:r>
      <w:r w:rsidR="00FE44B5" w:rsidRPr="002367D7">
        <w:rPr>
          <w:rFonts w:asciiTheme="minorHAnsi" w:hAnsiTheme="minorHAnsi" w:cstheme="minorHAnsi"/>
          <w:color w:val="000000"/>
          <w:sz w:val="24"/>
          <w:szCs w:val="24"/>
        </w:rPr>
        <w:t xml:space="preserve">fi posibilă o singură revenire </w:t>
      </w:r>
      <w:r w:rsidR="00900F49" w:rsidRPr="002367D7">
        <w:rPr>
          <w:rFonts w:asciiTheme="minorHAnsi" w:hAnsiTheme="minorHAnsi" w:cstheme="minorHAnsi"/>
          <w:color w:val="000000"/>
          <w:sz w:val="24"/>
          <w:szCs w:val="24"/>
        </w:rPr>
        <w:t xml:space="preserve">la </w:t>
      </w:r>
      <w:r w:rsidR="00FE44B5" w:rsidRPr="002367D7">
        <w:rPr>
          <w:rFonts w:asciiTheme="minorHAnsi" w:hAnsiTheme="minorHAnsi" w:cstheme="minorHAnsi"/>
          <w:color w:val="000000"/>
          <w:sz w:val="24"/>
          <w:szCs w:val="24"/>
        </w:rPr>
        <w:t>solicitare</w:t>
      </w:r>
      <w:r w:rsidR="00900F49" w:rsidRPr="002367D7">
        <w:rPr>
          <w:rFonts w:asciiTheme="minorHAnsi" w:hAnsiTheme="minorHAnsi" w:cstheme="minorHAnsi"/>
          <w:color w:val="000000"/>
          <w:sz w:val="24"/>
          <w:szCs w:val="24"/>
        </w:rPr>
        <w:t>a</w:t>
      </w:r>
      <w:r w:rsidR="00FE44B5" w:rsidRPr="002367D7">
        <w:rPr>
          <w:rFonts w:asciiTheme="minorHAnsi" w:hAnsiTheme="minorHAnsi" w:cstheme="minorHAnsi"/>
          <w:color w:val="000000"/>
          <w:sz w:val="24"/>
          <w:szCs w:val="24"/>
        </w:rPr>
        <w:t xml:space="preserve"> de clarificări, care </w:t>
      </w:r>
      <w:r w:rsidRPr="002367D7">
        <w:rPr>
          <w:rFonts w:asciiTheme="minorHAnsi" w:hAnsiTheme="minorHAnsi" w:cstheme="minorHAnsi"/>
          <w:color w:val="000000"/>
          <w:sz w:val="24"/>
          <w:szCs w:val="24"/>
        </w:rPr>
        <w:t xml:space="preserve">respectă principiile de întocmire </w:t>
      </w:r>
      <w:r w:rsidR="005A76D7" w:rsidRPr="002367D7">
        <w:rPr>
          <w:rFonts w:asciiTheme="minorHAnsi" w:hAnsiTheme="minorHAnsi" w:cstheme="minorHAnsi"/>
          <w:color w:val="000000"/>
          <w:sz w:val="24"/>
          <w:szCs w:val="24"/>
        </w:rPr>
        <w:t>ș</w:t>
      </w:r>
      <w:r w:rsidRPr="002367D7">
        <w:rPr>
          <w:rFonts w:asciiTheme="minorHAnsi" w:hAnsiTheme="minorHAnsi" w:cstheme="minorHAnsi"/>
          <w:color w:val="000000"/>
          <w:sz w:val="24"/>
          <w:szCs w:val="24"/>
        </w:rPr>
        <w:t>i transmitere a primei solicit</w:t>
      </w:r>
      <w:r w:rsidR="00FE44B5" w:rsidRPr="002367D7">
        <w:rPr>
          <w:rFonts w:asciiTheme="minorHAnsi" w:hAnsiTheme="minorHAnsi" w:cstheme="minorHAnsi"/>
          <w:color w:val="000000"/>
          <w:sz w:val="24"/>
          <w:szCs w:val="24"/>
        </w:rPr>
        <w:t>ări</w:t>
      </w:r>
      <w:r w:rsidRPr="002367D7">
        <w:rPr>
          <w:rFonts w:asciiTheme="minorHAnsi" w:hAnsiTheme="minorHAnsi" w:cstheme="minorHAnsi"/>
          <w:color w:val="000000"/>
          <w:sz w:val="24"/>
          <w:szCs w:val="24"/>
        </w:rPr>
        <w:t xml:space="preserve">. Dacă </w:t>
      </w:r>
      <w:r w:rsidR="00A616C1" w:rsidRPr="002367D7">
        <w:rPr>
          <w:rFonts w:asciiTheme="minorHAnsi" w:hAnsiTheme="minorHAnsi" w:cstheme="minorHAnsi"/>
          <w:color w:val="000000"/>
          <w:sz w:val="24"/>
          <w:szCs w:val="24"/>
        </w:rPr>
        <w:t>solicitantul nu răspunde în termenul</w:t>
      </w:r>
      <w:r w:rsidR="0042143A" w:rsidRPr="002367D7">
        <w:rPr>
          <w:rFonts w:asciiTheme="minorHAnsi" w:hAnsiTheme="minorHAnsi" w:cstheme="minorHAnsi"/>
          <w:color w:val="000000"/>
          <w:sz w:val="24"/>
          <w:szCs w:val="24"/>
        </w:rPr>
        <w:t xml:space="preserve"> de 5 zile lucrătoare</w:t>
      </w:r>
      <w:r w:rsidRPr="002367D7">
        <w:rPr>
          <w:rFonts w:asciiTheme="minorHAnsi" w:hAnsiTheme="minorHAnsi" w:cstheme="minorHAnsi"/>
          <w:color w:val="000000"/>
          <w:sz w:val="24"/>
          <w:szCs w:val="24"/>
        </w:rPr>
        <w:t xml:space="preserve">sau răspunsul este incomplet, proiectul este </w:t>
      </w:r>
      <w:r w:rsidR="00A616C1" w:rsidRPr="002367D7">
        <w:rPr>
          <w:rFonts w:asciiTheme="minorHAnsi" w:hAnsiTheme="minorHAnsi" w:cstheme="minorHAnsi"/>
          <w:color w:val="000000"/>
          <w:sz w:val="24"/>
          <w:szCs w:val="24"/>
        </w:rPr>
        <w:t>respins</w:t>
      </w:r>
      <w:r w:rsidRPr="002367D7">
        <w:rPr>
          <w:rFonts w:asciiTheme="minorHAnsi" w:hAnsiTheme="minorHAnsi" w:cstheme="minorHAnsi"/>
          <w:color w:val="000000"/>
          <w:sz w:val="24"/>
          <w:szCs w:val="24"/>
        </w:rPr>
        <w:t>.</w:t>
      </w:r>
    </w:p>
    <w:p w14:paraId="6351C9A7" w14:textId="77777777" w:rsidR="008D3F0C" w:rsidRPr="002367D7" w:rsidRDefault="008D3F0C" w:rsidP="00A24506">
      <w:pPr>
        <w:autoSpaceDE w:val="0"/>
        <w:spacing w:after="0"/>
        <w:ind w:firstLine="706"/>
        <w:jc w:val="both"/>
        <w:rPr>
          <w:rFonts w:asciiTheme="minorHAnsi" w:hAnsiTheme="minorHAnsi" w:cstheme="minorHAnsi"/>
          <w:color w:val="000000"/>
          <w:sz w:val="24"/>
          <w:szCs w:val="24"/>
        </w:rPr>
      </w:pPr>
      <w:r w:rsidRPr="002367D7">
        <w:rPr>
          <w:rFonts w:asciiTheme="minorHAnsi" w:hAnsiTheme="minorHAnsi" w:cstheme="minorHAnsi"/>
          <w:color w:val="000000"/>
          <w:sz w:val="24"/>
          <w:szCs w:val="24"/>
        </w:rPr>
        <w:t>În cazul în care solicitantul modifică, prin răspunsurile pe care le prezintă, con</w:t>
      </w:r>
      <w:r w:rsidR="005A76D7" w:rsidRPr="002367D7">
        <w:rPr>
          <w:rFonts w:asciiTheme="minorHAnsi" w:hAnsiTheme="minorHAnsi" w:cstheme="minorHAnsi"/>
          <w:color w:val="000000"/>
          <w:sz w:val="24"/>
          <w:szCs w:val="24"/>
        </w:rPr>
        <w:t>ț</w:t>
      </w:r>
      <w:r w:rsidRPr="002367D7">
        <w:rPr>
          <w:rFonts w:asciiTheme="minorHAnsi" w:hAnsiTheme="minorHAnsi" w:cstheme="minorHAnsi"/>
          <w:color w:val="000000"/>
          <w:sz w:val="24"/>
          <w:szCs w:val="24"/>
        </w:rPr>
        <w:t xml:space="preserve">inutul ideii de proiect </w:t>
      </w:r>
      <w:r w:rsidR="005A76D7" w:rsidRPr="002367D7">
        <w:rPr>
          <w:rFonts w:asciiTheme="minorHAnsi" w:hAnsiTheme="minorHAnsi" w:cstheme="minorHAnsi"/>
          <w:color w:val="000000"/>
          <w:sz w:val="24"/>
          <w:szCs w:val="24"/>
        </w:rPr>
        <w:t>ș</w:t>
      </w:r>
      <w:r w:rsidRPr="002367D7">
        <w:rPr>
          <w:rFonts w:asciiTheme="minorHAnsi" w:hAnsiTheme="minorHAnsi" w:cstheme="minorHAnsi"/>
          <w:color w:val="000000"/>
          <w:sz w:val="24"/>
          <w:szCs w:val="24"/>
        </w:rPr>
        <w:t xml:space="preserve">i/sau a bugetului, </w:t>
      </w:r>
      <w:r w:rsidR="00A616C1" w:rsidRPr="002367D7">
        <w:rPr>
          <w:rFonts w:asciiTheme="minorHAnsi" w:hAnsiTheme="minorHAnsi" w:cstheme="minorHAnsi"/>
          <w:color w:val="000000"/>
          <w:sz w:val="24"/>
          <w:szCs w:val="24"/>
        </w:rPr>
        <w:t>exper</w:t>
      </w:r>
      <w:r w:rsidR="005A76D7" w:rsidRPr="002367D7">
        <w:rPr>
          <w:rFonts w:asciiTheme="minorHAnsi" w:hAnsiTheme="minorHAnsi" w:cstheme="minorHAnsi"/>
          <w:color w:val="000000"/>
          <w:sz w:val="24"/>
          <w:szCs w:val="24"/>
        </w:rPr>
        <w:t>ț</w:t>
      </w:r>
      <w:r w:rsidR="00A616C1" w:rsidRPr="002367D7">
        <w:rPr>
          <w:rFonts w:asciiTheme="minorHAnsi" w:hAnsiTheme="minorHAnsi" w:cstheme="minorHAnsi"/>
          <w:color w:val="000000"/>
          <w:sz w:val="24"/>
          <w:szCs w:val="24"/>
        </w:rPr>
        <w:t xml:space="preserve">ii evaluatori </w:t>
      </w:r>
      <w:r w:rsidRPr="002367D7">
        <w:rPr>
          <w:rFonts w:asciiTheme="minorHAnsi" w:hAnsiTheme="minorHAnsi" w:cstheme="minorHAnsi"/>
          <w:color w:val="000000"/>
          <w:sz w:val="24"/>
          <w:szCs w:val="24"/>
        </w:rPr>
        <w:t>au obliga</w:t>
      </w:r>
      <w:r w:rsidR="005A76D7" w:rsidRPr="002367D7">
        <w:rPr>
          <w:rFonts w:asciiTheme="minorHAnsi" w:hAnsiTheme="minorHAnsi" w:cstheme="minorHAnsi"/>
          <w:color w:val="000000"/>
          <w:sz w:val="24"/>
          <w:szCs w:val="24"/>
        </w:rPr>
        <w:t>ț</w:t>
      </w:r>
      <w:r w:rsidRPr="002367D7">
        <w:rPr>
          <w:rFonts w:asciiTheme="minorHAnsi" w:hAnsiTheme="minorHAnsi" w:cstheme="minorHAnsi"/>
          <w:color w:val="000000"/>
          <w:sz w:val="24"/>
          <w:szCs w:val="24"/>
        </w:rPr>
        <w:t>ia de a respinge proiectul.</w:t>
      </w:r>
    </w:p>
    <w:p w14:paraId="53B1E6D1" w14:textId="77777777" w:rsidR="008D3F0C" w:rsidRPr="002367D7" w:rsidRDefault="008D3F0C" w:rsidP="00A24506">
      <w:pPr>
        <w:autoSpaceDE w:val="0"/>
        <w:spacing w:after="0"/>
        <w:ind w:firstLine="706"/>
        <w:jc w:val="both"/>
        <w:rPr>
          <w:rFonts w:asciiTheme="minorHAnsi" w:hAnsiTheme="minorHAnsi" w:cstheme="minorHAnsi"/>
          <w:color w:val="000000"/>
          <w:sz w:val="24"/>
          <w:szCs w:val="24"/>
        </w:rPr>
      </w:pPr>
      <w:r w:rsidRPr="002367D7">
        <w:rPr>
          <w:rFonts w:asciiTheme="minorHAnsi" w:hAnsiTheme="minorHAnsi" w:cstheme="minorHAnsi"/>
          <w:color w:val="000000"/>
          <w:sz w:val="24"/>
          <w:szCs w:val="24"/>
        </w:rPr>
        <w:t>Pentru ca un proiect să treacă în etapa de evaluare tehnico-economică, este necesar ca proiectul să ob</w:t>
      </w:r>
      <w:r w:rsidR="005A76D7" w:rsidRPr="002367D7">
        <w:rPr>
          <w:rFonts w:asciiTheme="minorHAnsi" w:hAnsiTheme="minorHAnsi" w:cstheme="minorHAnsi"/>
          <w:color w:val="000000"/>
          <w:sz w:val="24"/>
          <w:szCs w:val="24"/>
        </w:rPr>
        <w:t>ț</w:t>
      </w:r>
      <w:r w:rsidRPr="002367D7">
        <w:rPr>
          <w:rFonts w:asciiTheme="minorHAnsi" w:hAnsiTheme="minorHAnsi" w:cstheme="minorHAnsi"/>
          <w:color w:val="000000"/>
          <w:sz w:val="24"/>
          <w:szCs w:val="24"/>
        </w:rPr>
        <w:t>ină ˝DA˝ la toate întrebările din grila de verificare a conformită</w:t>
      </w:r>
      <w:r w:rsidR="005A76D7" w:rsidRPr="002367D7">
        <w:rPr>
          <w:rFonts w:asciiTheme="minorHAnsi" w:hAnsiTheme="minorHAnsi" w:cstheme="minorHAnsi"/>
          <w:color w:val="000000"/>
          <w:sz w:val="24"/>
          <w:szCs w:val="24"/>
        </w:rPr>
        <w:t>ț</w:t>
      </w:r>
      <w:r w:rsidRPr="002367D7">
        <w:rPr>
          <w:rFonts w:asciiTheme="minorHAnsi" w:hAnsiTheme="minorHAnsi" w:cstheme="minorHAnsi"/>
          <w:color w:val="000000"/>
          <w:sz w:val="24"/>
          <w:szCs w:val="24"/>
        </w:rPr>
        <w:t xml:space="preserve">ii administrative </w:t>
      </w:r>
      <w:r w:rsidR="005A76D7" w:rsidRPr="002367D7">
        <w:rPr>
          <w:rFonts w:asciiTheme="minorHAnsi" w:hAnsiTheme="minorHAnsi" w:cstheme="minorHAnsi"/>
          <w:color w:val="000000"/>
          <w:sz w:val="24"/>
          <w:szCs w:val="24"/>
        </w:rPr>
        <w:t>ș</w:t>
      </w:r>
      <w:r w:rsidRPr="002367D7">
        <w:rPr>
          <w:rFonts w:asciiTheme="minorHAnsi" w:hAnsiTheme="minorHAnsi" w:cstheme="minorHAnsi"/>
          <w:color w:val="000000"/>
          <w:sz w:val="24"/>
          <w:szCs w:val="24"/>
        </w:rPr>
        <w:t>i a eligibilită</w:t>
      </w:r>
      <w:r w:rsidR="005A76D7" w:rsidRPr="002367D7">
        <w:rPr>
          <w:rFonts w:asciiTheme="minorHAnsi" w:hAnsiTheme="minorHAnsi" w:cstheme="minorHAnsi"/>
          <w:color w:val="000000"/>
          <w:sz w:val="24"/>
          <w:szCs w:val="24"/>
        </w:rPr>
        <w:t>ț</w:t>
      </w:r>
      <w:r w:rsidRPr="002367D7">
        <w:rPr>
          <w:rFonts w:asciiTheme="minorHAnsi" w:hAnsiTheme="minorHAnsi" w:cstheme="minorHAnsi"/>
          <w:color w:val="000000"/>
          <w:sz w:val="24"/>
          <w:szCs w:val="24"/>
        </w:rPr>
        <w:t>ii.</w:t>
      </w:r>
    </w:p>
    <w:p w14:paraId="6AF0CBAC" w14:textId="77777777" w:rsidR="008D3F0C" w:rsidRPr="002367D7" w:rsidRDefault="008D3F0C" w:rsidP="00506089">
      <w:pPr>
        <w:autoSpaceDE w:val="0"/>
        <w:spacing w:after="0" w:line="240" w:lineRule="auto"/>
        <w:jc w:val="both"/>
        <w:rPr>
          <w:rFonts w:asciiTheme="minorHAnsi" w:hAnsiTheme="minorHAnsi" w:cstheme="minorHAnsi"/>
          <w:color w:val="000000"/>
          <w:sz w:val="24"/>
          <w:szCs w:val="24"/>
        </w:rPr>
      </w:pPr>
    </w:p>
    <w:p w14:paraId="32C266F8" w14:textId="51E0EC7B" w:rsidR="008D3F0C" w:rsidRPr="002367D7" w:rsidRDefault="008D3F0C" w:rsidP="00506089">
      <w:pPr>
        <w:spacing w:before="120" w:after="120" w:line="240" w:lineRule="auto"/>
        <w:jc w:val="both"/>
        <w:rPr>
          <w:rFonts w:asciiTheme="minorHAnsi" w:hAnsiTheme="minorHAnsi" w:cstheme="minorHAnsi"/>
          <w:i/>
          <w:color w:val="000000"/>
          <w:sz w:val="24"/>
          <w:szCs w:val="24"/>
        </w:rPr>
      </w:pPr>
      <w:r w:rsidRPr="002367D7">
        <w:rPr>
          <w:rFonts w:asciiTheme="minorHAnsi" w:hAnsiTheme="minorHAnsi" w:cstheme="minorHAnsi"/>
          <w:i/>
          <w:color w:val="000000"/>
          <w:sz w:val="24"/>
          <w:szCs w:val="24"/>
        </w:rPr>
        <w:t>4.1.2. Evaluarea tehnico-</w:t>
      </w:r>
      <w:r w:rsidR="008B6439">
        <w:rPr>
          <w:rFonts w:asciiTheme="minorHAnsi" w:hAnsiTheme="minorHAnsi" w:cstheme="minorHAnsi"/>
          <w:i/>
          <w:color w:val="000000"/>
          <w:sz w:val="24"/>
          <w:szCs w:val="24"/>
        </w:rPr>
        <w:t>economică</w:t>
      </w:r>
    </w:p>
    <w:p w14:paraId="66F4F7B5" w14:textId="77777777" w:rsidR="008D3F0C" w:rsidRPr="002367D7" w:rsidRDefault="008D3F0C" w:rsidP="00A24506">
      <w:pPr>
        <w:autoSpaceDE w:val="0"/>
        <w:spacing w:after="0"/>
        <w:ind w:firstLine="706"/>
        <w:jc w:val="both"/>
        <w:rPr>
          <w:rFonts w:asciiTheme="minorHAnsi" w:hAnsiTheme="minorHAnsi" w:cstheme="minorHAnsi"/>
          <w:color w:val="000000"/>
          <w:sz w:val="24"/>
          <w:szCs w:val="24"/>
        </w:rPr>
      </w:pPr>
      <w:r w:rsidRPr="002367D7">
        <w:rPr>
          <w:rFonts w:asciiTheme="minorHAnsi" w:hAnsiTheme="minorHAnsi" w:cstheme="minorHAnsi"/>
          <w:color w:val="000000"/>
          <w:sz w:val="24"/>
          <w:szCs w:val="24"/>
        </w:rPr>
        <w:t xml:space="preserve">În această etapă vor fi evaluate doar acele proiecte care îndeplinesc criteriile administrative </w:t>
      </w:r>
      <w:r w:rsidR="005A76D7" w:rsidRPr="002367D7">
        <w:rPr>
          <w:rFonts w:asciiTheme="minorHAnsi" w:hAnsiTheme="minorHAnsi" w:cstheme="minorHAnsi"/>
          <w:color w:val="000000"/>
          <w:sz w:val="24"/>
          <w:szCs w:val="24"/>
        </w:rPr>
        <w:t>ș</w:t>
      </w:r>
      <w:r w:rsidRPr="002367D7">
        <w:rPr>
          <w:rFonts w:asciiTheme="minorHAnsi" w:hAnsiTheme="minorHAnsi" w:cstheme="minorHAnsi"/>
          <w:color w:val="000000"/>
          <w:sz w:val="24"/>
          <w:szCs w:val="24"/>
        </w:rPr>
        <w:t xml:space="preserve">i de eligibilitate. </w:t>
      </w:r>
    </w:p>
    <w:p w14:paraId="5ECFBCC2" w14:textId="62B545CB" w:rsidR="00A24506" w:rsidRPr="002367D7" w:rsidRDefault="00A24506" w:rsidP="00A24506">
      <w:pPr>
        <w:autoSpaceDE w:val="0"/>
        <w:autoSpaceDN w:val="0"/>
        <w:adjustRightInd w:val="0"/>
        <w:spacing w:after="0"/>
        <w:ind w:firstLine="720"/>
        <w:jc w:val="both"/>
        <w:rPr>
          <w:rFonts w:asciiTheme="minorHAnsi" w:hAnsiTheme="minorHAnsi" w:cstheme="minorHAnsi"/>
          <w:sz w:val="24"/>
          <w:szCs w:val="24"/>
          <w:lang w:eastAsia="ro-RO"/>
        </w:rPr>
      </w:pPr>
      <w:r w:rsidRPr="002367D7">
        <w:rPr>
          <w:rFonts w:asciiTheme="minorHAnsi" w:hAnsiTheme="minorHAnsi" w:cstheme="minorHAnsi"/>
          <w:sz w:val="24"/>
          <w:szCs w:val="24"/>
          <w:lang w:eastAsia="ro-RO"/>
        </w:rPr>
        <w:t>Evaluarea cererilor de finan</w:t>
      </w:r>
      <w:r w:rsidR="005A76D7" w:rsidRPr="002367D7">
        <w:rPr>
          <w:rFonts w:asciiTheme="minorHAnsi" w:hAnsiTheme="minorHAnsi" w:cstheme="minorHAnsi"/>
          <w:sz w:val="24"/>
          <w:szCs w:val="24"/>
          <w:lang w:eastAsia="ro-RO"/>
        </w:rPr>
        <w:t>ț</w:t>
      </w:r>
      <w:r w:rsidRPr="002367D7">
        <w:rPr>
          <w:rFonts w:asciiTheme="minorHAnsi" w:hAnsiTheme="minorHAnsi" w:cstheme="minorHAnsi"/>
          <w:sz w:val="24"/>
          <w:szCs w:val="24"/>
          <w:lang w:eastAsia="ro-RO"/>
        </w:rPr>
        <w:t xml:space="preserve">are/proiectelor se va face în mod individual de către </w:t>
      </w:r>
      <w:r w:rsidR="00466392">
        <w:rPr>
          <w:rFonts w:asciiTheme="minorHAnsi" w:hAnsiTheme="minorHAnsi" w:cstheme="minorHAnsi"/>
          <w:sz w:val="24"/>
          <w:szCs w:val="24"/>
          <w:lang w:eastAsia="ro-RO"/>
        </w:rPr>
        <w:t xml:space="preserve">2 </w:t>
      </w:r>
      <w:r w:rsidR="002367D7">
        <w:rPr>
          <w:rFonts w:asciiTheme="minorHAnsi" w:hAnsiTheme="minorHAnsi" w:cstheme="minorHAnsi"/>
          <w:sz w:val="24"/>
          <w:szCs w:val="24"/>
          <w:lang w:eastAsia="ro-RO"/>
        </w:rPr>
        <w:t>evaluatori</w:t>
      </w:r>
      <w:r w:rsidRPr="002367D7">
        <w:rPr>
          <w:rFonts w:asciiTheme="minorHAnsi" w:hAnsiTheme="minorHAnsi" w:cstheme="minorHAnsi"/>
          <w:sz w:val="24"/>
          <w:szCs w:val="24"/>
          <w:lang w:eastAsia="ro-RO"/>
        </w:rPr>
        <w:t xml:space="preserve"> desemna</w:t>
      </w:r>
      <w:r w:rsidR="005A76D7" w:rsidRPr="002367D7">
        <w:rPr>
          <w:rFonts w:asciiTheme="minorHAnsi" w:hAnsiTheme="minorHAnsi" w:cstheme="minorHAnsi"/>
          <w:sz w:val="24"/>
          <w:szCs w:val="24"/>
          <w:lang w:eastAsia="ro-RO"/>
        </w:rPr>
        <w:t>ț</w:t>
      </w:r>
      <w:r w:rsidRPr="002367D7">
        <w:rPr>
          <w:rFonts w:asciiTheme="minorHAnsi" w:hAnsiTheme="minorHAnsi" w:cstheme="minorHAnsi"/>
          <w:sz w:val="24"/>
          <w:szCs w:val="24"/>
          <w:lang w:eastAsia="ro-RO"/>
        </w:rPr>
        <w:t xml:space="preserve">i pe fiecare proiect, pentru </w:t>
      </w:r>
      <w:r w:rsidR="00055486">
        <w:rPr>
          <w:rFonts w:asciiTheme="minorHAnsi" w:hAnsiTheme="minorHAnsi" w:cstheme="minorHAnsi"/>
          <w:sz w:val="24"/>
          <w:szCs w:val="24"/>
          <w:lang w:eastAsia="ro-RO"/>
        </w:rPr>
        <w:t xml:space="preserve">toate </w:t>
      </w:r>
      <w:r w:rsidRPr="002367D7">
        <w:rPr>
          <w:rFonts w:asciiTheme="minorHAnsi" w:hAnsiTheme="minorHAnsi" w:cstheme="minorHAnsi"/>
          <w:sz w:val="24"/>
          <w:szCs w:val="24"/>
          <w:lang w:eastAsia="ro-RO"/>
        </w:rPr>
        <w:t>criteriile/subcriteriile de evaluare descrise în grilele de evaluare tehnic</w:t>
      </w:r>
      <w:r w:rsidR="00466392">
        <w:rPr>
          <w:rFonts w:asciiTheme="minorHAnsi" w:hAnsiTheme="minorHAnsi" w:cstheme="minorHAnsi"/>
          <w:sz w:val="24"/>
          <w:szCs w:val="24"/>
          <w:lang w:eastAsia="ro-RO"/>
        </w:rPr>
        <w:t>o-economice</w:t>
      </w:r>
      <w:r w:rsidRPr="002367D7">
        <w:rPr>
          <w:rFonts w:asciiTheme="minorHAnsi" w:hAnsiTheme="minorHAnsi" w:cstheme="minorHAnsi"/>
          <w:sz w:val="24"/>
          <w:szCs w:val="24"/>
          <w:lang w:eastAsia="ro-RO"/>
        </w:rPr>
        <w:t xml:space="preserve">, prin acordarea de puncte (numere întregi, </w:t>
      </w:r>
      <w:r w:rsidRPr="002367D7">
        <w:rPr>
          <w:rFonts w:asciiTheme="minorHAnsi" w:hAnsiTheme="minorHAnsi" w:cstheme="minorHAnsi"/>
          <w:sz w:val="24"/>
          <w:szCs w:val="24"/>
          <w:lang w:eastAsia="ro-RO"/>
        </w:rPr>
        <w:lastRenderedPageBreak/>
        <w:t>în limitele maximale prevăzute în grila de evaluare tehnico-</w:t>
      </w:r>
      <w:r w:rsidR="00466392">
        <w:rPr>
          <w:rFonts w:asciiTheme="minorHAnsi" w:hAnsiTheme="minorHAnsi" w:cstheme="minorHAnsi"/>
          <w:sz w:val="24"/>
          <w:szCs w:val="24"/>
          <w:lang w:eastAsia="ro-RO"/>
        </w:rPr>
        <w:t>economică</w:t>
      </w:r>
      <w:r w:rsidRPr="002367D7">
        <w:rPr>
          <w:rFonts w:asciiTheme="minorHAnsi" w:hAnsiTheme="minorHAnsi" w:cstheme="minorHAnsi"/>
          <w:sz w:val="24"/>
          <w:szCs w:val="24"/>
          <w:lang w:eastAsia="ro-RO"/>
        </w:rPr>
        <w:t>), înso</w:t>
      </w:r>
      <w:r w:rsidR="005A76D7" w:rsidRPr="002367D7">
        <w:rPr>
          <w:rFonts w:asciiTheme="minorHAnsi" w:hAnsiTheme="minorHAnsi" w:cstheme="minorHAnsi"/>
          <w:sz w:val="24"/>
          <w:szCs w:val="24"/>
          <w:lang w:eastAsia="ro-RO"/>
        </w:rPr>
        <w:t>ț</w:t>
      </w:r>
      <w:r w:rsidRPr="002367D7">
        <w:rPr>
          <w:rFonts w:asciiTheme="minorHAnsi" w:hAnsiTheme="minorHAnsi" w:cstheme="minorHAnsi"/>
          <w:sz w:val="24"/>
          <w:szCs w:val="24"/>
          <w:lang w:eastAsia="ro-RO"/>
        </w:rPr>
        <w:t>ită de justificarea punctajelor acordate.</w:t>
      </w:r>
    </w:p>
    <w:p w14:paraId="62894ECB" w14:textId="77777777" w:rsidR="00767871" w:rsidRPr="002367D7" w:rsidRDefault="00767871" w:rsidP="00A24506">
      <w:pPr>
        <w:autoSpaceDE w:val="0"/>
        <w:autoSpaceDN w:val="0"/>
        <w:adjustRightInd w:val="0"/>
        <w:spacing w:after="0"/>
        <w:ind w:firstLine="360"/>
        <w:jc w:val="both"/>
        <w:rPr>
          <w:rFonts w:asciiTheme="minorHAnsi" w:hAnsiTheme="minorHAnsi" w:cstheme="minorHAnsi"/>
          <w:sz w:val="24"/>
          <w:szCs w:val="24"/>
          <w:lang w:eastAsia="ro-RO"/>
        </w:rPr>
      </w:pPr>
    </w:p>
    <w:p w14:paraId="48A0A64D" w14:textId="77777777" w:rsidR="00A24506" w:rsidRPr="002367D7" w:rsidRDefault="00A24506" w:rsidP="00A24506">
      <w:pPr>
        <w:autoSpaceDE w:val="0"/>
        <w:autoSpaceDN w:val="0"/>
        <w:adjustRightInd w:val="0"/>
        <w:spacing w:after="0"/>
        <w:ind w:firstLine="360"/>
        <w:jc w:val="both"/>
        <w:rPr>
          <w:rFonts w:asciiTheme="minorHAnsi" w:hAnsiTheme="minorHAnsi" w:cstheme="minorHAnsi"/>
          <w:sz w:val="24"/>
          <w:szCs w:val="24"/>
          <w:lang w:eastAsia="ro-RO"/>
        </w:rPr>
      </w:pPr>
      <w:r w:rsidRPr="002367D7">
        <w:rPr>
          <w:rFonts w:asciiTheme="minorHAnsi" w:hAnsiTheme="minorHAnsi" w:cstheme="minorHAnsi"/>
          <w:sz w:val="24"/>
          <w:szCs w:val="24"/>
          <w:lang w:eastAsia="ro-RO"/>
        </w:rPr>
        <w:t>Criteriile de evaluare principale pe baza cărora vor fi punctate proiectele sunt:</w:t>
      </w:r>
    </w:p>
    <w:p w14:paraId="5618A8AB" w14:textId="77777777" w:rsidR="00897EBA" w:rsidRPr="002367D7" w:rsidRDefault="00897EBA" w:rsidP="00A24506">
      <w:pPr>
        <w:autoSpaceDE w:val="0"/>
        <w:autoSpaceDN w:val="0"/>
        <w:adjustRightInd w:val="0"/>
        <w:spacing w:after="0"/>
        <w:ind w:firstLine="360"/>
        <w:jc w:val="both"/>
        <w:rPr>
          <w:rFonts w:asciiTheme="minorHAnsi" w:hAnsiTheme="minorHAnsi" w:cstheme="minorHAnsi"/>
          <w:sz w:val="24"/>
          <w:szCs w:val="24"/>
          <w:lang w:eastAsia="ro-RO"/>
        </w:rPr>
      </w:pPr>
    </w:p>
    <w:p w14:paraId="0B0B9A04" w14:textId="771135B7" w:rsidR="004863B9" w:rsidRPr="00BF3100" w:rsidRDefault="00BE1266" w:rsidP="00C73EC1">
      <w:pPr>
        <w:autoSpaceDE w:val="0"/>
        <w:autoSpaceDN w:val="0"/>
        <w:adjustRightInd w:val="0"/>
        <w:spacing w:after="0"/>
        <w:ind w:left="360"/>
        <w:jc w:val="both"/>
        <w:rPr>
          <w:rFonts w:asciiTheme="minorHAnsi" w:hAnsiTheme="minorHAnsi" w:cstheme="minorHAnsi"/>
          <w:sz w:val="24"/>
          <w:szCs w:val="24"/>
          <w:lang w:eastAsia="ro-RO"/>
        </w:rPr>
      </w:pPr>
      <w:r>
        <w:rPr>
          <w:rFonts w:asciiTheme="minorHAnsi" w:hAnsiTheme="minorHAnsi" w:cstheme="minorHAnsi"/>
          <w:b/>
          <w:sz w:val="24"/>
          <w:szCs w:val="24"/>
          <w:lang w:eastAsia="ro-RO"/>
        </w:rPr>
        <w:t>1.</w:t>
      </w:r>
      <w:r w:rsidR="00A24506" w:rsidRPr="002367D7">
        <w:rPr>
          <w:rFonts w:asciiTheme="minorHAnsi" w:hAnsiTheme="minorHAnsi" w:cstheme="minorHAnsi"/>
          <w:b/>
          <w:sz w:val="24"/>
          <w:szCs w:val="24"/>
          <w:lang w:eastAsia="ro-RO"/>
        </w:rPr>
        <w:t>Relevan</w:t>
      </w:r>
      <w:r w:rsidR="005A76D7" w:rsidRPr="002367D7">
        <w:rPr>
          <w:rFonts w:asciiTheme="minorHAnsi" w:hAnsiTheme="minorHAnsi" w:cstheme="minorHAnsi"/>
          <w:b/>
          <w:sz w:val="24"/>
          <w:szCs w:val="24"/>
          <w:lang w:eastAsia="ro-RO"/>
        </w:rPr>
        <w:t>ț</w:t>
      </w:r>
      <w:r w:rsidR="00A24506" w:rsidRPr="002367D7">
        <w:rPr>
          <w:rFonts w:asciiTheme="minorHAnsi" w:hAnsiTheme="minorHAnsi" w:cstheme="minorHAnsi"/>
          <w:b/>
          <w:sz w:val="24"/>
          <w:szCs w:val="24"/>
          <w:lang w:eastAsia="ro-RO"/>
        </w:rPr>
        <w:t xml:space="preserve">a </w:t>
      </w:r>
      <w:r w:rsidR="004A3BA9" w:rsidRPr="002367D7">
        <w:rPr>
          <w:rFonts w:asciiTheme="minorHAnsi" w:hAnsiTheme="minorHAnsi" w:cstheme="minorHAnsi"/>
          <w:sz w:val="24"/>
          <w:szCs w:val="24"/>
          <w:lang w:eastAsia="ro-RO"/>
        </w:rPr>
        <w:t xml:space="preserve">- Se urmărește </w:t>
      </w:r>
      <w:r w:rsidR="004863B9" w:rsidRPr="002367D7">
        <w:rPr>
          <w:rFonts w:asciiTheme="minorHAnsi" w:hAnsiTheme="minorHAnsi" w:cstheme="minorHAnsi"/>
          <w:sz w:val="24"/>
          <w:szCs w:val="24"/>
          <w:lang w:eastAsia="ro-RO"/>
        </w:rPr>
        <w:t xml:space="preserve">potențialul de dezvoltare a </w:t>
      </w:r>
      <w:r w:rsidR="00DA57DC">
        <w:rPr>
          <w:rFonts w:asciiTheme="minorHAnsi" w:hAnsiTheme="minorHAnsi" w:cstheme="minorHAnsi"/>
          <w:sz w:val="24"/>
          <w:szCs w:val="24"/>
          <w:lang w:eastAsia="ro-RO"/>
        </w:rPr>
        <w:t>IMM-urilor</w:t>
      </w:r>
      <w:r w:rsidR="004863B9" w:rsidRPr="002367D7">
        <w:rPr>
          <w:rFonts w:asciiTheme="minorHAnsi" w:hAnsiTheme="minorHAnsi" w:cstheme="minorHAnsi"/>
          <w:sz w:val="24"/>
          <w:szCs w:val="24"/>
          <w:lang w:eastAsia="ro-RO"/>
        </w:rPr>
        <w:t xml:space="preserve"> prin </w:t>
      </w:r>
      <w:r w:rsidR="004A3BA9" w:rsidRPr="002367D7">
        <w:rPr>
          <w:rFonts w:asciiTheme="minorHAnsi" w:hAnsiTheme="minorHAnsi" w:cstheme="minorHAnsi"/>
          <w:sz w:val="24"/>
          <w:szCs w:val="24"/>
          <w:lang w:eastAsia="ro-RO"/>
        </w:rPr>
        <w:t xml:space="preserve">investiții în cercetarea, dezvoltarea și inovația în domeniul TIC și aplicarea rezultatelor obținute prin respectivele investiții </w:t>
      </w:r>
      <w:r w:rsidR="004863B9" w:rsidRPr="002367D7">
        <w:rPr>
          <w:rFonts w:asciiTheme="minorHAnsi" w:hAnsiTheme="minorHAnsi" w:cstheme="minorHAnsi"/>
          <w:sz w:val="24"/>
          <w:szCs w:val="24"/>
          <w:lang w:eastAsia="ro-RO"/>
        </w:rPr>
        <w:t>în unul sau mai multe sectoare de activitate, precum și modul în care produsel</w:t>
      </w:r>
      <w:r w:rsidR="004863B9" w:rsidRPr="00BF3100">
        <w:rPr>
          <w:rFonts w:asciiTheme="minorHAnsi" w:hAnsiTheme="minorHAnsi" w:cstheme="minorHAnsi"/>
          <w:sz w:val="24"/>
          <w:szCs w:val="24"/>
          <w:lang w:eastAsia="ro-RO"/>
        </w:rPr>
        <w:t>e / serviciile / aplicațiile vor fi integrate</w:t>
      </w:r>
      <w:r w:rsidR="007B52B3" w:rsidRPr="00BF3100">
        <w:rPr>
          <w:rFonts w:asciiTheme="minorHAnsi" w:hAnsiTheme="minorHAnsi" w:cstheme="minorHAnsi"/>
          <w:sz w:val="24"/>
          <w:szCs w:val="24"/>
          <w:lang w:eastAsia="ro-RO"/>
        </w:rPr>
        <w:t xml:space="preserve"> în domeniile de aplicabilitate</w:t>
      </w:r>
      <w:r w:rsidR="004863B9" w:rsidRPr="00BF3100">
        <w:rPr>
          <w:rFonts w:asciiTheme="minorHAnsi" w:hAnsiTheme="minorHAnsi" w:cstheme="minorHAnsi"/>
          <w:sz w:val="24"/>
          <w:szCs w:val="24"/>
          <w:lang w:eastAsia="ro-RO"/>
        </w:rPr>
        <w:t>. Este important de evidențiat valoarea inovativă a produsului / serviciului / aplicației dezvoltate.</w:t>
      </w:r>
    </w:p>
    <w:p w14:paraId="5CEA2E9E" w14:textId="6BA16B7A" w:rsidR="00453502" w:rsidRPr="00C73EC1" w:rsidRDefault="00453502" w:rsidP="00C73EC1">
      <w:pPr>
        <w:autoSpaceDE w:val="0"/>
        <w:autoSpaceDN w:val="0"/>
        <w:adjustRightInd w:val="0"/>
        <w:spacing w:after="0"/>
        <w:ind w:left="360"/>
        <w:jc w:val="both"/>
        <w:rPr>
          <w:rFonts w:asciiTheme="minorHAnsi" w:hAnsiTheme="minorHAnsi" w:cstheme="minorHAnsi"/>
          <w:sz w:val="24"/>
          <w:szCs w:val="24"/>
          <w:lang w:eastAsia="ro-RO"/>
        </w:rPr>
      </w:pPr>
      <w:r w:rsidRPr="00C73EC1">
        <w:rPr>
          <w:rFonts w:asciiTheme="minorHAnsi" w:hAnsiTheme="minorHAnsi" w:cstheme="minorHAnsi"/>
          <w:b/>
          <w:sz w:val="24"/>
          <w:szCs w:val="24"/>
          <w:lang w:eastAsia="ro-RO"/>
        </w:rPr>
        <w:t xml:space="preserve">2. </w:t>
      </w:r>
      <w:r w:rsidRPr="00C73EC1">
        <w:rPr>
          <w:rFonts w:asciiTheme="minorHAnsi" w:hAnsiTheme="minorHAnsi" w:cstheme="minorHAnsi"/>
          <w:b/>
          <w:sz w:val="24"/>
          <w:szCs w:val="24"/>
          <w:lang w:eastAsia="ro-RO"/>
        </w:rPr>
        <w:t>Eficiența</w:t>
      </w:r>
      <w:r w:rsidRPr="00C73EC1">
        <w:rPr>
          <w:rFonts w:asciiTheme="minorHAnsi" w:hAnsiTheme="minorHAnsi" w:cstheme="minorHAnsi"/>
          <w:sz w:val="24"/>
          <w:szCs w:val="24"/>
          <w:lang w:eastAsia="ro-RO"/>
        </w:rPr>
        <w:t xml:space="preserve"> – Acest criteriu se referă la capacitatea beneficiarului de a implementa proiectul prin existența unei echipe de implementare experimentate și în coerență cu activitățile proiectului precum și gradul de pregătire și maturitate al proiectului propus. Se va urmări cât de bine își propune proiectul să transforme activitățile în rezultate imediate. La acest criteriu se vor puncta:</w:t>
      </w:r>
    </w:p>
    <w:p w14:paraId="31EA276E" w14:textId="1CC4B32F" w:rsidR="009C3A76" w:rsidRPr="00BF3100" w:rsidRDefault="009C3A76" w:rsidP="00C73EC1">
      <w:pPr>
        <w:pStyle w:val="ListParagraph"/>
        <w:numPr>
          <w:ilvl w:val="0"/>
          <w:numId w:val="32"/>
        </w:numPr>
        <w:autoSpaceDE w:val="0"/>
        <w:autoSpaceDN w:val="0"/>
        <w:adjustRightInd w:val="0"/>
        <w:spacing w:after="0"/>
        <w:ind w:left="1080"/>
        <w:jc w:val="both"/>
        <w:rPr>
          <w:rFonts w:asciiTheme="minorHAnsi" w:hAnsiTheme="minorHAnsi" w:cstheme="minorHAnsi"/>
          <w:sz w:val="24"/>
          <w:szCs w:val="24"/>
        </w:rPr>
      </w:pPr>
      <w:r w:rsidRPr="00BF3100">
        <w:rPr>
          <w:rFonts w:asciiTheme="minorHAnsi" w:hAnsiTheme="minorHAnsi" w:cstheme="minorHAnsi"/>
          <w:sz w:val="24"/>
          <w:szCs w:val="24"/>
        </w:rPr>
        <w:t xml:space="preserve">experiența echipei de proiect (management și tehnic) de a implementa proiectul - </w:t>
      </w:r>
    </w:p>
    <w:p w14:paraId="7EF76C57" w14:textId="411AE23F" w:rsidR="009C3A76" w:rsidRPr="002367D7" w:rsidRDefault="009C3A76" w:rsidP="00C73EC1">
      <w:pPr>
        <w:pStyle w:val="ListParagraph"/>
        <w:numPr>
          <w:ilvl w:val="0"/>
          <w:numId w:val="32"/>
        </w:numPr>
        <w:autoSpaceDE w:val="0"/>
        <w:autoSpaceDN w:val="0"/>
        <w:adjustRightInd w:val="0"/>
        <w:spacing w:after="0"/>
        <w:ind w:left="1080"/>
        <w:jc w:val="both"/>
        <w:rPr>
          <w:rFonts w:asciiTheme="minorHAnsi" w:hAnsiTheme="minorHAnsi" w:cstheme="minorHAnsi"/>
          <w:sz w:val="24"/>
          <w:szCs w:val="24"/>
        </w:rPr>
      </w:pPr>
      <w:r w:rsidRPr="002367D7">
        <w:rPr>
          <w:rFonts w:asciiTheme="minorHAnsi" w:hAnsiTheme="minorHAnsi" w:cstheme="minorHAnsi"/>
          <w:sz w:val="24"/>
          <w:szCs w:val="24"/>
        </w:rPr>
        <w:t xml:space="preserve">resursele umane și financiare </w:t>
      </w:r>
    </w:p>
    <w:p w14:paraId="75044D73" w14:textId="77777777" w:rsidR="009C3A76" w:rsidRPr="002367D7" w:rsidRDefault="009C3A76" w:rsidP="00C73EC1">
      <w:pPr>
        <w:pStyle w:val="ListParagraph"/>
        <w:numPr>
          <w:ilvl w:val="0"/>
          <w:numId w:val="32"/>
        </w:numPr>
        <w:autoSpaceDE w:val="0"/>
        <w:autoSpaceDN w:val="0"/>
        <w:adjustRightInd w:val="0"/>
        <w:spacing w:after="0"/>
        <w:ind w:left="1080"/>
        <w:jc w:val="both"/>
        <w:rPr>
          <w:rFonts w:asciiTheme="minorHAnsi" w:hAnsiTheme="minorHAnsi" w:cstheme="minorHAnsi"/>
          <w:sz w:val="24"/>
          <w:szCs w:val="24"/>
        </w:rPr>
      </w:pPr>
      <w:r w:rsidRPr="002367D7">
        <w:rPr>
          <w:rFonts w:asciiTheme="minorHAnsi" w:hAnsiTheme="minorHAnsi" w:cstheme="minorHAnsi"/>
          <w:sz w:val="24"/>
          <w:szCs w:val="24"/>
        </w:rPr>
        <w:t xml:space="preserve">descrierea clară a obiectivelor urmărite prin realizarea proiectului; </w:t>
      </w:r>
    </w:p>
    <w:p w14:paraId="411C1AC1" w14:textId="583E2DB4" w:rsidR="009C3A76" w:rsidRPr="002367D7" w:rsidRDefault="009C3A76" w:rsidP="00C73EC1">
      <w:pPr>
        <w:pStyle w:val="ListParagraph"/>
        <w:numPr>
          <w:ilvl w:val="0"/>
          <w:numId w:val="32"/>
        </w:numPr>
        <w:autoSpaceDE w:val="0"/>
        <w:autoSpaceDN w:val="0"/>
        <w:adjustRightInd w:val="0"/>
        <w:spacing w:after="0"/>
        <w:ind w:left="1080"/>
        <w:jc w:val="both"/>
        <w:rPr>
          <w:rFonts w:asciiTheme="minorHAnsi" w:hAnsiTheme="minorHAnsi" w:cstheme="minorHAnsi"/>
          <w:sz w:val="24"/>
          <w:szCs w:val="24"/>
        </w:rPr>
      </w:pPr>
      <w:r w:rsidRPr="002367D7">
        <w:rPr>
          <w:rFonts w:asciiTheme="minorHAnsi" w:hAnsiTheme="minorHAnsi" w:cstheme="minorHAnsi"/>
          <w:sz w:val="24"/>
          <w:szCs w:val="24"/>
        </w:rPr>
        <w:t xml:space="preserve">planificarea activităților  și gradul de realizare a obiectivelor proiectului </w:t>
      </w:r>
    </w:p>
    <w:p w14:paraId="6E3B4031" w14:textId="77777777" w:rsidR="009C3A76" w:rsidRPr="002367D7" w:rsidRDefault="009C3A76" w:rsidP="00C73EC1">
      <w:pPr>
        <w:pStyle w:val="ListParagraph"/>
        <w:numPr>
          <w:ilvl w:val="0"/>
          <w:numId w:val="32"/>
        </w:numPr>
        <w:autoSpaceDE w:val="0"/>
        <w:autoSpaceDN w:val="0"/>
        <w:adjustRightInd w:val="0"/>
        <w:spacing w:after="0"/>
        <w:ind w:left="1080"/>
        <w:jc w:val="both"/>
        <w:rPr>
          <w:rFonts w:asciiTheme="minorHAnsi" w:hAnsiTheme="minorHAnsi" w:cstheme="minorHAnsi"/>
          <w:sz w:val="24"/>
          <w:szCs w:val="24"/>
        </w:rPr>
      </w:pPr>
      <w:r w:rsidRPr="002367D7">
        <w:rPr>
          <w:rFonts w:asciiTheme="minorHAnsi" w:hAnsiTheme="minorHAnsi" w:cstheme="minorHAnsi"/>
          <w:sz w:val="24"/>
          <w:szCs w:val="24"/>
        </w:rPr>
        <w:t>proiectul conține indicatori măsurabili și cuantificabili ce pot fi verificați în mod obiectiv</w:t>
      </w:r>
    </w:p>
    <w:p w14:paraId="7FF01F6C" w14:textId="77777777" w:rsidR="009C3A76" w:rsidRPr="002367D7" w:rsidRDefault="009C3A76" w:rsidP="00C73EC1">
      <w:pPr>
        <w:pStyle w:val="ListParagraph"/>
        <w:numPr>
          <w:ilvl w:val="0"/>
          <w:numId w:val="32"/>
        </w:numPr>
        <w:autoSpaceDE w:val="0"/>
        <w:autoSpaceDN w:val="0"/>
        <w:adjustRightInd w:val="0"/>
        <w:spacing w:after="0"/>
        <w:ind w:left="1080"/>
        <w:jc w:val="both"/>
        <w:rPr>
          <w:rFonts w:asciiTheme="minorHAnsi" w:hAnsiTheme="minorHAnsi" w:cstheme="minorHAnsi"/>
          <w:sz w:val="24"/>
          <w:szCs w:val="24"/>
        </w:rPr>
      </w:pPr>
      <w:r w:rsidRPr="002367D7">
        <w:rPr>
          <w:rFonts w:asciiTheme="minorHAnsi" w:hAnsiTheme="minorHAnsi" w:cstheme="minorHAnsi"/>
          <w:sz w:val="24"/>
          <w:szCs w:val="24"/>
        </w:rPr>
        <w:t>corelarea între cererea de finanțare și datele din planul de afaceri și calitatea propunerii tehnice și financiare: obiective și activități clare, planificarea adecvată a implementării, coerența obiectivelor planificate cu activitățile propuse, graficul de implementare și buget.</w:t>
      </w:r>
    </w:p>
    <w:p w14:paraId="39F269BF" w14:textId="77777777" w:rsidR="009C3A76" w:rsidRPr="002367D7" w:rsidRDefault="009C3A76" w:rsidP="00C73EC1">
      <w:pPr>
        <w:pStyle w:val="ListParagraph"/>
        <w:numPr>
          <w:ilvl w:val="0"/>
          <w:numId w:val="32"/>
        </w:numPr>
        <w:autoSpaceDE w:val="0"/>
        <w:autoSpaceDN w:val="0"/>
        <w:adjustRightInd w:val="0"/>
        <w:spacing w:after="0"/>
        <w:ind w:left="1080"/>
        <w:jc w:val="both"/>
        <w:rPr>
          <w:rFonts w:asciiTheme="minorHAnsi" w:hAnsiTheme="minorHAnsi" w:cstheme="minorHAnsi"/>
          <w:sz w:val="24"/>
          <w:szCs w:val="24"/>
        </w:rPr>
      </w:pPr>
      <w:r w:rsidRPr="002367D7">
        <w:rPr>
          <w:rFonts w:asciiTheme="minorHAnsi" w:hAnsiTheme="minorHAnsi" w:cstheme="minorHAnsi"/>
          <w:sz w:val="24"/>
          <w:szCs w:val="24"/>
        </w:rPr>
        <w:t>coerența realizării documentației (planul de afaceri)</w:t>
      </w:r>
    </w:p>
    <w:p w14:paraId="23CF9370" w14:textId="77777777" w:rsidR="009C3A76" w:rsidRPr="002367D7" w:rsidRDefault="009C3A76" w:rsidP="00C73EC1">
      <w:pPr>
        <w:pStyle w:val="ListParagraph"/>
        <w:numPr>
          <w:ilvl w:val="0"/>
          <w:numId w:val="32"/>
        </w:numPr>
        <w:autoSpaceDE w:val="0"/>
        <w:autoSpaceDN w:val="0"/>
        <w:adjustRightInd w:val="0"/>
        <w:spacing w:after="0"/>
        <w:ind w:left="1080"/>
        <w:jc w:val="both"/>
        <w:rPr>
          <w:rFonts w:asciiTheme="minorHAnsi" w:hAnsiTheme="minorHAnsi" w:cstheme="minorHAnsi"/>
          <w:sz w:val="24"/>
          <w:szCs w:val="24"/>
        </w:rPr>
      </w:pPr>
      <w:r w:rsidRPr="002367D7">
        <w:rPr>
          <w:rFonts w:asciiTheme="minorHAnsi" w:hAnsiTheme="minorHAnsi" w:cstheme="minorHAnsi"/>
          <w:sz w:val="24"/>
          <w:szCs w:val="24"/>
        </w:rPr>
        <w:t>eligibilitatea cheltuielilor propuse și respectarea condițiilor de finanțare și dacă bugetul și devizul sunt corect întocmite și corelate cu activitățile proiectului</w:t>
      </w:r>
    </w:p>
    <w:p w14:paraId="587EBB5B" w14:textId="77777777" w:rsidR="00453502" w:rsidRPr="00C73EC1" w:rsidRDefault="00453502" w:rsidP="00C73EC1">
      <w:pPr>
        <w:autoSpaceDE w:val="0"/>
        <w:autoSpaceDN w:val="0"/>
        <w:adjustRightInd w:val="0"/>
        <w:spacing w:after="0"/>
        <w:ind w:left="360"/>
        <w:jc w:val="both"/>
        <w:rPr>
          <w:rFonts w:asciiTheme="minorHAnsi" w:hAnsiTheme="minorHAnsi" w:cstheme="minorHAnsi"/>
          <w:i/>
          <w:sz w:val="24"/>
          <w:szCs w:val="24"/>
          <w:lang w:eastAsia="ro-RO"/>
        </w:rPr>
      </w:pPr>
    </w:p>
    <w:p w14:paraId="57204286" w14:textId="1264F8B6" w:rsidR="00767871" w:rsidRDefault="00E90297" w:rsidP="00C73EC1">
      <w:pPr>
        <w:autoSpaceDE w:val="0"/>
        <w:autoSpaceDN w:val="0"/>
        <w:adjustRightInd w:val="0"/>
        <w:spacing w:after="0"/>
        <w:ind w:left="360"/>
        <w:jc w:val="both"/>
        <w:rPr>
          <w:rFonts w:asciiTheme="minorHAnsi" w:hAnsiTheme="minorHAnsi" w:cstheme="minorHAnsi"/>
          <w:i/>
          <w:sz w:val="24"/>
          <w:szCs w:val="24"/>
          <w:lang w:eastAsia="ro-RO"/>
        </w:rPr>
      </w:pPr>
      <w:r w:rsidRPr="009C3A76">
        <w:rPr>
          <w:rFonts w:asciiTheme="minorHAnsi" w:hAnsiTheme="minorHAnsi" w:cstheme="minorHAnsi"/>
          <w:b/>
          <w:sz w:val="24"/>
          <w:szCs w:val="24"/>
          <w:lang w:eastAsia="ro-RO"/>
        </w:rPr>
        <w:t>3.</w:t>
      </w:r>
      <w:r w:rsidR="00C65732" w:rsidRPr="009C3A76">
        <w:rPr>
          <w:rFonts w:asciiTheme="minorHAnsi" w:hAnsiTheme="minorHAnsi" w:cstheme="minorHAnsi"/>
          <w:b/>
          <w:sz w:val="24"/>
          <w:szCs w:val="24"/>
          <w:lang w:eastAsia="ro-RO"/>
        </w:rPr>
        <w:t>Impactul socio-economic</w:t>
      </w:r>
      <w:r w:rsidR="00C65732" w:rsidRPr="009C3A76">
        <w:rPr>
          <w:rFonts w:asciiTheme="minorHAnsi" w:hAnsiTheme="minorHAnsi" w:cstheme="minorHAnsi"/>
          <w:sz w:val="24"/>
          <w:szCs w:val="24"/>
          <w:lang w:eastAsia="ro-RO"/>
        </w:rPr>
        <w:t xml:space="preserve"> – </w:t>
      </w:r>
      <w:r w:rsidR="007B52B3" w:rsidRPr="009C3A76">
        <w:rPr>
          <w:rFonts w:asciiTheme="minorHAnsi" w:hAnsiTheme="minorHAnsi" w:cstheme="minorHAnsi"/>
          <w:sz w:val="24"/>
          <w:szCs w:val="24"/>
          <w:lang w:eastAsia="ro-RO"/>
        </w:rPr>
        <w:t xml:space="preserve">Se urmărește </w:t>
      </w:r>
      <w:r w:rsidR="00C65732" w:rsidRPr="009C3A76">
        <w:rPr>
          <w:rFonts w:asciiTheme="minorHAnsi" w:hAnsiTheme="minorHAnsi" w:cstheme="minorHAnsi"/>
          <w:sz w:val="24"/>
          <w:szCs w:val="24"/>
          <w:lang w:eastAsia="ro-RO"/>
        </w:rPr>
        <w:t xml:space="preserve">efectul pe care îl are proiectul </w:t>
      </w:r>
      <w:r w:rsidR="007B52B3" w:rsidRPr="009C3A76">
        <w:rPr>
          <w:rFonts w:asciiTheme="minorHAnsi" w:hAnsiTheme="minorHAnsi" w:cstheme="minorHAnsi"/>
          <w:sz w:val="24"/>
          <w:szCs w:val="24"/>
          <w:lang w:eastAsia="ro-RO"/>
        </w:rPr>
        <w:t xml:space="preserve">propus asupra </w:t>
      </w:r>
      <w:r w:rsidR="00055486" w:rsidRPr="009C3A76">
        <w:rPr>
          <w:rFonts w:asciiTheme="minorHAnsi" w:hAnsiTheme="minorHAnsi" w:cstheme="minorHAnsi"/>
          <w:sz w:val="24"/>
          <w:szCs w:val="24"/>
          <w:lang w:eastAsia="ro-RO"/>
        </w:rPr>
        <w:t>creșterii competitivității întreprinderii /</w:t>
      </w:r>
      <w:r w:rsidR="007B52B3" w:rsidRPr="009C3A76">
        <w:rPr>
          <w:rFonts w:asciiTheme="minorHAnsi" w:hAnsiTheme="minorHAnsi" w:cstheme="minorHAnsi"/>
          <w:sz w:val="24"/>
          <w:szCs w:val="24"/>
          <w:lang w:eastAsia="ro-RO"/>
        </w:rPr>
        <w:t xml:space="preserve">dezvoltării clusterului sau </w:t>
      </w:r>
      <w:r w:rsidR="00055486" w:rsidRPr="009C3A76">
        <w:rPr>
          <w:rFonts w:asciiTheme="minorHAnsi" w:hAnsiTheme="minorHAnsi" w:cstheme="minorHAnsi"/>
          <w:sz w:val="24"/>
          <w:szCs w:val="24"/>
          <w:lang w:eastAsia="ro-RO"/>
        </w:rPr>
        <w:t xml:space="preserve">eficientizarii activitatii entitatilor publice </w:t>
      </w:r>
      <w:r w:rsidR="007B52B3" w:rsidRPr="009C3A76">
        <w:rPr>
          <w:rFonts w:asciiTheme="minorHAnsi" w:hAnsiTheme="minorHAnsi" w:cstheme="minorHAnsi"/>
          <w:sz w:val="24"/>
          <w:szCs w:val="24"/>
          <w:lang w:eastAsia="ro-RO"/>
        </w:rPr>
        <w:t xml:space="preserve">. </w:t>
      </w:r>
      <w:r w:rsidR="00C65732" w:rsidRPr="009C3A76">
        <w:rPr>
          <w:rFonts w:asciiTheme="minorHAnsi" w:hAnsiTheme="minorHAnsi" w:cstheme="minorHAnsi"/>
          <w:sz w:val="24"/>
          <w:szCs w:val="24"/>
        </w:rPr>
        <w:t>La acest criteriu se va evalua impactul proiectului în sectorul socio-economic căruia i se adresează rezultatele obținute cu in</w:t>
      </w:r>
      <w:r w:rsidR="00C65732" w:rsidRPr="002367D7">
        <w:rPr>
          <w:rFonts w:asciiTheme="minorHAnsi" w:hAnsiTheme="minorHAnsi" w:cstheme="minorHAnsi"/>
          <w:sz w:val="24"/>
          <w:szCs w:val="24"/>
        </w:rPr>
        <w:t xml:space="preserve">vestiția propusă prin proiect, în cadrul </w:t>
      </w:r>
      <w:r w:rsidR="005F24FB">
        <w:rPr>
          <w:rFonts w:asciiTheme="minorHAnsi" w:hAnsiTheme="minorHAnsi" w:cstheme="minorHAnsi"/>
          <w:sz w:val="24"/>
          <w:szCs w:val="24"/>
        </w:rPr>
        <w:t>S</w:t>
      </w:r>
      <w:r w:rsidR="00C65732" w:rsidRPr="002367D7">
        <w:rPr>
          <w:rFonts w:asciiTheme="minorHAnsi" w:hAnsiTheme="minorHAnsi" w:cstheme="minorHAnsi"/>
          <w:sz w:val="24"/>
          <w:szCs w:val="24"/>
        </w:rPr>
        <w:t xml:space="preserve">trategiei </w:t>
      </w:r>
      <w:r w:rsidR="005F24FB">
        <w:rPr>
          <w:rFonts w:asciiTheme="minorHAnsi" w:hAnsiTheme="minorHAnsi" w:cstheme="minorHAnsi"/>
          <w:sz w:val="24"/>
          <w:szCs w:val="24"/>
        </w:rPr>
        <w:t>N</w:t>
      </w:r>
      <w:r w:rsidR="00C65732" w:rsidRPr="002367D7">
        <w:rPr>
          <w:rFonts w:asciiTheme="minorHAnsi" w:hAnsiTheme="minorHAnsi" w:cstheme="minorHAnsi"/>
          <w:sz w:val="24"/>
          <w:szCs w:val="24"/>
        </w:rPr>
        <w:t xml:space="preserve">aționale de </w:t>
      </w:r>
      <w:r w:rsidR="005F24FB">
        <w:rPr>
          <w:rFonts w:asciiTheme="minorHAnsi" w:hAnsiTheme="minorHAnsi" w:cstheme="minorHAnsi"/>
          <w:sz w:val="24"/>
          <w:szCs w:val="24"/>
        </w:rPr>
        <w:t>C</w:t>
      </w:r>
      <w:r w:rsidR="00C65732" w:rsidRPr="002367D7">
        <w:rPr>
          <w:rFonts w:asciiTheme="minorHAnsi" w:hAnsiTheme="minorHAnsi" w:cstheme="minorHAnsi"/>
          <w:sz w:val="24"/>
          <w:szCs w:val="24"/>
        </w:rPr>
        <w:t xml:space="preserve">ompetitivitate sau altor strategii sectoriale </w:t>
      </w:r>
      <w:r w:rsidR="005F24FB">
        <w:rPr>
          <w:rFonts w:asciiTheme="minorHAnsi" w:hAnsiTheme="minorHAnsi" w:cstheme="minorHAnsi"/>
          <w:sz w:val="24"/>
          <w:szCs w:val="24"/>
        </w:rPr>
        <w:t>(</w:t>
      </w:r>
      <w:r w:rsidR="00767871" w:rsidRPr="002367D7">
        <w:rPr>
          <w:rFonts w:asciiTheme="minorHAnsi" w:hAnsiTheme="minorHAnsi" w:cstheme="minorHAnsi"/>
          <w:sz w:val="24"/>
          <w:szCs w:val="24"/>
        </w:rPr>
        <w:t>Pentru acordarea punctajului analiza va avea în vedere corelarea conținutului proiectului cu Strategia națională privind Agenda Digitală pentru România 2020, respectiv: „</w:t>
      </w:r>
      <w:r w:rsidR="00767871" w:rsidRPr="002367D7">
        <w:rPr>
          <w:rFonts w:asciiTheme="minorHAnsi" w:hAnsiTheme="minorHAnsi" w:cstheme="minorHAnsi"/>
          <w:i/>
          <w:sz w:val="24"/>
          <w:szCs w:val="24"/>
        </w:rPr>
        <w:t xml:space="preserve">Pentru a face saltul spre modele de dezvoltare bazate pe inovare, este nevoie de o colaborare între actorii din industria TIC, ideal în structuri de tip cluster. Aceste structuri oferă, prin definiție, și demonstrat empiric în multe locuri din lume, un acces facil și rapid la rezultatele cercetării în vederea implementării acestora în producție și realizării de produse inovative </w:t>
      </w:r>
      <w:r w:rsidR="00767871" w:rsidRPr="002367D7">
        <w:rPr>
          <w:rFonts w:asciiTheme="minorHAnsi" w:hAnsiTheme="minorHAnsi" w:cstheme="minorHAnsi"/>
          <w:i/>
          <w:sz w:val="24"/>
          <w:szCs w:val="24"/>
        </w:rPr>
        <w:lastRenderedPageBreak/>
        <w:t xml:space="preserve">utilizând tehnologii performante, cât și a strategiilor comune de dezvoltare, pornind de la cele de cooperare în producție și achiziție de tehnologii și echipamente performante destinate utilizării în comun, până la cele de marketing. Se cumulează astfel, pe un plan superior, avantajele de diversitate și complementaritate ale rețelei cu ale intensei întrepătrunderi dintre activitățile implicate. Susținând clustere care să conducă la integrarea lanțurilor valorice la nivel local/regional/național, se poate facilita trecerea de la outsourcing la software la comandă, ulterior la cercetare și dezvoltare internă de produse IT și într-un final la produse proprii. Astfel de clustere au puterea de a atrage în interiorul lor noi companii dezvoltatoare de produse inovative, motivându-le să dezvolte produse cu aplicabilitate pe piața internă și să contribuie la creșterea exporturilor prin dezvoltarea unor noi branduri internaționale puternice.” </w:t>
      </w:r>
    </w:p>
    <w:p w14:paraId="0BA4FBEE" w14:textId="77777777" w:rsidR="00767871" w:rsidRPr="002367D7" w:rsidRDefault="00767871" w:rsidP="00767871">
      <w:pPr>
        <w:autoSpaceDE w:val="0"/>
        <w:autoSpaceDN w:val="0"/>
        <w:adjustRightInd w:val="0"/>
        <w:spacing w:after="0"/>
        <w:ind w:left="706"/>
        <w:jc w:val="both"/>
        <w:rPr>
          <w:rFonts w:asciiTheme="minorHAnsi" w:hAnsiTheme="minorHAnsi" w:cstheme="minorHAnsi"/>
          <w:sz w:val="24"/>
          <w:szCs w:val="24"/>
        </w:rPr>
      </w:pPr>
    </w:p>
    <w:p w14:paraId="5361867E" w14:textId="77777777" w:rsidR="004863B9" w:rsidRPr="002367D7" w:rsidRDefault="004863B9" w:rsidP="00C65732">
      <w:pPr>
        <w:spacing w:after="0"/>
        <w:ind w:left="706"/>
        <w:jc w:val="both"/>
        <w:rPr>
          <w:rFonts w:asciiTheme="minorHAnsi" w:hAnsiTheme="minorHAnsi" w:cstheme="minorHAnsi"/>
          <w:sz w:val="24"/>
          <w:szCs w:val="24"/>
        </w:rPr>
      </w:pPr>
    </w:p>
    <w:p w14:paraId="5F716FFB" w14:textId="36178EF2" w:rsidR="00767871" w:rsidRPr="002367D7" w:rsidRDefault="00E90297" w:rsidP="00C73EC1">
      <w:pPr>
        <w:autoSpaceDE w:val="0"/>
        <w:autoSpaceDN w:val="0"/>
        <w:adjustRightInd w:val="0"/>
        <w:spacing w:after="0"/>
        <w:ind w:left="360"/>
        <w:jc w:val="both"/>
        <w:rPr>
          <w:rFonts w:asciiTheme="minorHAnsi" w:hAnsiTheme="minorHAnsi" w:cstheme="minorHAnsi"/>
          <w:sz w:val="24"/>
          <w:szCs w:val="24"/>
          <w:lang w:eastAsia="ro-RO"/>
        </w:rPr>
      </w:pPr>
      <w:r>
        <w:rPr>
          <w:rFonts w:asciiTheme="minorHAnsi" w:hAnsiTheme="minorHAnsi" w:cstheme="minorHAnsi"/>
          <w:b/>
          <w:sz w:val="24"/>
          <w:szCs w:val="24"/>
          <w:lang w:eastAsia="ro-RO"/>
        </w:rPr>
        <w:t>4.</w:t>
      </w:r>
      <w:r w:rsidR="00767871" w:rsidRPr="002367D7">
        <w:rPr>
          <w:rFonts w:asciiTheme="minorHAnsi" w:hAnsiTheme="minorHAnsi" w:cstheme="minorHAnsi"/>
          <w:b/>
          <w:sz w:val="24"/>
          <w:szCs w:val="24"/>
          <w:lang w:eastAsia="ro-RO"/>
        </w:rPr>
        <w:t>Sustenabilitatea</w:t>
      </w:r>
      <w:r w:rsidR="007E6F14" w:rsidRPr="002367D7">
        <w:rPr>
          <w:rFonts w:asciiTheme="minorHAnsi" w:hAnsiTheme="minorHAnsi" w:cstheme="minorHAnsi"/>
          <w:sz w:val="24"/>
          <w:szCs w:val="24"/>
          <w:lang w:eastAsia="ro-RO"/>
        </w:rPr>
        <w:t xml:space="preserve"> - B</w:t>
      </w:r>
      <w:r w:rsidR="00767871" w:rsidRPr="002367D7">
        <w:rPr>
          <w:rFonts w:asciiTheme="minorHAnsi" w:hAnsiTheme="minorHAnsi" w:cstheme="minorHAnsi"/>
          <w:sz w:val="24"/>
          <w:szCs w:val="24"/>
          <w:lang w:eastAsia="ro-RO"/>
        </w:rPr>
        <w:t xml:space="preserve">eneficiarul trebuie să demonstreze că poate susține rezultatele proiectului pe termen lung. </w:t>
      </w:r>
      <w:r w:rsidR="00767871" w:rsidRPr="002367D7">
        <w:rPr>
          <w:rFonts w:asciiTheme="minorHAnsi" w:hAnsiTheme="minorHAnsi" w:cstheme="minorHAnsi"/>
          <w:sz w:val="24"/>
          <w:szCs w:val="24"/>
        </w:rPr>
        <w:t xml:space="preserve">La acest criteriu se vor evalua </w:t>
      </w:r>
      <w:r w:rsidR="004E5A2C" w:rsidRPr="002367D7">
        <w:rPr>
          <w:rFonts w:asciiTheme="minorHAnsi" w:hAnsiTheme="minorHAnsi" w:cstheme="minorHAnsi"/>
          <w:sz w:val="24"/>
          <w:szCs w:val="24"/>
        </w:rPr>
        <w:t xml:space="preserve">durabilitatea </w:t>
      </w:r>
      <w:r w:rsidR="007E6F14" w:rsidRPr="002367D7">
        <w:rPr>
          <w:rFonts w:asciiTheme="minorHAnsi" w:hAnsiTheme="minorHAnsi" w:cstheme="minorHAnsi"/>
          <w:sz w:val="24"/>
          <w:szCs w:val="24"/>
        </w:rPr>
        <w:t xml:space="preserve">proiectului evidențiată prin validarea produsului / serviciului/ aplicației de către piață și </w:t>
      </w:r>
      <w:r w:rsidR="00767871" w:rsidRPr="002367D7">
        <w:rPr>
          <w:rFonts w:asciiTheme="minorHAnsi" w:hAnsiTheme="minorHAnsi" w:cstheme="minorHAnsi"/>
          <w:sz w:val="24"/>
          <w:szCs w:val="24"/>
        </w:rPr>
        <w:t>rezultatele analizei financiare din Planul de afaceri. Rezultatele analizei financiare trebuie să demonstreze capacitatea întreprinderii de a susține financiar investiția cel puțin 3 ani după finalizarea proiectului, prin acoperirea costurilor de operare și întreținere. Solicitantul va dovedi capacitatea de a asigura menținerea, întreținerea și funcționarea investiției/ întreprinderii, pe fiecare dintre cei 3 ani de după încheierea proiectului și încetarea finanțării nerambursabile</w:t>
      </w:r>
      <w:r w:rsidR="007E6F14" w:rsidRPr="002367D7">
        <w:rPr>
          <w:rFonts w:asciiTheme="minorHAnsi" w:hAnsiTheme="minorHAnsi" w:cstheme="minorHAnsi"/>
          <w:sz w:val="24"/>
          <w:szCs w:val="24"/>
        </w:rPr>
        <w:t>.</w:t>
      </w:r>
    </w:p>
    <w:p w14:paraId="1DE1D2B7" w14:textId="77777777" w:rsidR="004863B9" w:rsidRPr="002367D7" w:rsidRDefault="004863B9" w:rsidP="004863B9">
      <w:pPr>
        <w:autoSpaceDE w:val="0"/>
        <w:autoSpaceDN w:val="0"/>
        <w:adjustRightInd w:val="0"/>
        <w:spacing w:after="0"/>
        <w:jc w:val="both"/>
        <w:rPr>
          <w:rFonts w:asciiTheme="minorHAnsi" w:hAnsiTheme="minorHAnsi" w:cstheme="minorHAnsi"/>
          <w:sz w:val="24"/>
          <w:szCs w:val="24"/>
          <w:lang w:eastAsia="ro-RO"/>
        </w:rPr>
      </w:pPr>
    </w:p>
    <w:p w14:paraId="7F69D6D1" w14:textId="77777777" w:rsidR="00A24506" w:rsidRPr="00CB7692" w:rsidRDefault="00A24506" w:rsidP="00A24506">
      <w:pPr>
        <w:autoSpaceDE w:val="0"/>
        <w:autoSpaceDN w:val="0"/>
        <w:adjustRightInd w:val="0"/>
        <w:spacing w:after="0"/>
        <w:jc w:val="both"/>
        <w:rPr>
          <w:rFonts w:asciiTheme="minorHAnsi" w:hAnsiTheme="minorHAnsi" w:cstheme="minorHAnsi"/>
          <w:sz w:val="24"/>
          <w:szCs w:val="24"/>
          <w:lang w:eastAsia="ro-RO"/>
        </w:rPr>
      </w:pPr>
    </w:p>
    <w:p w14:paraId="1A630185" w14:textId="77777777" w:rsidR="00767871" w:rsidRPr="00CB7692" w:rsidRDefault="00767871" w:rsidP="00A24506">
      <w:pPr>
        <w:autoSpaceDE w:val="0"/>
        <w:autoSpaceDN w:val="0"/>
        <w:adjustRightInd w:val="0"/>
        <w:spacing w:after="0"/>
        <w:ind w:firstLine="720"/>
        <w:jc w:val="both"/>
        <w:rPr>
          <w:rFonts w:asciiTheme="minorHAnsi" w:hAnsiTheme="minorHAnsi" w:cstheme="minorHAnsi"/>
          <w:sz w:val="24"/>
          <w:szCs w:val="24"/>
          <w:lang w:eastAsia="ro-RO"/>
        </w:rPr>
      </w:pPr>
    </w:p>
    <w:p w14:paraId="633E0CE0" w14:textId="77777777" w:rsidR="00A24506" w:rsidRPr="00CB7692" w:rsidRDefault="00A24506" w:rsidP="00A24506">
      <w:pPr>
        <w:autoSpaceDE w:val="0"/>
        <w:autoSpaceDN w:val="0"/>
        <w:adjustRightInd w:val="0"/>
        <w:spacing w:after="0"/>
        <w:ind w:firstLine="720"/>
        <w:jc w:val="both"/>
        <w:rPr>
          <w:rFonts w:asciiTheme="minorHAnsi" w:hAnsiTheme="minorHAnsi" w:cstheme="minorHAnsi"/>
          <w:sz w:val="24"/>
          <w:szCs w:val="24"/>
          <w:lang w:eastAsia="ro-RO"/>
        </w:rPr>
      </w:pPr>
      <w:r w:rsidRPr="00CB7692">
        <w:rPr>
          <w:rFonts w:asciiTheme="minorHAnsi" w:hAnsiTheme="minorHAnsi" w:cstheme="minorHAnsi"/>
          <w:sz w:val="24"/>
          <w:szCs w:val="24"/>
          <w:lang w:eastAsia="ro-RO"/>
        </w:rPr>
        <w:t xml:space="preserve">Punctajul final total rezultat va fi reprezentat de media aritmetică a punctajelor totale acordate de către </w:t>
      </w:r>
      <w:r w:rsidR="007F41E4" w:rsidRPr="00CB7692">
        <w:rPr>
          <w:rFonts w:asciiTheme="minorHAnsi" w:hAnsiTheme="minorHAnsi" w:cstheme="minorHAnsi"/>
          <w:sz w:val="24"/>
          <w:szCs w:val="24"/>
          <w:lang w:eastAsia="ro-RO"/>
        </w:rPr>
        <w:t>evaluatori</w:t>
      </w:r>
      <w:r w:rsidRPr="00CB7692">
        <w:rPr>
          <w:rFonts w:asciiTheme="minorHAnsi" w:hAnsiTheme="minorHAnsi" w:cstheme="minorHAnsi"/>
          <w:sz w:val="24"/>
          <w:szCs w:val="24"/>
          <w:lang w:eastAsia="ro-RO"/>
        </w:rPr>
        <w:t>.</w:t>
      </w:r>
    </w:p>
    <w:p w14:paraId="5E80EB1A" w14:textId="77777777" w:rsidR="00A24506" w:rsidRPr="00CB7692" w:rsidRDefault="00A24506" w:rsidP="00A24506">
      <w:pPr>
        <w:autoSpaceDE w:val="0"/>
        <w:spacing w:after="0"/>
        <w:ind w:firstLine="706"/>
        <w:jc w:val="both"/>
        <w:rPr>
          <w:rFonts w:asciiTheme="minorHAnsi" w:hAnsiTheme="minorHAnsi" w:cstheme="minorHAnsi"/>
          <w:color w:val="000000"/>
          <w:sz w:val="24"/>
          <w:szCs w:val="24"/>
        </w:rPr>
      </w:pPr>
    </w:p>
    <w:p w14:paraId="12C83CB5" w14:textId="34AA57FF" w:rsidR="008D3F0C" w:rsidRPr="00CB7692" w:rsidRDefault="008D3F0C" w:rsidP="00A24506">
      <w:pPr>
        <w:autoSpaceDE w:val="0"/>
        <w:spacing w:after="0"/>
        <w:ind w:firstLine="706"/>
        <w:jc w:val="both"/>
        <w:rPr>
          <w:rFonts w:asciiTheme="minorHAnsi" w:hAnsiTheme="minorHAnsi" w:cstheme="minorHAnsi"/>
          <w:color w:val="000000"/>
          <w:sz w:val="24"/>
          <w:szCs w:val="24"/>
        </w:rPr>
      </w:pPr>
      <w:r w:rsidRPr="00CB7692">
        <w:rPr>
          <w:rFonts w:asciiTheme="minorHAnsi" w:hAnsiTheme="minorHAnsi" w:cstheme="minorHAnsi"/>
          <w:color w:val="000000"/>
          <w:sz w:val="24"/>
          <w:szCs w:val="24"/>
        </w:rPr>
        <w:t>Dacă pentru verificarea criteriilor din etapa tehnico-</w:t>
      </w:r>
      <w:r w:rsidR="008A304F">
        <w:rPr>
          <w:rFonts w:asciiTheme="minorHAnsi" w:hAnsiTheme="minorHAnsi" w:cstheme="minorHAnsi"/>
          <w:color w:val="000000"/>
          <w:sz w:val="24"/>
          <w:szCs w:val="24"/>
        </w:rPr>
        <w:t>financiara</w:t>
      </w:r>
      <w:r w:rsidRPr="00CB7692">
        <w:rPr>
          <w:rFonts w:asciiTheme="minorHAnsi" w:hAnsiTheme="minorHAnsi" w:cstheme="minorHAnsi"/>
          <w:color w:val="000000"/>
          <w:sz w:val="24"/>
          <w:szCs w:val="24"/>
        </w:rPr>
        <w:t>, se constată că sunt necesare informa</w:t>
      </w:r>
      <w:r w:rsidR="005A76D7" w:rsidRPr="00CB7692">
        <w:rPr>
          <w:rFonts w:asciiTheme="minorHAnsi" w:hAnsiTheme="minorHAnsi" w:cstheme="minorHAnsi"/>
          <w:color w:val="000000"/>
          <w:sz w:val="24"/>
          <w:szCs w:val="24"/>
        </w:rPr>
        <w:t>ț</w:t>
      </w:r>
      <w:r w:rsidRPr="00CB7692">
        <w:rPr>
          <w:rFonts w:asciiTheme="minorHAnsi" w:hAnsiTheme="minorHAnsi" w:cstheme="minorHAnsi"/>
          <w:color w:val="000000"/>
          <w:sz w:val="24"/>
          <w:szCs w:val="24"/>
        </w:rPr>
        <w:t>ii/</w:t>
      </w:r>
      <w:r w:rsidR="00A616C1" w:rsidRPr="00CB7692">
        <w:rPr>
          <w:rFonts w:asciiTheme="minorHAnsi" w:hAnsiTheme="minorHAnsi" w:cstheme="minorHAnsi"/>
          <w:color w:val="000000"/>
          <w:sz w:val="24"/>
          <w:szCs w:val="24"/>
        </w:rPr>
        <w:t>c</w:t>
      </w:r>
      <w:r w:rsidRPr="00CB7692">
        <w:rPr>
          <w:rFonts w:asciiTheme="minorHAnsi" w:hAnsiTheme="minorHAnsi" w:cstheme="minorHAnsi"/>
          <w:color w:val="000000"/>
          <w:sz w:val="24"/>
          <w:szCs w:val="24"/>
        </w:rPr>
        <w:t>larificări suplimentare fa</w:t>
      </w:r>
      <w:r w:rsidR="005A76D7" w:rsidRPr="00CB7692">
        <w:rPr>
          <w:rFonts w:asciiTheme="minorHAnsi" w:hAnsiTheme="minorHAnsi" w:cstheme="minorHAnsi"/>
          <w:color w:val="000000"/>
          <w:sz w:val="24"/>
          <w:szCs w:val="24"/>
        </w:rPr>
        <w:t>ț</w:t>
      </w:r>
      <w:r w:rsidRPr="00CB7692">
        <w:rPr>
          <w:rFonts w:asciiTheme="minorHAnsi" w:hAnsiTheme="minorHAnsi" w:cstheme="minorHAnsi"/>
          <w:color w:val="000000"/>
          <w:sz w:val="24"/>
          <w:szCs w:val="24"/>
        </w:rPr>
        <w:t xml:space="preserve">ă de cele depuse, acestea vor fi solicitate </w:t>
      </w:r>
      <w:r w:rsidR="00FE44B5" w:rsidRPr="00CB7692">
        <w:rPr>
          <w:rFonts w:asciiTheme="minorHAnsi" w:hAnsiTheme="minorHAnsi" w:cstheme="minorHAnsi"/>
          <w:color w:val="000000"/>
          <w:sz w:val="24"/>
          <w:szCs w:val="24"/>
        </w:rPr>
        <w:t>prin sistemul MySMIS. Rămâne în responsabilitatea solicitantului să se asigure că răspunsul este transmis tot prin sistem</w:t>
      </w:r>
      <w:r w:rsidR="00A30D78" w:rsidRPr="00CB7692">
        <w:rPr>
          <w:rFonts w:asciiTheme="minorHAnsi" w:hAnsiTheme="minorHAnsi" w:cstheme="minorHAnsi"/>
          <w:color w:val="000000"/>
          <w:sz w:val="24"/>
          <w:szCs w:val="24"/>
        </w:rPr>
        <w:t xml:space="preserve">ul electronic MySMIS în termen de 5 zile lucrătoare de la trimiterea </w:t>
      </w:r>
      <w:r w:rsidR="00FE44B5" w:rsidRPr="00CB7692">
        <w:rPr>
          <w:rFonts w:asciiTheme="minorHAnsi" w:hAnsiTheme="minorHAnsi" w:cstheme="minorHAnsi"/>
          <w:color w:val="000000"/>
          <w:sz w:val="24"/>
          <w:szCs w:val="24"/>
        </w:rPr>
        <w:t>solicit</w:t>
      </w:r>
      <w:r w:rsidR="00A30D78" w:rsidRPr="00CB7692">
        <w:rPr>
          <w:rFonts w:asciiTheme="minorHAnsi" w:hAnsiTheme="minorHAnsi" w:cstheme="minorHAnsi"/>
          <w:color w:val="000000"/>
          <w:sz w:val="24"/>
          <w:szCs w:val="24"/>
        </w:rPr>
        <w:t xml:space="preserve">ării </w:t>
      </w:r>
      <w:r w:rsidR="00FE44B5" w:rsidRPr="00CB7692">
        <w:rPr>
          <w:rFonts w:asciiTheme="minorHAnsi" w:hAnsiTheme="minorHAnsi" w:cstheme="minorHAnsi"/>
          <w:color w:val="000000"/>
          <w:sz w:val="24"/>
          <w:szCs w:val="24"/>
        </w:rPr>
        <w:t xml:space="preserve">de clarificări. </w:t>
      </w:r>
    </w:p>
    <w:p w14:paraId="26CDB3B0" w14:textId="77777777" w:rsidR="008D3F0C" w:rsidRPr="00CB7692" w:rsidRDefault="00FE44B5" w:rsidP="00A24506">
      <w:pPr>
        <w:autoSpaceDE w:val="0"/>
        <w:spacing w:after="0"/>
        <w:ind w:firstLine="706"/>
        <w:jc w:val="both"/>
        <w:rPr>
          <w:rFonts w:asciiTheme="minorHAnsi" w:hAnsiTheme="minorHAnsi" w:cstheme="minorHAnsi"/>
          <w:color w:val="000000"/>
          <w:sz w:val="24"/>
          <w:szCs w:val="24"/>
        </w:rPr>
      </w:pPr>
      <w:r w:rsidRPr="00CB7692">
        <w:rPr>
          <w:rFonts w:asciiTheme="minorHAnsi" w:hAnsiTheme="minorHAnsi" w:cstheme="minorHAnsi"/>
          <w:color w:val="000000"/>
          <w:sz w:val="24"/>
          <w:szCs w:val="24"/>
        </w:rPr>
        <w:t>Dacă solicitantul nu răspunde la clarificări în termenul prevăzut</w:t>
      </w:r>
      <w:r w:rsidR="008D3F0C" w:rsidRPr="00CB7692">
        <w:rPr>
          <w:rFonts w:asciiTheme="minorHAnsi" w:hAnsiTheme="minorHAnsi" w:cstheme="minorHAnsi"/>
          <w:color w:val="000000"/>
          <w:sz w:val="24"/>
          <w:szCs w:val="24"/>
        </w:rPr>
        <w:t>, proiectul este evaluat în baza documentelor existente.</w:t>
      </w:r>
    </w:p>
    <w:p w14:paraId="3C7328CD" w14:textId="77777777" w:rsidR="007B5713" w:rsidRPr="00CB7692" w:rsidRDefault="00900F49" w:rsidP="00A24506">
      <w:pPr>
        <w:autoSpaceDE w:val="0"/>
        <w:spacing w:after="0"/>
        <w:ind w:firstLine="706"/>
        <w:jc w:val="both"/>
        <w:rPr>
          <w:rFonts w:asciiTheme="minorHAnsi" w:hAnsiTheme="minorHAnsi" w:cstheme="minorHAnsi"/>
          <w:color w:val="000000"/>
          <w:sz w:val="24"/>
          <w:szCs w:val="24"/>
        </w:rPr>
      </w:pPr>
      <w:r w:rsidRPr="00CB7692">
        <w:rPr>
          <w:rFonts w:asciiTheme="minorHAnsi" w:hAnsiTheme="minorHAnsi" w:cstheme="minorHAnsi"/>
          <w:color w:val="000000"/>
          <w:sz w:val="24"/>
          <w:szCs w:val="24"/>
        </w:rPr>
        <w:t xml:space="preserve">Dacă răspunsul solicitantului este incomplet, va fi posibilă o singură revenire la solicitarea de clarificări, care respectă principiile de întocmire </w:t>
      </w:r>
      <w:r w:rsidR="005A76D7" w:rsidRPr="00CB7692">
        <w:rPr>
          <w:rFonts w:asciiTheme="minorHAnsi" w:hAnsiTheme="minorHAnsi" w:cstheme="minorHAnsi"/>
          <w:color w:val="000000"/>
          <w:sz w:val="24"/>
          <w:szCs w:val="24"/>
        </w:rPr>
        <w:t>ș</w:t>
      </w:r>
      <w:r w:rsidRPr="00CB7692">
        <w:rPr>
          <w:rFonts w:asciiTheme="minorHAnsi" w:hAnsiTheme="minorHAnsi" w:cstheme="minorHAnsi"/>
          <w:color w:val="000000"/>
          <w:sz w:val="24"/>
          <w:szCs w:val="24"/>
        </w:rPr>
        <w:t xml:space="preserve">i transmitere a primei solicitări.  Dacă solicitantul nu răspunde în termenul </w:t>
      </w:r>
      <w:r w:rsidR="007A5B73" w:rsidRPr="00CB7692">
        <w:rPr>
          <w:rFonts w:asciiTheme="minorHAnsi" w:hAnsiTheme="minorHAnsi" w:cstheme="minorHAnsi"/>
          <w:color w:val="000000"/>
          <w:sz w:val="24"/>
          <w:szCs w:val="24"/>
        </w:rPr>
        <w:t>de 5 zile lucrătoare</w:t>
      </w:r>
      <w:r w:rsidRPr="00CB7692">
        <w:rPr>
          <w:rFonts w:asciiTheme="minorHAnsi" w:hAnsiTheme="minorHAnsi" w:cstheme="minorHAnsi"/>
          <w:color w:val="000000"/>
          <w:sz w:val="24"/>
          <w:szCs w:val="24"/>
        </w:rPr>
        <w:t xml:space="preserve"> sau răspunsul este incomplet, </w:t>
      </w:r>
      <w:r w:rsidR="008D3F0C" w:rsidRPr="00CB7692">
        <w:rPr>
          <w:rFonts w:asciiTheme="minorHAnsi" w:hAnsiTheme="minorHAnsi" w:cstheme="minorHAnsi"/>
          <w:color w:val="000000"/>
          <w:sz w:val="24"/>
          <w:szCs w:val="24"/>
        </w:rPr>
        <w:t>proiectul este evaluat în baza documentelor existente.</w:t>
      </w:r>
    </w:p>
    <w:p w14:paraId="28F10D5A" w14:textId="77777777" w:rsidR="008D3F0C" w:rsidRPr="00CB7692" w:rsidRDefault="008D3F0C" w:rsidP="00A24506">
      <w:pPr>
        <w:autoSpaceDE w:val="0"/>
        <w:spacing w:after="0"/>
        <w:ind w:firstLine="706"/>
        <w:jc w:val="both"/>
        <w:rPr>
          <w:rFonts w:asciiTheme="minorHAnsi" w:hAnsiTheme="minorHAnsi" w:cstheme="minorHAnsi"/>
          <w:color w:val="000000"/>
          <w:sz w:val="24"/>
          <w:szCs w:val="24"/>
        </w:rPr>
      </w:pPr>
      <w:r w:rsidRPr="00CB7692">
        <w:rPr>
          <w:rFonts w:asciiTheme="minorHAnsi" w:hAnsiTheme="minorHAnsi" w:cstheme="minorHAnsi"/>
          <w:color w:val="000000"/>
          <w:sz w:val="24"/>
          <w:szCs w:val="24"/>
        </w:rPr>
        <w:t xml:space="preserve">În cazul în care solicitantul modifică, prin răspunsurile pe care le prezintă, </w:t>
      </w:r>
      <w:r w:rsidR="0075340B" w:rsidRPr="00CB7692">
        <w:rPr>
          <w:rFonts w:asciiTheme="minorHAnsi" w:hAnsiTheme="minorHAnsi" w:cstheme="minorHAnsi"/>
          <w:color w:val="000000"/>
          <w:sz w:val="24"/>
          <w:szCs w:val="24"/>
        </w:rPr>
        <w:t>bugetul proiectului (cu excep</w:t>
      </w:r>
      <w:r w:rsidR="005A76D7" w:rsidRPr="00CB7692">
        <w:rPr>
          <w:rFonts w:asciiTheme="minorHAnsi" w:hAnsiTheme="minorHAnsi" w:cstheme="minorHAnsi"/>
          <w:color w:val="000000"/>
          <w:sz w:val="24"/>
          <w:szCs w:val="24"/>
        </w:rPr>
        <w:t>ț</w:t>
      </w:r>
      <w:r w:rsidR="0075340B" w:rsidRPr="00CB7692">
        <w:rPr>
          <w:rFonts w:asciiTheme="minorHAnsi" w:hAnsiTheme="minorHAnsi" w:cstheme="minorHAnsi"/>
          <w:color w:val="000000"/>
          <w:sz w:val="24"/>
          <w:szCs w:val="24"/>
        </w:rPr>
        <w:t>ia cazului în care exper</w:t>
      </w:r>
      <w:r w:rsidR="005A76D7" w:rsidRPr="00CB7692">
        <w:rPr>
          <w:rFonts w:asciiTheme="minorHAnsi" w:hAnsiTheme="minorHAnsi" w:cstheme="minorHAnsi"/>
          <w:color w:val="000000"/>
          <w:sz w:val="24"/>
          <w:szCs w:val="24"/>
        </w:rPr>
        <w:t>ț</w:t>
      </w:r>
      <w:r w:rsidR="0075340B" w:rsidRPr="00CB7692">
        <w:rPr>
          <w:rFonts w:asciiTheme="minorHAnsi" w:hAnsiTheme="minorHAnsi" w:cstheme="minorHAnsi"/>
          <w:color w:val="000000"/>
          <w:sz w:val="24"/>
          <w:szCs w:val="24"/>
        </w:rPr>
        <w:t xml:space="preserve">ii evaluatori solicită diminuarea bugetului cu </w:t>
      </w:r>
      <w:r w:rsidR="0075340B" w:rsidRPr="00CB7692">
        <w:rPr>
          <w:rFonts w:asciiTheme="minorHAnsi" w:hAnsiTheme="minorHAnsi" w:cstheme="minorHAnsi"/>
          <w:color w:val="000000"/>
          <w:sz w:val="24"/>
          <w:szCs w:val="24"/>
        </w:rPr>
        <w:lastRenderedPageBreak/>
        <w:t xml:space="preserve">anumite cheltuieli considerate neeligibile) </w:t>
      </w:r>
      <w:r w:rsidR="005A76D7" w:rsidRPr="00CB7692">
        <w:rPr>
          <w:rFonts w:asciiTheme="minorHAnsi" w:hAnsiTheme="minorHAnsi" w:cstheme="minorHAnsi"/>
          <w:color w:val="000000"/>
          <w:sz w:val="24"/>
          <w:szCs w:val="24"/>
        </w:rPr>
        <w:t>ș</w:t>
      </w:r>
      <w:r w:rsidR="0075340B" w:rsidRPr="00CB7692">
        <w:rPr>
          <w:rFonts w:asciiTheme="minorHAnsi" w:hAnsiTheme="minorHAnsi" w:cstheme="minorHAnsi"/>
          <w:color w:val="000000"/>
          <w:sz w:val="24"/>
          <w:szCs w:val="24"/>
        </w:rPr>
        <w:t xml:space="preserve">i/sau a </w:t>
      </w:r>
      <w:r w:rsidRPr="00CB7692">
        <w:rPr>
          <w:rFonts w:asciiTheme="minorHAnsi" w:hAnsiTheme="minorHAnsi" w:cstheme="minorHAnsi"/>
          <w:color w:val="000000"/>
          <w:sz w:val="24"/>
          <w:szCs w:val="24"/>
        </w:rPr>
        <w:t>con</w:t>
      </w:r>
      <w:r w:rsidR="005A76D7" w:rsidRPr="00CB7692">
        <w:rPr>
          <w:rFonts w:asciiTheme="minorHAnsi" w:hAnsiTheme="minorHAnsi" w:cstheme="minorHAnsi"/>
          <w:color w:val="000000"/>
          <w:sz w:val="24"/>
          <w:szCs w:val="24"/>
        </w:rPr>
        <w:t>ț</w:t>
      </w:r>
      <w:r w:rsidRPr="00CB7692">
        <w:rPr>
          <w:rFonts w:asciiTheme="minorHAnsi" w:hAnsiTheme="minorHAnsi" w:cstheme="minorHAnsi"/>
          <w:color w:val="000000"/>
          <w:sz w:val="24"/>
          <w:szCs w:val="24"/>
        </w:rPr>
        <w:t>inutul ideii de proiect</w:t>
      </w:r>
      <w:r w:rsidR="002C3566" w:rsidRPr="00CB7692">
        <w:rPr>
          <w:rFonts w:asciiTheme="minorHAnsi" w:hAnsiTheme="minorHAnsi" w:cstheme="minorHAnsi"/>
          <w:color w:val="000000"/>
          <w:sz w:val="24"/>
          <w:szCs w:val="24"/>
        </w:rPr>
        <w:t>, exper</w:t>
      </w:r>
      <w:r w:rsidR="005A76D7" w:rsidRPr="00CB7692">
        <w:rPr>
          <w:rFonts w:asciiTheme="minorHAnsi" w:hAnsiTheme="minorHAnsi" w:cstheme="minorHAnsi"/>
          <w:color w:val="000000"/>
          <w:sz w:val="24"/>
          <w:szCs w:val="24"/>
        </w:rPr>
        <w:t>ț</w:t>
      </w:r>
      <w:r w:rsidR="002C3566" w:rsidRPr="00CB7692">
        <w:rPr>
          <w:rFonts w:asciiTheme="minorHAnsi" w:hAnsiTheme="minorHAnsi" w:cstheme="minorHAnsi"/>
          <w:color w:val="000000"/>
          <w:sz w:val="24"/>
          <w:szCs w:val="24"/>
        </w:rPr>
        <w:t xml:space="preserve">ii evaluatori </w:t>
      </w:r>
      <w:r w:rsidRPr="00CB7692">
        <w:rPr>
          <w:rFonts w:asciiTheme="minorHAnsi" w:hAnsiTheme="minorHAnsi" w:cstheme="minorHAnsi"/>
          <w:color w:val="000000"/>
          <w:sz w:val="24"/>
          <w:szCs w:val="24"/>
        </w:rPr>
        <w:t>au obliga</w:t>
      </w:r>
      <w:r w:rsidR="005A76D7" w:rsidRPr="00CB7692">
        <w:rPr>
          <w:rFonts w:asciiTheme="minorHAnsi" w:hAnsiTheme="minorHAnsi" w:cstheme="minorHAnsi"/>
          <w:color w:val="000000"/>
          <w:sz w:val="24"/>
          <w:szCs w:val="24"/>
        </w:rPr>
        <w:t>ț</w:t>
      </w:r>
      <w:r w:rsidRPr="00CB7692">
        <w:rPr>
          <w:rFonts w:asciiTheme="minorHAnsi" w:hAnsiTheme="minorHAnsi" w:cstheme="minorHAnsi"/>
          <w:color w:val="000000"/>
          <w:sz w:val="24"/>
          <w:szCs w:val="24"/>
        </w:rPr>
        <w:t>ia de a respinge proiectul.</w:t>
      </w:r>
    </w:p>
    <w:p w14:paraId="4299F71C" w14:textId="2C3B7F56" w:rsidR="00864B58" w:rsidRPr="00CB7692" w:rsidRDefault="00864B58" w:rsidP="00864B58">
      <w:pPr>
        <w:autoSpaceDE w:val="0"/>
        <w:autoSpaceDN w:val="0"/>
        <w:adjustRightInd w:val="0"/>
        <w:spacing w:after="0"/>
        <w:ind w:firstLine="720"/>
        <w:jc w:val="both"/>
        <w:rPr>
          <w:rFonts w:asciiTheme="minorHAnsi" w:hAnsiTheme="minorHAnsi" w:cstheme="minorHAnsi"/>
          <w:sz w:val="24"/>
          <w:szCs w:val="24"/>
          <w:lang w:eastAsia="ro-RO"/>
        </w:rPr>
      </w:pPr>
      <w:bookmarkStart w:id="344" w:name="_Toc468191579"/>
      <w:bookmarkStart w:id="345" w:name="_Toc468191663"/>
      <w:bookmarkStart w:id="346" w:name="_Toc475623747"/>
      <w:bookmarkStart w:id="347" w:name="_Toc485046755"/>
      <w:bookmarkStart w:id="348" w:name="_Toc488159064"/>
      <w:bookmarkStart w:id="349" w:name="_Toc491957549"/>
      <w:bookmarkStart w:id="350" w:name="_Toc491959015"/>
      <w:bookmarkStart w:id="351" w:name="_Toc491959066"/>
      <w:bookmarkStart w:id="352" w:name="_Toc491960666"/>
      <w:bookmarkStart w:id="353" w:name="_Toc491960698"/>
      <w:bookmarkStart w:id="354" w:name="_Toc491960940"/>
      <w:bookmarkStart w:id="355" w:name="_Toc491965430"/>
      <w:bookmarkStart w:id="356" w:name="_Toc491965517"/>
      <w:bookmarkStart w:id="357" w:name="_Toc494982058"/>
      <w:bookmarkStart w:id="358" w:name="_Toc494983126"/>
      <w:bookmarkStart w:id="359" w:name="_Toc496706169"/>
      <w:bookmarkStart w:id="360" w:name="_Toc497908137"/>
      <w:r w:rsidRPr="00CB7692">
        <w:rPr>
          <w:rFonts w:asciiTheme="minorHAnsi" w:hAnsiTheme="minorHAnsi" w:cstheme="minorHAnsi"/>
          <w:sz w:val="24"/>
          <w:szCs w:val="24"/>
          <w:lang w:eastAsia="ro-RO"/>
        </w:rPr>
        <w:t>În cursul evaluării tehnico-</w:t>
      </w:r>
      <w:r w:rsidR="00466392">
        <w:rPr>
          <w:rFonts w:asciiTheme="minorHAnsi" w:hAnsiTheme="minorHAnsi" w:cstheme="minorHAnsi"/>
          <w:sz w:val="24"/>
          <w:szCs w:val="24"/>
          <w:lang w:eastAsia="ro-RO"/>
        </w:rPr>
        <w:t>economice</w:t>
      </w:r>
      <w:r w:rsidRPr="00CB7692">
        <w:rPr>
          <w:rFonts w:asciiTheme="minorHAnsi" w:hAnsiTheme="minorHAnsi" w:cstheme="minorHAnsi"/>
          <w:sz w:val="24"/>
          <w:szCs w:val="24"/>
          <w:lang w:eastAsia="ro-RO"/>
        </w:rPr>
        <w:t>, bugetul proiectului poate suferi modificări în sensul reducerii cheltuielilor eligibile cu valoarea cheltuielilor considerate neeligibile. Evaluatorii au competen</w:t>
      </w:r>
      <w:r w:rsidR="005A76D7" w:rsidRPr="00CB7692">
        <w:rPr>
          <w:rFonts w:asciiTheme="minorHAnsi" w:hAnsiTheme="minorHAnsi" w:cstheme="minorHAnsi"/>
          <w:sz w:val="24"/>
          <w:szCs w:val="24"/>
          <w:lang w:eastAsia="ro-RO"/>
        </w:rPr>
        <w:t>ț</w:t>
      </w:r>
      <w:r w:rsidRPr="00CB7692">
        <w:rPr>
          <w:rFonts w:asciiTheme="minorHAnsi" w:hAnsiTheme="minorHAnsi" w:cstheme="minorHAnsi"/>
          <w:sz w:val="24"/>
          <w:szCs w:val="24"/>
          <w:lang w:eastAsia="ro-RO"/>
        </w:rPr>
        <w:t>a să considere anumite cheltuieli neeligibile, sau să aprecieze că unele cheltuieli sunt nejustificate sau dispropor</w:t>
      </w:r>
      <w:r w:rsidR="005A76D7" w:rsidRPr="00CB7692">
        <w:rPr>
          <w:rFonts w:asciiTheme="minorHAnsi" w:hAnsiTheme="minorHAnsi" w:cstheme="minorHAnsi"/>
          <w:sz w:val="24"/>
          <w:szCs w:val="24"/>
          <w:lang w:eastAsia="ro-RO"/>
        </w:rPr>
        <w:t>ț</w:t>
      </w:r>
      <w:r w:rsidRPr="00CB7692">
        <w:rPr>
          <w:rFonts w:asciiTheme="minorHAnsi" w:hAnsiTheme="minorHAnsi" w:cstheme="minorHAnsi"/>
          <w:sz w:val="24"/>
          <w:szCs w:val="24"/>
          <w:lang w:eastAsia="ro-RO"/>
        </w:rPr>
        <w:t>ionate în raport cu obiectivele proiectului, în cazul în care:</w:t>
      </w:r>
    </w:p>
    <w:p w14:paraId="27A9B69A" w14:textId="77777777" w:rsidR="00864B58" w:rsidRPr="00CB7692" w:rsidRDefault="00864B58" w:rsidP="001E77F7">
      <w:pPr>
        <w:numPr>
          <w:ilvl w:val="0"/>
          <w:numId w:val="33"/>
        </w:numPr>
        <w:autoSpaceDE w:val="0"/>
        <w:autoSpaceDN w:val="0"/>
        <w:adjustRightInd w:val="0"/>
        <w:spacing w:after="0"/>
        <w:rPr>
          <w:rFonts w:asciiTheme="minorHAnsi" w:hAnsiTheme="minorHAnsi" w:cstheme="minorHAnsi"/>
          <w:sz w:val="24"/>
          <w:szCs w:val="24"/>
          <w:lang w:eastAsia="ro-RO"/>
        </w:rPr>
      </w:pPr>
      <w:r w:rsidRPr="00CB7692">
        <w:rPr>
          <w:rFonts w:asciiTheme="minorHAnsi" w:hAnsiTheme="minorHAnsi" w:cstheme="minorHAnsi"/>
          <w:sz w:val="24"/>
          <w:szCs w:val="24"/>
          <w:lang w:eastAsia="ro-RO"/>
        </w:rPr>
        <w:t>nu sunt aferente activită</w:t>
      </w:r>
      <w:r w:rsidR="005A76D7" w:rsidRPr="00CB7692">
        <w:rPr>
          <w:rFonts w:asciiTheme="minorHAnsi" w:hAnsiTheme="minorHAnsi" w:cstheme="minorHAnsi"/>
          <w:sz w:val="24"/>
          <w:szCs w:val="24"/>
          <w:lang w:eastAsia="ro-RO"/>
        </w:rPr>
        <w:t>ț</w:t>
      </w:r>
      <w:r w:rsidRPr="00CB7692">
        <w:rPr>
          <w:rFonts w:asciiTheme="minorHAnsi" w:hAnsiTheme="minorHAnsi" w:cstheme="minorHAnsi"/>
          <w:sz w:val="24"/>
          <w:szCs w:val="24"/>
          <w:lang w:eastAsia="ro-RO"/>
        </w:rPr>
        <w:t>ii specifice proiectului;</w:t>
      </w:r>
    </w:p>
    <w:p w14:paraId="34CF0C16" w14:textId="77777777" w:rsidR="00864B58" w:rsidRPr="00CB7692" w:rsidRDefault="00864B58" w:rsidP="001E77F7">
      <w:pPr>
        <w:numPr>
          <w:ilvl w:val="0"/>
          <w:numId w:val="33"/>
        </w:numPr>
        <w:autoSpaceDE w:val="0"/>
        <w:autoSpaceDN w:val="0"/>
        <w:adjustRightInd w:val="0"/>
        <w:spacing w:after="0"/>
        <w:rPr>
          <w:rFonts w:asciiTheme="minorHAnsi" w:hAnsiTheme="minorHAnsi" w:cstheme="minorHAnsi"/>
          <w:sz w:val="24"/>
          <w:szCs w:val="24"/>
          <w:lang w:eastAsia="ro-RO"/>
        </w:rPr>
      </w:pPr>
      <w:r w:rsidRPr="00CB7692">
        <w:rPr>
          <w:rFonts w:asciiTheme="minorHAnsi" w:hAnsiTheme="minorHAnsi" w:cstheme="minorHAnsi"/>
          <w:sz w:val="24"/>
          <w:szCs w:val="24"/>
          <w:lang w:eastAsia="ro-RO"/>
        </w:rPr>
        <w:t>sunt supradimensionate fa</w:t>
      </w:r>
      <w:r w:rsidR="005A76D7" w:rsidRPr="00CB7692">
        <w:rPr>
          <w:rFonts w:asciiTheme="minorHAnsi" w:hAnsiTheme="minorHAnsi" w:cstheme="minorHAnsi"/>
          <w:sz w:val="24"/>
          <w:szCs w:val="24"/>
          <w:lang w:eastAsia="ro-RO"/>
        </w:rPr>
        <w:t>ț</w:t>
      </w:r>
      <w:r w:rsidRPr="00CB7692">
        <w:rPr>
          <w:rFonts w:asciiTheme="minorHAnsi" w:hAnsiTheme="minorHAnsi" w:cstheme="minorHAnsi"/>
          <w:sz w:val="24"/>
          <w:szCs w:val="24"/>
          <w:lang w:eastAsia="ro-RO"/>
        </w:rPr>
        <w:t>ă de nivelul pie</w:t>
      </w:r>
      <w:r w:rsidR="005A76D7" w:rsidRPr="00CB7692">
        <w:rPr>
          <w:rFonts w:asciiTheme="minorHAnsi" w:hAnsiTheme="minorHAnsi" w:cstheme="minorHAnsi"/>
          <w:sz w:val="24"/>
          <w:szCs w:val="24"/>
          <w:lang w:eastAsia="ro-RO"/>
        </w:rPr>
        <w:t>ț</w:t>
      </w:r>
      <w:r w:rsidRPr="00CB7692">
        <w:rPr>
          <w:rFonts w:asciiTheme="minorHAnsi" w:hAnsiTheme="minorHAnsi" w:cstheme="minorHAnsi"/>
          <w:sz w:val="24"/>
          <w:szCs w:val="24"/>
          <w:lang w:eastAsia="ro-RO"/>
        </w:rPr>
        <w:t>ei sau fa</w:t>
      </w:r>
      <w:r w:rsidR="005A76D7" w:rsidRPr="00CB7692">
        <w:rPr>
          <w:rFonts w:asciiTheme="minorHAnsi" w:hAnsiTheme="minorHAnsi" w:cstheme="minorHAnsi"/>
          <w:sz w:val="24"/>
          <w:szCs w:val="24"/>
          <w:lang w:eastAsia="ro-RO"/>
        </w:rPr>
        <w:t>ț</w:t>
      </w:r>
      <w:r w:rsidRPr="00CB7692">
        <w:rPr>
          <w:rFonts w:asciiTheme="minorHAnsi" w:hAnsiTheme="minorHAnsi" w:cstheme="minorHAnsi"/>
          <w:sz w:val="24"/>
          <w:szCs w:val="24"/>
          <w:lang w:eastAsia="ro-RO"/>
        </w:rPr>
        <w:t>ă de activită</w:t>
      </w:r>
      <w:r w:rsidR="005A76D7" w:rsidRPr="00CB7692">
        <w:rPr>
          <w:rFonts w:asciiTheme="minorHAnsi" w:hAnsiTheme="minorHAnsi" w:cstheme="minorHAnsi"/>
          <w:sz w:val="24"/>
          <w:szCs w:val="24"/>
          <w:lang w:eastAsia="ro-RO"/>
        </w:rPr>
        <w:t>ț</w:t>
      </w:r>
      <w:r w:rsidRPr="00CB7692">
        <w:rPr>
          <w:rFonts w:asciiTheme="minorHAnsi" w:hAnsiTheme="minorHAnsi" w:cstheme="minorHAnsi"/>
          <w:sz w:val="24"/>
          <w:szCs w:val="24"/>
          <w:lang w:eastAsia="ro-RO"/>
        </w:rPr>
        <w:t>ile proiectului</w:t>
      </w:r>
    </w:p>
    <w:p w14:paraId="060F6F2E" w14:textId="77777777" w:rsidR="00864B58" w:rsidRPr="00CB7692" w:rsidRDefault="00864B58" w:rsidP="00864B58">
      <w:pPr>
        <w:autoSpaceDE w:val="0"/>
        <w:autoSpaceDN w:val="0"/>
        <w:adjustRightInd w:val="0"/>
        <w:spacing w:after="0"/>
        <w:ind w:firstLine="720"/>
        <w:rPr>
          <w:rFonts w:asciiTheme="minorHAnsi" w:hAnsiTheme="minorHAnsi" w:cstheme="minorHAnsi"/>
          <w:sz w:val="24"/>
          <w:szCs w:val="24"/>
          <w:lang w:eastAsia="ro-RO"/>
        </w:rPr>
      </w:pPr>
      <w:r w:rsidRPr="00CB7692">
        <w:rPr>
          <w:rFonts w:asciiTheme="minorHAnsi" w:hAnsiTheme="minorHAnsi" w:cstheme="minorHAnsi"/>
          <w:sz w:val="24"/>
          <w:szCs w:val="24"/>
          <w:lang w:eastAsia="ro-RO"/>
        </w:rPr>
        <w:t>(rezonabilitatea preturilor );</w:t>
      </w:r>
    </w:p>
    <w:p w14:paraId="1928DA41" w14:textId="77777777" w:rsidR="00864B58" w:rsidRPr="00CB7692" w:rsidRDefault="00864B58" w:rsidP="001E77F7">
      <w:pPr>
        <w:numPr>
          <w:ilvl w:val="0"/>
          <w:numId w:val="34"/>
        </w:numPr>
        <w:autoSpaceDE w:val="0"/>
        <w:autoSpaceDN w:val="0"/>
        <w:adjustRightInd w:val="0"/>
        <w:spacing w:after="0"/>
        <w:ind w:left="1134" w:hanging="425"/>
        <w:rPr>
          <w:rFonts w:asciiTheme="minorHAnsi" w:hAnsiTheme="minorHAnsi" w:cstheme="minorHAnsi"/>
          <w:sz w:val="24"/>
          <w:szCs w:val="24"/>
          <w:lang w:eastAsia="ro-RO"/>
        </w:rPr>
      </w:pPr>
      <w:r w:rsidRPr="00CB7692">
        <w:rPr>
          <w:rFonts w:asciiTheme="minorHAnsi" w:hAnsiTheme="minorHAnsi" w:cstheme="minorHAnsi"/>
          <w:sz w:val="24"/>
          <w:szCs w:val="24"/>
          <w:lang w:eastAsia="ro-RO"/>
        </w:rPr>
        <w:t>nu au legătură directă cu proiectul propus.</w:t>
      </w:r>
    </w:p>
    <w:p w14:paraId="4F49BF56" w14:textId="77777777" w:rsidR="00864B58" w:rsidRPr="00CB7692" w:rsidRDefault="00864B58" w:rsidP="00864B58">
      <w:pPr>
        <w:autoSpaceDE w:val="0"/>
        <w:autoSpaceDN w:val="0"/>
        <w:adjustRightInd w:val="0"/>
        <w:spacing w:after="0"/>
        <w:ind w:firstLine="706"/>
        <w:jc w:val="both"/>
        <w:rPr>
          <w:rFonts w:asciiTheme="minorHAnsi" w:hAnsiTheme="minorHAnsi" w:cstheme="minorHAnsi"/>
          <w:b/>
          <w:sz w:val="24"/>
          <w:szCs w:val="24"/>
        </w:rPr>
      </w:pPr>
      <w:r w:rsidRPr="00CB7692">
        <w:rPr>
          <w:rFonts w:asciiTheme="minorHAnsi" w:hAnsiTheme="minorHAnsi" w:cstheme="minorHAnsi"/>
          <w:bCs/>
          <w:sz w:val="24"/>
          <w:szCs w:val="24"/>
        </w:rPr>
        <w:t xml:space="preserve">În cadrul fiecărei linii bugetare, beneficiarii vor estima doar în lei valoarea bunurilor </w:t>
      </w:r>
      <w:r w:rsidR="005A76D7" w:rsidRPr="00CB7692">
        <w:rPr>
          <w:rFonts w:asciiTheme="minorHAnsi" w:hAnsiTheme="minorHAnsi" w:cstheme="minorHAnsi"/>
          <w:bCs/>
          <w:sz w:val="24"/>
          <w:szCs w:val="24"/>
        </w:rPr>
        <w:t>ș</w:t>
      </w:r>
      <w:r w:rsidRPr="00CB7692">
        <w:rPr>
          <w:rFonts w:asciiTheme="minorHAnsi" w:hAnsiTheme="minorHAnsi" w:cstheme="minorHAnsi"/>
          <w:bCs/>
          <w:sz w:val="24"/>
          <w:szCs w:val="24"/>
        </w:rPr>
        <w:t xml:space="preserve">i serviciilor care presupun cheltuieli în valută, </w:t>
      </w:r>
      <w:r w:rsidR="003D6371" w:rsidRPr="00CB7692">
        <w:rPr>
          <w:rFonts w:asciiTheme="minorHAnsi" w:hAnsiTheme="minorHAnsi" w:cstheme="minorHAnsi"/>
          <w:bCs/>
          <w:sz w:val="24"/>
          <w:szCs w:val="24"/>
        </w:rPr>
        <w:t xml:space="preserve">cu precizarea </w:t>
      </w:r>
      <w:r w:rsidRPr="00CB7692">
        <w:rPr>
          <w:rFonts w:asciiTheme="minorHAnsi" w:hAnsiTheme="minorHAnsi" w:cstheme="minorHAnsi"/>
          <w:bCs/>
          <w:sz w:val="24"/>
          <w:szCs w:val="24"/>
        </w:rPr>
        <w:t>cursul</w:t>
      </w:r>
      <w:r w:rsidR="003D6371" w:rsidRPr="00CB7692">
        <w:rPr>
          <w:rFonts w:asciiTheme="minorHAnsi" w:hAnsiTheme="minorHAnsi" w:cstheme="minorHAnsi"/>
          <w:bCs/>
          <w:sz w:val="24"/>
          <w:szCs w:val="24"/>
        </w:rPr>
        <w:t>ui</w:t>
      </w:r>
      <w:r w:rsidRPr="00CB7692">
        <w:rPr>
          <w:rFonts w:asciiTheme="minorHAnsi" w:hAnsiTheme="minorHAnsi" w:cstheme="minorHAnsi"/>
          <w:bCs/>
          <w:sz w:val="24"/>
          <w:szCs w:val="24"/>
        </w:rPr>
        <w:t xml:space="preserve"> valutar BNR </w:t>
      </w:r>
      <w:r w:rsidR="003D6371" w:rsidRPr="00CB7692">
        <w:rPr>
          <w:rFonts w:asciiTheme="minorHAnsi" w:hAnsiTheme="minorHAnsi" w:cstheme="minorHAnsi"/>
          <w:bCs/>
          <w:sz w:val="24"/>
          <w:szCs w:val="24"/>
        </w:rPr>
        <w:t>utilizat.</w:t>
      </w:r>
    </w:p>
    <w:p w14:paraId="5B3E2A45" w14:textId="77777777" w:rsidR="0014219C" w:rsidRPr="00CB7692" w:rsidRDefault="0014219C" w:rsidP="00BD5E25">
      <w:pPr>
        <w:spacing w:after="0"/>
        <w:jc w:val="both"/>
        <w:outlineLvl w:val="1"/>
        <w:rPr>
          <w:rFonts w:asciiTheme="minorHAnsi" w:hAnsiTheme="minorHAnsi" w:cstheme="minorHAnsi"/>
          <w:b/>
          <w:sz w:val="24"/>
          <w:szCs w:val="24"/>
        </w:rPr>
      </w:pPr>
    </w:p>
    <w:p w14:paraId="7AE885B6" w14:textId="77777777" w:rsidR="00007D20" w:rsidRPr="00CB7692" w:rsidRDefault="00007D20" w:rsidP="00BD5E25">
      <w:pPr>
        <w:spacing w:after="0"/>
        <w:jc w:val="both"/>
        <w:outlineLvl w:val="1"/>
        <w:rPr>
          <w:rFonts w:asciiTheme="minorHAnsi" w:hAnsiTheme="minorHAnsi" w:cstheme="minorHAnsi"/>
          <w:b/>
          <w:sz w:val="24"/>
          <w:szCs w:val="24"/>
        </w:rPr>
      </w:pPr>
    </w:p>
    <w:p w14:paraId="455E7F7E" w14:textId="77777777" w:rsidR="004A6E6A" w:rsidRPr="00CB7692" w:rsidRDefault="008D3F0C" w:rsidP="00BD5E25">
      <w:pPr>
        <w:spacing w:after="0"/>
        <w:jc w:val="both"/>
        <w:outlineLvl w:val="1"/>
        <w:rPr>
          <w:rFonts w:asciiTheme="minorHAnsi" w:hAnsiTheme="minorHAnsi" w:cstheme="minorHAnsi"/>
          <w:b/>
          <w:sz w:val="24"/>
          <w:szCs w:val="24"/>
        </w:rPr>
      </w:pPr>
      <w:bookmarkStart w:id="361" w:name="_Toc39144713"/>
      <w:r w:rsidRPr="00CB7692">
        <w:rPr>
          <w:rFonts w:asciiTheme="minorHAnsi" w:hAnsiTheme="minorHAnsi" w:cstheme="minorHAnsi"/>
          <w:b/>
          <w:sz w:val="24"/>
          <w:szCs w:val="24"/>
        </w:rPr>
        <w:t>4.</w:t>
      </w:r>
      <w:r w:rsidR="00650067" w:rsidRPr="00CB7692">
        <w:rPr>
          <w:rFonts w:asciiTheme="minorHAnsi" w:hAnsiTheme="minorHAnsi" w:cstheme="minorHAnsi"/>
          <w:b/>
          <w:sz w:val="24"/>
          <w:szCs w:val="24"/>
        </w:rPr>
        <w:t>2</w:t>
      </w:r>
      <w:r w:rsidRPr="00CB7692">
        <w:rPr>
          <w:rFonts w:asciiTheme="minorHAnsi" w:hAnsiTheme="minorHAnsi" w:cstheme="minorHAnsi"/>
          <w:b/>
          <w:sz w:val="24"/>
          <w:szCs w:val="24"/>
        </w:rPr>
        <w:t xml:space="preserve"> Grile de </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sidR="004A6E6A" w:rsidRPr="00CB7692">
        <w:rPr>
          <w:rFonts w:asciiTheme="minorHAnsi" w:hAnsiTheme="minorHAnsi" w:cstheme="minorHAnsi"/>
          <w:b/>
          <w:sz w:val="24"/>
          <w:szCs w:val="24"/>
        </w:rPr>
        <w:t>evaluare</w:t>
      </w:r>
      <w:bookmarkEnd w:id="361"/>
    </w:p>
    <w:p w14:paraId="554DDFA9" w14:textId="77777777" w:rsidR="00897EBA" w:rsidRPr="00CB7692" w:rsidRDefault="00897EBA" w:rsidP="00BD5E25">
      <w:pPr>
        <w:spacing w:after="0"/>
        <w:jc w:val="both"/>
        <w:outlineLvl w:val="1"/>
        <w:rPr>
          <w:rFonts w:asciiTheme="minorHAnsi" w:hAnsiTheme="minorHAnsi" w:cstheme="minorHAnsi"/>
          <w:b/>
          <w:sz w:val="24"/>
          <w:szCs w:val="24"/>
        </w:rPr>
      </w:pPr>
    </w:p>
    <w:p w14:paraId="278A3CE6" w14:textId="201C417A" w:rsidR="008D3F0C" w:rsidRPr="00CB7692" w:rsidRDefault="004A6E6A" w:rsidP="009504A7">
      <w:pPr>
        <w:pStyle w:val="ListParagraph"/>
        <w:spacing w:after="0"/>
        <w:ind w:left="360"/>
        <w:jc w:val="both"/>
        <w:outlineLvl w:val="2"/>
        <w:rPr>
          <w:rFonts w:asciiTheme="minorHAnsi" w:hAnsiTheme="minorHAnsi" w:cstheme="minorHAnsi"/>
          <w:b/>
          <w:sz w:val="24"/>
          <w:szCs w:val="24"/>
        </w:rPr>
      </w:pPr>
      <w:bookmarkStart w:id="362" w:name="_Toc39144714"/>
      <w:r w:rsidRPr="00CB7692">
        <w:rPr>
          <w:rFonts w:asciiTheme="minorHAnsi" w:hAnsiTheme="minorHAnsi" w:cstheme="minorHAnsi"/>
          <w:b/>
          <w:sz w:val="24"/>
          <w:szCs w:val="24"/>
        </w:rPr>
        <w:t xml:space="preserve">4.2.1 Grila de </w:t>
      </w:r>
      <w:r w:rsidR="00C665CB" w:rsidRPr="00CB7692">
        <w:rPr>
          <w:rFonts w:asciiTheme="minorHAnsi" w:hAnsiTheme="minorHAnsi" w:cstheme="minorHAnsi"/>
          <w:b/>
          <w:sz w:val="24"/>
          <w:szCs w:val="24"/>
        </w:rPr>
        <w:t xml:space="preserve">verificare </w:t>
      </w:r>
      <w:r w:rsidR="00E84B40">
        <w:rPr>
          <w:rFonts w:asciiTheme="minorHAnsi" w:hAnsiTheme="minorHAnsi" w:cstheme="minorHAnsi"/>
          <w:b/>
          <w:sz w:val="24"/>
          <w:szCs w:val="24"/>
        </w:rPr>
        <w:t xml:space="preserve">a conformitatii </w:t>
      </w:r>
      <w:r w:rsidR="00C665CB" w:rsidRPr="00CB7692">
        <w:rPr>
          <w:rFonts w:asciiTheme="minorHAnsi" w:hAnsiTheme="minorHAnsi" w:cstheme="minorHAnsi"/>
          <w:b/>
          <w:sz w:val="24"/>
          <w:szCs w:val="24"/>
        </w:rPr>
        <w:t>administrativ</w:t>
      </w:r>
      <w:r w:rsidR="00E84B40">
        <w:rPr>
          <w:rFonts w:asciiTheme="minorHAnsi" w:hAnsiTheme="minorHAnsi" w:cstheme="minorHAnsi"/>
          <w:b/>
          <w:sz w:val="24"/>
          <w:szCs w:val="24"/>
        </w:rPr>
        <w:t>e</w:t>
      </w:r>
      <w:r w:rsidR="00E90297">
        <w:rPr>
          <w:rFonts w:asciiTheme="minorHAnsi" w:hAnsiTheme="minorHAnsi" w:cstheme="minorHAnsi"/>
          <w:b/>
          <w:sz w:val="24"/>
          <w:szCs w:val="24"/>
        </w:rPr>
        <w:t xml:space="preserve"> </w:t>
      </w:r>
      <w:r w:rsidR="005A76D7" w:rsidRPr="00CB7692">
        <w:rPr>
          <w:rFonts w:asciiTheme="minorHAnsi" w:hAnsiTheme="minorHAnsi" w:cstheme="minorHAnsi"/>
          <w:b/>
          <w:sz w:val="24"/>
          <w:szCs w:val="24"/>
        </w:rPr>
        <w:t>ș</w:t>
      </w:r>
      <w:r w:rsidR="00C665CB" w:rsidRPr="00CB7692">
        <w:rPr>
          <w:rFonts w:asciiTheme="minorHAnsi" w:hAnsiTheme="minorHAnsi" w:cstheme="minorHAnsi"/>
          <w:b/>
          <w:sz w:val="24"/>
          <w:szCs w:val="24"/>
        </w:rPr>
        <w:t>i a eligibilită</w:t>
      </w:r>
      <w:r w:rsidR="005A76D7" w:rsidRPr="00CB7692">
        <w:rPr>
          <w:rFonts w:asciiTheme="minorHAnsi" w:hAnsiTheme="minorHAnsi" w:cstheme="minorHAnsi"/>
          <w:b/>
          <w:sz w:val="24"/>
          <w:szCs w:val="24"/>
        </w:rPr>
        <w:t>ț</w:t>
      </w:r>
      <w:r w:rsidR="00C665CB" w:rsidRPr="00CB7692">
        <w:rPr>
          <w:rFonts w:asciiTheme="minorHAnsi" w:hAnsiTheme="minorHAnsi" w:cstheme="minorHAnsi"/>
          <w:b/>
          <w:sz w:val="24"/>
          <w:szCs w:val="24"/>
        </w:rPr>
        <w:t>ii</w:t>
      </w:r>
      <w:bookmarkEnd w:id="359"/>
      <w:bookmarkEnd w:id="360"/>
      <w:bookmarkEnd w:id="362"/>
    </w:p>
    <w:p w14:paraId="7D4F099C" w14:textId="77777777" w:rsidR="00A45148" w:rsidRPr="00CB7692" w:rsidRDefault="00A45148" w:rsidP="00783631">
      <w:pPr>
        <w:spacing w:before="120" w:after="120" w:line="240" w:lineRule="auto"/>
        <w:jc w:val="both"/>
        <w:outlineLvl w:val="1"/>
        <w:rPr>
          <w:rFonts w:asciiTheme="minorHAnsi" w:hAnsiTheme="minorHAnsi" w:cstheme="minorHAnsi"/>
          <w:b/>
          <w:sz w:val="24"/>
          <w:szCs w:val="24"/>
        </w:rPr>
      </w:pPr>
    </w:p>
    <w:tbl>
      <w:tblPr>
        <w:tblW w:w="970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5400"/>
        <w:gridCol w:w="720"/>
        <w:gridCol w:w="810"/>
        <w:gridCol w:w="1675"/>
      </w:tblGrid>
      <w:tr w:rsidR="00A45148" w:rsidRPr="00CB7692" w14:paraId="5063FF30" w14:textId="77777777" w:rsidTr="002C1166">
        <w:trPr>
          <w:trHeight w:val="512"/>
        </w:trPr>
        <w:tc>
          <w:tcPr>
            <w:tcW w:w="9703" w:type="dxa"/>
            <w:gridSpan w:val="5"/>
            <w:tcBorders>
              <w:top w:val="double" w:sz="4" w:space="0" w:color="auto"/>
              <w:left w:val="double" w:sz="4" w:space="0" w:color="auto"/>
              <w:bottom w:val="double" w:sz="4" w:space="0" w:color="auto"/>
              <w:right w:val="double" w:sz="4" w:space="0" w:color="auto"/>
            </w:tcBorders>
            <w:shd w:val="clear" w:color="auto" w:fill="B3B3B3"/>
            <w:vAlign w:val="center"/>
          </w:tcPr>
          <w:p w14:paraId="5C309F81" w14:textId="77777777" w:rsidR="00A45148" w:rsidRPr="00CB7692" w:rsidRDefault="00A45148" w:rsidP="00605AB4">
            <w:pPr>
              <w:pStyle w:val="Default"/>
              <w:ind w:left="360"/>
              <w:jc w:val="center"/>
              <w:rPr>
                <w:rFonts w:asciiTheme="minorHAnsi" w:hAnsiTheme="minorHAnsi" w:cstheme="minorHAnsi"/>
                <w:color w:val="auto"/>
                <w:lang w:val="ro-RO"/>
              </w:rPr>
            </w:pPr>
            <w:bookmarkStart w:id="363" w:name="_Toc494982059"/>
            <w:bookmarkStart w:id="364" w:name="_Toc494983127"/>
            <w:r w:rsidRPr="00CB7692">
              <w:rPr>
                <w:rFonts w:asciiTheme="minorHAnsi" w:hAnsiTheme="minorHAnsi" w:cstheme="minorHAnsi"/>
                <w:b/>
                <w:lang w:val="ro-RO"/>
              </w:rPr>
              <w:t>VERIFICARE ADMINISTRATIVĂ</w:t>
            </w:r>
          </w:p>
        </w:tc>
      </w:tr>
      <w:tr w:rsidR="00D87AD2" w:rsidRPr="00CB7692" w14:paraId="2D058D39" w14:textId="77777777" w:rsidTr="002C1166">
        <w:tblPrEx>
          <w:tblLook w:val="01E0" w:firstRow="1" w:lastRow="1" w:firstColumn="1" w:lastColumn="1" w:noHBand="0" w:noVBand="0"/>
        </w:tblPrEx>
        <w:trPr>
          <w:trHeight w:val="692"/>
        </w:trPr>
        <w:tc>
          <w:tcPr>
            <w:tcW w:w="1098" w:type="dxa"/>
            <w:tcBorders>
              <w:top w:val="double" w:sz="4" w:space="0" w:color="auto"/>
              <w:left w:val="double" w:sz="4" w:space="0" w:color="auto"/>
              <w:bottom w:val="double" w:sz="4" w:space="0" w:color="auto"/>
            </w:tcBorders>
            <w:vAlign w:val="center"/>
          </w:tcPr>
          <w:p w14:paraId="2741C0C9" w14:textId="77777777" w:rsidR="00D87AD2" w:rsidRPr="00CB7692" w:rsidRDefault="00D87AD2" w:rsidP="00605AB4">
            <w:pPr>
              <w:autoSpaceDE w:val="0"/>
              <w:autoSpaceDN w:val="0"/>
              <w:adjustRightInd w:val="0"/>
              <w:spacing w:after="0" w:line="240" w:lineRule="auto"/>
              <w:rPr>
                <w:rFonts w:asciiTheme="minorHAnsi" w:hAnsiTheme="minorHAnsi" w:cstheme="minorHAnsi"/>
                <w:b/>
                <w:bCs/>
                <w:sz w:val="24"/>
                <w:szCs w:val="24"/>
              </w:rPr>
            </w:pPr>
            <w:r w:rsidRPr="00CB7692">
              <w:rPr>
                <w:rFonts w:asciiTheme="minorHAnsi" w:hAnsiTheme="minorHAnsi" w:cstheme="minorHAnsi"/>
                <w:b/>
                <w:bCs/>
                <w:sz w:val="24"/>
                <w:szCs w:val="24"/>
              </w:rPr>
              <w:t>Nr.</w:t>
            </w:r>
          </w:p>
          <w:p w14:paraId="208DAB86" w14:textId="77777777" w:rsidR="00D87AD2" w:rsidRPr="00CB7692" w:rsidRDefault="00D87AD2" w:rsidP="00605AB4">
            <w:pPr>
              <w:autoSpaceDE w:val="0"/>
              <w:autoSpaceDN w:val="0"/>
              <w:adjustRightInd w:val="0"/>
              <w:spacing w:after="0" w:line="240" w:lineRule="auto"/>
              <w:rPr>
                <w:rFonts w:asciiTheme="minorHAnsi" w:hAnsiTheme="minorHAnsi" w:cstheme="minorHAnsi"/>
                <w:b/>
                <w:bCs/>
                <w:sz w:val="24"/>
                <w:szCs w:val="24"/>
              </w:rPr>
            </w:pPr>
            <w:r w:rsidRPr="00CB7692">
              <w:rPr>
                <w:rFonts w:asciiTheme="minorHAnsi" w:hAnsiTheme="minorHAnsi" w:cstheme="minorHAnsi"/>
                <w:b/>
                <w:bCs/>
                <w:sz w:val="24"/>
                <w:szCs w:val="24"/>
              </w:rPr>
              <w:t>crt.</w:t>
            </w:r>
          </w:p>
        </w:tc>
        <w:tc>
          <w:tcPr>
            <w:tcW w:w="5400" w:type="dxa"/>
            <w:tcBorders>
              <w:top w:val="double" w:sz="4" w:space="0" w:color="auto"/>
              <w:bottom w:val="double" w:sz="4" w:space="0" w:color="auto"/>
            </w:tcBorders>
            <w:vAlign w:val="center"/>
          </w:tcPr>
          <w:p w14:paraId="75F9F89C" w14:textId="77777777" w:rsidR="00D87AD2" w:rsidRPr="00CB7692" w:rsidRDefault="00D87AD2" w:rsidP="00605AB4">
            <w:pPr>
              <w:autoSpaceDE w:val="0"/>
              <w:autoSpaceDN w:val="0"/>
              <w:adjustRightInd w:val="0"/>
              <w:spacing w:after="0" w:line="240" w:lineRule="auto"/>
              <w:jc w:val="center"/>
              <w:rPr>
                <w:rFonts w:asciiTheme="minorHAnsi" w:hAnsiTheme="minorHAnsi" w:cstheme="minorHAnsi"/>
                <w:b/>
                <w:bCs/>
                <w:sz w:val="24"/>
                <w:szCs w:val="24"/>
              </w:rPr>
            </w:pPr>
            <w:r w:rsidRPr="00CB7692">
              <w:rPr>
                <w:rFonts w:asciiTheme="minorHAnsi" w:hAnsiTheme="minorHAnsi" w:cstheme="minorHAnsi"/>
                <w:b/>
                <w:bCs/>
                <w:sz w:val="24"/>
                <w:szCs w:val="24"/>
              </w:rPr>
              <w:t>Documente verificate</w:t>
            </w:r>
          </w:p>
        </w:tc>
        <w:tc>
          <w:tcPr>
            <w:tcW w:w="720" w:type="dxa"/>
            <w:tcBorders>
              <w:top w:val="double" w:sz="4" w:space="0" w:color="auto"/>
              <w:bottom w:val="double" w:sz="4" w:space="0" w:color="auto"/>
            </w:tcBorders>
            <w:vAlign w:val="center"/>
          </w:tcPr>
          <w:p w14:paraId="11C37D13" w14:textId="77777777" w:rsidR="00D87AD2" w:rsidRPr="00CB7692" w:rsidRDefault="00D87AD2" w:rsidP="00605AB4">
            <w:pPr>
              <w:autoSpaceDE w:val="0"/>
              <w:autoSpaceDN w:val="0"/>
              <w:adjustRightInd w:val="0"/>
              <w:spacing w:after="0" w:line="240" w:lineRule="auto"/>
              <w:jc w:val="center"/>
              <w:rPr>
                <w:rFonts w:asciiTheme="minorHAnsi" w:hAnsiTheme="minorHAnsi" w:cstheme="minorHAnsi"/>
                <w:b/>
                <w:bCs/>
                <w:sz w:val="24"/>
                <w:szCs w:val="24"/>
              </w:rPr>
            </w:pPr>
            <w:r w:rsidRPr="00CB7692">
              <w:rPr>
                <w:rFonts w:asciiTheme="minorHAnsi" w:hAnsiTheme="minorHAnsi" w:cstheme="minorHAnsi"/>
                <w:b/>
                <w:bCs/>
                <w:sz w:val="24"/>
                <w:szCs w:val="24"/>
              </w:rPr>
              <w:t>DA</w:t>
            </w:r>
          </w:p>
        </w:tc>
        <w:tc>
          <w:tcPr>
            <w:tcW w:w="810" w:type="dxa"/>
            <w:tcBorders>
              <w:top w:val="double" w:sz="4" w:space="0" w:color="auto"/>
              <w:bottom w:val="double" w:sz="4" w:space="0" w:color="auto"/>
            </w:tcBorders>
            <w:vAlign w:val="center"/>
          </w:tcPr>
          <w:p w14:paraId="13A1F3E2" w14:textId="77777777" w:rsidR="00D87AD2" w:rsidRPr="00CB7692" w:rsidRDefault="00D87AD2" w:rsidP="00605AB4">
            <w:pPr>
              <w:autoSpaceDE w:val="0"/>
              <w:autoSpaceDN w:val="0"/>
              <w:adjustRightInd w:val="0"/>
              <w:spacing w:after="0" w:line="240" w:lineRule="auto"/>
              <w:jc w:val="center"/>
              <w:rPr>
                <w:rFonts w:asciiTheme="minorHAnsi" w:hAnsiTheme="minorHAnsi" w:cstheme="minorHAnsi"/>
                <w:b/>
                <w:bCs/>
                <w:sz w:val="24"/>
                <w:szCs w:val="24"/>
              </w:rPr>
            </w:pPr>
            <w:r w:rsidRPr="00CB7692">
              <w:rPr>
                <w:rFonts w:asciiTheme="minorHAnsi" w:hAnsiTheme="minorHAnsi" w:cstheme="minorHAnsi"/>
                <w:b/>
                <w:bCs/>
                <w:sz w:val="24"/>
                <w:szCs w:val="24"/>
              </w:rPr>
              <w:t>NU</w:t>
            </w:r>
          </w:p>
        </w:tc>
        <w:tc>
          <w:tcPr>
            <w:tcW w:w="1675" w:type="dxa"/>
            <w:tcBorders>
              <w:top w:val="double" w:sz="4" w:space="0" w:color="auto"/>
              <w:bottom w:val="double" w:sz="4" w:space="0" w:color="auto"/>
              <w:right w:val="double" w:sz="4" w:space="0" w:color="auto"/>
            </w:tcBorders>
            <w:vAlign w:val="center"/>
          </w:tcPr>
          <w:p w14:paraId="4715DE7F" w14:textId="77777777" w:rsidR="00D87AD2" w:rsidRPr="00CB7692" w:rsidRDefault="00D87AD2" w:rsidP="00605AB4">
            <w:pPr>
              <w:autoSpaceDE w:val="0"/>
              <w:autoSpaceDN w:val="0"/>
              <w:adjustRightInd w:val="0"/>
              <w:spacing w:after="0" w:line="240" w:lineRule="auto"/>
              <w:jc w:val="center"/>
              <w:rPr>
                <w:rFonts w:asciiTheme="minorHAnsi" w:hAnsiTheme="minorHAnsi" w:cstheme="minorHAnsi"/>
                <w:b/>
                <w:bCs/>
                <w:sz w:val="24"/>
                <w:szCs w:val="24"/>
              </w:rPr>
            </w:pPr>
            <w:r w:rsidRPr="00CB7692">
              <w:rPr>
                <w:rFonts w:asciiTheme="minorHAnsi" w:hAnsiTheme="minorHAnsi" w:cstheme="minorHAnsi"/>
                <w:b/>
                <w:bCs/>
                <w:sz w:val="24"/>
                <w:szCs w:val="24"/>
              </w:rPr>
              <w:t>Obs.</w:t>
            </w:r>
          </w:p>
        </w:tc>
      </w:tr>
      <w:tr w:rsidR="00A45148" w:rsidRPr="00CB7692" w14:paraId="1466FA79" w14:textId="77777777" w:rsidTr="002C1166">
        <w:tblPrEx>
          <w:tblLook w:val="01E0" w:firstRow="1" w:lastRow="1" w:firstColumn="1" w:lastColumn="1" w:noHBand="0" w:noVBand="0"/>
        </w:tblPrEx>
        <w:trPr>
          <w:trHeight w:val="424"/>
        </w:trPr>
        <w:tc>
          <w:tcPr>
            <w:tcW w:w="1098" w:type="dxa"/>
            <w:vAlign w:val="center"/>
          </w:tcPr>
          <w:p w14:paraId="49078A70" w14:textId="77777777" w:rsidR="00A45148" w:rsidRPr="00CB7692" w:rsidRDefault="00A45148" w:rsidP="001E77F7">
            <w:pPr>
              <w:numPr>
                <w:ilvl w:val="0"/>
                <w:numId w:val="17"/>
              </w:numPr>
              <w:autoSpaceDE w:val="0"/>
              <w:autoSpaceDN w:val="0"/>
              <w:adjustRightInd w:val="0"/>
              <w:spacing w:after="0" w:line="240" w:lineRule="auto"/>
              <w:rPr>
                <w:rFonts w:asciiTheme="minorHAnsi" w:hAnsiTheme="minorHAnsi" w:cstheme="minorHAnsi"/>
                <w:b/>
                <w:bCs/>
                <w:sz w:val="24"/>
                <w:szCs w:val="24"/>
              </w:rPr>
            </w:pPr>
          </w:p>
        </w:tc>
        <w:tc>
          <w:tcPr>
            <w:tcW w:w="5400" w:type="dxa"/>
            <w:vAlign w:val="center"/>
          </w:tcPr>
          <w:p w14:paraId="4156D682" w14:textId="77777777" w:rsidR="001D67B7" w:rsidRPr="00CB7692" w:rsidRDefault="00312A3E" w:rsidP="002367D7">
            <w:pPr>
              <w:autoSpaceDE w:val="0"/>
              <w:autoSpaceDN w:val="0"/>
              <w:adjustRightInd w:val="0"/>
              <w:spacing w:after="0" w:line="240" w:lineRule="auto"/>
              <w:jc w:val="both"/>
              <w:rPr>
                <w:rFonts w:asciiTheme="minorHAnsi" w:hAnsiTheme="minorHAnsi" w:cstheme="minorHAnsi"/>
                <w:sz w:val="24"/>
                <w:szCs w:val="24"/>
              </w:rPr>
            </w:pPr>
            <w:r w:rsidRPr="00CB7692">
              <w:rPr>
                <w:rFonts w:asciiTheme="minorHAnsi" w:hAnsiTheme="minorHAnsi" w:cstheme="minorHAnsi"/>
                <w:sz w:val="24"/>
                <w:szCs w:val="24"/>
              </w:rPr>
              <w:t>Declara</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ie privind încadrarea solicitantului</w:t>
            </w:r>
            <w:r w:rsidR="00307DA5" w:rsidRPr="00CB7692">
              <w:rPr>
                <w:rFonts w:asciiTheme="minorHAnsi" w:hAnsiTheme="minorHAnsi" w:cstheme="minorHAnsi"/>
                <w:sz w:val="24"/>
                <w:szCs w:val="24"/>
              </w:rPr>
              <w:t>î</w:t>
            </w:r>
            <w:r w:rsidRPr="00CB7692">
              <w:rPr>
                <w:rFonts w:asciiTheme="minorHAnsi" w:hAnsiTheme="minorHAnsi" w:cstheme="minorHAnsi"/>
                <w:sz w:val="24"/>
                <w:szCs w:val="24"/>
              </w:rPr>
              <w:t xml:space="preserve">n categoria </w:t>
            </w:r>
            <w:r w:rsidR="00694358" w:rsidRPr="00CB7692">
              <w:rPr>
                <w:rFonts w:asciiTheme="minorHAnsi" w:hAnsiTheme="minorHAnsi" w:cstheme="minorHAnsi"/>
                <w:sz w:val="24"/>
                <w:szCs w:val="24"/>
              </w:rPr>
              <w:t xml:space="preserve">microîntreprinderilor, </w:t>
            </w:r>
            <w:r w:rsidRPr="00CB7692">
              <w:rPr>
                <w:rFonts w:asciiTheme="minorHAnsi" w:hAnsiTheme="minorHAnsi" w:cstheme="minorHAnsi"/>
                <w:sz w:val="24"/>
                <w:szCs w:val="24"/>
              </w:rPr>
              <w:t xml:space="preserve">întreprinderilor mici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mijlocii,</w:t>
            </w:r>
            <w:r w:rsidR="005A76D7" w:rsidRPr="00CB7692">
              <w:rPr>
                <w:rFonts w:asciiTheme="minorHAnsi" w:hAnsiTheme="minorHAnsi" w:cstheme="minorHAnsi"/>
                <w:sz w:val="24"/>
                <w:szCs w:val="24"/>
              </w:rPr>
              <w:t>ș</w:t>
            </w:r>
            <w:r w:rsidR="00322D4B" w:rsidRPr="00CB7692">
              <w:rPr>
                <w:rFonts w:asciiTheme="minorHAnsi" w:hAnsiTheme="minorHAnsi" w:cstheme="minorHAnsi"/>
                <w:sz w:val="24"/>
                <w:szCs w:val="24"/>
              </w:rPr>
              <w:t xml:space="preserve">i </w:t>
            </w:r>
            <w:r w:rsidR="002D44AD" w:rsidRPr="00CB7692">
              <w:rPr>
                <w:rFonts w:asciiTheme="minorHAnsi" w:hAnsiTheme="minorHAnsi" w:cstheme="minorHAnsi"/>
                <w:sz w:val="24"/>
                <w:szCs w:val="24"/>
              </w:rPr>
              <w:t>(</w:t>
            </w:r>
            <w:r w:rsidR="00322D4B" w:rsidRPr="00CB7692">
              <w:rPr>
                <w:rFonts w:asciiTheme="minorHAnsi" w:hAnsiTheme="minorHAnsi" w:cstheme="minorHAnsi"/>
                <w:sz w:val="24"/>
                <w:szCs w:val="24"/>
              </w:rPr>
              <w:t>dacă este cazul</w:t>
            </w:r>
            <w:r w:rsidR="002D44AD" w:rsidRPr="00CB7692">
              <w:rPr>
                <w:rFonts w:asciiTheme="minorHAnsi" w:hAnsiTheme="minorHAnsi" w:cstheme="minorHAnsi"/>
                <w:sz w:val="24"/>
                <w:szCs w:val="24"/>
              </w:rPr>
              <w:t>)</w:t>
            </w:r>
            <w:r w:rsidR="00322D4B" w:rsidRPr="00CB7692">
              <w:rPr>
                <w:rFonts w:asciiTheme="minorHAnsi" w:hAnsiTheme="minorHAnsi" w:cstheme="minorHAnsi"/>
                <w:sz w:val="24"/>
                <w:szCs w:val="24"/>
              </w:rPr>
              <w:t xml:space="preserve"> calculul pentru întreprinderi partenere sau legate –</w:t>
            </w:r>
            <w:r w:rsidRPr="00CB7692">
              <w:rPr>
                <w:rFonts w:asciiTheme="minorHAnsi" w:hAnsiTheme="minorHAnsi" w:cstheme="minorHAnsi"/>
                <w:sz w:val="24"/>
                <w:szCs w:val="24"/>
              </w:rPr>
              <w:t xml:space="preserve"> conform modelului standard publicat în Legea </w:t>
            </w:r>
            <w:r w:rsidR="00D51E23" w:rsidRPr="00CB7692">
              <w:rPr>
                <w:rFonts w:asciiTheme="minorHAnsi" w:hAnsiTheme="minorHAnsi" w:cstheme="minorHAnsi"/>
                <w:sz w:val="24"/>
                <w:szCs w:val="24"/>
              </w:rPr>
              <w:t xml:space="preserve">nr. </w:t>
            </w:r>
            <w:r w:rsidRPr="00CB7692">
              <w:rPr>
                <w:rFonts w:asciiTheme="minorHAnsi" w:hAnsiTheme="minorHAnsi" w:cstheme="minorHAnsi"/>
                <w:sz w:val="24"/>
                <w:szCs w:val="24"/>
              </w:rPr>
              <w:t>346/2004 privind stimularea înfiin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ării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 xml:space="preserve">i dezvoltării întreprinderilor mici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mijlocii</w:t>
            </w:r>
            <w:r w:rsidR="002D44AD" w:rsidRPr="00CB7692">
              <w:rPr>
                <w:rFonts w:asciiTheme="minorHAnsi" w:hAnsiTheme="minorHAnsi" w:cstheme="minorHAnsi"/>
                <w:sz w:val="24"/>
                <w:szCs w:val="24"/>
              </w:rPr>
              <w:t>-</w:t>
            </w:r>
            <w:r w:rsidR="00322D4B" w:rsidRPr="00CB7692">
              <w:rPr>
                <w:rFonts w:asciiTheme="minorHAnsi" w:hAnsiTheme="minorHAnsi" w:cstheme="minorHAnsi"/>
                <w:sz w:val="24"/>
                <w:szCs w:val="24"/>
              </w:rPr>
              <w:t xml:space="preserve"> pentru solicitant</w:t>
            </w:r>
          </w:p>
        </w:tc>
        <w:tc>
          <w:tcPr>
            <w:tcW w:w="720" w:type="dxa"/>
            <w:vAlign w:val="center"/>
          </w:tcPr>
          <w:p w14:paraId="3B7021AD" w14:textId="77777777" w:rsidR="00A45148" w:rsidRPr="00CB7692" w:rsidRDefault="00A45148" w:rsidP="00605AB4">
            <w:pPr>
              <w:autoSpaceDE w:val="0"/>
              <w:autoSpaceDN w:val="0"/>
              <w:adjustRightInd w:val="0"/>
              <w:spacing w:after="0" w:line="240" w:lineRule="auto"/>
              <w:rPr>
                <w:rFonts w:asciiTheme="minorHAnsi" w:hAnsiTheme="minorHAnsi" w:cstheme="minorHAnsi"/>
                <w:b/>
                <w:bCs/>
                <w:sz w:val="24"/>
                <w:szCs w:val="24"/>
              </w:rPr>
            </w:pPr>
          </w:p>
        </w:tc>
        <w:tc>
          <w:tcPr>
            <w:tcW w:w="810" w:type="dxa"/>
            <w:vAlign w:val="center"/>
          </w:tcPr>
          <w:p w14:paraId="57C8CBA1" w14:textId="77777777" w:rsidR="00A45148" w:rsidRPr="00CB7692" w:rsidRDefault="00A45148" w:rsidP="00605AB4">
            <w:pPr>
              <w:autoSpaceDE w:val="0"/>
              <w:autoSpaceDN w:val="0"/>
              <w:adjustRightInd w:val="0"/>
              <w:spacing w:after="0" w:line="240" w:lineRule="auto"/>
              <w:rPr>
                <w:rFonts w:asciiTheme="minorHAnsi" w:hAnsiTheme="minorHAnsi" w:cstheme="minorHAnsi"/>
                <w:b/>
                <w:bCs/>
                <w:sz w:val="24"/>
                <w:szCs w:val="24"/>
              </w:rPr>
            </w:pPr>
          </w:p>
        </w:tc>
        <w:tc>
          <w:tcPr>
            <w:tcW w:w="1675" w:type="dxa"/>
            <w:vAlign w:val="center"/>
          </w:tcPr>
          <w:p w14:paraId="4D38BAE6" w14:textId="77777777" w:rsidR="00A45148" w:rsidRPr="00CB7692" w:rsidRDefault="00A45148" w:rsidP="00605AB4">
            <w:pPr>
              <w:autoSpaceDE w:val="0"/>
              <w:autoSpaceDN w:val="0"/>
              <w:adjustRightInd w:val="0"/>
              <w:spacing w:after="0" w:line="240" w:lineRule="auto"/>
              <w:rPr>
                <w:rFonts w:asciiTheme="minorHAnsi" w:hAnsiTheme="minorHAnsi" w:cstheme="minorHAnsi"/>
                <w:sz w:val="24"/>
                <w:szCs w:val="24"/>
              </w:rPr>
            </w:pPr>
          </w:p>
        </w:tc>
      </w:tr>
      <w:tr w:rsidR="004053CE" w:rsidRPr="00CB7692" w14:paraId="74E90C01" w14:textId="77777777" w:rsidTr="002C1166">
        <w:tblPrEx>
          <w:tblLook w:val="01E0" w:firstRow="1" w:lastRow="1" w:firstColumn="1" w:lastColumn="1" w:noHBand="0" w:noVBand="0"/>
        </w:tblPrEx>
        <w:trPr>
          <w:trHeight w:val="424"/>
        </w:trPr>
        <w:tc>
          <w:tcPr>
            <w:tcW w:w="1098" w:type="dxa"/>
            <w:vAlign w:val="center"/>
          </w:tcPr>
          <w:p w14:paraId="4DA3C388" w14:textId="77777777" w:rsidR="004053CE" w:rsidRPr="002367D7" w:rsidRDefault="004053CE" w:rsidP="001E77F7">
            <w:pPr>
              <w:numPr>
                <w:ilvl w:val="0"/>
                <w:numId w:val="17"/>
              </w:numPr>
              <w:autoSpaceDE w:val="0"/>
              <w:autoSpaceDN w:val="0"/>
              <w:adjustRightInd w:val="0"/>
              <w:spacing w:after="0" w:line="240" w:lineRule="auto"/>
              <w:rPr>
                <w:rFonts w:asciiTheme="minorHAnsi" w:hAnsiTheme="minorHAnsi" w:cstheme="minorHAnsi"/>
                <w:b/>
                <w:bCs/>
                <w:sz w:val="24"/>
                <w:szCs w:val="24"/>
              </w:rPr>
            </w:pPr>
          </w:p>
        </w:tc>
        <w:tc>
          <w:tcPr>
            <w:tcW w:w="5400" w:type="dxa"/>
            <w:vAlign w:val="center"/>
          </w:tcPr>
          <w:p w14:paraId="1E910E80" w14:textId="77777777" w:rsidR="004053CE" w:rsidRDefault="004053CE" w:rsidP="00605AB4">
            <w:pPr>
              <w:autoSpaceDE w:val="0"/>
              <w:autoSpaceDN w:val="0"/>
              <w:adjustRightInd w:val="0"/>
              <w:spacing w:after="0" w:line="240" w:lineRule="auto"/>
              <w:rPr>
                <w:rFonts w:asciiTheme="minorHAnsi" w:hAnsiTheme="minorHAnsi" w:cstheme="minorHAnsi"/>
                <w:b/>
                <w:bCs/>
                <w:sz w:val="24"/>
                <w:szCs w:val="24"/>
              </w:rPr>
            </w:pPr>
            <w:r w:rsidRPr="002367D7">
              <w:rPr>
                <w:rFonts w:asciiTheme="minorHAnsi" w:hAnsiTheme="minorHAnsi" w:cstheme="minorHAnsi"/>
                <w:b/>
                <w:bCs/>
                <w:sz w:val="24"/>
                <w:szCs w:val="24"/>
              </w:rPr>
              <w:t>Plan</w:t>
            </w:r>
            <w:r w:rsidR="002367D7">
              <w:rPr>
                <w:rFonts w:asciiTheme="minorHAnsi" w:hAnsiTheme="minorHAnsi" w:cstheme="minorHAnsi"/>
                <w:b/>
                <w:bCs/>
                <w:sz w:val="24"/>
                <w:szCs w:val="24"/>
              </w:rPr>
              <w:t>ul</w:t>
            </w:r>
            <w:r w:rsidRPr="002367D7">
              <w:rPr>
                <w:rFonts w:asciiTheme="minorHAnsi" w:hAnsiTheme="minorHAnsi" w:cstheme="minorHAnsi"/>
                <w:b/>
                <w:bCs/>
                <w:sz w:val="24"/>
                <w:szCs w:val="24"/>
              </w:rPr>
              <w:t xml:space="preserve"> de afaceri</w:t>
            </w:r>
          </w:p>
          <w:p w14:paraId="3DE61306" w14:textId="77777777" w:rsidR="002367D7" w:rsidRPr="002367D7" w:rsidRDefault="002367D7" w:rsidP="00605AB4">
            <w:pPr>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Dacă acesta lipsește, proiectul va fi </w:t>
            </w:r>
            <w:r w:rsidRPr="002367D7">
              <w:rPr>
                <w:rFonts w:asciiTheme="minorHAnsi" w:hAnsiTheme="minorHAnsi" w:cstheme="minorHAnsi"/>
                <w:b/>
                <w:bCs/>
                <w:sz w:val="24"/>
                <w:szCs w:val="24"/>
              </w:rPr>
              <w:t>respins</w:t>
            </w:r>
            <w:r>
              <w:rPr>
                <w:rFonts w:asciiTheme="minorHAnsi" w:hAnsiTheme="minorHAnsi" w:cstheme="minorHAnsi"/>
                <w:sz w:val="24"/>
                <w:szCs w:val="24"/>
              </w:rPr>
              <w:t xml:space="preserve"> fără a mai solicita clarificări</w:t>
            </w:r>
          </w:p>
        </w:tc>
        <w:tc>
          <w:tcPr>
            <w:tcW w:w="720" w:type="dxa"/>
            <w:vAlign w:val="center"/>
          </w:tcPr>
          <w:p w14:paraId="3E74B4CE" w14:textId="77777777" w:rsidR="004053CE" w:rsidRPr="00CB7692" w:rsidRDefault="004053CE" w:rsidP="00605AB4">
            <w:pPr>
              <w:autoSpaceDE w:val="0"/>
              <w:autoSpaceDN w:val="0"/>
              <w:adjustRightInd w:val="0"/>
              <w:spacing w:after="0" w:line="240" w:lineRule="auto"/>
              <w:rPr>
                <w:rFonts w:asciiTheme="minorHAnsi" w:hAnsiTheme="minorHAnsi" w:cstheme="minorHAnsi"/>
                <w:b/>
                <w:bCs/>
                <w:sz w:val="24"/>
                <w:szCs w:val="24"/>
              </w:rPr>
            </w:pPr>
          </w:p>
        </w:tc>
        <w:tc>
          <w:tcPr>
            <w:tcW w:w="810" w:type="dxa"/>
            <w:vAlign w:val="center"/>
          </w:tcPr>
          <w:p w14:paraId="1E4924B2" w14:textId="77777777" w:rsidR="004053CE" w:rsidRPr="00CB7692" w:rsidRDefault="004053CE" w:rsidP="00605AB4">
            <w:pPr>
              <w:autoSpaceDE w:val="0"/>
              <w:autoSpaceDN w:val="0"/>
              <w:adjustRightInd w:val="0"/>
              <w:spacing w:after="0" w:line="240" w:lineRule="auto"/>
              <w:rPr>
                <w:rFonts w:asciiTheme="minorHAnsi" w:hAnsiTheme="minorHAnsi" w:cstheme="minorHAnsi"/>
                <w:b/>
                <w:bCs/>
                <w:sz w:val="24"/>
                <w:szCs w:val="24"/>
              </w:rPr>
            </w:pPr>
          </w:p>
        </w:tc>
        <w:tc>
          <w:tcPr>
            <w:tcW w:w="1675" w:type="dxa"/>
            <w:vAlign w:val="center"/>
          </w:tcPr>
          <w:p w14:paraId="77117CAE" w14:textId="77777777" w:rsidR="004053CE" w:rsidRPr="00CB7692" w:rsidRDefault="004053CE" w:rsidP="00605AB4">
            <w:pPr>
              <w:autoSpaceDE w:val="0"/>
              <w:autoSpaceDN w:val="0"/>
              <w:adjustRightInd w:val="0"/>
              <w:spacing w:after="0" w:line="240" w:lineRule="auto"/>
              <w:rPr>
                <w:rFonts w:asciiTheme="minorHAnsi" w:hAnsiTheme="minorHAnsi" w:cstheme="minorHAnsi"/>
                <w:sz w:val="24"/>
                <w:szCs w:val="24"/>
              </w:rPr>
            </w:pPr>
          </w:p>
        </w:tc>
      </w:tr>
      <w:tr w:rsidR="00A45148" w:rsidRPr="00CB7692" w14:paraId="4AD1A8F6" w14:textId="77777777" w:rsidTr="002C1166">
        <w:tblPrEx>
          <w:tblLook w:val="01E0" w:firstRow="1" w:lastRow="1" w:firstColumn="1" w:lastColumn="1" w:noHBand="0" w:noVBand="0"/>
        </w:tblPrEx>
        <w:trPr>
          <w:trHeight w:val="424"/>
        </w:trPr>
        <w:tc>
          <w:tcPr>
            <w:tcW w:w="1098" w:type="dxa"/>
            <w:vAlign w:val="center"/>
          </w:tcPr>
          <w:p w14:paraId="2B7E78AD" w14:textId="77777777" w:rsidR="00A45148" w:rsidRPr="00CB7692" w:rsidRDefault="00A45148" w:rsidP="001E77F7">
            <w:pPr>
              <w:numPr>
                <w:ilvl w:val="0"/>
                <w:numId w:val="17"/>
              </w:numPr>
              <w:autoSpaceDE w:val="0"/>
              <w:autoSpaceDN w:val="0"/>
              <w:adjustRightInd w:val="0"/>
              <w:spacing w:after="0" w:line="240" w:lineRule="auto"/>
              <w:rPr>
                <w:rFonts w:asciiTheme="minorHAnsi" w:hAnsiTheme="minorHAnsi" w:cstheme="minorHAnsi"/>
                <w:b/>
                <w:bCs/>
                <w:sz w:val="24"/>
                <w:szCs w:val="24"/>
              </w:rPr>
            </w:pPr>
          </w:p>
        </w:tc>
        <w:tc>
          <w:tcPr>
            <w:tcW w:w="5400" w:type="dxa"/>
            <w:vAlign w:val="center"/>
          </w:tcPr>
          <w:p w14:paraId="2DE8577F" w14:textId="77777777" w:rsidR="00A45148" w:rsidRPr="00CB7692" w:rsidRDefault="00A45148" w:rsidP="00605AB4">
            <w:pPr>
              <w:autoSpaceDE w:val="0"/>
              <w:autoSpaceDN w:val="0"/>
              <w:adjustRightInd w:val="0"/>
              <w:spacing w:after="0" w:line="240" w:lineRule="auto"/>
              <w:rPr>
                <w:rFonts w:asciiTheme="minorHAnsi" w:hAnsiTheme="minorHAnsi" w:cstheme="minorHAnsi"/>
                <w:bCs/>
                <w:sz w:val="24"/>
                <w:szCs w:val="24"/>
              </w:rPr>
            </w:pPr>
            <w:r w:rsidRPr="00CB7692">
              <w:rPr>
                <w:rFonts w:asciiTheme="minorHAnsi" w:hAnsiTheme="minorHAnsi" w:cstheme="minorHAnsi"/>
                <w:b/>
                <w:bCs/>
                <w:sz w:val="24"/>
                <w:szCs w:val="24"/>
              </w:rPr>
              <w:t>Declara</w:t>
            </w:r>
            <w:r w:rsidR="005A76D7" w:rsidRPr="00CB7692">
              <w:rPr>
                <w:rFonts w:asciiTheme="minorHAnsi" w:hAnsiTheme="minorHAnsi" w:cstheme="minorHAnsi"/>
                <w:b/>
                <w:bCs/>
                <w:sz w:val="24"/>
                <w:szCs w:val="24"/>
              </w:rPr>
              <w:t>ț</w:t>
            </w:r>
            <w:r w:rsidRPr="00CB7692">
              <w:rPr>
                <w:rFonts w:asciiTheme="minorHAnsi" w:hAnsiTheme="minorHAnsi" w:cstheme="minorHAnsi"/>
                <w:b/>
                <w:bCs/>
                <w:sz w:val="24"/>
                <w:szCs w:val="24"/>
              </w:rPr>
              <w:t xml:space="preserve">ia de eligibilitate </w:t>
            </w:r>
          </w:p>
        </w:tc>
        <w:tc>
          <w:tcPr>
            <w:tcW w:w="720" w:type="dxa"/>
            <w:vAlign w:val="center"/>
          </w:tcPr>
          <w:p w14:paraId="45716406" w14:textId="77777777" w:rsidR="00A45148" w:rsidRPr="00CB7692" w:rsidRDefault="00A45148" w:rsidP="00605AB4">
            <w:pPr>
              <w:autoSpaceDE w:val="0"/>
              <w:autoSpaceDN w:val="0"/>
              <w:adjustRightInd w:val="0"/>
              <w:spacing w:after="0" w:line="240" w:lineRule="auto"/>
              <w:rPr>
                <w:rFonts w:asciiTheme="minorHAnsi" w:hAnsiTheme="minorHAnsi" w:cstheme="minorHAnsi"/>
                <w:b/>
                <w:bCs/>
                <w:sz w:val="24"/>
                <w:szCs w:val="24"/>
              </w:rPr>
            </w:pPr>
          </w:p>
        </w:tc>
        <w:tc>
          <w:tcPr>
            <w:tcW w:w="810" w:type="dxa"/>
            <w:vAlign w:val="center"/>
          </w:tcPr>
          <w:p w14:paraId="2A171F8F" w14:textId="77777777" w:rsidR="00A45148" w:rsidRPr="00CB7692" w:rsidRDefault="00A45148" w:rsidP="00605AB4">
            <w:pPr>
              <w:autoSpaceDE w:val="0"/>
              <w:autoSpaceDN w:val="0"/>
              <w:adjustRightInd w:val="0"/>
              <w:spacing w:after="0" w:line="240" w:lineRule="auto"/>
              <w:rPr>
                <w:rFonts w:asciiTheme="minorHAnsi" w:hAnsiTheme="minorHAnsi" w:cstheme="minorHAnsi"/>
                <w:b/>
                <w:bCs/>
                <w:sz w:val="24"/>
                <w:szCs w:val="24"/>
              </w:rPr>
            </w:pPr>
          </w:p>
        </w:tc>
        <w:tc>
          <w:tcPr>
            <w:tcW w:w="1675" w:type="dxa"/>
            <w:vAlign w:val="center"/>
          </w:tcPr>
          <w:p w14:paraId="54228192" w14:textId="77777777" w:rsidR="00A45148" w:rsidRPr="00CB7692" w:rsidRDefault="00A45148" w:rsidP="00605AB4">
            <w:pPr>
              <w:autoSpaceDE w:val="0"/>
              <w:autoSpaceDN w:val="0"/>
              <w:adjustRightInd w:val="0"/>
              <w:spacing w:after="0" w:line="240" w:lineRule="auto"/>
              <w:rPr>
                <w:rFonts w:asciiTheme="minorHAnsi" w:hAnsiTheme="minorHAnsi" w:cstheme="minorHAnsi"/>
                <w:b/>
                <w:bCs/>
                <w:sz w:val="24"/>
                <w:szCs w:val="24"/>
              </w:rPr>
            </w:pPr>
          </w:p>
        </w:tc>
      </w:tr>
      <w:tr w:rsidR="00A45148" w:rsidRPr="00CB7692" w14:paraId="1811D096" w14:textId="77777777" w:rsidTr="002C1166">
        <w:tblPrEx>
          <w:tblLook w:val="01E0" w:firstRow="1" w:lastRow="1" w:firstColumn="1" w:lastColumn="1" w:noHBand="0" w:noVBand="0"/>
        </w:tblPrEx>
        <w:trPr>
          <w:trHeight w:val="424"/>
        </w:trPr>
        <w:tc>
          <w:tcPr>
            <w:tcW w:w="1098" w:type="dxa"/>
            <w:vAlign w:val="center"/>
          </w:tcPr>
          <w:p w14:paraId="684BC6EC" w14:textId="77777777" w:rsidR="00A45148" w:rsidRPr="00CB7692" w:rsidRDefault="00A45148" w:rsidP="001E77F7">
            <w:pPr>
              <w:numPr>
                <w:ilvl w:val="0"/>
                <w:numId w:val="17"/>
              </w:numPr>
              <w:autoSpaceDE w:val="0"/>
              <w:autoSpaceDN w:val="0"/>
              <w:adjustRightInd w:val="0"/>
              <w:spacing w:after="0" w:line="240" w:lineRule="auto"/>
              <w:rPr>
                <w:rFonts w:asciiTheme="minorHAnsi" w:hAnsiTheme="minorHAnsi" w:cstheme="minorHAnsi"/>
                <w:b/>
                <w:bCs/>
                <w:sz w:val="24"/>
                <w:szCs w:val="24"/>
              </w:rPr>
            </w:pPr>
          </w:p>
        </w:tc>
        <w:tc>
          <w:tcPr>
            <w:tcW w:w="5400" w:type="dxa"/>
            <w:vAlign w:val="center"/>
          </w:tcPr>
          <w:p w14:paraId="3E1B389B" w14:textId="77777777" w:rsidR="00A45148" w:rsidRPr="00CB7692" w:rsidRDefault="00A45148" w:rsidP="00605AB4">
            <w:pPr>
              <w:autoSpaceDE w:val="0"/>
              <w:autoSpaceDN w:val="0"/>
              <w:adjustRightInd w:val="0"/>
              <w:spacing w:after="0" w:line="240" w:lineRule="auto"/>
              <w:rPr>
                <w:rFonts w:asciiTheme="minorHAnsi" w:hAnsiTheme="minorHAnsi" w:cstheme="minorHAnsi"/>
                <w:b/>
                <w:bCs/>
                <w:sz w:val="24"/>
                <w:szCs w:val="24"/>
              </w:rPr>
            </w:pPr>
            <w:r w:rsidRPr="00CB7692">
              <w:rPr>
                <w:rFonts w:asciiTheme="minorHAnsi" w:hAnsiTheme="minorHAnsi" w:cstheme="minorHAnsi"/>
                <w:b/>
                <w:bCs/>
                <w:sz w:val="24"/>
                <w:szCs w:val="24"/>
              </w:rPr>
              <w:t>Declara</w:t>
            </w:r>
            <w:r w:rsidR="005A76D7" w:rsidRPr="00CB7692">
              <w:rPr>
                <w:rFonts w:asciiTheme="minorHAnsi" w:hAnsiTheme="minorHAnsi" w:cstheme="minorHAnsi"/>
                <w:b/>
                <w:bCs/>
                <w:sz w:val="24"/>
                <w:szCs w:val="24"/>
              </w:rPr>
              <w:t>ț</w:t>
            </w:r>
            <w:r w:rsidRPr="00CB7692">
              <w:rPr>
                <w:rFonts w:asciiTheme="minorHAnsi" w:hAnsiTheme="minorHAnsi" w:cstheme="minorHAnsi"/>
                <w:b/>
                <w:bCs/>
                <w:sz w:val="24"/>
                <w:szCs w:val="24"/>
              </w:rPr>
              <w:t xml:space="preserve">ia de angajament </w:t>
            </w:r>
          </w:p>
        </w:tc>
        <w:tc>
          <w:tcPr>
            <w:tcW w:w="720" w:type="dxa"/>
            <w:vAlign w:val="center"/>
          </w:tcPr>
          <w:p w14:paraId="3557693A" w14:textId="77777777" w:rsidR="00A45148" w:rsidRPr="00CB7692" w:rsidRDefault="00A45148" w:rsidP="00605AB4">
            <w:pPr>
              <w:autoSpaceDE w:val="0"/>
              <w:autoSpaceDN w:val="0"/>
              <w:adjustRightInd w:val="0"/>
              <w:spacing w:after="0" w:line="240" w:lineRule="auto"/>
              <w:rPr>
                <w:rFonts w:asciiTheme="minorHAnsi" w:hAnsiTheme="minorHAnsi" w:cstheme="minorHAnsi"/>
                <w:b/>
                <w:bCs/>
                <w:sz w:val="24"/>
                <w:szCs w:val="24"/>
              </w:rPr>
            </w:pPr>
          </w:p>
        </w:tc>
        <w:tc>
          <w:tcPr>
            <w:tcW w:w="810" w:type="dxa"/>
            <w:vAlign w:val="center"/>
          </w:tcPr>
          <w:p w14:paraId="756CA484" w14:textId="77777777" w:rsidR="00A45148" w:rsidRPr="00CB7692" w:rsidRDefault="00A45148" w:rsidP="00605AB4">
            <w:pPr>
              <w:autoSpaceDE w:val="0"/>
              <w:autoSpaceDN w:val="0"/>
              <w:adjustRightInd w:val="0"/>
              <w:spacing w:after="0" w:line="240" w:lineRule="auto"/>
              <w:rPr>
                <w:rFonts w:asciiTheme="minorHAnsi" w:hAnsiTheme="minorHAnsi" w:cstheme="minorHAnsi"/>
                <w:b/>
                <w:bCs/>
                <w:sz w:val="24"/>
                <w:szCs w:val="24"/>
              </w:rPr>
            </w:pPr>
          </w:p>
        </w:tc>
        <w:tc>
          <w:tcPr>
            <w:tcW w:w="1675" w:type="dxa"/>
            <w:vAlign w:val="center"/>
          </w:tcPr>
          <w:p w14:paraId="63F062F9" w14:textId="77777777" w:rsidR="00A45148" w:rsidRPr="00CB7692" w:rsidRDefault="00A45148" w:rsidP="00605AB4">
            <w:pPr>
              <w:autoSpaceDE w:val="0"/>
              <w:autoSpaceDN w:val="0"/>
              <w:adjustRightInd w:val="0"/>
              <w:spacing w:after="0" w:line="240" w:lineRule="auto"/>
              <w:rPr>
                <w:rFonts w:asciiTheme="minorHAnsi" w:hAnsiTheme="minorHAnsi" w:cstheme="minorHAnsi"/>
                <w:b/>
                <w:bCs/>
                <w:sz w:val="24"/>
                <w:szCs w:val="24"/>
              </w:rPr>
            </w:pPr>
          </w:p>
        </w:tc>
      </w:tr>
      <w:tr w:rsidR="00A45148" w:rsidRPr="00CB7692" w14:paraId="4B66C717" w14:textId="77777777" w:rsidTr="002C1166">
        <w:tblPrEx>
          <w:tblLook w:val="01E0" w:firstRow="1" w:lastRow="1" w:firstColumn="1" w:lastColumn="1" w:noHBand="0" w:noVBand="0"/>
        </w:tblPrEx>
        <w:trPr>
          <w:trHeight w:val="424"/>
        </w:trPr>
        <w:tc>
          <w:tcPr>
            <w:tcW w:w="1098" w:type="dxa"/>
            <w:vAlign w:val="center"/>
          </w:tcPr>
          <w:p w14:paraId="7E7BD411" w14:textId="77777777" w:rsidR="00A45148" w:rsidRPr="00CB7692" w:rsidRDefault="00A45148" w:rsidP="001E77F7">
            <w:pPr>
              <w:numPr>
                <w:ilvl w:val="0"/>
                <w:numId w:val="17"/>
              </w:numPr>
              <w:autoSpaceDE w:val="0"/>
              <w:autoSpaceDN w:val="0"/>
              <w:adjustRightInd w:val="0"/>
              <w:spacing w:after="0" w:line="240" w:lineRule="auto"/>
              <w:rPr>
                <w:rFonts w:asciiTheme="minorHAnsi" w:hAnsiTheme="minorHAnsi" w:cstheme="minorHAnsi"/>
                <w:b/>
                <w:bCs/>
                <w:sz w:val="24"/>
                <w:szCs w:val="24"/>
              </w:rPr>
            </w:pPr>
          </w:p>
        </w:tc>
        <w:tc>
          <w:tcPr>
            <w:tcW w:w="5400" w:type="dxa"/>
            <w:vAlign w:val="center"/>
          </w:tcPr>
          <w:p w14:paraId="6F839E9D" w14:textId="77777777" w:rsidR="00A45148" w:rsidRPr="00CB7692" w:rsidRDefault="00A45148" w:rsidP="002367D7">
            <w:pPr>
              <w:autoSpaceDE w:val="0"/>
              <w:autoSpaceDN w:val="0"/>
              <w:adjustRightInd w:val="0"/>
              <w:spacing w:after="0" w:line="240" w:lineRule="auto"/>
              <w:jc w:val="both"/>
              <w:rPr>
                <w:rFonts w:asciiTheme="minorHAnsi" w:hAnsiTheme="minorHAnsi" w:cstheme="minorHAnsi"/>
                <w:b/>
                <w:bCs/>
                <w:sz w:val="24"/>
                <w:szCs w:val="24"/>
              </w:rPr>
            </w:pPr>
            <w:r w:rsidRPr="00CB7692">
              <w:rPr>
                <w:rFonts w:asciiTheme="minorHAnsi" w:hAnsiTheme="minorHAnsi" w:cstheme="minorHAnsi"/>
                <w:b/>
                <w:iCs/>
                <w:sz w:val="24"/>
                <w:szCs w:val="24"/>
              </w:rPr>
              <w:t>Declara</w:t>
            </w:r>
            <w:r w:rsidR="005A76D7" w:rsidRPr="00CB7692">
              <w:rPr>
                <w:rFonts w:asciiTheme="minorHAnsi" w:hAnsiTheme="minorHAnsi" w:cstheme="minorHAnsi"/>
                <w:b/>
                <w:iCs/>
                <w:sz w:val="24"/>
                <w:szCs w:val="24"/>
              </w:rPr>
              <w:t>ț</w:t>
            </w:r>
            <w:r w:rsidRPr="00CB7692">
              <w:rPr>
                <w:rFonts w:asciiTheme="minorHAnsi" w:hAnsiTheme="minorHAnsi" w:cstheme="minorHAnsi"/>
                <w:b/>
                <w:iCs/>
                <w:sz w:val="24"/>
                <w:szCs w:val="24"/>
              </w:rPr>
              <w:t>ie</w:t>
            </w:r>
            <w:r w:rsidRPr="00CB7692">
              <w:rPr>
                <w:rFonts w:asciiTheme="minorHAnsi" w:hAnsiTheme="minorHAnsi" w:cstheme="minorHAnsi"/>
                <w:iCs/>
                <w:sz w:val="24"/>
                <w:szCs w:val="24"/>
              </w:rPr>
              <w:t xml:space="preserve"> privind eligibilitatea </w:t>
            </w:r>
            <w:r w:rsidR="00C12221" w:rsidRPr="00CB7692">
              <w:rPr>
                <w:rFonts w:asciiTheme="minorHAnsi" w:hAnsiTheme="minorHAnsi" w:cstheme="minorHAnsi"/>
                <w:iCs/>
                <w:sz w:val="24"/>
                <w:szCs w:val="24"/>
              </w:rPr>
              <w:t xml:space="preserve">solicitantului </w:t>
            </w:r>
            <w:r w:rsidRPr="00CB7692">
              <w:rPr>
                <w:rFonts w:asciiTheme="minorHAnsi" w:hAnsiTheme="minorHAnsi" w:cstheme="minorHAnsi"/>
                <w:iCs/>
                <w:sz w:val="24"/>
                <w:szCs w:val="24"/>
              </w:rPr>
              <w:t>în vederea acordării ajutorului ˝de minimis˝</w:t>
            </w:r>
            <w:r w:rsidR="005A76D7" w:rsidRPr="00CB7692">
              <w:rPr>
                <w:rFonts w:asciiTheme="minorHAnsi" w:hAnsiTheme="minorHAnsi" w:cstheme="minorHAnsi"/>
                <w:sz w:val="24"/>
                <w:szCs w:val="24"/>
              </w:rPr>
              <w:t>ș</w:t>
            </w:r>
            <w:r w:rsidR="00365867" w:rsidRPr="00CB7692">
              <w:rPr>
                <w:rFonts w:asciiTheme="minorHAnsi" w:hAnsiTheme="minorHAnsi" w:cstheme="minorHAnsi"/>
                <w:sz w:val="24"/>
                <w:szCs w:val="24"/>
              </w:rPr>
              <w:t>i conform prevederilor referitoare la</w:t>
            </w:r>
            <w:r w:rsidR="00365867" w:rsidRPr="002367D7">
              <w:rPr>
                <w:rFonts w:asciiTheme="minorHAnsi" w:hAnsiTheme="minorHAnsi" w:cstheme="minorHAnsi"/>
                <w:b/>
                <w:bCs/>
                <w:sz w:val="24"/>
                <w:szCs w:val="24"/>
              </w:rPr>
              <w:t xml:space="preserve"> întreprinderea unică</w:t>
            </w:r>
          </w:p>
        </w:tc>
        <w:tc>
          <w:tcPr>
            <w:tcW w:w="720" w:type="dxa"/>
            <w:vAlign w:val="center"/>
          </w:tcPr>
          <w:p w14:paraId="2768D26A" w14:textId="77777777" w:rsidR="00A45148" w:rsidRPr="00CB7692" w:rsidRDefault="00A45148" w:rsidP="00605AB4">
            <w:pPr>
              <w:autoSpaceDE w:val="0"/>
              <w:autoSpaceDN w:val="0"/>
              <w:adjustRightInd w:val="0"/>
              <w:spacing w:after="0" w:line="240" w:lineRule="auto"/>
              <w:rPr>
                <w:rFonts w:asciiTheme="minorHAnsi" w:hAnsiTheme="minorHAnsi" w:cstheme="minorHAnsi"/>
                <w:b/>
                <w:bCs/>
                <w:sz w:val="24"/>
                <w:szCs w:val="24"/>
              </w:rPr>
            </w:pPr>
          </w:p>
        </w:tc>
        <w:tc>
          <w:tcPr>
            <w:tcW w:w="810" w:type="dxa"/>
            <w:vAlign w:val="center"/>
          </w:tcPr>
          <w:p w14:paraId="7B5CFD34" w14:textId="77777777" w:rsidR="00A45148" w:rsidRPr="00CB7692" w:rsidRDefault="00A45148" w:rsidP="00605AB4">
            <w:pPr>
              <w:autoSpaceDE w:val="0"/>
              <w:autoSpaceDN w:val="0"/>
              <w:adjustRightInd w:val="0"/>
              <w:spacing w:after="0" w:line="240" w:lineRule="auto"/>
              <w:rPr>
                <w:rFonts w:asciiTheme="minorHAnsi" w:hAnsiTheme="minorHAnsi" w:cstheme="minorHAnsi"/>
                <w:b/>
                <w:bCs/>
                <w:sz w:val="24"/>
                <w:szCs w:val="24"/>
              </w:rPr>
            </w:pPr>
          </w:p>
        </w:tc>
        <w:tc>
          <w:tcPr>
            <w:tcW w:w="1675" w:type="dxa"/>
            <w:vAlign w:val="center"/>
          </w:tcPr>
          <w:p w14:paraId="396AA5C8" w14:textId="77777777" w:rsidR="00A45148" w:rsidRPr="00CB7692" w:rsidRDefault="00A45148" w:rsidP="00605AB4">
            <w:pPr>
              <w:autoSpaceDE w:val="0"/>
              <w:autoSpaceDN w:val="0"/>
              <w:adjustRightInd w:val="0"/>
              <w:spacing w:after="0" w:line="240" w:lineRule="auto"/>
              <w:rPr>
                <w:rFonts w:asciiTheme="minorHAnsi" w:hAnsiTheme="minorHAnsi" w:cstheme="minorHAnsi"/>
                <w:b/>
                <w:bCs/>
                <w:sz w:val="24"/>
                <w:szCs w:val="24"/>
              </w:rPr>
            </w:pPr>
          </w:p>
        </w:tc>
      </w:tr>
      <w:tr w:rsidR="00AA0748" w:rsidRPr="00CB7692" w14:paraId="6922D421" w14:textId="77777777" w:rsidTr="002C1166">
        <w:tblPrEx>
          <w:tblLook w:val="01E0" w:firstRow="1" w:lastRow="1" w:firstColumn="1" w:lastColumn="1" w:noHBand="0" w:noVBand="0"/>
        </w:tblPrEx>
        <w:trPr>
          <w:trHeight w:val="424"/>
        </w:trPr>
        <w:tc>
          <w:tcPr>
            <w:tcW w:w="1098" w:type="dxa"/>
            <w:vAlign w:val="center"/>
          </w:tcPr>
          <w:p w14:paraId="40F0AA9A" w14:textId="77777777" w:rsidR="00AA0748" w:rsidRPr="00CB7692" w:rsidRDefault="00AA0748" w:rsidP="001E77F7">
            <w:pPr>
              <w:numPr>
                <w:ilvl w:val="0"/>
                <w:numId w:val="17"/>
              </w:numPr>
              <w:autoSpaceDE w:val="0"/>
              <w:autoSpaceDN w:val="0"/>
              <w:adjustRightInd w:val="0"/>
              <w:spacing w:after="0" w:line="240" w:lineRule="auto"/>
              <w:rPr>
                <w:rFonts w:asciiTheme="minorHAnsi" w:hAnsiTheme="minorHAnsi" w:cstheme="minorHAnsi"/>
                <w:b/>
                <w:bCs/>
                <w:sz w:val="24"/>
                <w:szCs w:val="24"/>
              </w:rPr>
            </w:pPr>
          </w:p>
        </w:tc>
        <w:tc>
          <w:tcPr>
            <w:tcW w:w="5400" w:type="dxa"/>
            <w:vAlign w:val="center"/>
          </w:tcPr>
          <w:p w14:paraId="6BCDA957" w14:textId="77777777" w:rsidR="00AA0748" w:rsidRPr="00CB7692" w:rsidRDefault="00AA0748" w:rsidP="002367D7">
            <w:pPr>
              <w:autoSpaceDE w:val="0"/>
              <w:spacing w:after="0" w:line="240" w:lineRule="auto"/>
              <w:jc w:val="both"/>
              <w:rPr>
                <w:rFonts w:asciiTheme="minorHAnsi" w:hAnsiTheme="minorHAnsi" w:cstheme="minorHAnsi"/>
                <w:sz w:val="24"/>
                <w:szCs w:val="24"/>
              </w:rPr>
            </w:pPr>
            <w:r w:rsidRPr="00CB7692">
              <w:rPr>
                <w:rFonts w:asciiTheme="minorHAnsi" w:hAnsiTheme="minorHAnsi" w:cstheme="minorHAnsi"/>
                <w:b/>
                <w:bCs/>
                <w:sz w:val="24"/>
                <w:szCs w:val="24"/>
              </w:rPr>
              <w:t>Actul de împuternicire</w:t>
            </w:r>
            <w:r w:rsidRPr="00CB7692">
              <w:rPr>
                <w:rFonts w:asciiTheme="minorHAnsi" w:hAnsiTheme="minorHAnsi" w:cstheme="minorHAnsi"/>
                <w:sz w:val="24"/>
                <w:szCs w:val="24"/>
              </w:rPr>
              <w:t xml:space="preserve"> în cazul în care Cererea de finan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are nu este semnată de reprezentantul legal al solicitantului, ci de o persoană împuternicită în acest sens. Poate fi anexat orice document administrativ </w:t>
            </w:r>
            <w:r w:rsidRPr="00CB7692">
              <w:rPr>
                <w:rFonts w:asciiTheme="minorHAnsi" w:hAnsiTheme="minorHAnsi" w:cstheme="minorHAnsi"/>
                <w:sz w:val="24"/>
                <w:szCs w:val="24"/>
              </w:rPr>
              <w:lastRenderedPageBreak/>
              <w:t>emis de reprezentantul legal în acest sens, cu respectarea prevederilor legale.</w:t>
            </w:r>
          </w:p>
          <w:p w14:paraId="4BE64ED0" w14:textId="77777777" w:rsidR="00AA0748" w:rsidRPr="00CB7692" w:rsidRDefault="00AA0748" w:rsidP="002C1166">
            <w:pPr>
              <w:autoSpaceDE w:val="0"/>
              <w:autoSpaceDN w:val="0"/>
              <w:adjustRightInd w:val="0"/>
              <w:spacing w:after="0" w:line="240" w:lineRule="auto"/>
              <w:jc w:val="both"/>
              <w:rPr>
                <w:rFonts w:asciiTheme="minorHAnsi" w:hAnsiTheme="minorHAnsi" w:cstheme="minorHAnsi"/>
                <w:sz w:val="24"/>
                <w:szCs w:val="24"/>
              </w:rPr>
            </w:pPr>
            <w:r w:rsidRPr="00CB7692">
              <w:rPr>
                <w:rFonts w:asciiTheme="minorHAnsi" w:hAnsiTheme="minorHAnsi" w:cstheme="minorHAnsi"/>
                <w:sz w:val="24"/>
                <w:szCs w:val="24"/>
              </w:rPr>
              <w:t>ATEN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IE! În cazul în care există un act de împuternicire, toate documentele din dosarul aplica</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iei trebuie semnate de către împuternicit.</w:t>
            </w:r>
          </w:p>
        </w:tc>
        <w:tc>
          <w:tcPr>
            <w:tcW w:w="720" w:type="dxa"/>
            <w:vAlign w:val="center"/>
          </w:tcPr>
          <w:p w14:paraId="5D6A6417" w14:textId="77777777" w:rsidR="00AA0748" w:rsidRPr="00CB7692" w:rsidRDefault="00AA0748" w:rsidP="00605AB4">
            <w:pPr>
              <w:autoSpaceDE w:val="0"/>
              <w:autoSpaceDN w:val="0"/>
              <w:adjustRightInd w:val="0"/>
              <w:spacing w:after="0" w:line="240" w:lineRule="auto"/>
              <w:rPr>
                <w:rFonts w:asciiTheme="minorHAnsi" w:hAnsiTheme="minorHAnsi" w:cstheme="minorHAnsi"/>
                <w:b/>
                <w:bCs/>
                <w:sz w:val="24"/>
                <w:szCs w:val="24"/>
              </w:rPr>
            </w:pPr>
          </w:p>
        </w:tc>
        <w:tc>
          <w:tcPr>
            <w:tcW w:w="810" w:type="dxa"/>
            <w:vAlign w:val="center"/>
          </w:tcPr>
          <w:p w14:paraId="558EC116" w14:textId="77777777" w:rsidR="00AA0748" w:rsidRPr="00CB7692" w:rsidRDefault="00AA0748" w:rsidP="00605AB4">
            <w:pPr>
              <w:autoSpaceDE w:val="0"/>
              <w:autoSpaceDN w:val="0"/>
              <w:adjustRightInd w:val="0"/>
              <w:spacing w:after="0" w:line="240" w:lineRule="auto"/>
              <w:rPr>
                <w:rFonts w:asciiTheme="minorHAnsi" w:hAnsiTheme="minorHAnsi" w:cstheme="minorHAnsi"/>
                <w:b/>
                <w:bCs/>
                <w:sz w:val="24"/>
                <w:szCs w:val="24"/>
              </w:rPr>
            </w:pPr>
          </w:p>
        </w:tc>
        <w:tc>
          <w:tcPr>
            <w:tcW w:w="1675" w:type="dxa"/>
            <w:vAlign w:val="center"/>
          </w:tcPr>
          <w:p w14:paraId="6092570F" w14:textId="77777777" w:rsidR="00AA0748" w:rsidRPr="00CB7692" w:rsidRDefault="00AA0748" w:rsidP="00605AB4">
            <w:pPr>
              <w:autoSpaceDE w:val="0"/>
              <w:autoSpaceDN w:val="0"/>
              <w:adjustRightInd w:val="0"/>
              <w:spacing w:after="0" w:line="240" w:lineRule="auto"/>
              <w:rPr>
                <w:rFonts w:asciiTheme="minorHAnsi" w:hAnsiTheme="minorHAnsi" w:cstheme="minorHAnsi"/>
                <w:b/>
                <w:bCs/>
                <w:sz w:val="24"/>
                <w:szCs w:val="24"/>
              </w:rPr>
            </w:pPr>
          </w:p>
        </w:tc>
      </w:tr>
      <w:tr w:rsidR="00AA0748" w:rsidRPr="00CB7692" w14:paraId="21306586" w14:textId="77777777" w:rsidTr="002C1166">
        <w:tblPrEx>
          <w:tblLook w:val="01E0" w:firstRow="1" w:lastRow="1" w:firstColumn="1" w:lastColumn="1" w:noHBand="0" w:noVBand="0"/>
        </w:tblPrEx>
        <w:trPr>
          <w:trHeight w:val="424"/>
        </w:trPr>
        <w:tc>
          <w:tcPr>
            <w:tcW w:w="1098" w:type="dxa"/>
            <w:vAlign w:val="center"/>
          </w:tcPr>
          <w:p w14:paraId="7830F597" w14:textId="77777777" w:rsidR="00AA0748" w:rsidRPr="00C73EC1" w:rsidRDefault="00AA0748" w:rsidP="001E77F7">
            <w:pPr>
              <w:numPr>
                <w:ilvl w:val="0"/>
                <w:numId w:val="17"/>
              </w:numPr>
              <w:autoSpaceDE w:val="0"/>
              <w:autoSpaceDN w:val="0"/>
              <w:adjustRightInd w:val="0"/>
              <w:spacing w:after="0" w:line="240" w:lineRule="auto"/>
              <w:rPr>
                <w:rFonts w:asciiTheme="minorHAnsi" w:hAnsiTheme="minorHAnsi" w:cstheme="minorHAnsi"/>
                <w:b/>
                <w:bCs/>
                <w:sz w:val="24"/>
                <w:szCs w:val="24"/>
              </w:rPr>
            </w:pPr>
          </w:p>
        </w:tc>
        <w:tc>
          <w:tcPr>
            <w:tcW w:w="5400" w:type="dxa"/>
            <w:vAlign w:val="center"/>
          </w:tcPr>
          <w:p w14:paraId="094A8883" w14:textId="77777777" w:rsidR="00AA0748" w:rsidRPr="00CB7692" w:rsidRDefault="00AA0748" w:rsidP="002C1166">
            <w:pPr>
              <w:autoSpaceDE w:val="0"/>
              <w:autoSpaceDN w:val="0"/>
              <w:adjustRightInd w:val="0"/>
              <w:spacing w:after="0" w:line="240" w:lineRule="auto"/>
              <w:jc w:val="both"/>
              <w:rPr>
                <w:rFonts w:asciiTheme="minorHAnsi" w:hAnsiTheme="minorHAnsi" w:cstheme="minorHAnsi"/>
                <w:color w:val="FF0000"/>
                <w:sz w:val="24"/>
                <w:szCs w:val="24"/>
              </w:rPr>
            </w:pPr>
            <w:r w:rsidRPr="00CB7692">
              <w:rPr>
                <w:rFonts w:asciiTheme="minorHAnsi" w:hAnsiTheme="minorHAnsi" w:cstheme="minorHAnsi"/>
                <w:b/>
                <w:bCs/>
                <w:sz w:val="24"/>
                <w:szCs w:val="24"/>
              </w:rPr>
              <w:t>Hotărârea CA/AGA deaprobare a</w:t>
            </w:r>
            <w:r w:rsidRPr="00CB7692">
              <w:rPr>
                <w:rFonts w:asciiTheme="minorHAnsi" w:hAnsiTheme="minorHAnsi" w:cstheme="minorHAnsi"/>
                <w:sz w:val="24"/>
                <w:szCs w:val="24"/>
              </w:rPr>
              <w:t xml:space="preserve"> proiectului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 xml:space="preserve">i a cheltuielilor legate de proiect, atât a valorii totale a proiectului, cât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a cofinan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ării proprii (semnată de către to</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 ac</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ionarii), cu men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ionarea denumirii complete a proiectului sau Deciziaac</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ionarului unic. </w:t>
            </w:r>
          </w:p>
        </w:tc>
        <w:tc>
          <w:tcPr>
            <w:tcW w:w="720" w:type="dxa"/>
            <w:vAlign w:val="center"/>
          </w:tcPr>
          <w:p w14:paraId="0B63B760" w14:textId="77777777" w:rsidR="00AA0748" w:rsidRPr="00CB7692" w:rsidRDefault="00AA0748" w:rsidP="00605AB4">
            <w:pPr>
              <w:autoSpaceDE w:val="0"/>
              <w:autoSpaceDN w:val="0"/>
              <w:adjustRightInd w:val="0"/>
              <w:spacing w:after="0" w:line="240" w:lineRule="auto"/>
              <w:rPr>
                <w:rFonts w:asciiTheme="minorHAnsi" w:hAnsiTheme="minorHAnsi" w:cstheme="minorHAnsi"/>
                <w:b/>
                <w:bCs/>
                <w:sz w:val="24"/>
                <w:szCs w:val="24"/>
              </w:rPr>
            </w:pPr>
          </w:p>
        </w:tc>
        <w:tc>
          <w:tcPr>
            <w:tcW w:w="810" w:type="dxa"/>
            <w:vAlign w:val="center"/>
          </w:tcPr>
          <w:p w14:paraId="0B7E90AE" w14:textId="77777777" w:rsidR="00AA0748" w:rsidRPr="00CB7692" w:rsidRDefault="00AA0748" w:rsidP="00605AB4">
            <w:pPr>
              <w:autoSpaceDE w:val="0"/>
              <w:autoSpaceDN w:val="0"/>
              <w:adjustRightInd w:val="0"/>
              <w:spacing w:after="0" w:line="240" w:lineRule="auto"/>
              <w:rPr>
                <w:rFonts w:asciiTheme="minorHAnsi" w:hAnsiTheme="minorHAnsi" w:cstheme="minorHAnsi"/>
                <w:b/>
                <w:bCs/>
                <w:sz w:val="24"/>
                <w:szCs w:val="24"/>
              </w:rPr>
            </w:pPr>
          </w:p>
        </w:tc>
        <w:tc>
          <w:tcPr>
            <w:tcW w:w="1675" w:type="dxa"/>
            <w:vAlign w:val="center"/>
          </w:tcPr>
          <w:p w14:paraId="11811C89" w14:textId="77777777" w:rsidR="00AA0748" w:rsidRPr="00CB7692" w:rsidRDefault="00AA0748" w:rsidP="00605AB4">
            <w:pPr>
              <w:autoSpaceDE w:val="0"/>
              <w:autoSpaceDN w:val="0"/>
              <w:adjustRightInd w:val="0"/>
              <w:spacing w:after="0" w:line="240" w:lineRule="auto"/>
              <w:rPr>
                <w:rFonts w:asciiTheme="minorHAnsi" w:hAnsiTheme="minorHAnsi" w:cstheme="minorHAnsi"/>
                <w:b/>
                <w:bCs/>
                <w:sz w:val="24"/>
                <w:szCs w:val="24"/>
              </w:rPr>
            </w:pPr>
          </w:p>
        </w:tc>
      </w:tr>
      <w:tr w:rsidR="00AA0748" w:rsidRPr="00CB7692" w14:paraId="13EDE559" w14:textId="77777777" w:rsidTr="002C1166">
        <w:tblPrEx>
          <w:tblLook w:val="01E0" w:firstRow="1" w:lastRow="1" w:firstColumn="1" w:lastColumn="1" w:noHBand="0" w:noVBand="0"/>
        </w:tblPrEx>
        <w:trPr>
          <w:trHeight w:val="424"/>
        </w:trPr>
        <w:tc>
          <w:tcPr>
            <w:tcW w:w="1098" w:type="dxa"/>
            <w:vAlign w:val="center"/>
          </w:tcPr>
          <w:p w14:paraId="58B39088" w14:textId="77777777" w:rsidR="00AA0748" w:rsidRPr="00C73EC1" w:rsidRDefault="00AA0748" w:rsidP="001E77F7">
            <w:pPr>
              <w:numPr>
                <w:ilvl w:val="0"/>
                <w:numId w:val="17"/>
              </w:numPr>
              <w:autoSpaceDE w:val="0"/>
              <w:autoSpaceDN w:val="0"/>
              <w:adjustRightInd w:val="0"/>
              <w:spacing w:after="0" w:line="240" w:lineRule="auto"/>
              <w:rPr>
                <w:rFonts w:asciiTheme="minorHAnsi" w:hAnsiTheme="minorHAnsi" w:cstheme="minorHAnsi"/>
                <w:b/>
                <w:bCs/>
                <w:sz w:val="24"/>
                <w:szCs w:val="24"/>
              </w:rPr>
            </w:pPr>
          </w:p>
        </w:tc>
        <w:tc>
          <w:tcPr>
            <w:tcW w:w="5400" w:type="dxa"/>
            <w:vAlign w:val="center"/>
          </w:tcPr>
          <w:p w14:paraId="7BBC9CDA" w14:textId="77777777" w:rsidR="00271EE5" w:rsidRPr="002C1166" w:rsidRDefault="00AA0748" w:rsidP="00271EE5">
            <w:pPr>
              <w:widowControl w:val="0"/>
              <w:tabs>
                <w:tab w:val="left" w:pos="795"/>
                <w:tab w:val="left" w:pos="6525"/>
              </w:tabs>
              <w:autoSpaceDE w:val="0"/>
              <w:autoSpaceDN w:val="0"/>
              <w:adjustRightInd w:val="0"/>
              <w:spacing w:after="0" w:line="240" w:lineRule="auto"/>
              <w:rPr>
                <w:rFonts w:asciiTheme="minorHAnsi" w:hAnsiTheme="minorHAnsi" w:cstheme="minorHAnsi"/>
                <w:sz w:val="24"/>
                <w:szCs w:val="24"/>
              </w:rPr>
            </w:pPr>
            <w:r w:rsidRPr="002C1166">
              <w:rPr>
                <w:rFonts w:asciiTheme="minorHAnsi" w:hAnsiTheme="minorHAnsi" w:cstheme="minorHAnsi"/>
                <w:b/>
                <w:sz w:val="24"/>
                <w:szCs w:val="24"/>
              </w:rPr>
              <w:t>Bilan</w:t>
            </w:r>
            <w:r w:rsidR="005A76D7" w:rsidRPr="002C1166">
              <w:rPr>
                <w:rFonts w:asciiTheme="minorHAnsi" w:hAnsiTheme="minorHAnsi" w:cstheme="minorHAnsi"/>
                <w:b/>
                <w:sz w:val="24"/>
                <w:szCs w:val="24"/>
              </w:rPr>
              <w:t>ț</w:t>
            </w:r>
            <w:r w:rsidRPr="002C1166">
              <w:rPr>
                <w:rFonts w:asciiTheme="minorHAnsi" w:hAnsiTheme="minorHAnsi" w:cstheme="minorHAnsi"/>
                <w:b/>
                <w:sz w:val="24"/>
                <w:szCs w:val="24"/>
              </w:rPr>
              <w:t>ul contabil</w:t>
            </w:r>
            <w:r w:rsidRPr="002C1166">
              <w:rPr>
                <w:rFonts w:asciiTheme="minorHAnsi" w:hAnsiTheme="minorHAnsi" w:cstheme="minorHAnsi"/>
                <w:sz w:val="24"/>
                <w:szCs w:val="24"/>
              </w:rPr>
              <w:t xml:space="preserve"> pentru ultimul exerci</w:t>
            </w:r>
            <w:r w:rsidR="005A76D7" w:rsidRPr="002C1166">
              <w:rPr>
                <w:rFonts w:asciiTheme="minorHAnsi" w:hAnsiTheme="minorHAnsi" w:cstheme="minorHAnsi"/>
                <w:sz w:val="24"/>
                <w:szCs w:val="24"/>
              </w:rPr>
              <w:t>ț</w:t>
            </w:r>
            <w:r w:rsidRPr="002C1166">
              <w:rPr>
                <w:rFonts w:asciiTheme="minorHAnsi" w:hAnsiTheme="minorHAnsi" w:cstheme="minorHAnsi"/>
                <w:sz w:val="24"/>
                <w:szCs w:val="24"/>
              </w:rPr>
              <w:t xml:space="preserve">iu financiar încheiat, inclusiv Contul de Profit </w:t>
            </w:r>
            <w:r w:rsidR="005A76D7" w:rsidRPr="002C1166">
              <w:rPr>
                <w:rFonts w:asciiTheme="minorHAnsi" w:hAnsiTheme="minorHAnsi" w:cstheme="minorHAnsi"/>
                <w:sz w:val="24"/>
                <w:szCs w:val="24"/>
              </w:rPr>
              <w:t>ș</w:t>
            </w:r>
            <w:r w:rsidRPr="002C1166">
              <w:rPr>
                <w:rFonts w:asciiTheme="minorHAnsi" w:hAnsiTheme="minorHAnsi" w:cstheme="minorHAnsi"/>
                <w:sz w:val="24"/>
                <w:szCs w:val="24"/>
              </w:rPr>
              <w:t>i Pierderi, înregistrat la institu</w:t>
            </w:r>
            <w:r w:rsidR="005A76D7" w:rsidRPr="002C1166">
              <w:rPr>
                <w:rFonts w:asciiTheme="minorHAnsi" w:hAnsiTheme="minorHAnsi" w:cstheme="minorHAnsi"/>
                <w:sz w:val="24"/>
                <w:szCs w:val="24"/>
              </w:rPr>
              <w:t>ț</w:t>
            </w:r>
            <w:r w:rsidRPr="002C1166">
              <w:rPr>
                <w:rFonts w:asciiTheme="minorHAnsi" w:hAnsiTheme="minorHAnsi" w:cstheme="minorHAnsi"/>
                <w:sz w:val="24"/>
                <w:szCs w:val="24"/>
              </w:rPr>
              <w:t xml:space="preserve">ia abilitată. </w:t>
            </w:r>
          </w:p>
          <w:p w14:paraId="0DDA432C" w14:textId="77777777" w:rsidR="00AA0748" w:rsidRPr="002C1166" w:rsidRDefault="00AA0748" w:rsidP="002C1166">
            <w:pPr>
              <w:autoSpaceDE w:val="0"/>
              <w:autoSpaceDN w:val="0"/>
              <w:adjustRightInd w:val="0"/>
              <w:spacing w:after="0" w:line="240" w:lineRule="auto"/>
              <w:jc w:val="both"/>
              <w:rPr>
                <w:rFonts w:asciiTheme="minorHAnsi" w:hAnsiTheme="minorHAnsi" w:cstheme="minorHAnsi"/>
                <w:sz w:val="24"/>
                <w:szCs w:val="24"/>
              </w:rPr>
            </w:pPr>
            <w:r w:rsidRPr="002C1166">
              <w:rPr>
                <w:rFonts w:asciiTheme="minorHAnsi" w:hAnsiTheme="minorHAnsi" w:cstheme="minorHAnsi"/>
                <w:sz w:val="24"/>
                <w:szCs w:val="24"/>
              </w:rPr>
              <w:t xml:space="preserve">Pentru verificarea îndeplinirii prevederilor legale privind încadrarea în tipul de întreprindere eligibilă, fiecare IMM va prezenta </w:t>
            </w:r>
            <w:r w:rsidR="005A76D7" w:rsidRPr="002C1166">
              <w:rPr>
                <w:rFonts w:asciiTheme="minorHAnsi" w:hAnsiTheme="minorHAnsi" w:cstheme="minorHAnsi"/>
                <w:sz w:val="24"/>
                <w:szCs w:val="24"/>
              </w:rPr>
              <w:t>ș</w:t>
            </w:r>
            <w:r w:rsidRPr="002C1166">
              <w:rPr>
                <w:rFonts w:asciiTheme="minorHAnsi" w:hAnsiTheme="minorHAnsi" w:cstheme="minorHAnsi"/>
                <w:sz w:val="24"/>
                <w:szCs w:val="24"/>
              </w:rPr>
              <w:t>i bilan</w:t>
            </w:r>
            <w:r w:rsidR="005A76D7" w:rsidRPr="002C1166">
              <w:rPr>
                <w:rFonts w:asciiTheme="minorHAnsi" w:hAnsiTheme="minorHAnsi" w:cstheme="minorHAnsi"/>
                <w:sz w:val="24"/>
                <w:szCs w:val="24"/>
              </w:rPr>
              <w:t>ț</w:t>
            </w:r>
            <w:r w:rsidRPr="002C1166">
              <w:rPr>
                <w:rFonts w:asciiTheme="minorHAnsi" w:hAnsiTheme="minorHAnsi" w:cstheme="minorHAnsi"/>
                <w:sz w:val="24"/>
                <w:szCs w:val="24"/>
              </w:rPr>
              <w:t>urile firmelor partenere/legate.</w:t>
            </w:r>
          </w:p>
          <w:p w14:paraId="749473BC" w14:textId="79AB465D" w:rsidR="00466A5B" w:rsidRPr="00CB7692" w:rsidRDefault="00466A5B" w:rsidP="00466A5B">
            <w:pPr>
              <w:autoSpaceDE w:val="0"/>
              <w:autoSpaceDN w:val="0"/>
              <w:adjustRightInd w:val="0"/>
              <w:spacing w:after="0" w:line="240" w:lineRule="auto"/>
              <w:rPr>
                <w:rFonts w:asciiTheme="minorHAnsi" w:hAnsiTheme="minorHAnsi" w:cstheme="minorHAnsi"/>
                <w:b/>
                <w:bCs/>
                <w:sz w:val="24"/>
                <w:szCs w:val="24"/>
                <w:highlight w:val="yellow"/>
              </w:rPr>
            </w:pPr>
          </w:p>
        </w:tc>
        <w:tc>
          <w:tcPr>
            <w:tcW w:w="720" w:type="dxa"/>
            <w:vAlign w:val="center"/>
          </w:tcPr>
          <w:p w14:paraId="7E28DD8B" w14:textId="77777777" w:rsidR="00AA0748" w:rsidRPr="00CB7692" w:rsidRDefault="00AA0748" w:rsidP="00605AB4">
            <w:pPr>
              <w:autoSpaceDE w:val="0"/>
              <w:autoSpaceDN w:val="0"/>
              <w:adjustRightInd w:val="0"/>
              <w:spacing w:after="0" w:line="240" w:lineRule="auto"/>
              <w:rPr>
                <w:rFonts w:asciiTheme="minorHAnsi" w:hAnsiTheme="minorHAnsi" w:cstheme="minorHAnsi"/>
                <w:b/>
                <w:bCs/>
                <w:sz w:val="24"/>
                <w:szCs w:val="24"/>
              </w:rPr>
            </w:pPr>
          </w:p>
        </w:tc>
        <w:tc>
          <w:tcPr>
            <w:tcW w:w="810" w:type="dxa"/>
            <w:vAlign w:val="center"/>
          </w:tcPr>
          <w:p w14:paraId="00C80D38" w14:textId="77777777" w:rsidR="00AA0748" w:rsidRPr="00CB7692" w:rsidRDefault="00AA0748" w:rsidP="00605AB4">
            <w:pPr>
              <w:autoSpaceDE w:val="0"/>
              <w:autoSpaceDN w:val="0"/>
              <w:adjustRightInd w:val="0"/>
              <w:spacing w:after="0" w:line="240" w:lineRule="auto"/>
              <w:rPr>
                <w:rFonts w:asciiTheme="minorHAnsi" w:hAnsiTheme="minorHAnsi" w:cstheme="minorHAnsi"/>
                <w:b/>
                <w:bCs/>
                <w:sz w:val="24"/>
                <w:szCs w:val="24"/>
              </w:rPr>
            </w:pPr>
          </w:p>
        </w:tc>
        <w:tc>
          <w:tcPr>
            <w:tcW w:w="1675" w:type="dxa"/>
            <w:vAlign w:val="center"/>
          </w:tcPr>
          <w:p w14:paraId="15AFCA3B" w14:textId="77777777" w:rsidR="00AA0748" w:rsidRPr="00CB7692" w:rsidRDefault="00AA0748" w:rsidP="00605AB4">
            <w:pPr>
              <w:autoSpaceDE w:val="0"/>
              <w:autoSpaceDN w:val="0"/>
              <w:adjustRightInd w:val="0"/>
              <w:spacing w:after="0" w:line="240" w:lineRule="auto"/>
              <w:rPr>
                <w:rFonts w:asciiTheme="minorHAnsi" w:hAnsiTheme="minorHAnsi" w:cstheme="minorHAnsi"/>
                <w:b/>
                <w:bCs/>
                <w:sz w:val="24"/>
                <w:szCs w:val="24"/>
              </w:rPr>
            </w:pPr>
          </w:p>
        </w:tc>
      </w:tr>
      <w:tr w:rsidR="00AA0748" w:rsidRPr="00CB7692" w14:paraId="2F246860" w14:textId="77777777" w:rsidTr="002C1166">
        <w:tblPrEx>
          <w:tblLook w:val="01E0" w:firstRow="1" w:lastRow="1" w:firstColumn="1" w:lastColumn="1" w:noHBand="0" w:noVBand="0"/>
        </w:tblPrEx>
        <w:trPr>
          <w:trHeight w:val="424"/>
        </w:trPr>
        <w:tc>
          <w:tcPr>
            <w:tcW w:w="1098" w:type="dxa"/>
            <w:vAlign w:val="center"/>
          </w:tcPr>
          <w:p w14:paraId="288430E2" w14:textId="77777777" w:rsidR="00AA0748" w:rsidRPr="00C73EC1" w:rsidRDefault="00AA0748" w:rsidP="001E77F7">
            <w:pPr>
              <w:numPr>
                <w:ilvl w:val="0"/>
                <w:numId w:val="17"/>
              </w:numPr>
              <w:autoSpaceDE w:val="0"/>
              <w:autoSpaceDN w:val="0"/>
              <w:adjustRightInd w:val="0"/>
              <w:spacing w:after="0" w:line="240" w:lineRule="auto"/>
              <w:rPr>
                <w:rFonts w:asciiTheme="minorHAnsi" w:hAnsiTheme="minorHAnsi" w:cstheme="minorHAnsi"/>
                <w:b/>
                <w:bCs/>
                <w:sz w:val="24"/>
                <w:szCs w:val="24"/>
              </w:rPr>
            </w:pPr>
          </w:p>
        </w:tc>
        <w:tc>
          <w:tcPr>
            <w:tcW w:w="5400" w:type="dxa"/>
            <w:vAlign w:val="center"/>
          </w:tcPr>
          <w:p w14:paraId="72540A01" w14:textId="77777777" w:rsidR="00AA0748" w:rsidRPr="00CB7692" w:rsidRDefault="00AA0748" w:rsidP="002C1166">
            <w:pPr>
              <w:widowControl w:val="0"/>
              <w:tabs>
                <w:tab w:val="left" w:pos="795"/>
                <w:tab w:val="left" w:pos="6525"/>
              </w:tabs>
              <w:autoSpaceDE w:val="0"/>
              <w:autoSpaceDN w:val="0"/>
              <w:adjustRightInd w:val="0"/>
              <w:spacing w:after="0" w:line="240" w:lineRule="auto"/>
              <w:jc w:val="both"/>
              <w:rPr>
                <w:rFonts w:asciiTheme="minorHAnsi" w:hAnsiTheme="minorHAnsi" w:cstheme="minorHAnsi"/>
                <w:b/>
                <w:sz w:val="24"/>
                <w:szCs w:val="24"/>
              </w:rPr>
            </w:pPr>
            <w:r w:rsidRPr="00CB7692">
              <w:rPr>
                <w:rFonts w:asciiTheme="minorHAnsi" w:hAnsiTheme="minorHAnsi" w:cstheme="minorHAnsi"/>
                <w:b/>
                <w:bCs/>
                <w:sz w:val="24"/>
                <w:szCs w:val="24"/>
              </w:rPr>
              <w:t>Diagrama Gantt</w:t>
            </w:r>
            <w:r w:rsidRPr="00CB7692">
              <w:rPr>
                <w:rFonts w:asciiTheme="minorHAnsi" w:hAnsiTheme="minorHAnsi" w:cstheme="minorHAnsi"/>
                <w:sz w:val="24"/>
                <w:szCs w:val="24"/>
              </w:rPr>
              <w:t xml:space="preserve"> aferentă calendarului de activită</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 previzionate a se realiza în vederea implementării proiectului, generată de sistemul MySMIS.</w:t>
            </w:r>
          </w:p>
        </w:tc>
        <w:tc>
          <w:tcPr>
            <w:tcW w:w="720" w:type="dxa"/>
            <w:vAlign w:val="center"/>
          </w:tcPr>
          <w:p w14:paraId="1D10BDE4" w14:textId="77777777" w:rsidR="00AA0748" w:rsidRPr="00CB7692" w:rsidRDefault="00AA0748" w:rsidP="00605AB4">
            <w:pPr>
              <w:autoSpaceDE w:val="0"/>
              <w:autoSpaceDN w:val="0"/>
              <w:adjustRightInd w:val="0"/>
              <w:spacing w:after="0" w:line="240" w:lineRule="auto"/>
              <w:rPr>
                <w:rFonts w:asciiTheme="minorHAnsi" w:hAnsiTheme="minorHAnsi" w:cstheme="minorHAnsi"/>
                <w:b/>
                <w:bCs/>
                <w:sz w:val="24"/>
                <w:szCs w:val="24"/>
              </w:rPr>
            </w:pPr>
          </w:p>
        </w:tc>
        <w:tc>
          <w:tcPr>
            <w:tcW w:w="810" w:type="dxa"/>
            <w:vAlign w:val="center"/>
          </w:tcPr>
          <w:p w14:paraId="265196E4" w14:textId="77777777" w:rsidR="00AA0748" w:rsidRPr="00CB7692" w:rsidRDefault="00AA0748" w:rsidP="00605AB4">
            <w:pPr>
              <w:autoSpaceDE w:val="0"/>
              <w:autoSpaceDN w:val="0"/>
              <w:adjustRightInd w:val="0"/>
              <w:spacing w:after="0" w:line="240" w:lineRule="auto"/>
              <w:rPr>
                <w:rFonts w:asciiTheme="minorHAnsi" w:hAnsiTheme="minorHAnsi" w:cstheme="minorHAnsi"/>
                <w:b/>
                <w:bCs/>
                <w:sz w:val="24"/>
                <w:szCs w:val="24"/>
              </w:rPr>
            </w:pPr>
          </w:p>
        </w:tc>
        <w:tc>
          <w:tcPr>
            <w:tcW w:w="1675" w:type="dxa"/>
            <w:vAlign w:val="center"/>
          </w:tcPr>
          <w:p w14:paraId="2316721C" w14:textId="77777777" w:rsidR="00AA0748" w:rsidRPr="00CB7692" w:rsidRDefault="00AA0748" w:rsidP="00605AB4">
            <w:pPr>
              <w:autoSpaceDE w:val="0"/>
              <w:autoSpaceDN w:val="0"/>
              <w:adjustRightInd w:val="0"/>
              <w:spacing w:after="0" w:line="240" w:lineRule="auto"/>
              <w:rPr>
                <w:rFonts w:asciiTheme="minorHAnsi" w:hAnsiTheme="minorHAnsi" w:cstheme="minorHAnsi"/>
                <w:b/>
                <w:bCs/>
                <w:sz w:val="24"/>
                <w:szCs w:val="24"/>
              </w:rPr>
            </w:pPr>
          </w:p>
        </w:tc>
      </w:tr>
      <w:tr w:rsidR="00AA0748" w:rsidRPr="00CB7692" w14:paraId="75A03635" w14:textId="77777777" w:rsidTr="002C1166">
        <w:tblPrEx>
          <w:tblLook w:val="01E0" w:firstRow="1" w:lastRow="1" w:firstColumn="1" w:lastColumn="1" w:noHBand="0" w:noVBand="0"/>
        </w:tblPrEx>
        <w:trPr>
          <w:trHeight w:val="424"/>
        </w:trPr>
        <w:tc>
          <w:tcPr>
            <w:tcW w:w="1098" w:type="dxa"/>
            <w:vAlign w:val="center"/>
          </w:tcPr>
          <w:p w14:paraId="22C4FA4D" w14:textId="77777777" w:rsidR="00AA0748" w:rsidRPr="00CB7692" w:rsidRDefault="00AA0748" w:rsidP="001E77F7">
            <w:pPr>
              <w:numPr>
                <w:ilvl w:val="0"/>
                <w:numId w:val="17"/>
              </w:numPr>
              <w:autoSpaceDE w:val="0"/>
              <w:autoSpaceDN w:val="0"/>
              <w:adjustRightInd w:val="0"/>
              <w:spacing w:after="0" w:line="240" w:lineRule="auto"/>
              <w:rPr>
                <w:rFonts w:asciiTheme="minorHAnsi" w:hAnsiTheme="minorHAnsi" w:cstheme="minorHAnsi"/>
                <w:b/>
                <w:bCs/>
                <w:sz w:val="24"/>
                <w:szCs w:val="24"/>
              </w:rPr>
            </w:pPr>
          </w:p>
        </w:tc>
        <w:tc>
          <w:tcPr>
            <w:tcW w:w="5400" w:type="dxa"/>
            <w:vAlign w:val="center"/>
          </w:tcPr>
          <w:p w14:paraId="79C32420" w14:textId="77777777" w:rsidR="00AA0748" w:rsidRPr="00CB7692" w:rsidRDefault="00AA0748" w:rsidP="002C1166">
            <w:pPr>
              <w:autoSpaceDE w:val="0"/>
              <w:autoSpaceDN w:val="0"/>
              <w:adjustRightInd w:val="0"/>
              <w:spacing w:after="0" w:line="240" w:lineRule="auto"/>
              <w:jc w:val="both"/>
              <w:rPr>
                <w:rFonts w:asciiTheme="minorHAnsi" w:hAnsiTheme="minorHAnsi" w:cstheme="minorHAnsi"/>
                <w:b/>
                <w:bCs/>
                <w:sz w:val="24"/>
                <w:szCs w:val="24"/>
              </w:rPr>
            </w:pPr>
            <w:r w:rsidRPr="00CB7692">
              <w:rPr>
                <w:rFonts w:asciiTheme="minorHAnsi" w:hAnsiTheme="minorHAnsi" w:cstheme="minorHAnsi"/>
                <w:b/>
                <w:sz w:val="24"/>
                <w:szCs w:val="24"/>
              </w:rPr>
              <w:t xml:space="preserve">CV-urile </w:t>
            </w:r>
            <w:r w:rsidR="00410739" w:rsidRPr="00CB7692">
              <w:rPr>
                <w:rFonts w:asciiTheme="minorHAnsi" w:hAnsiTheme="minorHAnsi" w:cstheme="minorHAnsi"/>
                <w:sz w:val="24"/>
                <w:szCs w:val="24"/>
              </w:rPr>
              <w:t>(semnate de către titulari)</w:t>
            </w:r>
            <w:r w:rsidR="005A76D7" w:rsidRPr="00CB7692">
              <w:rPr>
                <w:rFonts w:asciiTheme="minorHAnsi" w:hAnsiTheme="minorHAnsi" w:cstheme="minorHAnsi"/>
                <w:b/>
                <w:sz w:val="24"/>
                <w:szCs w:val="24"/>
              </w:rPr>
              <w:t>ș</w:t>
            </w:r>
            <w:r w:rsidRPr="00CB7692">
              <w:rPr>
                <w:rFonts w:asciiTheme="minorHAnsi" w:hAnsiTheme="minorHAnsi" w:cstheme="minorHAnsi"/>
                <w:b/>
                <w:sz w:val="24"/>
                <w:szCs w:val="24"/>
              </w:rPr>
              <w:t>i atribu</w:t>
            </w:r>
            <w:r w:rsidR="005A76D7" w:rsidRPr="00CB7692">
              <w:rPr>
                <w:rFonts w:asciiTheme="minorHAnsi" w:hAnsiTheme="minorHAnsi" w:cstheme="minorHAnsi"/>
                <w:b/>
                <w:sz w:val="24"/>
                <w:szCs w:val="24"/>
              </w:rPr>
              <w:t>ț</w:t>
            </w:r>
            <w:r w:rsidRPr="00CB7692">
              <w:rPr>
                <w:rFonts w:asciiTheme="minorHAnsi" w:hAnsiTheme="minorHAnsi" w:cstheme="minorHAnsi"/>
                <w:b/>
                <w:sz w:val="24"/>
                <w:szCs w:val="24"/>
              </w:rPr>
              <w:t>iile</w:t>
            </w:r>
            <w:r w:rsidRPr="00CB7692">
              <w:rPr>
                <w:rFonts w:asciiTheme="minorHAnsi" w:hAnsiTheme="minorHAnsi" w:cstheme="minorHAnsi"/>
                <w:sz w:val="24"/>
                <w:szCs w:val="24"/>
              </w:rPr>
              <w:t xml:space="preserve"> persoanelor (angajate ale solicitantului) implicate implementarea proiectului sau a urmăririi contractelor ce au ca scop implementarea proiectului.</w:t>
            </w:r>
          </w:p>
        </w:tc>
        <w:tc>
          <w:tcPr>
            <w:tcW w:w="720" w:type="dxa"/>
            <w:vAlign w:val="center"/>
          </w:tcPr>
          <w:p w14:paraId="4E4DDCC1" w14:textId="77777777" w:rsidR="00AA0748" w:rsidRPr="00CB7692" w:rsidRDefault="00AA0748" w:rsidP="00605AB4">
            <w:pPr>
              <w:autoSpaceDE w:val="0"/>
              <w:autoSpaceDN w:val="0"/>
              <w:adjustRightInd w:val="0"/>
              <w:spacing w:after="0" w:line="240" w:lineRule="auto"/>
              <w:rPr>
                <w:rFonts w:asciiTheme="minorHAnsi" w:hAnsiTheme="minorHAnsi" w:cstheme="minorHAnsi"/>
                <w:b/>
                <w:bCs/>
                <w:sz w:val="24"/>
                <w:szCs w:val="24"/>
              </w:rPr>
            </w:pPr>
          </w:p>
        </w:tc>
        <w:tc>
          <w:tcPr>
            <w:tcW w:w="810" w:type="dxa"/>
            <w:vAlign w:val="center"/>
          </w:tcPr>
          <w:p w14:paraId="1C1ABF24" w14:textId="77777777" w:rsidR="00AA0748" w:rsidRPr="00CB7692" w:rsidRDefault="00AA0748" w:rsidP="00605AB4">
            <w:pPr>
              <w:autoSpaceDE w:val="0"/>
              <w:autoSpaceDN w:val="0"/>
              <w:adjustRightInd w:val="0"/>
              <w:spacing w:after="0" w:line="240" w:lineRule="auto"/>
              <w:rPr>
                <w:rFonts w:asciiTheme="minorHAnsi" w:hAnsiTheme="minorHAnsi" w:cstheme="minorHAnsi"/>
                <w:b/>
                <w:bCs/>
                <w:sz w:val="24"/>
                <w:szCs w:val="24"/>
              </w:rPr>
            </w:pPr>
          </w:p>
        </w:tc>
        <w:tc>
          <w:tcPr>
            <w:tcW w:w="1675" w:type="dxa"/>
            <w:vAlign w:val="center"/>
          </w:tcPr>
          <w:p w14:paraId="4923988D" w14:textId="77777777" w:rsidR="00AA0748" w:rsidRPr="00CB7692" w:rsidRDefault="00AA0748" w:rsidP="00605AB4">
            <w:pPr>
              <w:autoSpaceDE w:val="0"/>
              <w:autoSpaceDN w:val="0"/>
              <w:adjustRightInd w:val="0"/>
              <w:spacing w:after="0" w:line="240" w:lineRule="auto"/>
              <w:rPr>
                <w:rFonts w:asciiTheme="minorHAnsi" w:hAnsiTheme="minorHAnsi" w:cstheme="minorHAnsi"/>
                <w:b/>
                <w:bCs/>
                <w:sz w:val="24"/>
                <w:szCs w:val="24"/>
              </w:rPr>
            </w:pPr>
          </w:p>
        </w:tc>
      </w:tr>
      <w:tr w:rsidR="00AA0748" w:rsidRPr="00CB7692" w14:paraId="27395F14" w14:textId="77777777" w:rsidTr="002C1166">
        <w:tblPrEx>
          <w:tblLook w:val="01E0" w:firstRow="1" w:lastRow="1" w:firstColumn="1" w:lastColumn="1" w:noHBand="0" w:noVBand="0"/>
        </w:tblPrEx>
        <w:trPr>
          <w:trHeight w:val="424"/>
        </w:trPr>
        <w:tc>
          <w:tcPr>
            <w:tcW w:w="1098" w:type="dxa"/>
            <w:vAlign w:val="center"/>
          </w:tcPr>
          <w:p w14:paraId="1E4C790E" w14:textId="77777777" w:rsidR="00AA0748" w:rsidRPr="00CB7692" w:rsidRDefault="00AA0748" w:rsidP="001E77F7">
            <w:pPr>
              <w:numPr>
                <w:ilvl w:val="0"/>
                <w:numId w:val="17"/>
              </w:numPr>
              <w:autoSpaceDE w:val="0"/>
              <w:autoSpaceDN w:val="0"/>
              <w:adjustRightInd w:val="0"/>
              <w:spacing w:after="0" w:line="240" w:lineRule="auto"/>
              <w:rPr>
                <w:rFonts w:asciiTheme="minorHAnsi" w:hAnsiTheme="minorHAnsi" w:cstheme="minorHAnsi"/>
                <w:b/>
                <w:bCs/>
                <w:sz w:val="24"/>
                <w:szCs w:val="24"/>
              </w:rPr>
            </w:pPr>
          </w:p>
        </w:tc>
        <w:tc>
          <w:tcPr>
            <w:tcW w:w="5400" w:type="dxa"/>
            <w:vAlign w:val="center"/>
          </w:tcPr>
          <w:p w14:paraId="76CCD3D7" w14:textId="77777777" w:rsidR="00AA0748" w:rsidRPr="00CB7692" w:rsidRDefault="00AA0748" w:rsidP="002C1166">
            <w:pPr>
              <w:autoSpaceDE w:val="0"/>
              <w:autoSpaceDN w:val="0"/>
              <w:adjustRightInd w:val="0"/>
              <w:spacing w:after="0" w:line="240" w:lineRule="auto"/>
              <w:jc w:val="both"/>
              <w:rPr>
                <w:rFonts w:asciiTheme="minorHAnsi" w:hAnsiTheme="minorHAnsi" w:cstheme="minorHAnsi"/>
                <w:b/>
                <w:bCs/>
                <w:sz w:val="24"/>
                <w:szCs w:val="24"/>
              </w:rPr>
            </w:pPr>
            <w:r w:rsidRPr="00CB7692">
              <w:rPr>
                <w:rFonts w:asciiTheme="minorHAnsi" w:hAnsiTheme="minorHAnsi" w:cstheme="minorHAnsi"/>
                <w:b/>
                <w:sz w:val="24"/>
                <w:szCs w:val="24"/>
              </w:rPr>
              <w:t>Descrierea condi</w:t>
            </w:r>
            <w:r w:rsidR="005A76D7" w:rsidRPr="00CB7692">
              <w:rPr>
                <w:rFonts w:asciiTheme="minorHAnsi" w:hAnsiTheme="minorHAnsi" w:cstheme="minorHAnsi"/>
                <w:b/>
                <w:sz w:val="24"/>
                <w:szCs w:val="24"/>
              </w:rPr>
              <w:t>ț</w:t>
            </w:r>
            <w:r w:rsidRPr="00CB7692">
              <w:rPr>
                <w:rFonts w:asciiTheme="minorHAnsi" w:hAnsiTheme="minorHAnsi" w:cstheme="minorHAnsi"/>
                <w:b/>
                <w:sz w:val="24"/>
                <w:szCs w:val="24"/>
              </w:rPr>
              <w:t>iilor</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a cerin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elor pentru servicii de management de proiect externalizat pe perioada implementării – dacă este cazul</w:t>
            </w:r>
          </w:p>
        </w:tc>
        <w:tc>
          <w:tcPr>
            <w:tcW w:w="720" w:type="dxa"/>
            <w:vAlign w:val="center"/>
          </w:tcPr>
          <w:p w14:paraId="2AE7E36E" w14:textId="77777777" w:rsidR="00AA0748" w:rsidRPr="00CB7692" w:rsidRDefault="00AA0748" w:rsidP="00605AB4">
            <w:pPr>
              <w:autoSpaceDE w:val="0"/>
              <w:autoSpaceDN w:val="0"/>
              <w:adjustRightInd w:val="0"/>
              <w:spacing w:after="0" w:line="240" w:lineRule="auto"/>
              <w:rPr>
                <w:rFonts w:asciiTheme="minorHAnsi" w:hAnsiTheme="minorHAnsi" w:cstheme="minorHAnsi"/>
                <w:b/>
                <w:bCs/>
                <w:sz w:val="24"/>
                <w:szCs w:val="24"/>
              </w:rPr>
            </w:pPr>
          </w:p>
        </w:tc>
        <w:tc>
          <w:tcPr>
            <w:tcW w:w="810" w:type="dxa"/>
            <w:vAlign w:val="center"/>
          </w:tcPr>
          <w:p w14:paraId="1D0CC469" w14:textId="77777777" w:rsidR="00AA0748" w:rsidRPr="00CB7692" w:rsidRDefault="00AA0748" w:rsidP="00605AB4">
            <w:pPr>
              <w:autoSpaceDE w:val="0"/>
              <w:autoSpaceDN w:val="0"/>
              <w:adjustRightInd w:val="0"/>
              <w:spacing w:after="0" w:line="240" w:lineRule="auto"/>
              <w:rPr>
                <w:rFonts w:asciiTheme="minorHAnsi" w:hAnsiTheme="minorHAnsi" w:cstheme="minorHAnsi"/>
                <w:b/>
                <w:bCs/>
                <w:sz w:val="24"/>
                <w:szCs w:val="24"/>
              </w:rPr>
            </w:pPr>
          </w:p>
        </w:tc>
        <w:tc>
          <w:tcPr>
            <w:tcW w:w="1675" w:type="dxa"/>
            <w:vAlign w:val="center"/>
          </w:tcPr>
          <w:p w14:paraId="0DD7B4A2" w14:textId="77777777" w:rsidR="00AA0748" w:rsidRPr="00CB7692" w:rsidRDefault="00AA0748" w:rsidP="00605AB4">
            <w:pPr>
              <w:autoSpaceDE w:val="0"/>
              <w:autoSpaceDN w:val="0"/>
              <w:adjustRightInd w:val="0"/>
              <w:spacing w:after="0" w:line="240" w:lineRule="auto"/>
              <w:rPr>
                <w:rFonts w:asciiTheme="minorHAnsi" w:hAnsiTheme="minorHAnsi" w:cstheme="minorHAnsi"/>
                <w:b/>
                <w:bCs/>
                <w:sz w:val="24"/>
                <w:szCs w:val="24"/>
              </w:rPr>
            </w:pPr>
          </w:p>
        </w:tc>
      </w:tr>
      <w:tr w:rsidR="00AA0748" w:rsidRPr="00CB7692" w14:paraId="525D9787" w14:textId="77777777" w:rsidTr="002C1166">
        <w:tblPrEx>
          <w:tblLook w:val="01E0" w:firstRow="1" w:lastRow="1" w:firstColumn="1" w:lastColumn="1" w:noHBand="0" w:noVBand="0"/>
        </w:tblPrEx>
        <w:trPr>
          <w:trHeight w:val="424"/>
        </w:trPr>
        <w:tc>
          <w:tcPr>
            <w:tcW w:w="1098" w:type="dxa"/>
            <w:vAlign w:val="center"/>
          </w:tcPr>
          <w:p w14:paraId="5F014CE5" w14:textId="77777777" w:rsidR="00AA0748" w:rsidRPr="00CB7692" w:rsidRDefault="00AA0748" w:rsidP="001E77F7">
            <w:pPr>
              <w:numPr>
                <w:ilvl w:val="0"/>
                <w:numId w:val="17"/>
              </w:numPr>
              <w:autoSpaceDE w:val="0"/>
              <w:autoSpaceDN w:val="0"/>
              <w:adjustRightInd w:val="0"/>
              <w:spacing w:after="0" w:line="240" w:lineRule="auto"/>
              <w:rPr>
                <w:rFonts w:asciiTheme="minorHAnsi" w:hAnsiTheme="minorHAnsi" w:cstheme="minorHAnsi"/>
                <w:b/>
                <w:bCs/>
                <w:sz w:val="24"/>
                <w:szCs w:val="24"/>
              </w:rPr>
            </w:pPr>
          </w:p>
        </w:tc>
        <w:tc>
          <w:tcPr>
            <w:tcW w:w="5400" w:type="dxa"/>
            <w:vAlign w:val="center"/>
          </w:tcPr>
          <w:p w14:paraId="4FEFC3BC" w14:textId="77777777" w:rsidR="00AA0748" w:rsidRPr="00CB7692" w:rsidRDefault="00AA0748" w:rsidP="002C1166">
            <w:pPr>
              <w:autoSpaceDE w:val="0"/>
              <w:autoSpaceDN w:val="0"/>
              <w:adjustRightInd w:val="0"/>
              <w:spacing w:after="0" w:line="240" w:lineRule="auto"/>
              <w:jc w:val="both"/>
              <w:rPr>
                <w:rFonts w:asciiTheme="minorHAnsi" w:hAnsiTheme="minorHAnsi" w:cstheme="minorHAnsi"/>
                <w:sz w:val="24"/>
                <w:szCs w:val="24"/>
              </w:rPr>
            </w:pPr>
            <w:r w:rsidRPr="00CB7692">
              <w:rPr>
                <w:rFonts w:asciiTheme="minorHAnsi" w:hAnsiTheme="minorHAnsi" w:cstheme="minorHAnsi"/>
                <w:b/>
                <w:bCs/>
                <w:sz w:val="24"/>
                <w:szCs w:val="24"/>
              </w:rPr>
              <w:t>Declara</w:t>
            </w:r>
            <w:r w:rsidR="005A76D7" w:rsidRPr="00CB7692">
              <w:rPr>
                <w:rFonts w:asciiTheme="minorHAnsi" w:hAnsiTheme="minorHAnsi" w:cstheme="minorHAnsi"/>
                <w:b/>
                <w:bCs/>
                <w:sz w:val="24"/>
                <w:szCs w:val="24"/>
              </w:rPr>
              <w:t>ț</w:t>
            </w:r>
            <w:r w:rsidRPr="00CB7692">
              <w:rPr>
                <w:rFonts w:asciiTheme="minorHAnsi" w:hAnsiTheme="minorHAnsi" w:cstheme="minorHAnsi"/>
                <w:b/>
                <w:bCs/>
                <w:sz w:val="24"/>
                <w:szCs w:val="24"/>
              </w:rPr>
              <w:t xml:space="preserve">ie </w:t>
            </w:r>
            <w:r w:rsidRPr="00CB7692">
              <w:rPr>
                <w:rFonts w:asciiTheme="minorHAnsi" w:hAnsiTheme="minorHAnsi" w:cstheme="minorHAnsi"/>
                <w:sz w:val="24"/>
                <w:szCs w:val="24"/>
              </w:rPr>
              <w:t>pe propria răspundere asupra loca</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iei/loca</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iilor</w:t>
            </w:r>
            <w:r w:rsidR="00BE65CA" w:rsidRPr="00CB7692">
              <w:rPr>
                <w:rFonts w:asciiTheme="minorHAnsi" w:hAnsiTheme="minorHAnsi" w:cstheme="minorHAnsi"/>
                <w:sz w:val="24"/>
                <w:szCs w:val="24"/>
              </w:rPr>
              <w:t xml:space="preserve"> (aceasta/acestea trebuie să corespundă cu cea/cele completată/completate în cererea de finanțare)</w:t>
            </w:r>
            <w:r w:rsidRPr="00CB7692">
              <w:rPr>
                <w:rFonts w:asciiTheme="minorHAnsi" w:hAnsiTheme="minorHAnsi" w:cstheme="minorHAnsi"/>
                <w:sz w:val="24"/>
                <w:szCs w:val="24"/>
              </w:rPr>
              <w:t xml:space="preserve"> unde se implementează proiectul.</w:t>
            </w:r>
          </w:p>
          <w:p w14:paraId="3C34D545" w14:textId="77777777" w:rsidR="00BE65CA" w:rsidRPr="00CB7692" w:rsidRDefault="00BE65CA" w:rsidP="00605AB4">
            <w:pPr>
              <w:autoSpaceDE w:val="0"/>
              <w:autoSpaceDN w:val="0"/>
              <w:adjustRightInd w:val="0"/>
              <w:spacing w:after="0" w:line="240" w:lineRule="auto"/>
              <w:rPr>
                <w:rFonts w:asciiTheme="minorHAnsi" w:hAnsiTheme="minorHAnsi" w:cstheme="minorHAnsi"/>
                <w:sz w:val="24"/>
                <w:szCs w:val="24"/>
              </w:rPr>
            </w:pPr>
          </w:p>
        </w:tc>
        <w:tc>
          <w:tcPr>
            <w:tcW w:w="720" w:type="dxa"/>
            <w:vAlign w:val="center"/>
          </w:tcPr>
          <w:p w14:paraId="51E686F7" w14:textId="77777777" w:rsidR="00AA0748" w:rsidRPr="00CB7692" w:rsidRDefault="00AA0748" w:rsidP="00605AB4">
            <w:pPr>
              <w:autoSpaceDE w:val="0"/>
              <w:autoSpaceDN w:val="0"/>
              <w:adjustRightInd w:val="0"/>
              <w:spacing w:after="0" w:line="240" w:lineRule="auto"/>
              <w:rPr>
                <w:rFonts w:asciiTheme="minorHAnsi" w:hAnsiTheme="minorHAnsi" w:cstheme="minorHAnsi"/>
                <w:b/>
                <w:bCs/>
                <w:sz w:val="24"/>
                <w:szCs w:val="24"/>
              </w:rPr>
            </w:pPr>
          </w:p>
        </w:tc>
        <w:tc>
          <w:tcPr>
            <w:tcW w:w="810" w:type="dxa"/>
            <w:vAlign w:val="center"/>
          </w:tcPr>
          <w:p w14:paraId="13D495D6" w14:textId="77777777" w:rsidR="00AA0748" w:rsidRPr="00CB7692" w:rsidRDefault="00AA0748" w:rsidP="00605AB4">
            <w:pPr>
              <w:autoSpaceDE w:val="0"/>
              <w:autoSpaceDN w:val="0"/>
              <w:adjustRightInd w:val="0"/>
              <w:spacing w:after="0" w:line="240" w:lineRule="auto"/>
              <w:rPr>
                <w:rFonts w:asciiTheme="minorHAnsi" w:hAnsiTheme="minorHAnsi" w:cstheme="minorHAnsi"/>
                <w:b/>
                <w:bCs/>
                <w:sz w:val="24"/>
                <w:szCs w:val="24"/>
              </w:rPr>
            </w:pPr>
          </w:p>
        </w:tc>
        <w:tc>
          <w:tcPr>
            <w:tcW w:w="1675" w:type="dxa"/>
            <w:vAlign w:val="center"/>
          </w:tcPr>
          <w:p w14:paraId="5D84FFFE" w14:textId="77777777" w:rsidR="00AA0748" w:rsidRPr="00CB7692" w:rsidRDefault="00AA0748" w:rsidP="00605AB4">
            <w:pPr>
              <w:autoSpaceDE w:val="0"/>
              <w:autoSpaceDN w:val="0"/>
              <w:adjustRightInd w:val="0"/>
              <w:spacing w:after="0" w:line="240" w:lineRule="auto"/>
              <w:rPr>
                <w:rFonts w:asciiTheme="minorHAnsi" w:hAnsiTheme="minorHAnsi" w:cstheme="minorHAnsi"/>
                <w:b/>
                <w:bCs/>
                <w:sz w:val="24"/>
                <w:szCs w:val="24"/>
              </w:rPr>
            </w:pPr>
          </w:p>
        </w:tc>
      </w:tr>
      <w:tr w:rsidR="00AA0748" w:rsidRPr="00CB7692" w14:paraId="79F87549" w14:textId="77777777" w:rsidTr="002C1166">
        <w:tblPrEx>
          <w:tblLook w:val="01E0" w:firstRow="1" w:lastRow="1" w:firstColumn="1" w:lastColumn="1" w:noHBand="0" w:noVBand="0"/>
        </w:tblPrEx>
        <w:trPr>
          <w:trHeight w:val="424"/>
        </w:trPr>
        <w:tc>
          <w:tcPr>
            <w:tcW w:w="1098" w:type="dxa"/>
            <w:vAlign w:val="center"/>
          </w:tcPr>
          <w:p w14:paraId="6B8AF13A" w14:textId="77777777" w:rsidR="00AA0748" w:rsidRPr="00CB7692" w:rsidRDefault="00AA0748" w:rsidP="001E77F7">
            <w:pPr>
              <w:numPr>
                <w:ilvl w:val="0"/>
                <w:numId w:val="17"/>
              </w:numPr>
              <w:autoSpaceDE w:val="0"/>
              <w:autoSpaceDN w:val="0"/>
              <w:adjustRightInd w:val="0"/>
              <w:spacing w:after="0" w:line="240" w:lineRule="auto"/>
              <w:rPr>
                <w:rFonts w:asciiTheme="minorHAnsi" w:hAnsiTheme="minorHAnsi" w:cstheme="minorHAnsi"/>
                <w:b/>
                <w:bCs/>
                <w:sz w:val="24"/>
                <w:szCs w:val="24"/>
              </w:rPr>
            </w:pPr>
          </w:p>
        </w:tc>
        <w:tc>
          <w:tcPr>
            <w:tcW w:w="5400" w:type="dxa"/>
            <w:vAlign w:val="center"/>
          </w:tcPr>
          <w:p w14:paraId="4C554072" w14:textId="77777777" w:rsidR="00AA0748" w:rsidRPr="00CB7692" w:rsidRDefault="00AA0748" w:rsidP="002C1166">
            <w:pPr>
              <w:autoSpaceDE w:val="0"/>
              <w:autoSpaceDN w:val="0"/>
              <w:adjustRightInd w:val="0"/>
              <w:spacing w:after="0" w:line="240" w:lineRule="auto"/>
              <w:jc w:val="both"/>
              <w:rPr>
                <w:rFonts w:asciiTheme="minorHAnsi" w:hAnsiTheme="minorHAnsi" w:cstheme="minorHAnsi"/>
                <w:b/>
                <w:bCs/>
                <w:sz w:val="24"/>
                <w:szCs w:val="24"/>
              </w:rPr>
            </w:pPr>
            <w:r w:rsidRPr="00CB7692">
              <w:rPr>
                <w:rFonts w:asciiTheme="minorHAnsi" w:hAnsiTheme="minorHAnsi" w:cstheme="minorHAnsi"/>
                <w:b/>
                <w:bCs/>
                <w:sz w:val="24"/>
                <w:szCs w:val="24"/>
              </w:rPr>
              <w:t>Decizia/ordinul privind recuperarea ajutorului de stat</w:t>
            </w:r>
            <w:r w:rsidRPr="00CB7692">
              <w:rPr>
                <w:rFonts w:asciiTheme="minorHAnsi" w:hAnsiTheme="minorHAnsi" w:cstheme="minorHAnsi"/>
                <w:sz w:val="24"/>
                <w:szCs w:val="24"/>
              </w:rPr>
              <w:t>, ordinul de recuperare al instan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ei judecătore</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 xml:space="preserve">ti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dovada efectuării plă</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ii (dacă este cazul).</w:t>
            </w:r>
          </w:p>
        </w:tc>
        <w:tc>
          <w:tcPr>
            <w:tcW w:w="720" w:type="dxa"/>
            <w:vAlign w:val="center"/>
          </w:tcPr>
          <w:p w14:paraId="7D963159" w14:textId="77777777" w:rsidR="00AA0748" w:rsidRPr="00CB7692" w:rsidRDefault="00AA0748" w:rsidP="00605AB4">
            <w:pPr>
              <w:autoSpaceDE w:val="0"/>
              <w:autoSpaceDN w:val="0"/>
              <w:adjustRightInd w:val="0"/>
              <w:spacing w:after="0" w:line="240" w:lineRule="auto"/>
              <w:rPr>
                <w:rFonts w:asciiTheme="minorHAnsi" w:hAnsiTheme="minorHAnsi" w:cstheme="minorHAnsi"/>
                <w:b/>
                <w:bCs/>
                <w:sz w:val="24"/>
                <w:szCs w:val="24"/>
              </w:rPr>
            </w:pPr>
          </w:p>
        </w:tc>
        <w:tc>
          <w:tcPr>
            <w:tcW w:w="810" w:type="dxa"/>
            <w:vAlign w:val="center"/>
          </w:tcPr>
          <w:p w14:paraId="05F01EAB" w14:textId="77777777" w:rsidR="00AA0748" w:rsidRPr="00CB7692" w:rsidRDefault="00AA0748" w:rsidP="00605AB4">
            <w:pPr>
              <w:autoSpaceDE w:val="0"/>
              <w:autoSpaceDN w:val="0"/>
              <w:adjustRightInd w:val="0"/>
              <w:spacing w:after="0" w:line="240" w:lineRule="auto"/>
              <w:rPr>
                <w:rFonts w:asciiTheme="minorHAnsi" w:hAnsiTheme="minorHAnsi" w:cstheme="minorHAnsi"/>
                <w:b/>
                <w:bCs/>
                <w:sz w:val="24"/>
                <w:szCs w:val="24"/>
              </w:rPr>
            </w:pPr>
          </w:p>
        </w:tc>
        <w:tc>
          <w:tcPr>
            <w:tcW w:w="1675" w:type="dxa"/>
            <w:vAlign w:val="center"/>
          </w:tcPr>
          <w:p w14:paraId="67D538FF" w14:textId="77777777" w:rsidR="00AA0748" w:rsidRPr="00CB7692" w:rsidRDefault="00AA0748" w:rsidP="00605AB4">
            <w:pPr>
              <w:autoSpaceDE w:val="0"/>
              <w:autoSpaceDN w:val="0"/>
              <w:adjustRightInd w:val="0"/>
              <w:spacing w:after="0" w:line="240" w:lineRule="auto"/>
              <w:rPr>
                <w:rFonts w:asciiTheme="minorHAnsi" w:hAnsiTheme="minorHAnsi" w:cstheme="minorHAnsi"/>
                <w:b/>
                <w:bCs/>
                <w:sz w:val="24"/>
                <w:szCs w:val="24"/>
              </w:rPr>
            </w:pPr>
          </w:p>
        </w:tc>
      </w:tr>
      <w:tr w:rsidR="00AA0748" w:rsidRPr="00CB7692" w14:paraId="26D78DF1" w14:textId="77777777" w:rsidTr="002C1166">
        <w:tblPrEx>
          <w:tblLook w:val="01E0" w:firstRow="1" w:lastRow="1" w:firstColumn="1" w:lastColumn="1" w:noHBand="0" w:noVBand="0"/>
        </w:tblPrEx>
        <w:trPr>
          <w:trHeight w:val="424"/>
        </w:trPr>
        <w:tc>
          <w:tcPr>
            <w:tcW w:w="1098" w:type="dxa"/>
            <w:vAlign w:val="center"/>
          </w:tcPr>
          <w:p w14:paraId="4BB86BE1" w14:textId="77777777" w:rsidR="00AA0748" w:rsidRPr="00CB7692" w:rsidRDefault="00AA0748" w:rsidP="001E77F7">
            <w:pPr>
              <w:numPr>
                <w:ilvl w:val="0"/>
                <w:numId w:val="17"/>
              </w:numPr>
              <w:autoSpaceDE w:val="0"/>
              <w:autoSpaceDN w:val="0"/>
              <w:adjustRightInd w:val="0"/>
              <w:spacing w:after="0" w:line="240" w:lineRule="auto"/>
              <w:rPr>
                <w:rFonts w:asciiTheme="minorHAnsi" w:hAnsiTheme="minorHAnsi" w:cstheme="minorHAnsi"/>
                <w:b/>
                <w:bCs/>
                <w:sz w:val="24"/>
                <w:szCs w:val="24"/>
              </w:rPr>
            </w:pPr>
          </w:p>
        </w:tc>
        <w:tc>
          <w:tcPr>
            <w:tcW w:w="5400" w:type="dxa"/>
            <w:vAlign w:val="center"/>
          </w:tcPr>
          <w:p w14:paraId="7D0F620A" w14:textId="77777777" w:rsidR="00AA0748" w:rsidRPr="00CB7692" w:rsidRDefault="00AA0748" w:rsidP="002C1166">
            <w:pPr>
              <w:autoSpaceDE w:val="0"/>
              <w:autoSpaceDN w:val="0"/>
              <w:adjustRightInd w:val="0"/>
              <w:spacing w:after="0" w:line="240" w:lineRule="auto"/>
              <w:jc w:val="both"/>
              <w:rPr>
                <w:rFonts w:asciiTheme="minorHAnsi" w:hAnsiTheme="minorHAnsi" w:cstheme="minorHAnsi"/>
                <w:bCs/>
                <w:sz w:val="24"/>
                <w:szCs w:val="24"/>
              </w:rPr>
            </w:pPr>
            <w:r w:rsidRPr="00CB7692">
              <w:rPr>
                <w:rFonts w:asciiTheme="minorHAnsi" w:hAnsiTheme="minorHAnsi" w:cstheme="minorHAnsi"/>
                <w:b/>
                <w:bCs/>
                <w:sz w:val="24"/>
                <w:szCs w:val="24"/>
              </w:rPr>
              <w:t>Declara</w:t>
            </w:r>
            <w:r w:rsidR="005A76D7" w:rsidRPr="00CB7692">
              <w:rPr>
                <w:rFonts w:asciiTheme="minorHAnsi" w:hAnsiTheme="minorHAnsi" w:cstheme="minorHAnsi"/>
                <w:b/>
                <w:bCs/>
                <w:sz w:val="24"/>
                <w:szCs w:val="24"/>
              </w:rPr>
              <w:t>ț</w:t>
            </w:r>
            <w:r w:rsidRPr="00CB7692">
              <w:rPr>
                <w:rFonts w:asciiTheme="minorHAnsi" w:hAnsiTheme="minorHAnsi" w:cstheme="minorHAnsi"/>
                <w:b/>
                <w:bCs/>
                <w:sz w:val="24"/>
                <w:szCs w:val="24"/>
              </w:rPr>
              <w:t>ia solicitantului</w:t>
            </w:r>
            <w:r w:rsidRPr="00CB7692">
              <w:rPr>
                <w:rFonts w:asciiTheme="minorHAnsi" w:hAnsiTheme="minorHAnsi" w:cstheme="minorHAnsi"/>
                <w:bCs/>
                <w:sz w:val="24"/>
                <w:szCs w:val="24"/>
              </w:rPr>
              <w:t xml:space="preserve"> privind eligibilitatea </w:t>
            </w:r>
            <w:r w:rsidR="00263B08" w:rsidRPr="00CB7692">
              <w:rPr>
                <w:rFonts w:asciiTheme="minorHAnsi" w:hAnsiTheme="minorHAnsi" w:cstheme="minorHAnsi"/>
                <w:bCs/>
                <w:sz w:val="24"/>
                <w:szCs w:val="24"/>
              </w:rPr>
              <w:t xml:space="preserve">/ </w:t>
            </w:r>
            <w:r w:rsidR="00897EBA" w:rsidRPr="00CB7692">
              <w:rPr>
                <w:rFonts w:asciiTheme="minorHAnsi" w:hAnsiTheme="minorHAnsi" w:cstheme="minorHAnsi"/>
                <w:bCs/>
                <w:sz w:val="24"/>
                <w:szCs w:val="24"/>
              </w:rPr>
              <w:t>nedeductibilitatea</w:t>
            </w:r>
            <w:r w:rsidRPr="00CB7692">
              <w:rPr>
                <w:rFonts w:asciiTheme="minorHAnsi" w:hAnsiTheme="minorHAnsi" w:cstheme="minorHAnsi"/>
                <w:bCs/>
                <w:sz w:val="24"/>
                <w:szCs w:val="24"/>
              </w:rPr>
              <w:t xml:space="preserve">TVA aferente cheltuielilor </w:t>
            </w:r>
            <w:r w:rsidR="00263B08" w:rsidRPr="00CB7692">
              <w:rPr>
                <w:rFonts w:asciiTheme="minorHAnsi" w:hAnsiTheme="minorHAnsi" w:cstheme="minorHAnsi"/>
                <w:bCs/>
                <w:sz w:val="24"/>
                <w:szCs w:val="24"/>
              </w:rPr>
              <w:t>eligibile incluse în bugetul proiectului propus spre finan</w:t>
            </w:r>
            <w:r w:rsidR="005A76D7" w:rsidRPr="00CB7692">
              <w:rPr>
                <w:rFonts w:asciiTheme="minorHAnsi" w:hAnsiTheme="minorHAnsi" w:cstheme="minorHAnsi"/>
                <w:bCs/>
                <w:sz w:val="24"/>
                <w:szCs w:val="24"/>
              </w:rPr>
              <w:t>ț</w:t>
            </w:r>
            <w:r w:rsidR="00263B08" w:rsidRPr="00CB7692">
              <w:rPr>
                <w:rFonts w:asciiTheme="minorHAnsi" w:hAnsiTheme="minorHAnsi" w:cstheme="minorHAnsi"/>
                <w:bCs/>
                <w:sz w:val="24"/>
                <w:szCs w:val="24"/>
              </w:rPr>
              <w:t xml:space="preserve">are din fonduri structurale </w:t>
            </w:r>
            <w:r w:rsidRPr="00CB7692">
              <w:rPr>
                <w:rFonts w:asciiTheme="minorHAnsi" w:hAnsiTheme="minorHAnsi" w:cstheme="minorHAnsi"/>
                <w:bCs/>
                <w:sz w:val="24"/>
                <w:szCs w:val="24"/>
              </w:rPr>
              <w:t>(</w:t>
            </w:r>
            <w:r w:rsidR="00263B08" w:rsidRPr="00CB7692">
              <w:rPr>
                <w:rFonts w:asciiTheme="minorHAnsi" w:hAnsiTheme="minorHAnsi" w:cstheme="minorHAnsi"/>
                <w:bCs/>
                <w:sz w:val="24"/>
                <w:szCs w:val="24"/>
              </w:rPr>
              <w:t>dacă</w:t>
            </w:r>
            <w:r w:rsidRPr="00CB7692">
              <w:rPr>
                <w:rFonts w:asciiTheme="minorHAnsi" w:hAnsiTheme="minorHAnsi" w:cstheme="minorHAnsi"/>
                <w:bCs/>
                <w:sz w:val="24"/>
                <w:szCs w:val="24"/>
              </w:rPr>
              <w:t xml:space="preserve"> este cazul) </w:t>
            </w:r>
          </w:p>
        </w:tc>
        <w:tc>
          <w:tcPr>
            <w:tcW w:w="720" w:type="dxa"/>
            <w:vAlign w:val="center"/>
          </w:tcPr>
          <w:p w14:paraId="52310887" w14:textId="77777777" w:rsidR="00AA0748" w:rsidRPr="00CB7692" w:rsidRDefault="00AA0748" w:rsidP="00605AB4">
            <w:pPr>
              <w:autoSpaceDE w:val="0"/>
              <w:autoSpaceDN w:val="0"/>
              <w:adjustRightInd w:val="0"/>
              <w:spacing w:after="0" w:line="240" w:lineRule="auto"/>
              <w:rPr>
                <w:rFonts w:asciiTheme="minorHAnsi" w:hAnsiTheme="minorHAnsi" w:cstheme="minorHAnsi"/>
                <w:b/>
                <w:bCs/>
                <w:sz w:val="24"/>
                <w:szCs w:val="24"/>
              </w:rPr>
            </w:pPr>
          </w:p>
        </w:tc>
        <w:tc>
          <w:tcPr>
            <w:tcW w:w="810" w:type="dxa"/>
            <w:vAlign w:val="center"/>
          </w:tcPr>
          <w:p w14:paraId="3E20F64A" w14:textId="77777777" w:rsidR="00AA0748" w:rsidRPr="00CB7692" w:rsidRDefault="00AA0748" w:rsidP="00605AB4">
            <w:pPr>
              <w:autoSpaceDE w:val="0"/>
              <w:autoSpaceDN w:val="0"/>
              <w:adjustRightInd w:val="0"/>
              <w:spacing w:after="0" w:line="240" w:lineRule="auto"/>
              <w:rPr>
                <w:rFonts w:asciiTheme="minorHAnsi" w:hAnsiTheme="minorHAnsi" w:cstheme="minorHAnsi"/>
                <w:b/>
                <w:bCs/>
                <w:sz w:val="24"/>
                <w:szCs w:val="24"/>
              </w:rPr>
            </w:pPr>
          </w:p>
        </w:tc>
        <w:tc>
          <w:tcPr>
            <w:tcW w:w="1675" w:type="dxa"/>
            <w:vAlign w:val="center"/>
          </w:tcPr>
          <w:p w14:paraId="11954728" w14:textId="77777777" w:rsidR="00AA0748" w:rsidRPr="00CB7692" w:rsidRDefault="00AA0748" w:rsidP="00605AB4">
            <w:pPr>
              <w:autoSpaceDE w:val="0"/>
              <w:autoSpaceDN w:val="0"/>
              <w:adjustRightInd w:val="0"/>
              <w:spacing w:after="0" w:line="240" w:lineRule="auto"/>
              <w:rPr>
                <w:rFonts w:asciiTheme="minorHAnsi" w:hAnsiTheme="minorHAnsi" w:cstheme="minorHAnsi"/>
                <w:b/>
                <w:bCs/>
                <w:sz w:val="24"/>
                <w:szCs w:val="24"/>
              </w:rPr>
            </w:pPr>
          </w:p>
        </w:tc>
      </w:tr>
      <w:tr w:rsidR="00AA0748" w:rsidRPr="00CB7692" w14:paraId="3ECE6038" w14:textId="77777777" w:rsidTr="002C1166">
        <w:tblPrEx>
          <w:tblLook w:val="01E0" w:firstRow="1" w:lastRow="1" w:firstColumn="1" w:lastColumn="1" w:noHBand="0" w:noVBand="0"/>
        </w:tblPrEx>
        <w:trPr>
          <w:trHeight w:val="692"/>
        </w:trPr>
        <w:tc>
          <w:tcPr>
            <w:tcW w:w="1098" w:type="dxa"/>
            <w:vAlign w:val="center"/>
          </w:tcPr>
          <w:p w14:paraId="366D2A2C" w14:textId="77777777" w:rsidR="00AA0748" w:rsidRPr="00CB7692" w:rsidRDefault="00AA0748" w:rsidP="001E77F7">
            <w:pPr>
              <w:numPr>
                <w:ilvl w:val="0"/>
                <w:numId w:val="17"/>
              </w:numPr>
              <w:autoSpaceDE w:val="0"/>
              <w:autoSpaceDN w:val="0"/>
              <w:adjustRightInd w:val="0"/>
              <w:spacing w:after="0" w:line="240" w:lineRule="auto"/>
              <w:rPr>
                <w:rFonts w:asciiTheme="minorHAnsi" w:hAnsiTheme="minorHAnsi" w:cstheme="minorHAnsi"/>
                <w:b/>
                <w:bCs/>
                <w:sz w:val="24"/>
                <w:szCs w:val="24"/>
              </w:rPr>
            </w:pPr>
          </w:p>
        </w:tc>
        <w:tc>
          <w:tcPr>
            <w:tcW w:w="5400" w:type="dxa"/>
            <w:vAlign w:val="center"/>
          </w:tcPr>
          <w:p w14:paraId="14F7A8BD" w14:textId="77777777" w:rsidR="00AA0748" w:rsidRPr="00CB7692" w:rsidRDefault="00AA0748" w:rsidP="002C1166">
            <w:pPr>
              <w:autoSpaceDE w:val="0"/>
              <w:autoSpaceDN w:val="0"/>
              <w:adjustRightInd w:val="0"/>
              <w:spacing w:after="0" w:line="240" w:lineRule="auto"/>
              <w:jc w:val="both"/>
              <w:rPr>
                <w:rFonts w:asciiTheme="minorHAnsi" w:hAnsiTheme="minorHAnsi" w:cstheme="minorHAnsi"/>
                <w:b/>
                <w:bCs/>
                <w:sz w:val="24"/>
                <w:szCs w:val="24"/>
              </w:rPr>
            </w:pPr>
            <w:r w:rsidRPr="00CB7692">
              <w:rPr>
                <w:rFonts w:asciiTheme="minorHAnsi" w:hAnsiTheme="minorHAnsi" w:cstheme="minorHAnsi"/>
                <w:b/>
                <w:bCs/>
                <w:sz w:val="24"/>
                <w:szCs w:val="24"/>
              </w:rPr>
              <w:t>Declara</w:t>
            </w:r>
            <w:r w:rsidR="005A76D7" w:rsidRPr="00CB7692">
              <w:rPr>
                <w:rFonts w:asciiTheme="minorHAnsi" w:hAnsiTheme="minorHAnsi" w:cstheme="minorHAnsi"/>
                <w:b/>
                <w:bCs/>
                <w:sz w:val="24"/>
                <w:szCs w:val="24"/>
              </w:rPr>
              <w:t>ț</w:t>
            </w:r>
            <w:r w:rsidRPr="00CB7692">
              <w:rPr>
                <w:rFonts w:asciiTheme="minorHAnsi" w:hAnsiTheme="minorHAnsi" w:cstheme="minorHAnsi"/>
                <w:b/>
                <w:bCs/>
                <w:sz w:val="24"/>
                <w:szCs w:val="24"/>
              </w:rPr>
              <w:t xml:space="preserve">ia privind </w:t>
            </w:r>
            <w:r w:rsidRPr="00CB7692">
              <w:rPr>
                <w:rFonts w:asciiTheme="minorHAnsi" w:hAnsiTheme="minorHAnsi" w:cstheme="minorHAnsi"/>
                <w:bCs/>
                <w:sz w:val="24"/>
                <w:szCs w:val="24"/>
              </w:rPr>
              <w:t>conflictul de interese</w:t>
            </w:r>
            <w:r w:rsidR="007109BB" w:rsidRPr="00CB7692">
              <w:rPr>
                <w:rFonts w:asciiTheme="minorHAnsi" w:hAnsiTheme="minorHAnsi" w:cstheme="minorHAnsi"/>
                <w:bCs/>
                <w:sz w:val="24"/>
                <w:szCs w:val="24"/>
              </w:rPr>
              <w:t xml:space="preserve"> – pentru fiecare membru al echipei de implementare</w:t>
            </w:r>
          </w:p>
        </w:tc>
        <w:tc>
          <w:tcPr>
            <w:tcW w:w="720" w:type="dxa"/>
            <w:vAlign w:val="center"/>
          </w:tcPr>
          <w:p w14:paraId="7C110A76" w14:textId="77777777" w:rsidR="00AA0748" w:rsidRPr="00CB7692" w:rsidRDefault="00AA0748" w:rsidP="00605AB4">
            <w:pPr>
              <w:autoSpaceDE w:val="0"/>
              <w:autoSpaceDN w:val="0"/>
              <w:adjustRightInd w:val="0"/>
              <w:spacing w:after="0" w:line="240" w:lineRule="auto"/>
              <w:rPr>
                <w:rFonts w:asciiTheme="minorHAnsi" w:hAnsiTheme="minorHAnsi" w:cstheme="minorHAnsi"/>
                <w:b/>
                <w:bCs/>
                <w:sz w:val="24"/>
                <w:szCs w:val="24"/>
              </w:rPr>
            </w:pPr>
          </w:p>
        </w:tc>
        <w:tc>
          <w:tcPr>
            <w:tcW w:w="810" w:type="dxa"/>
            <w:vAlign w:val="center"/>
          </w:tcPr>
          <w:p w14:paraId="34CB4CBA" w14:textId="77777777" w:rsidR="00AA0748" w:rsidRPr="00CB7692" w:rsidRDefault="00AA0748" w:rsidP="00605AB4">
            <w:pPr>
              <w:autoSpaceDE w:val="0"/>
              <w:autoSpaceDN w:val="0"/>
              <w:adjustRightInd w:val="0"/>
              <w:spacing w:after="0" w:line="240" w:lineRule="auto"/>
              <w:rPr>
                <w:rFonts w:asciiTheme="minorHAnsi" w:hAnsiTheme="minorHAnsi" w:cstheme="minorHAnsi"/>
                <w:b/>
                <w:bCs/>
                <w:sz w:val="24"/>
                <w:szCs w:val="24"/>
              </w:rPr>
            </w:pPr>
          </w:p>
        </w:tc>
        <w:tc>
          <w:tcPr>
            <w:tcW w:w="1675" w:type="dxa"/>
            <w:vAlign w:val="center"/>
          </w:tcPr>
          <w:p w14:paraId="764B38C9" w14:textId="77777777" w:rsidR="00AA0748" w:rsidRPr="00CB7692" w:rsidRDefault="00AA0748" w:rsidP="00605AB4">
            <w:pPr>
              <w:autoSpaceDE w:val="0"/>
              <w:autoSpaceDN w:val="0"/>
              <w:adjustRightInd w:val="0"/>
              <w:spacing w:after="0" w:line="240" w:lineRule="auto"/>
              <w:rPr>
                <w:rFonts w:asciiTheme="minorHAnsi" w:hAnsiTheme="minorHAnsi" w:cstheme="minorHAnsi"/>
                <w:b/>
                <w:bCs/>
                <w:sz w:val="24"/>
                <w:szCs w:val="24"/>
              </w:rPr>
            </w:pPr>
          </w:p>
        </w:tc>
      </w:tr>
      <w:tr w:rsidR="00AA0748" w:rsidRPr="00CB7692" w14:paraId="51958D65" w14:textId="77777777" w:rsidTr="002C1166">
        <w:tblPrEx>
          <w:tblLook w:val="01E0" w:firstRow="1" w:lastRow="1" w:firstColumn="1" w:lastColumn="1" w:noHBand="0" w:noVBand="0"/>
        </w:tblPrEx>
        <w:trPr>
          <w:trHeight w:val="424"/>
        </w:trPr>
        <w:tc>
          <w:tcPr>
            <w:tcW w:w="1098" w:type="dxa"/>
            <w:vAlign w:val="center"/>
          </w:tcPr>
          <w:p w14:paraId="0E4E1F16" w14:textId="77777777" w:rsidR="00AA0748" w:rsidRPr="00CB7692" w:rsidRDefault="00AA0748" w:rsidP="001E77F7">
            <w:pPr>
              <w:numPr>
                <w:ilvl w:val="0"/>
                <w:numId w:val="17"/>
              </w:numPr>
              <w:autoSpaceDE w:val="0"/>
              <w:autoSpaceDN w:val="0"/>
              <w:adjustRightInd w:val="0"/>
              <w:spacing w:after="0" w:line="240" w:lineRule="auto"/>
              <w:rPr>
                <w:rFonts w:asciiTheme="minorHAnsi" w:hAnsiTheme="minorHAnsi" w:cstheme="minorHAnsi"/>
                <w:b/>
                <w:bCs/>
                <w:sz w:val="24"/>
                <w:szCs w:val="24"/>
              </w:rPr>
            </w:pPr>
          </w:p>
        </w:tc>
        <w:tc>
          <w:tcPr>
            <w:tcW w:w="5400" w:type="dxa"/>
            <w:vAlign w:val="center"/>
          </w:tcPr>
          <w:p w14:paraId="660B4131" w14:textId="77777777" w:rsidR="00AA0748" w:rsidRPr="00CB7692" w:rsidRDefault="00AA0748" w:rsidP="002C1166">
            <w:pPr>
              <w:autoSpaceDE w:val="0"/>
              <w:autoSpaceDN w:val="0"/>
              <w:adjustRightInd w:val="0"/>
              <w:spacing w:after="0" w:line="240" w:lineRule="auto"/>
              <w:jc w:val="both"/>
              <w:rPr>
                <w:rFonts w:asciiTheme="minorHAnsi" w:hAnsiTheme="minorHAnsi" w:cstheme="minorHAnsi"/>
                <w:bCs/>
                <w:sz w:val="24"/>
                <w:szCs w:val="24"/>
              </w:rPr>
            </w:pPr>
            <w:r w:rsidRPr="00CB7692">
              <w:rPr>
                <w:rFonts w:asciiTheme="minorHAnsi" w:hAnsiTheme="minorHAnsi" w:cstheme="minorHAnsi"/>
                <w:bCs/>
                <w:sz w:val="24"/>
                <w:szCs w:val="24"/>
              </w:rPr>
              <w:t>Adeverin</w:t>
            </w:r>
            <w:r w:rsidR="005A76D7" w:rsidRPr="00CB7692">
              <w:rPr>
                <w:rFonts w:asciiTheme="minorHAnsi" w:hAnsiTheme="minorHAnsi" w:cstheme="minorHAnsi"/>
                <w:bCs/>
                <w:sz w:val="24"/>
                <w:szCs w:val="24"/>
              </w:rPr>
              <w:t>ț</w:t>
            </w:r>
            <w:r w:rsidRPr="00CB7692">
              <w:rPr>
                <w:rFonts w:asciiTheme="minorHAnsi" w:hAnsiTheme="minorHAnsi" w:cstheme="minorHAnsi"/>
                <w:bCs/>
                <w:sz w:val="24"/>
                <w:szCs w:val="24"/>
              </w:rPr>
              <w:t>ă sau orice alt document emis de pre</w:t>
            </w:r>
            <w:r w:rsidR="005A76D7" w:rsidRPr="00CB7692">
              <w:rPr>
                <w:rFonts w:asciiTheme="minorHAnsi" w:hAnsiTheme="minorHAnsi" w:cstheme="minorHAnsi"/>
                <w:bCs/>
                <w:sz w:val="24"/>
                <w:szCs w:val="24"/>
              </w:rPr>
              <w:t>ș</w:t>
            </w:r>
            <w:r w:rsidRPr="00CB7692">
              <w:rPr>
                <w:rFonts w:asciiTheme="minorHAnsi" w:hAnsiTheme="minorHAnsi" w:cstheme="minorHAnsi"/>
                <w:bCs/>
                <w:sz w:val="24"/>
                <w:szCs w:val="24"/>
              </w:rPr>
              <w:t>edintele/vicepre</w:t>
            </w:r>
            <w:r w:rsidR="005A76D7" w:rsidRPr="00CB7692">
              <w:rPr>
                <w:rFonts w:asciiTheme="minorHAnsi" w:hAnsiTheme="minorHAnsi" w:cstheme="minorHAnsi"/>
                <w:bCs/>
                <w:sz w:val="24"/>
                <w:szCs w:val="24"/>
              </w:rPr>
              <w:t>ș</w:t>
            </w:r>
            <w:r w:rsidRPr="00CB7692">
              <w:rPr>
                <w:rFonts w:asciiTheme="minorHAnsi" w:hAnsiTheme="minorHAnsi" w:cstheme="minorHAnsi"/>
                <w:bCs/>
                <w:sz w:val="24"/>
                <w:szCs w:val="24"/>
              </w:rPr>
              <w:t xml:space="preserve">edintele Clusterului, care </w:t>
            </w:r>
            <w:r w:rsidRPr="00CB7692">
              <w:rPr>
                <w:rFonts w:asciiTheme="minorHAnsi" w:hAnsiTheme="minorHAnsi" w:cstheme="minorHAnsi"/>
                <w:bCs/>
                <w:sz w:val="24"/>
                <w:szCs w:val="24"/>
              </w:rPr>
              <w:lastRenderedPageBreak/>
              <w:t>dovede</w:t>
            </w:r>
            <w:r w:rsidR="005A76D7" w:rsidRPr="00CB7692">
              <w:rPr>
                <w:rFonts w:asciiTheme="minorHAnsi" w:hAnsiTheme="minorHAnsi" w:cstheme="minorHAnsi"/>
                <w:bCs/>
                <w:sz w:val="24"/>
                <w:szCs w:val="24"/>
              </w:rPr>
              <w:t>ș</w:t>
            </w:r>
            <w:r w:rsidRPr="00CB7692">
              <w:rPr>
                <w:rFonts w:asciiTheme="minorHAnsi" w:hAnsiTheme="minorHAnsi" w:cstheme="minorHAnsi"/>
                <w:bCs/>
                <w:sz w:val="24"/>
                <w:szCs w:val="24"/>
              </w:rPr>
              <w:t>te apartenen</w:t>
            </w:r>
            <w:r w:rsidR="005A76D7" w:rsidRPr="00CB7692">
              <w:rPr>
                <w:rFonts w:asciiTheme="minorHAnsi" w:hAnsiTheme="minorHAnsi" w:cstheme="minorHAnsi"/>
                <w:bCs/>
                <w:sz w:val="24"/>
                <w:szCs w:val="24"/>
              </w:rPr>
              <w:t>ț</w:t>
            </w:r>
            <w:r w:rsidRPr="00CB7692">
              <w:rPr>
                <w:rFonts w:asciiTheme="minorHAnsi" w:hAnsiTheme="minorHAnsi" w:cstheme="minorHAnsi"/>
                <w:bCs/>
                <w:sz w:val="24"/>
                <w:szCs w:val="24"/>
              </w:rPr>
              <w:t xml:space="preserve">a solicitantului la acel cluster (dacă este cazul). </w:t>
            </w:r>
          </w:p>
        </w:tc>
        <w:tc>
          <w:tcPr>
            <w:tcW w:w="720" w:type="dxa"/>
            <w:vAlign w:val="center"/>
          </w:tcPr>
          <w:p w14:paraId="58D0E977" w14:textId="77777777" w:rsidR="00AA0748" w:rsidRPr="00CB7692" w:rsidRDefault="00AA0748" w:rsidP="00605AB4">
            <w:pPr>
              <w:autoSpaceDE w:val="0"/>
              <w:autoSpaceDN w:val="0"/>
              <w:adjustRightInd w:val="0"/>
              <w:spacing w:after="0" w:line="240" w:lineRule="auto"/>
              <w:rPr>
                <w:rFonts w:asciiTheme="minorHAnsi" w:hAnsiTheme="minorHAnsi" w:cstheme="minorHAnsi"/>
                <w:b/>
                <w:bCs/>
                <w:sz w:val="24"/>
                <w:szCs w:val="24"/>
              </w:rPr>
            </w:pPr>
          </w:p>
        </w:tc>
        <w:tc>
          <w:tcPr>
            <w:tcW w:w="810" w:type="dxa"/>
            <w:vAlign w:val="center"/>
          </w:tcPr>
          <w:p w14:paraId="61994CF3" w14:textId="77777777" w:rsidR="00AA0748" w:rsidRPr="00CB7692" w:rsidRDefault="00AA0748" w:rsidP="00605AB4">
            <w:pPr>
              <w:autoSpaceDE w:val="0"/>
              <w:autoSpaceDN w:val="0"/>
              <w:adjustRightInd w:val="0"/>
              <w:spacing w:after="0" w:line="240" w:lineRule="auto"/>
              <w:rPr>
                <w:rFonts w:asciiTheme="minorHAnsi" w:hAnsiTheme="minorHAnsi" w:cstheme="minorHAnsi"/>
                <w:b/>
                <w:bCs/>
                <w:sz w:val="24"/>
                <w:szCs w:val="24"/>
              </w:rPr>
            </w:pPr>
          </w:p>
        </w:tc>
        <w:tc>
          <w:tcPr>
            <w:tcW w:w="1675" w:type="dxa"/>
            <w:vAlign w:val="center"/>
          </w:tcPr>
          <w:p w14:paraId="5129F47F" w14:textId="77777777" w:rsidR="00AA0748" w:rsidRPr="00CB7692" w:rsidRDefault="00AA0748" w:rsidP="00605AB4">
            <w:pPr>
              <w:autoSpaceDE w:val="0"/>
              <w:autoSpaceDN w:val="0"/>
              <w:adjustRightInd w:val="0"/>
              <w:spacing w:after="0" w:line="240" w:lineRule="auto"/>
              <w:rPr>
                <w:rFonts w:asciiTheme="minorHAnsi" w:hAnsiTheme="minorHAnsi" w:cstheme="minorHAnsi"/>
                <w:b/>
                <w:bCs/>
                <w:sz w:val="24"/>
                <w:szCs w:val="24"/>
              </w:rPr>
            </w:pPr>
          </w:p>
        </w:tc>
      </w:tr>
      <w:tr w:rsidR="00AA0748" w:rsidRPr="00CB7692" w14:paraId="0C308CF4" w14:textId="77777777" w:rsidTr="002C1166">
        <w:tblPrEx>
          <w:tblLook w:val="01E0" w:firstRow="1" w:lastRow="1" w:firstColumn="1" w:lastColumn="1" w:noHBand="0" w:noVBand="0"/>
        </w:tblPrEx>
        <w:trPr>
          <w:trHeight w:val="424"/>
        </w:trPr>
        <w:tc>
          <w:tcPr>
            <w:tcW w:w="1098" w:type="dxa"/>
            <w:vAlign w:val="center"/>
          </w:tcPr>
          <w:p w14:paraId="715E2CB0" w14:textId="77777777" w:rsidR="00AA0748" w:rsidRPr="00CB7692" w:rsidRDefault="00AA0748" w:rsidP="001E77F7">
            <w:pPr>
              <w:numPr>
                <w:ilvl w:val="0"/>
                <w:numId w:val="17"/>
              </w:numPr>
              <w:autoSpaceDE w:val="0"/>
              <w:autoSpaceDN w:val="0"/>
              <w:adjustRightInd w:val="0"/>
              <w:spacing w:after="0" w:line="240" w:lineRule="auto"/>
              <w:rPr>
                <w:rFonts w:asciiTheme="minorHAnsi" w:hAnsiTheme="minorHAnsi" w:cstheme="minorHAnsi"/>
                <w:b/>
                <w:bCs/>
                <w:sz w:val="24"/>
                <w:szCs w:val="24"/>
              </w:rPr>
            </w:pPr>
          </w:p>
        </w:tc>
        <w:tc>
          <w:tcPr>
            <w:tcW w:w="5400" w:type="dxa"/>
            <w:vAlign w:val="center"/>
          </w:tcPr>
          <w:p w14:paraId="44E54357" w14:textId="77777777" w:rsidR="00AA0748" w:rsidRPr="00CB7692" w:rsidRDefault="00AA0748" w:rsidP="002C1166">
            <w:pPr>
              <w:autoSpaceDE w:val="0"/>
              <w:autoSpaceDN w:val="0"/>
              <w:adjustRightInd w:val="0"/>
              <w:spacing w:after="0" w:line="240" w:lineRule="auto"/>
              <w:jc w:val="both"/>
              <w:rPr>
                <w:rFonts w:asciiTheme="minorHAnsi" w:hAnsiTheme="minorHAnsi" w:cstheme="minorHAnsi"/>
                <w:bCs/>
                <w:sz w:val="24"/>
                <w:szCs w:val="24"/>
              </w:rPr>
            </w:pPr>
            <w:r w:rsidRPr="00CB7692">
              <w:rPr>
                <w:rFonts w:asciiTheme="minorHAnsi" w:hAnsiTheme="minorHAnsi" w:cstheme="minorHAnsi"/>
                <w:sz w:val="24"/>
                <w:szCs w:val="24"/>
              </w:rPr>
              <w:t>Statutul / protocolul / acordul de colaborare al  clusterului, din care să rezulte faptul că acesta este centrat pe TIC (dacă este cazul)</w:t>
            </w:r>
          </w:p>
        </w:tc>
        <w:tc>
          <w:tcPr>
            <w:tcW w:w="720" w:type="dxa"/>
            <w:vAlign w:val="center"/>
          </w:tcPr>
          <w:p w14:paraId="2A552D8F" w14:textId="77777777" w:rsidR="00AA0748" w:rsidRPr="00CB7692" w:rsidRDefault="00AA0748" w:rsidP="00605AB4">
            <w:pPr>
              <w:autoSpaceDE w:val="0"/>
              <w:autoSpaceDN w:val="0"/>
              <w:adjustRightInd w:val="0"/>
              <w:spacing w:after="0" w:line="240" w:lineRule="auto"/>
              <w:rPr>
                <w:rFonts w:asciiTheme="minorHAnsi" w:hAnsiTheme="minorHAnsi" w:cstheme="minorHAnsi"/>
                <w:b/>
                <w:bCs/>
                <w:sz w:val="24"/>
                <w:szCs w:val="24"/>
              </w:rPr>
            </w:pPr>
          </w:p>
        </w:tc>
        <w:tc>
          <w:tcPr>
            <w:tcW w:w="810" w:type="dxa"/>
            <w:vAlign w:val="center"/>
          </w:tcPr>
          <w:p w14:paraId="20C18F55" w14:textId="77777777" w:rsidR="00AA0748" w:rsidRPr="00CB7692" w:rsidRDefault="00AA0748" w:rsidP="00605AB4">
            <w:pPr>
              <w:autoSpaceDE w:val="0"/>
              <w:autoSpaceDN w:val="0"/>
              <w:adjustRightInd w:val="0"/>
              <w:spacing w:after="0" w:line="240" w:lineRule="auto"/>
              <w:rPr>
                <w:rFonts w:asciiTheme="minorHAnsi" w:hAnsiTheme="minorHAnsi" w:cstheme="minorHAnsi"/>
                <w:b/>
                <w:bCs/>
                <w:sz w:val="24"/>
                <w:szCs w:val="24"/>
              </w:rPr>
            </w:pPr>
          </w:p>
        </w:tc>
        <w:tc>
          <w:tcPr>
            <w:tcW w:w="1675" w:type="dxa"/>
            <w:vAlign w:val="center"/>
          </w:tcPr>
          <w:p w14:paraId="3CA47530" w14:textId="77777777" w:rsidR="00AA0748" w:rsidRPr="00CB7692" w:rsidRDefault="00AA0748" w:rsidP="00605AB4">
            <w:pPr>
              <w:autoSpaceDE w:val="0"/>
              <w:autoSpaceDN w:val="0"/>
              <w:adjustRightInd w:val="0"/>
              <w:spacing w:after="0" w:line="240" w:lineRule="auto"/>
              <w:rPr>
                <w:rFonts w:asciiTheme="minorHAnsi" w:hAnsiTheme="minorHAnsi" w:cstheme="minorHAnsi"/>
                <w:b/>
                <w:bCs/>
                <w:sz w:val="24"/>
                <w:szCs w:val="24"/>
              </w:rPr>
            </w:pPr>
          </w:p>
        </w:tc>
      </w:tr>
      <w:tr w:rsidR="00AA0748" w:rsidRPr="00CB7692" w14:paraId="17282C92" w14:textId="77777777" w:rsidTr="002C1166">
        <w:tblPrEx>
          <w:tblLook w:val="01E0" w:firstRow="1" w:lastRow="1" w:firstColumn="1" w:lastColumn="1" w:noHBand="0" w:noVBand="0"/>
        </w:tblPrEx>
        <w:trPr>
          <w:trHeight w:val="424"/>
        </w:trPr>
        <w:tc>
          <w:tcPr>
            <w:tcW w:w="1098" w:type="dxa"/>
            <w:vAlign w:val="center"/>
          </w:tcPr>
          <w:p w14:paraId="3D9C304D" w14:textId="77777777" w:rsidR="00AA0748" w:rsidRPr="00CB7692" w:rsidRDefault="00AA0748" w:rsidP="001E77F7">
            <w:pPr>
              <w:numPr>
                <w:ilvl w:val="0"/>
                <w:numId w:val="17"/>
              </w:numPr>
              <w:autoSpaceDE w:val="0"/>
              <w:autoSpaceDN w:val="0"/>
              <w:adjustRightInd w:val="0"/>
              <w:spacing w:after="0" w:line="240" w:lineRule="auto"/>
              <w:rPr>
                <w:rFonts w:asciiTheme="minorHAnsi" w:hAnsiTheme="minorHAnsi" w:cstheme="minorHAnsi"/>
                <w:b/>
                <w:bCs/>
                <w:sz w:val="24"/>
                <w:szCs w:val="24"/>
              </w:rPr>
            </w:pPr>
          </w:p>
        </w:tc>
        <w:tc>
          <w:tcPr>
            <w:tcW w:w="5400" w:type="dxa"/>
            <w:vAlign w:val="center"/>
          </w:tcPr>
          <w:p w14:paraId="2BF5D4A3" w14:textId="77777777" w:rsidR="00AA0748" w:rsidRPr="00CB7692" w:rsidRDefault="00AA0748" w:rsidP="002C1166">
            <w:pPr>
              <w:autoSpaceDE w:val="0"/>
              <w:autoSpaceDN w:val="0"/>
              <w:adjustRightInd w:val="0"/>
              <w:spacing w:after="0" w:line="240" w:lineRule="auto"/>
              <w:jc w:val="both"/>
              <w:rPr>
                <w:rFonts w:asciiTheme="minorHAnsi" w:hAnsiTheme="minorHAnsi" w:cstheme="minorHAnsi"/>
                <w:sz w:val="24"/>
                <w:szCs w:val="24"/>
              </w:rPr>
            </w:pPr>
            <w:r w:rsidRPr="00CB7692">
              <w:rPr>
                <w:rFonts w:asciiTheme="minorHAnsi" w:hAnsiTheme="minorHAnsi" w:cstheme="minorHAnsi"/>
                <w:sz w:val="24"/>
                <w:szCs w:val="24"/>
              </w:rPr>
              <w:t xml:space="preserve">Documentul care atesta </w:t>
            </w:r>
            <w:r w:rsidR="00897EBA" w:rsidRPr="00CB7692">
              <w:rPr>
                <w:rFonts w:asciiTheme="minorHAnsi" w:hAnsiTheme="minorHAnsi" w:cstheme="minorHAnsi"/>
                <w:sz w:val="24"/>
                <w:szCs w:val="24"/>
              </w:rPr>
              <w:t>înscrierea</w:t>
            </w:r>
            <w:r w:rsidRPr="00CB7692">
              <w:rPr>
                <w:rFonts w:asciiTheme="minorHAnsi" w:hAnsiTheme="minorHAnsi" w:cstheme="minorHAnsi"/>
                <w:sz w:val="24"/>
                <w:szCs w:val="24"/>
              </w:rPr>
              <w:t xml:space="preserve"> oficial</w:t>
            </w:r>
            <w:r w:rsidR="00897EBA" w:rsidRPr="00CB7692">
              <w:rPr>
                <w:rFonts w:asciiTheme="minorHAnsi" w:hAnsiTheme="minorHAnsi" w:cstheme="minorHAnsi"/>
                <w:sz w:val="24"/>
                <w:szCs w:val="24"/>
              </w:rPr>
              <w:t>ă</w:t>
            </w:r>
            <w:r w:rsidRPr="00CB7692">
              <w:rPr>
                <w:rFonts w:asciiTheme="minorHAnsi" w:hAnsiTheme="minorHAnsi" w:cstheme="minorHAnsi"/>
                <w:sz w:val="24"/>
                <w:szCs w:val="24"/>
              </w:rPr>
              <w:t xml:space="preserve"> a clusterului conform </w:t>
            </w:r>
            <w:r w:rsidR="00897EBA" w:rsidRPr="00CB7692">
              <w:rPr>
                <w:rFonts w:asciiTheme="minorHAnsi" w:hAnsiTheme="minorHAnsi" w:cstheme="minorHAnsi"/>
                <w:sz w:val="24"/>
                <w:szCs w:val="24"/>
              </w:rPr>
              <w:t>legislației</w:t>
            </w:r>
            <w:r w:rsidRPr="00CB7692">
              <w:rPr>
                <w:rFonts w:asciiTheme="minorHAnsi" w:hAnsiTheme="minorHAnsi" w:cstheme="minorHAnsi"/>
                <w:sz w:val="24"/>
                <w:szCs w:val="24"/>
              </w:rPr>
              <w:t xml:space="preserve"> in vigoare – daca este cazul.</w:t>
            </w:r>
          </w:p>
        </w:tc>
        <w:tc>
          <w:tcPr>
            <w:tcW w:w="720" w:type="dxa"/>
            <w:vAlign w:val="center"/>
          </w:tcPr>
          <w:p w14:paraId="10EB42D1" w14:textId="77777777" w:rsidR="00AA0748" w:rsidRPr="00CB7692" w:rsidRDefault="00AA0748" w:rsidP="00605AB4">
            <w:pPr>
              <w:autoSpaceDE w:val="0"/>
              <w:autoSpaceDN w:val="0"/>
              <w:adjustRightInd w:val="0"/>
              <w:spacing w:after="0" w:line="240" w:lineRule="auto"/>
              <w:rPr>
                <w:rFonts w:asciiTheme="minorHAnsi" w:hAnsiTheme="minorHAnsi" w:cstheme="minorHAnsi"/>
                <w:b/>
                <w:bCs/>
                <w:sz w:val="24"/>
                <w:szCs w:val="24"/>
              </w:rPr>
            </w:pPr>
          </w:p>
        </w:tc>
        <w:tc>
          <w:tcPr>
            <w:tcW w:w="810" w:type="dxa"/>
            <w:vAlign w:val="center"/>
          </w:tcPr>
          <w:p w14:paraId="2C6EF7FC" w14:textId="77777777" w:rsidR="00AA0748" w:rsidRPr="00CB7692" w:rsidRDefault="00AA0748" w:rsidP="00605AB4">
            <w:pPr>
              <w:autoSpaceDE w:val="0"/>
              <w:autoSpaceDN w:val="0"/>
              <w:adjustRightInd w:val="0"/>
              <w:spacing w:after="0" w:line="240" w:lineRule="auto"/>
              <w:rPr>
                <w:rFonts w:asciiTheme="minorHAnsi" w:hAnsiTheme="minorHAnsi" w:cstheme="minorHAnsi"/>
                <w:b/>
                <w:bCs/>
                <w:sz w:val="24"/>
                <w:szCs w:val="24"/>
              </w:rPr>
            </w:pPr>
          </w:p>
        </w:tc>
        <w:tc>
          <w:tcPr>
            <w:tcW w:w="1675" w:type="dxa"/>
            <w:vAlign w:val="center"/>
          </w:tcPr>
          <w:p w14:paraId="382C50E5" w14:textId="77777777" w:rsidR="00AA0748" w:rsidRPr="00CB7692" w:rsidRDefault="00AA0748" w:rsidP="00605AB4">
            <w:pPr>
              <w:autoSpaceDE w:val="0"/>
              <w:autoSpaceDN w:val="0"/>
              <w:adjustRightInd w:val="0"/>
              <w:spacing w:after="0" w:line="240" w:lineRule="auto"/>
              <w:rPr>
                <w:rFonts w:asciiTheme="minorHAnsi" w:hAnsiTheme="minorHAnsi" w:cstheme="minorHAnsi"/>
                <w:b/>
                <w:bCs/>
                <w:sz w:val="24"/>
                <w:szCs w:val="24"/>
              </w:rPr>
            </w:pPr>
          </w:p>
        </w:tc>
      </w:tr>
      <w:tr w:rsidR="00AA0748" w:rsidRPr="00CB7692" w14:paraId="5F3A6E37" w14:textId="77777777" w:rsidTr="002C1166">
        <w:tblPrEx>
          <w:tblLook w:val="01E0" w:firstRow="1" w:lastRow="1" w:firstColumn="1" w:lastColumn="1" w:noHBand="0" w:noVBand="0"/>
        </w:tblPrEx>
        <w:trPr>
          <w:trHeight w:val="424"/>
        </w:trPr>
        <w:tc>
          <w:tcPr>
            <w:tcW w:w="1098" w:type="dxa"/>
            <w:shd w:val="clear" w:color="auto" w:fill="auto"/>
            <w:vAlign w:val="center"/>
          </w:tcPr>
          <w:p w14:paraId="7B42AC89" w14:textId="77777777" w:rsidR="00AA0748" w:rsidRPr="00CB7692" w:rsidRDefault="00AA0748" w:rsidP="001E77F7">
            <w:pPr>
              <w:numPr>
                <w:ilvl w:val="0"/>
                <w:numId w:val="17"/>
              </w:numPr>
              <w:autoSpaceDE w:val="0"/>
              <w:autoSpaceDN w:val="0"/>
              <w:adjustRightInd w:val="0"/>
              <w:spacing w:after="0" w:line="240" w:lineRule="auto"/>
              <w:rPr>
                <w:rFonts w:asciiTheme="minorHAnsi" w:hAnsiTheme="minorHAnsi" w:cstheme="minorHAnsi"/>
                <w:b/>
                <w:bCs/>
                <w:sz w:val="24"/>
                <w:szCs w:val="24"/>
              </w:rPr>
            </w:pPr>
          </w:p>
        </w:tc>
        <w:tc>
          <w:tcPr>
            <w:tcW w:w="5400" w:type="dxa"/>
            <w:shd w:val="clear" w:color="auto" w:fill="auto"/>
            <w:vAlign w:val="center"/>
          </w:tcPr>
          <w:p w14:paraId="47E1F942" w14:textId="77777777" w:rsidR="00AA0748" w:rsidRPr="00CB7692" w:rsidRDefault="00AA0748" w:rsidP="002C1166">
            <w:pPr>
              <w:autoSpaceDE w:val="0"/>
              <w:autoSpaceDN w:val="0"/>
              <w:adjustRightInd w:val="0"/>
              <w:spacing w:after="0" w:line="240" w:lineRule="auto"/>
              <w:jc w:val="both"/>
              <w:rPr>
                <w:rFonts w:asciiTheme="minorHAnsi" w:hAnsiTheme="minorHAnsi" w:cstheme="minorHAnsi"/>
                <w:sz w:val="24"/>
                <w:szCs w:val="24"/>
              </w:rPr>
            </w:pPr>
            <w:r w:rsidRPr="00CB7692">
              <w:rPr>
                <w:rFonts w:asciiTheme="minorHAnsi" w:hAnsiTheme="minorHAnsi" w:cstheme="minorHAnsi"/>
                <w:sz w:val="24"/>
                <w:szCs w:val="24"/>
              </w:rPr>
              <w:t xml:space="preserve">Anexă privind domeniile de aplicare aferente proiectelor depuse în cadrul </w:t>
            </w:r>
            <w:r w:rsidR="00897EBA" w:rsidRPr="00CB7692">
              <w:rPr>
                <w:rFonts w:asciiTheme="minorHAnsi" w:hAnsiTheme="minorHAnsi" w:cstheme="minorHAnsi"/>
                <w:sz w:val="24"/>
                <w:szCs w:val="24"/>
              </w:rPr>
              <w:t>acțiunii</w:t>
            </w:r>
            <w:r w:rsidRPr="00CB7692">
              <w:rPr>
                <w:rFonts w:asciiTheme="minorHAnsi" w:hAnsiTheme="minorHAnsi" w:cstheme="minorHAnsi"/>
                <w:sz w:val="24"/>
                <w:szCs w:val="24"/>
              </w:rPr>
              <w:t xml:space="preserve"> 2.2.1</w:t>
            </w:r>
          </w:p>
        </w:tc>
        <w:tc>
          <w:tcPr>
            <w:tcW w:w="720" w:type="dxa"/>
            <w:shd w:val="clear" w:color="auto" w:fill="auto"/>
            <w:vAlign w:val="center"/>
          </w:tcPr>
          <w:p w14:paraId="43242B9F" w14:textId="77777777" w:rsidR="00AA0748" w:rsidRPr="00CB7692" w:rsidRDefault="00AA0748" w:rsidP="00605AB4">
            <w:pPr>
              <w:autoSpaceDE w:val="0"/>
              <w:autoSpaceDN w:val="0"/>
              <w:adjustRightInd w:val="0"/>
              <w:spacing w:after="0" w:line="240" w:lineRule="auto"/>
              <w:rPr>
                <w:rFonts w:asciiTheme="minorHAnsi" w:hAnsiTheme="minorHAnsi" w:cstheme="minorHAnsi"/>
                <w:b/>
                <w:bCs/>
                <w:sz w:val="24"/>
                <w:szCs w:val="24"/>
              </w:rPr>
            </w:pPr>
          </w:p>
        </w:tc>
        <w:tc>
          <w:tcPr>
            <w:tcW w:w="810" w:type="dxa"/>
            <w:shd w:val="clear" w:color="auto" w:fill="auto"/>
            <w:vAlign w:val="center"/>
          </w:tcPr>
          <w:p w14:paraId="5DAA5A03" w14:textId="77777777" w:rsidR="00AA0748" w:rsidRPr="00CB7692" w:rsidRDefault="00AA0748" w:rsidP="00605AB4">
            <w:pPr>
              <w:autoSpaceDE w:val="0"/>
              <w:autoSpaceDN w:val="0"/>
              <w:adjustRightInd w:val="0"/>
              <w:spacing w:after="0" w:line="240" w:lineRule="auto"/>
              <w:rPr>
                <w:rFonts w:asciiTheme="minorHAnsi" w:hAnsiTheme="minorHAnsi" w:cstheme="minorHAnsi"/>
                <w:b/>
                <w:bCs/>
                <w:sz w:val="24"/>
                <w:szCs w:val="24"/>
              </w:rPr>
            </w:pPr>
          </w:p>
        </w:tc>
        <w:tc>
          <w:tcPr>
            <w:tcW w:w="1675" w:type="dxa"/>
            <w:shd w:val="clear" w:color="auto" w:fill="auto"/>
            <w:vAlign w:val="center"/>
          </w:tcPr>
          <w:p w14:paraId="6B4C0A77" w14:textId="77777777" w:rsidR="00AA0748" w:rsidRPr="00CB7692" w:rsidRDefault="00AA0748" w:rsidP="00605AB4">
            <w:pPr>
              <w:autoSpaceDE w:val="0"/>
              <w:autoSpaceDN w:val="0"/>
              <w:adjustRightInd w:val="0"/>
              <w:spacing w:after="0" w:line="240" w:lineRule="auto"/>
              <w:rPr>
                <w:rFonts w:asciiTheme="minorHAnsi" w:hAnsiTheme="minorHAnsi" w:cstheme="minorHAnsi"/>
                <w:b/>
                <w:bCs/>
                <w:sz w:val="24"/>
                <w:szCs w:val="24"/>
              </w:rPr>
            </w:pPr>
          </w:p>
        </w:tc>
      </w:tr>
      <w:tr w:rsidR="00AA0748" w:rsidRPr="00CB7692" w14:paraId="57458F16" w14:textId="77777777" w:rsidTr="002C1166">
        <w:tblPrEx>
          <w:tblLook w:val="01E0" w:firstRow="1" w:lastRow="1" w:firstColumn="1" w:lastColumn="1" w:noHBand="0" w:noVBand="0"/>
        </w:tblPrEx>
        <w:trPr>
          <w:trHeight w:val="424"/>
        </w:trPr>
        <w:tc>
          <w:tcPr>
            <w:tcW w:w="1098" w:type="dxa"/>
            <w:shd w:val="clear" w:color="auto" w:fill="auto"/>
            <w:vAlign w:val="center"/>
          </w:tcPr>
          <w:p w14:paraId="5FA31EE7" w14:textId="77777777" w:rsidR="00AA0748" w:rsidRPr="00CB7692" w:rsidRDefault="00AA0748" w:rsidP="001E77F7">
            <w:pPr>
              <w:numPr>
                <w:ilvl w:val="0"/>
                <w:numId w:val="17"/>
              </w:numPr>
              <w:autoSpaceDE w:val="0"/>
              <w:autoSpaceDN w:val="0"/>
              <w:adjustRightInd w:val="0"/>
              <w:spacing w:after="0" w:line="240" w:lineRule="auto"/>
              <w:rPr>
                <w:rFonts w:asciiTheme="minorHAnsi" w:hAnsiTheme="minorHAnsi" w:cstheme="minorHAnsi"/>
                <w:b/>
                <w:bCs/>
                <w:sz w:val="24"/>
                <w:szCs w:val="24"/>
              </w:rPr>
            </w:pPr>
          </w:p>
        </w:tc>
        <w:tc>
          <w:tcPr>
            <w:tcW w:w="5400" w:type="dxa"/>
            <w:shd w:val="clear" w:color="auto" w:fill="auto"/>
            <w:vAlign w:val="center"/>
          </w:tcPr>
          <w:p w14:paraId="0FE5657A" w14:textId="77777777" w:rsidR="00AA0748" w:rsidRPr="00CB7692" w:rsidRDefault="00AA0748" w:rsidP="002C1166">
            <w:pPr>
              <w:autoSpaceDE w:val="0"/>
              <w:autoSpaceDN w:val="0"/>
              <w:adjustRightInd w:val="0"/>
              <w:spacing w:after="0" w:line="240" w:lineRule="auto"/>
              <w:jc w:val="both"/>
              <w:rPr>
                <w:rFonts w:asciiTheme="minorHAnsi" w:hAnsiTheme="minorHAnsi" w:cstheme="minorHAnsi"/>
                <w:sz w:val="24"/>
                <w:szCs w:val="24"/>
              </w:rPr>
            </w:pPr>
            <w:r w:rsidRPr="00CB7692">
              <w:rPr>
                <w:rFonts w:asciiTheme="minorHAnsi" w:hAnsiTheme="minorHAnsi" w:cstheme="minorHAnsi"/>
                <w:sz w:val="24"/>
                <w:szCs w:val="24"/>
              </w:rPr>
              <w:t>Bugetul defalcat pentru salarii (anexa 9</w:t>
            </w:r>
            <w:r w:rsidR="002D44AD" w:rsidRPr="00CB7692">
              <w:rPr>
                <w:rFonts w:asciiTheme="minorHAnsi" w:hAnsiTheme="minorHAnsi" w:cstheme="minorHAnsi"/>
                <w:sz w:val="24"/>
                <w:szCs w:val="24"/>
              </w:rPr>
              <w:t xml:space="preserve"> – sheet</w:t>
            </w:r>
            <w:r w:rsidR="00897EBA" w:rsidRPr="00CB7692">
              <w:rPr>
                <w:rFonts w:asciiTheme="minorHAnsi" w:hAnsiTheme="minorHAnsi" w:cstheme="minorHAnsi"/>
                <w:sz w:val="24"/>
                <w:szCs w:val="24"/>
              </w:rPr>
              <w:t>-</w:t>
            </w:r>
            <w:r w:rsidR="002D44AD" w:rsidRPr="00CB7692">
              <w:rPr>
                <w:rFonts w:asciiTheme="minorHAnsi" w:hAnsiTheme="minorHAnsi" w:cstheme="minorHAnsi"/>
                <w:sz w:val="24"/>
                <w:szCs w:val="24"/>
              </w:rPr>
              <w:t xml:space="preserve">ul </w:t>
            </w:r>
            <w:r w:rsidR="002D44AD" w:rsidRPr="00CB7692">
              <w:rPr>
                <w:rFonts w:asciiTheme="minorHAnsi" w:hAnsiTheme="minorHAnsi" w:cstheme="minorHAnsi"/>
                <w:i/>
                <w:sz w:val="24"/>
                <w:szCs w:val="24"/>
              </w:rPr>
              <w:t>buget defalcat salarii</w:t>
            </w:r>
            <w:r w:rsidRPr="00CB7692">
              <w:rPr>
                <w:rFonts w:asciiTheme="minorHAnsi" w:hAnsiTheme="minorHAnsi" w:cstheme="minorHAnsi"/>
                <w:sz w:val="24"/>
                <w:szCs w:val="24"/>
              </w:rPr>
              <w:t>)</w:t>
            </w:r>
          </w:p>
        </w:tc>
        <w:tc>
          <w:tcPr>
            <w:tcW w:w="720" w:type="dxa"/>
            <w:shd w:val="clear" w:color="auto" w:fill="auto"/>
            <w:vAlign w:val="center"/>
          </w:tcPr>
          <w:p w14:paraId="6E72BFD3" w14:textId="77777777" w:rsidR="00AA0748" w:rsidRPr="00CB7692" w:rsidRDefault="00AA0748" w:rsidP="00605AB4">
            <w:pPr>
              <w:autoSpaceDE w:val="0"/>
              <w:autoSpaceDN w:val="0"/>
              <w:adjustRightInd w:val="0"/>
              <w:spacing w:after="0" w:line="240" w:lineRule="auto"/>
              <w:rPr>
                <w:rFonts w:asciiTheme="minorHAnsi" w:hAnsiTheme="minorHAnsi" w:cstheme="minorHAnsi"/>
                <w:b/>
                <w:bCs/>
                <w:sz w:val="24"/>
                <w:szCs w:val="24"/>
              </w:rPr>
            </w:pPr>
          </w:p>
        </w:tc>
        <w:tc>
          <w:tcPr>
            <w:tcW w:w="810" w:type="dxa"/>
            <w:shd w:val="clear" w:color="auto" w:fill="auto"/>
            <w:vAlign w:val="center"/>
          </w:tcPr>
          <w:p w14:paraId="4335FEEF" w14:textId="77777777" w:rsidR="00AA0748" w:rsidRPr="00CB7692" w:rsidRDefault="00AA0748" w:rsidP="00605AB4">
            <w:pPr>
              <w:autoSpaceDE w:val="0"/>
              <w:autoSpaceDN w:val="0"/>
              <w:adjustRightInd w:val="0"/>
              <w:spacing w:after="0" w:line="240" w:lineRule="auto"/>
              <w:rPr>
                <w:rFonts w:asciiTheme="minorHAnsi" w:hAnsiTheme="minorHAnsi" w:cstheme="minorHAnsi"/>
                <w:b/>
                <w:bCs/>
                <w:sz w:val="24"/>
                <w:szCs w:val="24"/>
              </w:rPr>
            </w:pPr>
          </w:p>
        </w:tc>
        <w:tc>
          <w:tcPr>
            <w:tcW w:w="1675" w:type="dxa"/>
            <w:shd w:val="clear" w:color="auto" w:fill="auto"/>
            <w:vAlign w:val="center"/>
          </w:tcPr>
          <w:p w14:paraId="0981E547" w14:textId="77777777" w:rsidR="00AA0748" w:rsidRPr="00CB7692" w:rsidRDefault="00AA0748" w:rsidP="00605AB4">
            <w:pPr>
              <w:autoSpaceDE w:val="0"/>
              <w:autoSpaceDN w:val="0"/>
              <w:adjustRightInd w:val="0"/>
              <w:spacing w:after="0" w:line="240" w:lineRule="auto"/>
              <w:rPr>
                <w:rFonts w:asciiTheme="minorHAnsi" w:hAnsiTheme="minorHAnsi" w:cstheme="minorHAnsi"/>
                <w:b/>
                <w:bCs/>
                <w:sz w:val="24"/>
                <w:szCs w:val="24"/>
              </w:rPr>
            </w:pPr>
          </w:p>
        </w:tc>
      </w:tr>
      <w:tr w:rsidR="00AA0748" w:rsidRPr="00CB7692" w14:paraId="388EB50A" w14:textId="77777777" w:rsidTr="002C1166">
        <w:tblPrEx>
          <w:tblLook w:val="01E0" w:firstRow="1" w:lastRow="1" w:firstColumn="1" w:lastColumn="1" w:noHBand="0" w:noVBand="0"/>
        </w:tblPrEx>
        <w:trPr>
          <w:trHeight w:val="424"/>
        </w:trPr>
        <w:tc>
          <w:tcPr>
            <w:tcW w:w="1098" w:type="dxa"/>
            <w:shd w:val="clear" w:color="auto" w:fill="auto"/>
            <w:vAlign w:val="center"/>
          </w:tcPr>
          <w:p w14:paraId="228F24F9" w14:textId="77777777" w:rsidR="00AA0748" w:rsidRPr="00CB7692" w:rsidRDefault="00AA0748" w:rsidP="001E77F7">
            <w:pPr>
              <w:numPr>
                <w:ilvl w:val="0"/>
                <w:numId w:val="17"/>
              </w:numPr>
              <w:autoSpaceDE w:val="0"/>
              <w:autoSpaceDN w:val="0"/>
              <w:adjustRightInd w:val="0"/>
              <w:spacing w:after="0" w:line="240" w:lineRule="auto"/>
              <w:rPr>
                <w:rFonts w:asciiTheme="minorHAnsi" w:hAnsiTheme="minorHAnsi" w:cstheme="minorHAnsi"/>
                <w:b/>
                <w:bCs/>
                <w:sz w:val="24"/>
                <w:szCs w:val="24"/>
              </w:rPr>
            </w:pPr>
          </w:p>
        </w:tc>
        <w:tc>
          <w:tcPr>
            <w:tcW w:w="5400" w:type="dxa"/>
            <w:shd w:val="clear" w:color="auto" w:fill="auto"/>
            <w:vAlign w:val="center"/>
          </w:tcPr>
          <w:p w14:paraId="688A2019" w14:textId="77777777" w:rsidR="00AA0748" w:rsidRPr="00CB7692" w:rsidRDefault="00AA0748" w:rsidP="002C1166">
            <w:pPr>
              <w:autoSpaceDE w:val="0"/>
              <w:autoSpaceDN w:val="0"/>
              <w:adjustRightInd w:val="0"/>
              <w:spacing w:after="0" w:line="240" w:lineRule="auto"/>
              <w:jc w:val="both"/>
              <w:rPr>
                <w:rFonts w:asciiTheme="minorHAnsi" w:hAnsiTheme="minorHAnsi" w:cstheme="minorHAnsi"/>
                <w:sz w:val="24"/>
                <w:szCs w:val="24"/>
              </w:rPr>
            </w:pPr>
            <w:r w:rsidRPr="00CB7692">
              <w:rPr>
                <w:rFonts w:asciiTheme="minorHAnsi" w:hAnsiTheme="minorHAnsi" w:cstheme="minorHAnsi"/>
                <w:sz w:val="24"/>
                <w:szCs w:val="24"/>
              </w:rPr>
              <w:t xml:space="preserve">Bugetul defalcat pentru verificare rezonabilitate preturi (anexa </w:t>
            </w:r>
            <w:r w:rsidR="002D44AD" w:rsidRPr="00CB7692">
              <w:rPr>
                <w:rFonts w:asciiTheme="minorHAnsi" w:hAnsiTheme="minorHAnsi" w:cstheme="minorHAnsi"/>
                <w:sz w:val="24"/>
                <w:szCs w:val="24"/>
              </w:rPr>
              <w:t>9 – sheet</w:t>
            </w:r>
            <w:r w:rsidR="00897EBA" w:rsidRPr="00CB7692">
              <w:rPr>
                <w:rFonts w:asciiTheme="minorHAnsi" w:hAnsiTheme="minorHAnsi" w:cstheme="minorHAnsi"/>
                <w:sz w:val="24"/>
                <w:szCs w:val="24"/>
              </w:rPr>
              <w:t>-</w:t>
            </w:r>
            <w:r w:rsidR="002D44AD" w:rsidRPr="00CB7692">
              <w:rPr>
                <w:rFonts w:asciiTheme="minorHAnsi" w:hAnsiTheme="minorHAnsi" w:cstheme="minorHAnsi"/>
                <w:sz w:val="24"/>
                <w:szCs w:val="24"/>
              </w:rPr>
              <w:t xml:space="preserve">ul </w:t>
            </w:r>
            <w:r w:rsidR="002D44AD" w:rsidRPr="00CB7692">
              <w:rPr>
                <w:rFonts w:asciiTheme="minorHAnsi" w:hAnsiTheme="minorHAnsi" w:cstheme="minorHAnsi"/>
                <w:i/>
                <w:sz w:val="24"/>
                <w:szCs w:val="24"/>
              </w:rPr>
              <w:t>buget defalcat pe cheltuieli</w:t>
            </w:r>
            <w:r w:rsidRPr="00CB7692">
              <w:rPr>
                <w:rFonts w:asciiTheme="minorHAnsi" w:hAnsiTheme="minorHAnsi" w:cstheme="minorHAnsi"/>
                <w:sz w:val="24"/>
                <w:szCs w:val="24"/>
              </w:rPr>
              <w:t>)</w:t>
            </w:r>
          </w:p>
        </w:tc>
        <w:tc>
          <w:tcPr>
            <w:tcW w:w="720" w:type="dxa"/>
            <w:shd w:val="clear" w:color="auto" w:fill="auto"/>
            <w:vAlign w:val="center"/>
          </w:tcPr>
          <w:p w14:paraId="15FE4F67" w14:textId="77777777" w:rsidR="00AA0748" w:rsidRPr="00CB7692" w:rsidRDefault="00AA0748" w:rsidP="00605AB4">
            <w:pPr>
              <w:autoSpaceDE w:val="0"/>
              <w:autoSpaceDN w:val="0"/>
              <w:adjustRightInd w:val="0"/>
              <w:spacing w:after="0" w:line="240" w:lineRule="auto"/>
              <w:rPr>
                <w:rFonts w:asciiTheme="minorHAnsi" w:hAnsiTheme="minorHAnsi" w:cstheme="minorHAnsi"/>
                <w:b/>
                <w:bCs/>
                <w:sz w:val="24"/>
                <w:szCs w:val="24"/>
              </w:rPr>
            </w:pPr>
          </w:p>
        </w:tc>
        <w:tc>
          <w:tcPr>
            <w:tcW w:w="810" w:type="dxa"/>
            <w:shd w:val="clear" w:color="auto" w:fill="auto"/>
            <w:vAlign w:val="center"/>
          </w:tcPr>
          <w:p w14:paraId="5838E09B" w14:textId="77777777" w:rsidR="00AA0748" w:rsidRPr="00CB7692" w:rsidRDefault="00AA0748" w:rsidP="00605AB4">
            <w:pPr>
              <w:autoSpaceDE w:val="0"/>
              <w:autoSpaceDN w:val="0"/>
              <w:adjustRightInd w:val="0"/>
              <w:spacing w:after="0" w:line="240" w:lineRule="auto"/>
              <w:rPr>
                <w:rFonts w:asciiTheme="minorHAnsi" w:hAnsiTheme="minorHAnsi" w:cstheme="minorHAnsi"/>
                <w:b/>
                <w:bCs/>
                <w:sz w:val="24"/>
                <w:szCs w:val="24"/>
              </w:rPr>
            </w:pPr>
          </w:p>
        </w:tc>
        <w:tc>
          <w:tcPr>
            <w:tcW w:w="1675" w:type="dxa"/>
            <w:shd w:val="clear" w:color="auto" w:fill="auto"/>
            <w:vAlign w:val="center"/>
          </w:tcPr>
          <w:p w14:paraId="190D915F" w14:textId="77777777" w:rsidR="00AA0748" w:rsidRPr="00CB7692" w:rsidRDefault="00AA0748" w:rsidP="00605AB4">
            <w:pPr>
              <w:autoSpaceDE w:val="0"/>
              <w:autoSpaceDN w:val="0"/>
              <w:adjustRightInd w:val="0"/>
              <w:spacing w:after="0" w:line="240" w:lineRule="auto"/>
              <w:rPr>
                <w:rFonts w:asciiTheme="minorHAnsi" w:hAnsiTheme="minorHAnsi" w:cstheme="minorHAnsi"/>
                <w:b/>
                <w:bCs/>
                <w:sz w:val="24"/>
                <w:szCs w:val="24"/>
              </w:rPr>
            </w:pPr>
          </w:p>
        </w:tc>
      </w:tr>
      <w:tr w:rsidR="0062213A" w:rsidRPr="00CB7692" w14:paraId="11C3DE89" w14:textId="77777777" w:rsidTr="002C1166">
        <w:tblPrEx>
          <w:tblLook w:val="01E0" w:firstRow="1" w:lastRow="1" w:firstColumn="1" w:lastColumn="1" w:noHBand="0" w:noVBand="0"/>
        </w:tblPrEx>
        <w:trPr>
          <w:trHeight w:val="424"/>
        </w:trPr>
        <w:tc>
          <w:tcPr>
            <w:tcW w:w="1098" w:type="dxa"/>
            <w:shd w:val="clear" w:color="auto" w:fill="auto"/>
            <w:vAlign w:val="center"/>
          </w:tcPr>
          <w:p w14:paraId="55C41E11" w14:textId="77777777" w:rsidR="0062213A" w:rsidRPr="00CB7692" w:rsidRDefault="0062213A" w:rsidP="001E77F7">
            <w:pPr>
              <w:numPr>
                <w:ilvl w:val="0"/>
                <w:numId w:val="17"/>
              </w:numPr>
              <w:autoSpaceDE w:val="0"/>
              <w:autoSpaceDN w:val="0"/>
              <w:adjustRightInd w:val="0"/>
              <w:spacing w:after="0" w:line="240" w:lineRule="auto"/>
              <w:rPr>
                <w:rFonts w:asciiTheme="minorHAnsi" w:hAnsiTheme="minorHAnsi" w:cstheme="minorHAnsi"/>
                <w:b/>
                <w:bCs/>
                <w:sz w:val="24"/>
                <w:szCs w:val="24"/>
              </w:rPr>
            </w:pPr>
          </w:p>
        </w:tc>
        <w:tc>
          <w:tcPr>
            <w:tcW w:w="5400" w:type="dxa"/>
            <w:shd w:val="clear" w:color="auto" w:fill="auto"/>
            <w:vAlign w:val="center"/>
          </w:tcPr>
          <w:p w14:paraId="5FC25F6B" w14:textId="77777777" w:rsidR="0062213A" w:rsidRPr="00CB7692" w:rsidRDefault="0062213A" w:rsidP="00605AB4">
            <w:pPr>
              <w:autoSpaceDE w:val="0"/>
              <w:autoSpaceDN w:val="0"/>
              <w:adjustRightInd w:val="0"/>
              <w:spacing w:after="0" w:line="240" w:lineRule="auto"/>
              <w:rPr>
                <w:rFonts w:asciiTheme="minorHAnsi" w:hAnsiTheme="minorHAnsi" w:cstheme="minorHAnsi"/>
                <w:sz w:val="24"/>
                <w:szCs w:val="24"/>
              </w:rPr>
            </w:pPr>
            <w:r w:rsidRPr="00CB7692">
              <w:rPr>
                <w:rFonts w:asciiTheme="minorHAnsi" w:hAnsiTheme="minorHAnsi" w:cstheme="minorHAnsi"/>
                <w:sz w:val="24"/>
                <w:szCs w:val="24"/>
              </w:rPr>
              <w:t>Aviz ADI-ITI, dacă este cazul.</w:t>
            </w:r>
          </w:p>
        </w:tc>
        <w:tc>
          <w:tcPr>
            <w:tcW w:w="720" w:type="dxa"/>
            <w:shd w:val="clear" w:color="auto" w:fill="auto"/>
            <w:vAlign w:val="center"/>
          </w:tcPr>
          <w:p w14:paraId="3ED385A1" w14:textId="77777777" w:rsidR="0062213A" w:rsidRPr="00CB7692" w:rsidRDefault="0062213A" w:rsidP="00605AB4">
            <w:pPr>
              <w:autoSpaceDE w:val="0"/>
              <w:autoSpaceDN w:val="0"/>
              <w:adjustRightInd w:val="0"/>
              <w:spacing w:after="0" w:line="240" w:lineRule="auto"/>
              <w:rPr>
                <w:rFonts w:asciiTheme="minorHAnsi" w:hAnsiTheme="minorHAnsi" w:cstheme="minorHAnsi"/>
                <w:b/>
                <w:bCs/>
                <w:sz w:val="24"/>
                <w:szCs w:val="24"/>
              </w:rPr>
            </w:pPr>
          </w:p>
        </w:tc>
        <w:tc>
          <w:tcPr>
            <w:tcW w:w="810" w:type="dxa"/>
            <w:shd w:val="clear" w:color="auto" w:fill="auto"/>
            <w:vAlign w:val="center"/>
          </w:tcPr>
          <w:p w14:paraId="53BA51B2" w14:textId="77777777" w:rsidR="0062213A" w:rsidRPr="00CB7692" w:rsidRDefault="0062213A" w:rsidP="00605AB4">
            <w:pPr>
              <w:autoSpaceDE w:val="0"/>
              <w:autoSpaceDN w:val="0"/>
              <w:adjustRightInd w:val="0"/>
              <w:spacing w:after="0" w:line="240" w:lineRule="auto"/>
              <w:rPr>
                <w:rFonts w:asciiTheme="minorHAnsi" w:hAnsiTheme="minorHAnsi" w:cstheme="minorHAnsi"/>
                <w:b/>
                <w:bCs/>
                <w:sz w:val="24"/>
                <w:szCs w:val="24"/>
              </w:rPr>
            </w:pPr>
          </w:p>
        </w:tc>
        <w:tc>
          <w:tcPr>
            <w:tcW w:w="1675" w:type="dxa"/>
            <w:shd w:val="clear" w:color="auto" w:fill="auto"/>
            <w:vAlign w:val="center"/>
          </w:tcPr>
          <w:p w14:paraId="2DDCFC32" w14:textId="77777777" w:rsidR="0062213A" w:rsidRPr="00CB7692" w:rsidRDefault="0062213A" w:rsidP="00605AB4">
            <w:pPr>
              <w:autoSpaceDE w:val="0"/>
              <w:autoSpaceDN w:val="0"/>
              <w:adjustRightInd w:val="0"/>
              <w:spacing w:after="0" w:line="240" w:lineRule="auto"/>
              <w:rPr>
                <w:rFonts w:asciiTheme="minorHAnsi" w:hAnsiTheme="minorHAnsi" w:cstheme="minorHAnsi"/>
                <w:b/>
                <w:bCs/>
                <w:sz w:val="24"/>
                <w:szCs w:val="24"/>
              </w:rPr>
            </w:pPr>
          </w:p>
        </w:tc>
      </w:tr>
      <w:tr w:rsidR="007C72BB" w:rsidRPr="00CB7692" w14:paraId="0465E11B" w14:textId="77777777" w:rsidTr="002C1166">
        <w:tblPrEx>
          <w:tblLook w:val="01E0" w:firstRow="1" w:lastRow="1" w:firstColumn="1" w:lastColumn="1" w:noHBand="0" w:noVBand="0"/>
        </w:tblPrEx>
        <w:trPr>
          <w:trHeight w:val="424"/>
        </w:trPr>
        <w:tc>
          <w:tcPr>
            <w:tcW w:w="1098" w:type="dxa"/>
            <w:shd w:val="clear" w:color="auto" w:fill="auto"/>
            <w:vAlign w:val="center"/>
          </w:tcPr>
          <w:p w14:paraId="223CF57A" w14:textId="77777777" w:rsidR="007C72BB" w:rsidRPr="00CB7692" w:rsidRDefault="007C72BB" w:rsidP="001E77F7">
            <w:pPr>
              <w:numPr>
                <w:ilvl w:val="0"/>
                <w:numId w:val="17"/>
              </w:numPr>
              <w:autoSpaceDE w:val="0"/>
              <w:autoSpaceDN w:val="0"/>
              <w:adjustRightInd w:val="0"/>
              <w:spacing w:after="0" w:line="240" w:lineRule="auto"/>
              <w:rPr>
                <w:rFonts w:asciiTheme="minorHAnsi" w:hAnsiTheme="minorHAnsi" w:cstheme="minorHAnsi"/>
                <w:b/>
                <w:bCs/>
                <w:sz w:val="24"/>
                <w:szCs w:val="24"/>
              </w:rPr>
            </w:pPr>
          </w:p>
        </w:tc>
        <w:tc>
          <w:tcPr>
            <w:tcW w:w="5400" w:type="dxa"/>
            <w:shd w:val="clear" w:color="auto" w:fill="auto"/>
            <w:vAlign w:val="center"/>
          </w:tcPr>
          <w:p w14:paraId="17A21CA5" w14:textId="77777777" w:rsidR="007C72BB" w:rsidRPr="002C1166" w:rsidRDefault="007C72BB" w:rsidP="00193740">
            <w:pPr>
              <w:tabs>
                <w:tab w:val="left" w:pos="540"/>
              </w:tabs>
              <w:autoSpaceDE w:val="0"/>
              <w:autoSpaceDN w:val="0"/>
              <w:adjustRightInd w:val="0"/>
              <w:spacing w:before="120" w:after="0" w:line="240" w:lineRule="auto"/>
              <w:jc w:val="both"/>
              <w:rPr>
                <w:rFonts w:asciiTheme="minorHAnsi" w:hAnsiTheme="minorHAnsi" w:cstheme="minorHAnsi"/>
                <w:bCs/>
                <w:sz w:val="24"/>
                <w:szCs w:val="24"/>
              </w:rPr>
            </w:pPr>
            <w:r w:rsidRPr="002C1166">
              <w:rPr>
                <w:rFonts w:asciiTheme="minorHAnsi" w:hAnsiTheme="minorHAnsi" w:cstheme="minorHAnsi"/>
                <w:bCs/>
                <w:sz w:val="24"/>
                <w:szCs w:val="24"/>
              </w:rPr>
              <w:t>Dovada co-finanțării eligibile aferente proiectului și a cheltuielilor neeligibile  asociate acestuia, exclusiv TVA (prin:prezentarea unui extras de cont sau linie/contract de credit emise de bancă/instituţie financiar bancară/nebancară);</w:t>
            </w:r>
          </w:p>
          <w:p w14:paraId="413198D1" w14:textId="77777777" w:rsidR="007C72BB" w:rsidRPr="002C1166" w:rsidRDefault="007C72BB" w:rsidP="00605AB4">
            <w:pPr>
              <w:autoSpaceDE w:val="0"/>
              <w:autoSpaceDN w:val="0"/>
              <w:adjustRightInd w:val="0"/>
              <w:spacing w:after="0" w:line="240" w:lineRule="auto"/>
              <w:rPr>
                <w:rFonts w:asciiTheme="minorHAnsi" w:hAnsiTheme="minorHAnsi" w:cstheme="minorHAnsi"/>
                <w:sz w:val="24"/>
                <w:szCs w:val="24"/>
              </w:rPr>
            </w:pPr>
          </w:p>
        </w:tc>
        <w:tc>
          <w:tcPr>
            <w:tcW w:w="720" w:type="dxa"/>
            <w:shd w:val="clear" w:color="auto" w:fill="auto"/>
            <w:vAlign w:val="center"/>
          </w:tcPr>
          <w:p w14:paraId="26C07094" w14:textId="77777777" w:rsidR="007C72BB" w:rsidRPr="00CB7692" w:rsidRDefault="007C72BB" w:rsidP="00605AB4">
            <w:pPr>
              <w:autoSpaceDE w:val="0"/>
              <w:autoSpaceDN w:val="0"/>
              <w:adjustRightInd w:val="0"/>
              <w:spacing w:after="0" w:line="240" w:lineRule="auto"/>
              <w:rPr>
                <w:rFonts w:asciiTheme="minorHAnsi" w:hAnsiTheme="minorHAnsi" w:cstheme="minorHAnsi"/>
                <w:b/>
                <w:bCs/>
                <w:sz w:val="24"/>
                <w:szCs w:val="24"/>
              </w:rPr>
            </w:pPr>
          </w:p>
        </w:tc>
        <w:tc>
          <w:tcPr>
            <w:tcW w:w="810" w:type="dxa"/>
            <w:shd w:val="clear" w:color="auto" w:fill="auto"/>
            <w:vAlign w:val="center"/>
          </w:tcPr>
          <w:p w14:paraId="3FABB1C3" w14:textId="77777777" w:rsidR="007C72BB" w:rsidRPr="00CB7692" w:rsidRDefault="007C72BB" w:rsidP="00605AB4">
            <w:pPr>
              <w:autoSpaceDE w:val="0"/>
              <w:autoSpaceDN w:val="0"/>
              <w:adjustRightInd w:val="0"/>
              <w:spacing w:after="0" w:line="240" w:lineRule="auto"/>
              <w:rPr>
                <w:rFonts w:asciiTheme="minorHAnsi" w:hAnsiTheme="minorHAnsi" w:cstheme="minorHAnsi"/>
                <w:b/>
                <w:bCs/>
                <w:sz w:val="24"/>
                <w:szCs w:val="24"/>
              </w:rPr>
            </w:pPr>
          </w:p>
        </w:tc>
        <w:tc>
          <w:tcPr>
            <w:tcW w:w="1675" w:type="dxa"/>
            <w:shd w:val="clear" w:color="auto" w:fill="auto"/>
            <w:vAlign w:val="center"/>
          </w:tcPr>
          <w:p w14:paraId="38CF5112" w14:textId="77777777" w:rsidR="007C72BB" w:rsidRPr="00CB7692" w:rsidRDefault="007C72BB" w:rsidP="00605AB4">
            <w:pPr>
              <w:autoSpaceDE w:val="0"/>
              <w:autoSpaceDN w:val="0"/>
              <w:adjustRightInd w:val="0"/>
              <w:spacing w:after="0" w:line="240" w:lineRule="auto"/>
              <w:rPr>
                <w:rFonts w:asciiTheme="minorHAnsi" w:hAnsiTheme="minorHAnsi" w:cstheme="minorHAnsi"/>
                <w:b/>
                <w:bCs/>
                <w:sz w:val="24"/>
                <w:szCs w:val="24"/>
              </w:rPr>
            </w:pPr>
          </w:p>
        </w:tc>
      </w:tr>
      <w:tr w:rsidR="004053CE" w:rsidRPr="00CB7692" w14:paraId="09890C24" w14:textId="77777777" w:rsidTr="002C1166">
        <w:tblPrEx>
          <w:tblLook w:val="01E0" w:firstRow="1" w:lastRow="1" w:firstColumn="1" w:lastColumn="1" w:noHBand="0" w:noVBand="0"/>
        </w:tblPrEx>
        <w:trPr>
          <w:trHeight w:val="424"/>
        </w:trPr>
        <w:tc>
          <w:tcPr>
            <w:tcW w:w="1098" w:type="dxa"/>
            <w:shd w:val="clear" w:color="auto" w:fill="auto"/>
            <w:vAlign w:val="center"/>
          </w:tcPr>
          <w:p w14:paraId="537979D0" w14:textId="77777777" w:rsidR="004053CE" w:rsidRPr="00CB7692" w:rsidRDefault="004053CE" w:rsidP="001E77F7">
            <w:pPr>
              <w:numPr>
                <w:ilvl w:val="0"/>
                <w:numId w:val="17"/>
              </w:numPr>
              <w:autoSpaceDE w:val="0"/>
              <w:autoSpaceDN w:val="0"/>
              <w:adjustRightInd w:val="0"/>
              <w:spacing w:after="0" w:line="240" w:lineRule="auto"/>
              <w:rPr>
                <w:rFonts w:asciiTheme="minorHAnsi" w:hAnsiTheme="minorHAnsi" w:cstheme="minorHAnsi"/>
                <w:b/>
                <w:bCs/>
                <w:sz w:val="24"/>
                <w:szCs w:val="24"/>
              </w:rPr>
            </w:pPr>
          </w:p>
        </w:tc>
        <w:tc>
          <w:tcPr>
            <w:tcW w:w="5400" w:type="dxa"/>
            <w:shd w:val="clear" w:color="auto" w:fill="auto"/>
            <w:vAlign w:val="center"/>
          </w:tcPr>
          <w:p w14:paraId="7642F275" w14:textId="0ADC8C4A" w:rsidR="004053CE" w:rsidRPr="007508BF" w:rsidRDefault="002C1166">
            <w:pPr>
              <w:tabs>
                <w:tab w:val="left" w:pos="540"/>
              </w:tabs>
              <w:autoSpaceDE w:val="0"/>
              <w:autoSpaceDN w:val="0"/>
              <w:adjustRightInd w:val="0"/>
              <w:spacing w:before="120" w:after="0" w:line="240" w:lineRule="auto"/>
              <w:jc w:val="both"/>
              <w:rPr>
                <w:rFonts w:asciiTheme="minorHAnsi" w:hAnsiTheme="minorHAnsi" w:cstheme="minorHAnsi"/>
                <w:b/>
                <w:sz w:val="24"/>
                <w:szCs w:val="24"/>
                <w:highlight w:val="yellow"/>
              </w:rPr>
            </w:pPr>
            <w:r w:rsidRPr="009251D5">
              <w:rPr>
                <w:rFonts w:asciiTheme="minorHAnsi" w:hAnsiTheme="minorHAnsi" w:cstheme="minorHAnsi"/>
                <w:bCs/>
                <w:sz w:val="24"/>
                <w:szCs w:val="24"/>
              </w:rPr>
              <w:t xml:space="preserve">Antecontracte/contracte/comenzi sau alta forma de prestare servicii care sa certifice </w:t>
            </w:r>
            <w:r w:rsidR="009251D5" w:rsidRPr="009C3A76">
              <w:rPr>
                <w:rFonts w:asciiTheme="minorHAnsi" w:hAnsiTheme="minorHAnsi" w:cstheme="minorHAnsi"/>
                <w:bCs/>
                <w:sz w:val="24"/>
                <w:szCs w:val="24"/>
              </w:rPr>
              <w:t>valorile asumate la primul in</w:t>
            </w:r>
            <w:r w:rsidR="009251D5" w:rsidRPr="009251D5">
              <w:rPr>
                <w:rFonts w:asciiTheme="minorHAnsi" w:hAnsiTheme="minorHAnsi" w:cstheme="minorHAnsi"/>
                <w:bCs/>
                <w:sz w:val="24"/>
                <w:szCs w:val="24"/>
              </w:rPr>
              <w:t xml:space="preserve">dicator de rezultat prestabilit la nivel de proiect </w:t>
            </w:r>
          </w:p>
        </w:tc>
        <w:tc>
          <w:tcPr>
            <w:tcW w:w="720" w:type="dxa"/>
            <w:shd w:val="clear" w:color="auto" w:fill="auto"/>
            <w:vAlign w:val="center"/>
          </w:tcPr>
          <w:p w14:paraId="015C60CD" w14:textId="77777777" w:rsidR="004053CE" w:rsidRPr="00CB7692" w:rsidRDefault="004053CE" w:rsidP="00605AB4">
            <w:pPr>
              <w:autoSpaceDE w:val="0"/>
              <w:autoSpaceDN w:val="0"/>
              <w:adjustRightInd w:val="0"/>
              <w:spacing w:after="0" w:line="240" w:lineRule="auto"/>
              <w:rPr>
                <w:rFonts w:asciiTheme="minorHAnsi" w:hAnsiTheme="minorHAnsi" w:cstheme="minorHAnsi"/>
                <w:b/>
                <w:bCs/>
                <w:sz w:val="24"/>
                <w:szCs w:val="24"/>
              </w:rPr>
            </w:pPr>
          </w:p>
        </w:tc>
        <w:tc>
          <w:tcPr>
            <w:tcW w:w="810" w:type="dxa"/>
            <w:shd w:val="clear" w:color="auto" w:fill="auto"/>
            <w:vAlign w:val="center"/>
          </w:tcPr>
          <w:p w14:paraId="4FFA5A55" w14:textId="77777777" w:rsidR="004053CE" w:rsidRPr="00CB7692" w:rsidRDefault="004053CE" w:rsidP="00605AB4">
            <w:pPr>
              <w:autoSpaceDE w:val="0"/>
              <w:autoSpaceDN w:val="0"/>
              <w:adjustRightInd w:val="0"/>
              <w:spacing w:after="0" w:line="240" w:lineRule="auto"/>
              <w:rPr>
                <w:rFonts w:asciiTheme="minorHAnsi" w:hAnsiTheme="minorHAnsi" w:cstheme="minorHAnsi"/>
                <w:b/>
                <w:bCs/>
                <w:sz w:val="24"/>
                <w:szCs w:val="24"/>
              </w:rPr>
            </w:pPr>
          </w:p>
        </w:tc>
        <w:tc>
          <w:tcPr>
            <w:tcW w:w="1675" w:type="dxa"/>
            <w:shd w:val="clear" w:color="auto" w:fill="auto"/>
            <w:vAlign w:val="center"/>
          </w:tcPr>
          <w:p w14:paraId="5268621E" w14:textId="77777777" w:rsidR="004053CE" w:rsidRPr="00CB7692" w:rsidRDefault="004053CE" w:rsidP="00605AB4">
            <w:pPr>
              <w:autoSpaceDE w:val="0"/>
              <w:autoSpaceDN w:val="0"/>
              <w:adjustRightInd w:val="0"/>
              <w:spacing w:after="0" w:line="240" w:lineRule="auto"/>
              <w:rPr>
                <w:rFonts w:asciiTheme="minorHAnsi" w:hAnsiTheme="minorHAnsi" w:cstheme="minorHAnsi"/>
                <w:b/>
                <w:bCs/>
                <w:sz w:val="24"/>
                <w:szCs w:val="24"/>
              </w:rPr>
            </w:pPr>
          </w:p>
        </w:tc>
      </w:tr>
      <w:tr w:rsidR="00BF3100" w:rsidRPr="00CB7692" w14:paraId="24C1F2FC" w14:textId="77777777" w:rsidTr="002C1166">
        <w:tblPrEx>
          <w:tblLook w:val="01E0" w:firstRow="1" w:lastRow="1" w:firstColumn="1" w:lastColumn="1" w:noHBand="0" w:noVBand="0"/>
        </w:tblPrEx>
        <w:trPr>
          <w:trHeight w:val="424"/>
        </w:trPr>
        <w:tc>
          <w:tcPr>
            <w:tcW w:w="1098" w:type="dxa"/>
            <w:shd w:val="clear" w:color="auto" w:fill="auto"/>
            <w:vAlign w:val="center"/>
          </w:tcPr>
          <w:p w14:paraId="21442F99" w14:textId="77777777" w:rsidR="00BF3100" w:rsidRPr="00CB7692" w:rsidRDefault="00BF3100" w:rsidP="001E77F7">
            <w:pPr>
              <w:numPr>
                <w:ilvl w:val="0"/>
                <w:numId w:val="17"/>
              </w:numPr>
              <w:autoSpaceDE w:val="0"/>
              <w:autoSpaceDN w:val="0"/>
              <w:adjustRightInd w:val="0"/>
              <w:spacing w:after="0" w:line="240" w:lineRule="auto"/>
              <w:rPr>
                <w:rFonts w:asciiTheme="minorHAnsi" w:hAnsiTheme="minorHAnsi" w:cstheme="minorHAnsi"/>
                <w:b/>
                <w:bCs/>
                <w:sz w:val="24"/>
                <w:szCs w:val="24"/>
              </w:rPr>
            </w:pPr>
          </w:p>
        </w:tc>
        <w:tc>
          <w:tcPr>
            <w:tcW w:w="5400" w:type="dxa"/>
            <w:shd w:val="clear" w:color="auto" w:fill="auto"/>
            <w:vAlign w:val="center"/>
          </w:tcPr>
          <w:p w14:paraId="4FE2C00C" w14:textId="3061107A" w:rsidR="00BF3100" w:rsidRPr="009251D5" w:rsidRDefault="00BF3100">
            <w:pPr>
              <w:tabs>
                <w:tab w:val="left" w:pos="540"/>
              </w:tabs>
              <w:autoSpaceDE w:val="0"/>
              <w:autoSpaceDN w:val="0"/>
              <w:adjustRightInd w:val="0"/>
              <w:spacing w:before="120" w:after="0" w:line="240" w:lineRule="auto"/>
              <w:jc w:val="both"/>
              <w:rPr>
                <w:rFonts w:asciiTheme="minorHAnsi" w:hAnsiTheme="minorHAnsi" w:cstheme="minorHAnsi"/>
                <w:bCs/>
                <w:sz w:val="24"/>
                <w:szCs w:val="24"/>
              </w:rPr>
            </w:pPr>
            <w:r>
              <w:rPr>
                <w:rFonts w:asciiTheme="minorHAnsi" w:hAnsiTheme="minorHAnsi" w:cstheme="minorHAnsi"/>
                <w:bCs/>
                <w:sz w:val="24"/>
                <w:szCs w:val="24"/>
              </w:rPr>
              <w:t>Acordul de parteneriat</w:t>
            </w:r>
          </w:p>
        </w:tc>
        <w:tc>
          <w:tcPr>
            <w:tcW w:w="720" w:type="dxa"/>
            <w:shd w:val="clear" w:color="auto" w:fill="auto"/>
            <w:vAlign w:val="center"/>
          </w:tcPr>
          <w:p w14:paraId="48EE606E" w14:textId="77777777" w:rsidR="00BF3100" w:rsidRPr="00CB7692" w:rsidRDefault="00BF3100" w:rsidP="00605AB4">
            <w:pPr>
              <w:autoSpaceDE w:val="0"/>
              <w:autoSpaceDN w:val="0"/>
              <w:adjustRightInd w:val="0"/>
              <w:spacing w:after="0" w:line="240" w:lineRule="auto"/>
              <w:rPr>
                <w:rFonts w:asciiTheme="minorHAnsi" w:hAnsiTheme="minorHAnsi" w:cstheme="minorHAnsi"/>
                <w:b/>
                <w:bCs/>
                <w:sz w:val="24"/>
                <w:szCs w:val="24"/>
              </w:rPr>
            </w:pPr>
          </w:p>
        </w:tc>
        <w:tc>
          <w:tcPr>
            <w:tcW w:w="810" w:type="dxa"/>
            <w:shd w:val="clear" w:color="auto" w:fill="auto"/>
            <w:vAlign w:val="center"/>
          </w:tcPr>
          <w:p w14:paraId="7BF62E27" w14:textId="77777777" w:rsidR="00BF3100" w:rsidRPr="00CB7692" w:rsidRDefault="00BF3100" w:rsidP="00605AB4">
            <w:pPr>
              <w:autoSpaceDE w:val="0"/>
              <w:autoSpaceDN w:val="0"/>
              <w:adjustRightInd w:val="0"/>
              <w:spacing w:after="0" w:line="240" w:lineRule="auto"/>
              <w:rPr>
                <w:rFonts w:asciiTheme="minorHAnsi" w:hAnsiTheme="minorHAnsi" w:cstheme="minorHAnsi"/>
                <w:b/>
                <w:bCs/>
                <w:sz w:val="24"/>
                <w:szCs w:val="24"/>
              </w:rPr>
            </w:pPr>
          </w:p>
        </w:tc>
        <w:tc>
          <w:tcPr>
            <w:tcW w:w="1675" w:type="dxa"/>
            <w:shd w:val="clear" w:color="auto" w:fill="auto"/>
            <w:vAlign w:val="center"/>
          </w:tcPr>
          <w:p w14:paraId="2E559856" w14:textId="77777777" w:rsidR="00BF3100" w:rsidRPr="00CB7692" w:rsidRDefault="00BF3100" w:rsidP="00605AB4">
            <w:pPr>
              <w:autoSpaceDE w:val="0"/>
              <w:autoSpaceDN w:val="0"/>
              <w:adjustRightInd w:val="0"/>
              <w:spacing w:after="0" w:line="240" w:lineRule="auto"/>
              <w:rPr>
                <w:rFonts w:asciiTheme="minorHAnsi" w:hAnsiTheme="minorHAnsi" w:cstheme="minorHAnsi"/>
                <w:b/>
                <w:bCs/>
                <w:sz w:val="24"/>
                <w:szCs w:val="24"/>
              </w:rPr>
            </w:pPr>
          </w:p>
        </w:tc>
      </w:tr>
      <w:tr w:rsidR="00686EC0" w:rsidRPr="00CB7692" w14:paraId="6E5666D7" w14:textId="77777777" w:rsidTr="002C1166">
        <w:tblPrEx>
          <w:tblLook w:val="01E0" w:firstRow="1" w:lastRow="1" w:firstColumn="1" w:lastColumn="1" w:noHBand="0" w:noVBand="0"/>
        </w:tblPrEx>
        <w:trPr>
          <w:trHeight w:val="424"/>
        </w:trPr>
        <w:tc>
          <w:tcPr>
            <w:tcW w:w="1098" w:type="dxa"/>
            <w:vAlign w:val="center"/>
          </w:tcPr>
          <w:p w14:paraId="69A3827D" w14:textId="77777777" w:rsidR="00686EC0" w:rsidRPr="00CB7692" w:rsidRDefault="00686EC0" w:rsidP="001E77F7">
            <w:pPr>
              <w:numPr>
                <w:ilvl w:val="0"/>
                <w:numId w:val="17"/>
              </w:numPr>
              <w:autoSpaceDE w:val="0"/>
              <w:autoSpaceDN w:val="0"/>
              <w:adjustRightInd w:val="0"/>
              <w:spacing w:after="0" w:line="240" w:lineRule="auto"/>
              <w:rPr>
                <w:rFonts w:asciiTheme="minorHAnsi" w:hAnsiTheme="minorHAnsi" w:cstheme="minorHAnsi"/>
                <w:b/>
                <w:bCs/>
                <w:sz w:val="24"/>
                <w:szCs w:val="24"/>
              </w:rPr>
            </w:pPr>
          </w:p>
        </w:tc>
        <w:tc>
          <w:tcPr>
            <w:tcW w:w="5400" w:type="dxa"/>
            <w:vAlign w:val="center"/>
          </w:tcPr>
          <w:p w14:paraId="40D1E534" w14:textId="77777777" w:rsidR="00686EC0" w:rsidRDefault="00686EC0" w:rsidP="002C1166">
            <w:pPr>
              <w:autoSpaceDE w:val="0"/>
              <w:autoSpaceDN w:val="0"/>
              <w:adjustRightInd w:val="0"/>
              <w:spacing w:after="0" w:line="240" w:lineRule="auto"/>
              <w:jc w:val="both"/>
              <w:rPr>
                <w:rFonts w:asciiTheme="minorHAnsi" w:hAnsiTheme="minorHAnsi" w:cstheme="minorHAnsi"/>
                <w:sz w:val="24"/>
                <w:szCs w:val="24"/>
              </w:rPr>
            </w:pPr>
            <w:r w:rsidRPr="00CB7692">
              <w:rPr>
                <w:rFonts w:asciiTheme="minorHAnsi" w:hAnsiTheme="minorHAnsi" w:cstheme="minorHAnsi"/>
                <w:sz w:val="24"/>
                <w:szCs w:val="24"/>
              </w:rPr>
              <w:t>Sunt ata</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ate toate documentele specificate în Ghidul solicitantului (obs: dacă lipsesc documentele aferente a cel pu</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in 3 dintre punctele men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ionate mai sus, proiectul va fi respins automat, fără a mai fi cerute clarificări).</w:t>
            </w:r>
          </w:p>
          <w:p w14:paraId="4F52D607" w14:textId="77777777" w:rsidR="002C1166" w:rsidRPr="00CB7692" w:rsidRDefault="002C1166" w:rsidP="002C1166">
            <w:pPr>
              <w:autoSpaceDE w:val="0"/>
              <w:autoSpaceDN w:val="0"/>
              <w:adjustRightInd w:val="0"/>
              <w:spacing w:after="0" w:line="240" w:lineRule="auto"/>
              <w:jc w:val="both"/>
              <w:rPr>
                <w:rFonts w:asciiTheme="minorHAnsi" w:hAnsiTheme="minorHAnsi" w:cstheme="minorHAnsi"/>
                <w:sz w:val="24"/>
                <w:szCs w:val="24"/>
              </w:rPr>
            </w:pPr>
            <w:r w:rsidRPr="000A323E">
              <w:rPr>
                <w:rFonts w:asciiTheme="minorHAnsi" w:hAnsiTheme="minorHAnsi" w:cstheme="minorHAnsi"/>
                <w:sz w:val="24"/>
                <w:szCs w:val="24"/>
              </w:rPr>
              <w:t>În cazul solicitanților care declară că fac parte din cluster, însă în documentația proiectului nu se regăsesc documentele aferente clusterului, se vor solicita clarificări cu privire la indicarea  de către solicitant a documentelor respective în documentația proiectului depus. Dacă acestea nu au fost încărcate, proiectul se respinge.</w:t>
            </w:r>
          </w:p>
        </w:tc>
        <w:tc>
          <w:tcPr>
            <w:tcW w:w="720" w:type="dxa"/>
            <w:vAlign w:val="center"/>
          </w:tcPr>
          <w:p w14:paraId="37E9B817" w14:textId="77777777" w:rsidR="00686EC0" w:rsidRPr="00CB7692" w:rsidRDefault="00686EC0" w:rsidP="00605AB4">
            <w:pPr>
              <w:autoSpaceDE w:val="0"/>
              <w:autoSpaceDN w:val="0"/>
              <w:adjustRightInd w:val="0"/>
              <w:spacing w:after="0" w:line="240" w:lineRule="auto"/>
              <w:rPr>
                <w:rFonts w:asciiTheme="minorHAnsi" w:hAnsiTheme="minorHAnsi" w:cstheme="minorHAnsi"/>
                <w:b/>
                <w:bCs/>
                <w:sz w:val="24"/>
                <w:szCs w:val="24"/>
              </w:rPr>
            </w:pPr>
          </w:p>
        </w:tc>
        <w:tc>
          <w:tcPr>
            <w:tcW w:w="810" w:type="dxa"/>
            <w:vAlign w:val="center"/>
          </w:tcPr>
          <w:p w14:paraId="1C481343" w14:textId="77777777" w:rsidR="00686EC0" w:rsidRPr="00CB7692" w:rsidRDefault="00686EC0" w:rsidP="00605AB4">
            <w:pPr>
              <w:autoSpaceDE w:val="0"/>
              <w:autoSpaceDN w:val="0"/>
              <w:adjustRightInd w:val="0"/>
              <w:spacing w:after="0" w:line="240" w:lineRule="auto"/>
              <w:rPr>
                <w:rFonts w:asciiTheme="minorHAnsi" w:hAnsiTheme="minorHAnsi" w:cstheme="minorHAnsi"/>
                <w:b/>
                <w:bCs/>
                <w:sz w:val="24"/>
                <w:szCs w:val="24"/>
              </w:rPr>
            </w:pPr>
          </w:p>
        </w:tc>
        <w:tc>
          <w:tcPr>
            <w:tcW w:w="1675" w:type="dxa"/>
            <w:vAlign w:val="center"/>
          </w:tcPr>
          <w:p w14:paraId="1417C111" w14:textId="77777777" w:rsidR="00686EC0" w:rsidRPr="00CB7692" w:rsidRDefault="00686EC0" w:rsidP="00605AB4">
            <w:pPr>
              <w:autoSpaceDE w:val="0"/>
              <w:autoSpaceDN w:val="0"/>
              <w:adjustRightInd w:val="0"/>
              <w:spacing w:after="0" w:line="240" w:lineRule="auto"/>
              <w:rPr>
                <w:rFonts w:asciiTheme="minorHAnsi" w:hAnsiTheme="minorHAnsi" w:cstheme="minorHAnsi"/>
                <w:b/>
                <w:bCs/>
                <w:sz w:val="24"/>
                <w:szCs w:val="24"/>
              </w:rPr>
            </w:pPr>
          </w:p>
        </w:tc>
      </w:tr>
      <w:tr w:rsidR="00686EC0" w:rsidRPr="00CB7692" w14:paraId="330BD847" w14:textId="77777777" w:rsidTr="002C1166">
        <w:trPr>
          <w:trHeight w:val="512"/>
        </w:trPr>
        <w:tc>
          <w:tcPr>
            <w:tcW w:w="9703" w:type="dxa"/>
            <w:gridSpan w:val="5"/>
            <w:shd w:val="clear" w:color="auto" w:fill="B3B3B3"/>
            <w:vAlign w:val="center"/>
          </w:tcPr>
          <w:p w14:paraId="03B432C1" w14:textId="77777777" w:rsidR="00686EC0" w:rsidRPr="00CB7692" w:rsidRDefault="00686EC0" w:rsidP="00605AB4">
            <w:pPr>
              <w:pStyle w:val="Default"/>
              <w:ind w:left="360"/>
              <w:jc w:val="center"/>
              <w:rPr>
                <w:rFonts w:asciiTheme="minorHAnsi" w:hAnsiTheme="minorHAnsi" w:cstheme="minorHAnsi"/>
                <w:color w:val="auto"/>
                <w:lang w:val="ro-RO"/>
              </w:rPr>
            </w:pPr>
            <w:r w:rsidRPr="00CB7692">
              <w:rPr>
                <w:rFonts w:asciiTheme="minorHAnsi" w:hAnsiTheme="minorHAnsi" w:cstheme="minorHAnsi"/>
                <w:b/>
                <w:lang w:val="ro-RO"/>
              </w:rPr>
              <w:t>VERIFICAREA ELIGIBILITĂ</w:t>
            </w:r>
            <w:r w:rsidR="005A76D7" w:rsidRPr="00CB7692">
              <w:rPr>
                <w:rFonts w:asciiTheme="minorHAnsi" w:hAnsiTheme="minorHAnsi" w:cstheme="minorHAnsi"/>
                <w:b/>
                <w:lang w:val="ro-RO"/>
              </w:rPr>
              <w:t>Ț</w:t>
            </w:r>
            <w:r w:rsidRPr="00CB7692">
              <w:rPr>
                <w:rFonts w:asciiTheme="minorHAnsi" w:hAnsiTheme="minorHAnsi" w:cstheme="minorHAnsi"/>
                <w:b/>
                <w:lang w:val="ro-RO"/>
              </w:rPr>
              <w:t>II</w:t>
            </w:r>
          </w:p>
        </w:tc>
      </w:tr>
      <w:tr w:rsidR="00686EC0" w:rsidRPr="00CB7692" w14:paraId="22CB73FA" w14:textId="77777777" w:rsidTr="002C1166">
        <w:trPr>
          <w:trHeight w:val="441"/>
        </w:trPr>
        <w:tc>
          <w:tcPr>
            <w:tcW w:w="1098" w:type="dxa"/>
            <w:vAlign w:val="center"/>
          </w:tcPr>
          <w:p w14:paraId="113DB377" w14:textId="77777777" w:rsidR="00686EC0" w:rsidRPr="00CB7692" w:rsidRDefault="00686EC0" w:rsidP="001E77F7">
            <w:pPr>
              <w:numPr>
                <w:ilvl w:val="0"/>
                <w:numId w:val="19"/>
              </w:numPr>
              <w:autoSpaceDE w:val="0"/>
              <w:autoSpaceDN w:val="0"/>
              <w:adjustRightInd w:val="0"/>
              <w:spacing w:after="0" w:line="240" w:lineRule="auto"/>
              <w:rPr>
                <w:rFonts w:asciiTheme="minorHAnsi" w:hAnsiTheme="minorHAnsi" w:cstheme="minorHAnsi"/>
                <w:b/>
                <w:bCs/>
                <w:sz w:val="24"/>
                <w:szCs w:val="24"/>
              </w:rPr>
            </w:pPr>
          </w:p>
        </w:tc>
        <w:tc>
          <w:tcPr>
            <w:tcW w:w="5400" w:type="dxa"/>
            <w:vAlign w:val="center"/>
          </w:tcPr>
          <w:p w14:paraId="071A8645" w14:textId="77777777" w:rsidR="00686EC0" w:rsidRPr="00CB7692" w:rsidRDefault="00686EC0" w:rsidP="00605AB4">
            <w:pPr>
              <w:autoSpaceDE w:val="0"/>
              <w:autoSpaceDN w:val="0"/>
              <w:adjustRightInd w:val="0"/>
              <w:spacing w:after="0" w:line="240" w:lineRule="auto"/>
              <w:rPr>
                <w:rFonts w:asciiTheme="minorHAnsi" w:hAnsiTheme="minorHAnsi" w:cstheme="minorHAnsi"/>
                <w:sz w:val="24"/>
                <w:szCs w:val="24"/>
              </w:rPr>
            </w:pPr>
            <w:r w:rsidRPr="00CB7692">
              <w:rPr>
                <w:rFonts w:asciiTheme="minorHAnsi" w:hAnsiTheme="minorHAnsi" w:cstheme="minorHAnsi"/>
                <w:sz w:val="24"/>
                <w:szCs w:val="24"/>
              </w:rPr>
              <w:t>Solicitantul (se încadrează în categoria solicitan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ilor eligibili</w:t>
            </w:r>
          </w:p>
        </w:tc>
        <w:tc>
          <w:tcPr>
            <w:tcW w:w="720" w:type="dxa"/>
            <w:vAlign w:val="center"/>
          </w:tcPr>
          <w:p w14:paraId="1F9DB4B9" w14:textId="77777777" w:rsidR="00686EC0" w:rsidRPr="00CB7692" w:rsidRDefault="00686EC0" w:rsidP="00605AB4">
            <w:pPr>
              <w:pStyle w:val="Default"/>
              <w:ind w:left="360"/>
              <w:rPr>
                <w:rFonts w:asciiTheme="minorHAnsi" w:hAnsiTheme="minorHAnsi" w:cstheme="minorHAnsi"/>
                <w:lang w:val="ro-RO"/>
              </w:rPr>
            </w:pPr>
          </w:p>
        </w:tc>
        <w:tc>
          <w:tcPr>
            <w:tcW w:w="810" w:type="dxa"/>
            <w:vAlign w:val="center"/>
          </w:tcPr>
          <w:p w14:paraId="002AE4C5" w14:textId="77777777" w:rsidR="00686EC0" w:rsidRPr="00CB7692" w:rsidRDefault="00686EC0" w:rsidP="00605AB4">
            <w:pPr>
              <w:pStyle w:val="Default"/>
              <w:ind w:left="360"/>
              <w:rPr>
                <w:rFonts w:asciiTheme="minorHAnsi" w:hAnsiTheme="minorHAnsi" w:cstheme="minorHAnsi"/>
                <w:lang w:val="ro-RO"/>
              </w:rPr>
            </w:pPr>
          </w:p>
        </w:tc>
        <w:tc>
          <w:tcPr>
            <w:tcW w:w="1675" w:type="dxa"/>
            <w:vAlign w:val="center"/>
          </w:tcPr>
          <w:p w14:paraId="0896F897" w14:textId="77777777" w:rsidR="00686EC0" w:rsidRPr="00CB7692" w:rsidRDefault="00686EC0" w:rsidP="00605AB4">
            <w:pPr>
              <w:pStyle w:val="Default"/>
              <w:ind w:left="360"/>
              <w:rPr>
                <w:rFonts w:asciiTheme="minorHAnsi" w:hAnsiTheme="minorHAnsi" w:cstheme="minorHAnsi"/>
                <w:color w:val="auto"/>
                <w:lang w:val="ro-RO"/>
              </w:rPr>
            </w:pPr>
          </w:p>
        </w:tc>
      </w:tr>
      <w:tr w:rsidR="00686EC0" w:rsidRPr="00CB7692" w14:paraId="2E42E500" w14:textId="77777777" w:rsidTr="002C1166">
        <w:trPr>
          <w:trHeight w:val="441"/>
        </w:trPr>
        <w:tc>
          <w:tcPr>
            <w:tcW w:w="1098" w:type="dxa"/>
            <w:vAlign w:val="center"/>
          </w:tcPr>
          <w:p w14:paraId="722D0BBC" w14:textId="77777777" w:rsidR="00686EC0" w:rsidRPr="00CB7692" w:rsidRDefault="00686EC0" w:rsidP="001E77F7">
            <w:pPr>
              <w:numPr>
                <w:ilvl w:val="0"/>
                <w:numId w:val="19"/>
              </w:numPr>
              <w:autoSpaceDE w:val="0"/>
              <w:autoSpaceDN w:val="0"/>
              <w:adjustRightInd w:val="0"/>
              <w:spacing w:after="0" w:line="240" w:lineRule="auto"/>
              <w:rPr>
                <w:rFonts w:asciiTheme="minorHAnsi" w:hAnsiTheme="minorHAnsi" w:cstheme="minorHAnsi"/>
                <w:b/>
                <w:bCs/>
                <w:sz w:val="24"/>
                <w:szCs w:val="24"/>
              </w:rPr>
            </w:pPr>
          </w:p>
        </w:tc>
        <w:tc>
          <w:tcPr>
            <w:tcW w:w="5400" w:type="dxa"/>
            <w:vAlign w:val="center"/>
          </w:tcPr>
          <w:p w14:paraId="452818A8" w14:textId="77777777" w:rsidR="00686EC0" w:rsidRPr="00CB7692" w:rsidRDefault="00686EC0" w:rsidP="00605AB4">
            <w:pPr>
              <w:autoSpaceDE w:val="0"/>
              <w:autoSpaceDN w:val="0"/>
              <w:adjustRightInd w:val="0"/>
              <w:spacing w:after="0" w:line="240" w:lineRule="auto"/>
              <w:rPr>
                <w:rFonts w:asciiTheme="minorHAnsi" w:hAnsiTheme="minorHAnsi" w:cstheme="minorHAnsi"/>
                <w:sz w:val="24"/>
                <w:szCs w:val="24"/>
              </w:rPr>
            </w:pPr>
            <w:bookmarkStart w:id="365" w:name="OLE_LINK4"/>
            <w:r w:rsidRPr="00CB7692">
              <w:rPr>
                <w:rFonts w:asciiTheme="minorHAnsi" w:hAnsiTheme="minorHAnsi" w:cstheme="minorHAnsi"/>
                <w:sz w:val="24"/>
                <w:szCs w:val="24"/>
              </w:rPr>
              <w:t xml:space="preserve">Solicitantul este </w:t>
            </w:r>
            <w:bookmarkEnd w:id="365"/>
            <w:r w:rsidRPr="00CB7692">
              <w:rPr>
                <w:rFonts w:asciiTheme="minorHAnsi" w:hAnsiTheme="minorHAnsi" w:cstheme="minorHAnsi"/>
                <w:sz w:val="24"/>
                <w:szCs w:val="24"/>
              </w:rPr>
              <w:t>înregistrat la Registrul Comer</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ului ca societate comercială</w:t>
            </w:r>
          </w:p>
        </w:tc>
        <w:tc>
          <w:tcPr>
            <w:tcW w:w="720" w:type="dxa"/>
            <w:vAlign w:val="center"/>
          </w:tcPr>
          <w:p w14:paraId="2E46AFBC" w14:textId="77777777" w:rsidR="00686EC0" w:rsidRPr="00CB7692" w:rsidRDefault="00686EC0" w:rsidP="00605AB4">
            <w:pPr>
              <w:pStyle w:val="Default"/>
              <w:ind w:left="360"/>
              <w:rPr>
                <w:rFonts w:asciiTheme="minorHAnsi" w:hAnsiTheme="minorHAnsi" w:cstheme="minorHAnsi"/>
                <w:lang w:val="ro-RO"/>
              </w:rPr>
            </w:pPr>
          </w:p>
        </w:tc>
        <w:tc>
          <w:tcPr>
            <w:tcW w:w="810" w:type="dxa"/>
            <w:vAlign w:val="center"/>
          </w:tcPr>
          <w:p w14:paraId="68D09CCE" w14:textId="77777777" w:rsidR="00686EC0" w:rsidRPr="00CB7692" w:rsidRDefault="00686EC0" w:rsidP="00605AB4">
            <w:pPr>
              <w:pStyle w:val="Default"/>
              <w:ind w:left="360"/>
              <w:rPr>
                <w:rFonts w:asciiTheme="minorHAnsi" w:hAnsiTheme="minorHAnsi" w:cstheme="minorHAnsi"/>
                <w:lang w:val="ro-RO"/>
              </w:rPr>
            </w:pPr>
          </w:p>
        </w:tc>
        <w:tc>
          <w:tcPr>
            <w:tcW w:w="1675" w:type="dxa"/>
            <w:vMerge w:val="restart"/>
            <w:vAlign w:val="center"/>
          </w:tcPr>
          <w:p w14:paraId="261C7F0D" w14:textId="77777777" w:rsidR="00686EC0" w:rsidRPr="00CB7692" w:rsidRDefault="00686EC0" w:rsidP="00605AB4">
            <w:pPr>
              <w:autoSpaceDE w:val="0"/>
              <w:autoSpaceDN w:val="0"/>
              <w:adjustRightInd w:val="0"/>
              <w:spacing w:after="0" w:line="240" w:lineRule="auto"/>
              <w:rPr>
                <w:rFonts w:asciiTheme="minorHAnsi" w:hAnsiTheme="minorHAnsi" w:cstheme="minorHAnsi"/>
                <w:sz w:val="24"/>
                <w:szCs w:val="24"/>
              </w:rPr>
            </w:pPr>
            <w:r w:rsidRPr="00CB7692">
              <w:rPr>
                <w:rFonts w:asciiTheme="minorHAnsi" w:hAnsiTheme="minorHAnsi" w:cstheme="minorHAnsi"/>
                <w:sz w:val="24"/>
                <w:szCs w:val="24"/>
              </w:rPr>
              <w:t xml:space="preserve">Verificarea se face pe baza </w:t>
            </w:r>
            <w:r w:rsidRPr="00CB7692">
              <w:rPr>
                <w:rFonts w:asciiTheme="minorHAnsi" w:hAnsiTheme="minorHAnsi" w:cstheme="minorHAnsi"/>
                <w:sz w:val="24"/>
                <w:szCs w:val="24"/>
              </w:rPr>
              <w:lastRenderedPageBreak/>
              <w:t xml:space="preserve">Certifica-tului constatator  </w:t>
            </w:r>
          </w:p>
        </w:tc>
      </w:tr>
      <w:tr w:rsidR="00686EC0" w:rsidRPr="00CB7692" w14:paraId="2A45D9D8" w14:textId="77777777" w:rsidTr="002C1166">
        <w:trPr>
          <w:trHeight w:val="441"/>
        </w:trPr>
        <w:tc>
          <w:tcPr>
            <w:tcW w:w="1098" w:type="dxa"/>
            <w:vAlign w:val="center"/>
          </w:tcPr>
          <w:p w14:paraId="5757EB38" w14:textId="77777777" w:rsidR="00686EC0" w:rsidRPr="00CB7692" w:rsidRDefault="00686EC0" w:rsidP="001E77F7">
            <w:pPr>
              <w:numPr>
                <w:ilvl w:val="0"/>
                <w:numId w:val="19"/>
              </w:numPr>
              <w:autoSpaceDE w:val="0"/>
              <w:autoSpaceDN w:val="0"/>
              <w:adjustRightInd w:val="0"/>
              <w:spacing w:after="0" w:line="240" w:lineRule="auto"/>
              <w:rPr>
                <w:rFonts w:asciiTheme="minorHAnsi" w:hAnsiTheme="minorHAnsi" w:cstheme="minorHAnsi"/>
                <w:b/>
                <w:bCs/>
                <w:sz w:val="24"/>
                <w:szCs w:val="24"/>
              </w:rPr>
            </w:pPr>
          </w:p>
        </w:tc>
        <w:tc>
          <w:tcPr>
            <w:tcW w:w="5400" w:type="dxa"/>
            <w:vAlign w:val="center"/>
          </w:tcPr>
          <w:p w14:paraId="62E7A25A" w14:textId="77777777" w:rsidR="00686EC0" w:rsidRDefault="00686EC0" w:rsidP="002C1166">
            <w:pPr>
              <w:autoSpaceDE w:val="0"/>
              <w:autoSpaceDN w:val="0"/>
              <w:adjustRightInd w:val="0"/>
              <w:spacing w:after="0" w:line="240" w:lineRule="auto"/>
              <w:jc w:val="both"/>
              <w:rPr>
                <w:rFonts w:asciiTheme="minorHAnsi" w:hAnsiTheme="minorHAnsi" w:cstheme="minorHAnsi"/>
                <w:kern w:val="2"/>
                <w:sz w:val="24"/>
                <w:szCs w:val="24"/>
              </w:rPr>
            </w:pPr>
            <w:r w:rsidRPr="00CB7692">
              <w:rPr>
                <w:rFonts w:asciiTheme="minorHAnsi" w:hAnsiTheme="minorHAnsi" w:cstheme="minorHAnsi"/>
                <w:sz w:val="24"/>
                <w:szCs w:val="24"/>
              </w:rPr>
              <w:t>Solicitantul are cod CAEN autorizat conform codurilor CAEN obligatorii</w:t>
            </w:r>
            <w:r w:rsidRPr="00CB7692">
              <w:rPr>
                <w:rFonts w:asciiTheme="minorHAnsi" w:hAnsiTheme="minorHAnsi" w:cstheme="minorHAnsi"/>
                <w:kern w:val="2"/>
                <w:sz w:val="24"/>
                <w:szCs w:val="24"/>
              </w:rPr>
              <w:t>, la data depunerii Cererii de finan</w:t>
            </w:r>
            <w:r w:rsidR="005A76D7" w:rsidRPr="00CB7692">
              <w:rPr>
                <w:rFonts w:asciiTheme="minorHAnsi" w:hAnsiTheme="minorHAnsi" w:cstheme="minorHAnsi"/>
                <w:kern w:val="2"/>
                <w:sz w:val="24"/>
                <w:szCs w:val="24"/>
              </w:rPr>
              <w:t>ț</w:t>
            </w:r>
            <w:r w:rsidRPr="00CB7692">
              <w:rPr>
                <w:rFonts w:asciiTheme="minorHAnsi" w:hAnsiTheme="minorHAnsi" w:cstheme="minorHAnsi"/>
                <w:kern w:val="2"/>
                <w:sz w:val="24"/>
                <w:szCs w:val="24"/>
              </w:rPr>
              <w:t>are.</w:t>
            </w:r>
          </w:p>
          <w:p w14:paraId="6B4C3CD2" w14:textId="77777777" w:rsidR="00686EC0" w:rsidRPr="00CB7692" w:rsidRDefault="002C1166" w:rsidP="002C1166">
            <w:pPr>
              <w:autoSpaceDE w:val="0"/>
              <w:autoSpaceDN w:val="0"/>
              <w:adjustRightInd w:val="0"/>
              <w:spacing w:after="0" w:line="240" w:lineRule="auto"/>
              <w:jc w:val="both"/>
              <w:rPr>
                <w:rFonts w:asciiTheme="minorHAnsi" w:hAnsiTheme="minorHAnsi" w:cstheme="minorHAnsi"/>
                <w:sz w:val="24"/>
                <w:szCs w:val="24"/>
              </w:rPr>
            </w:pPr>
            <w:r w:rsidRPr="00CB7692">
              <w:rPr>
                <w:rFonts w:asciiTheme="minorHAnsi" w:hAnsiTheme="minorHAnsi" w:cstheme="minorHAnsi"/>
                <w:iCs/>
                <w:color w:val="000000"/>
                <w:sz w:val="24"/>
                <w:szCs w:val="24"/>
              </w:rPr>
              <w:t xml:space="preserve">În cazul în care nu se regaseste autorizat nici un cod CAEN obligatoriu, </w:t>
            </w:r>
            <w:r w:rsidRPr="00CB7692">
              <w:rPr>
                <w:rFonts w:asciiTheme="minorHAnsi" w:hAnsiTheme="minorHAnsi" w:cstheme="minorHAnsi"/>
                <w:b/>
                <w:bCs/>
                <w:iCs/>
                <w:color w:val="000000"/>
                <w:sz w:val="24"/>
                <w:szCs w:val="24"/>
              </w:rPr>
              <w:t>proiectul se va respinge automat</w:t>
            </w:r>
            <w:r w:rsidRPr="00CB7692">
              <w:rPr>
                <w:rFonts w:asciiTheme="minorHAnsi" w:hAnsiTheme="minorHAnsi" w:cstheme="minorHAnsi"/>
                <w:iCs/>
                <w:color w:val="000000"/>
                <w:sz w:val="24"/>
                <w:szCs w:val="24"/>
              </w:rPr>
              <w:t>, fără a mai solicita clarificări.</w:t>
            </w:r>
          </w:p>
        </w:tc>
        <w:tc>
          <w:tcPr>
            <w:tcW w:w="720" w:type="dxa"/>
            <w:vAlign w:val="center"/>
          </w:tcPr>
          <w:p w14:paraId="66C6343B" w14:textId="77777777" w:rsidR="00686EC0" w:rsidRPr="00CB7692" w:rsidRDefault="00686EC0" w:rsidP="00605AB4">
            <w:pPr>
              <w:pStyle w:val="Default"/>
              <w:ind w:left="360"/>
              <w:rPr>
                <w:rFonts w:asciiTheme="minorHAnsi" w:hAnsiTheme="minorHAnsi" w:cstheme="minorHAnsi"/>
                <w:lang w:val="ro-RO"/>
              </w:rPr>
            </w:pPr>
          </w:p>
        </w:tc>
        <w:tc>
          <w:tcPr>
            <w:tcW w:w="810" w:type="dxa"/>
            <w:vAlign w:val="center"/>
          </w:tcPr>
          <w:p w14:paraId="5CCEA3A8" w14:textId="77777777" w:rsidR="00686EC0" w:rsidRPr="00CB7692" w:rsidRDefault="00686EC0" w:rsidP="00605AB4">
            <w:pPr>
              <w:pStyle w:val="Default"/>
              <w:ind w:left="360"/>
              <w:rPr>
                <w:rFonts w:asciiTheme="minorHAnsi" w:hAnsiTheme="minorHAnsi" w:cstheme="minorHAnsi"/>
                <w:lang w:val="ro-RO"/>
              </w:rPr>
            </w:pPr>
          </w:p>
        </w:tc>
        <w:tc>
          <w:tcPr>
            <w:tcW w:w="1675" w:type="dxa"/>
            <w:vMerge/>
            <w:vAlign w:val="center"/>
          </w:tcPr>
          <w:p w14:paraId="7E695744" w14:textId="77777777" w:rsidR="00686EC0" w:rsidRPr="00CB7692" w:rsidRDefault="00686EC0" w:rsidP="00605AB4">
            <w:pPr>
              <w:pStyle w:val="Default"/>
              <w:ind w:left="360"/>
              <w:rPr>
                <w:rFonts w:asciiTheme="minorHAnsi" w:hAnsiTheme="minorHAnsi" w:cstheme="minorHAnsi"/>
                <w:color w:val="auto"/>
                <w:lang w:val="ro-RO"/>
              </w:rPr>
            </w:pPr>
          </w:p>
        </w:tc>
      </w:tr>
      <w:tr w:rsidR="00686EC0" w:rsidRPr="00CB7692" w14:paraId="07581148" w14:textId="77777777" w:rsidTr="002C1166">
        <w:trPr>
          <w:trHeight w:val="441"/>
        </w:trPr>
        <w:tc>
          <w:tcPr>
            <w:tcW w:w="1098" w:type="dxa"/>
            <w:vAlign w:val="center"/>
          </w:tcPr>
          <w:p w14:paraId="54C2FCF9" w14:textId="77777777" w:rsidR="00686EC0" w:rsidRPr="00CB7692" w:rsidRDefault="00686EC0" w:rsidP="001E77F7">
            <w:pPr>
              <w:numPr>
                <w:ilvl w:val="0"/>
                <w:numId w:val="19"/>
              </w:numPr>
              <w:autoSpaceDE w:val="0"/>
              <w:autoSpaceDN w:val="0"/>
              <w:adjustRightInd w:val="0"/>
              <w:spacing w:after="0" w:line="240" w:lineRule="auto"/>
              <w:rPr>
                <w:rFonts w:asciiTheme="minorHAnsi" w:hAnsiTheme="minorHAnsi" w:cstheme="minorHAnsi"/>
                <w:b/>
                <w:bCs/>
                <w:sz w:val="24"/>
                <w:szCs w:val="24"/>
              </w:rPr>
            </w:pPr>
          </w:p>
        </w:tc>
        <w:tc>
          <w:tcPr>
            <w:tcW w:w="5400" w:type="dxa"/>
            <w:vAlign w:val="center"/>
          </w:tcPr>
          <w:p w14:paraId="576FBD90" w14:textId="77777777" w:rsidR="00686EC0" w:rsidRPr="00CB7692" w:rsidRDefault="00686EC0" w:rsidP="002C1166">
            <w:pPr>
              <w:autoSpaceDE w:val="0"/>
              <w:autoSpaceDN w:val="0"/>
              <w:adjustRightInd w:val="0"/>
              <w:spacing w:after="0" w:line="240" w:lineRule="auto"/>
              <w:jc w:val="both"/>
              <w:rPr>
                <w:rFonts w:asciiTheme="minorHAnsi" w:hAnsiTheme="minorHAnsi" w:cstheme="minorHAnsi"/>
                <w:sz w:val="24"/>
                <w:szCs w:val="24"/>
              </w:rPr>
            </w:pPr>
            <w:r w:rsidRPr="00CB7692">
              <w:rPr>
                <w:rFonts w:asciiTheme="minorHAnsi" w:hAnsiTheme="minorHAnsi" w:cstheme="minorHAnsi"/>
                <w:sz w:val="24"/>
                <w:szCs w:val="24"/>
              </w:rPr>
              <w:t>Solicitantul trebuie să nu desfă</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 xml:space="preserve">oare (pe perioada implementării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pe perioada de sustenabilitate a proiectului) activită</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i în unul dintre domeniile/sectoarele excluse (conform </w:t>
            </w:r>
            <w:r w:rsidR="002D44AD" w:rsidRPr="00CB7692">
              <w:rPr>
                <w:rFonts w:asciiTheme="minorHAnsi" w:hAnsiTheme="minorHAnsi" w:cstheme="minorHAnsi"/>
                <w:sz w:val="24"/>
                <w:szCs w:val="24"/>
              </w:rPr>
              <w:t xml:space="preserve">Listei codurilor CAEN excluse de la </w:t>
            </w:r>
            <w:r w:rsidR="00605AB4" w:rsidRPr="00CB7692">
              <w:rPr>
                <w:rFonts w:asciiTheme="minorHAnsi" w:hAnsiTheme="minorHAnsi" w:cstheme="minorHAnsi"/>
                <w:sz w:val="24"/>
                <w:szCs w:val="24"/>
              </w:rPr>
              <w:t>finanțare</w:t>
            </w:r>
            <w:r w:rsidR="002D44AD" w:rsidRPr="00CB7692">
              <w:rPr>
                <w:rFonts w:asciiTheme="minorHAnsi" w:hAnsiTheme="minorHAnsi" w:cstheme="minorHAnsi"/>
                <w:sz w:val="24"/>
                <w:szCs w:val="24"/>
              </w:rPr>
              <w:t xml:space="preserve"> de la finalul ghidului</w:t>
            </w:r>
            <w:r w:rsidRPr="00CB7692">
              <w:rPr>
                <w:rFonts w:asciiTheme="minorHAnsi" w:hAnsiTheme="minorHAnsi" w:cstheme="minorHAnsi"/>
                <w:sz w:val="24"/>
                <w:szCs w:val="24"/>
              </w:rPr>
              <w:t>), activită</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i cu produse cu caracter erotic sau obscen, al jocurilor de noroc, precum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 xml:space="preserve">i cele care contravin bunelor moravuri, ordinii publice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i/sau prevederilor legale în vigoare</w:t>
            </w:r>
          </w:p>
        </w:tc>
        <w:tc>
          <w:tcPr>
            <w:tcW w:w="720" w:type="dxa"/>
            <w:vAlign w:val="center"/>
          </w:tcPr>
          <w:p w14:paraId="74C826BC" w14:textId="77777777" w:rsidR="00686EC0" w:rsidRPr="00CB7692" w:rsidRDefault="00686EC0" w:rsidP="00605AB4">
            <w:pPr>
              <w:pStyle w:val="Default"/>
              <w:ind w:left="360"/>
              <w:rPr>
                <w:rFonts w:asciiTheme="minorHAnsi" w:hAnsiTheme="minorHAnsi" w:cstheme="minorHAnsi"/>
                <w:lang w:val="ro-RO"/>
              </w:rPr>
            </w:pPr>
          </w:p>
        </w:tc>
        <w:tc>
          <w:tcPr>
            <w:tcW w:w="810" w:type="dxa"/>
            <w:vAlign w:val="center"/>
          </w:tcPr>
          <w:p w14:paraId="3D82E9F1" w14:textId="77777777" w:rsidR="00686EC0" w:rsidRPr="00CB7692" w:rsidRDefault="00686EC0" w:rsidP="00605AB4">
            <w:pPr>
              <w:pStyle w:val="Default"/>
              <w:ind w:left="360"/>
              <w:rPr>
                <w:rFonts w:asciiTheme="minorHAnsi" w:hAnsiTheme="minorHAnsi" w:cstheme="minorHAnsi"/>
                <w:lang w:val="ro-RO"/>
              </w:rPr>
            </w:pPr>
          </w:p>
        </w:tc>
        <w:tc>
          <w:tcPr>
            <w:tcW w:w="1675" w:type="dxa"/>
            <w:vAlign w:val="center"/>
          </w:tcPr>
          <w:p w14:paraId="62558EE7" w14:textId="77777777" w:rsidR="00686EC0" w:rsidRPr="00CB7692" w:rsidRDefault="00686EC0" w:rsidP="00605AB4">
            <w:pPr>
              <w:pStyle w:val="Default"/>
              <w:rPr>
                <w:rFonts w:asciiTheme="minorHAnsi" w:hAnsiTheme="minorHAnsi" w:cstheme="minorHAnsi"/>
                <w:color w:val="auto"/>
                <w:lang w:val="ro-RO"/>
              </w:rPr>
            </w:pPr>
            <w:r w:rsidRPr="00CB7692">
              <w:rPr>
                <w:rFonts w:asciiTheme="minorHAnsi" w:hAnsiTheme="minorHAnsi" w:cstheme="minorHAnsi"/>
                <w:lang w:val="ro-RO"/>
              </w:rPr>
              <w:t>Conform declara</w:t>
            </w:r>
            <w:r w:rsidR="005A76D7" w:rsidRPr="00CB7692">
              <w:rPr>
                <w:rFonts w:asciiTheme="minorHAnsi" w:hAnsiTheme="minorHAnsi" w:cstheme="minorHAnsi"/>
                <w:lang w:val="ro-RO"/>
              </w:rPr>
              <w:t>ț</w:t>
            </w:r>
            <w:r w:rsidRPr="00CB7692">
              <w:rPr>
                <w:rFonts w:asciiTheme="minorHAnsi" w:hAnsiTheme="minorHAnsi" w:cstheme="minorHAnsi"/>
                <w:lang w:val="ro-RO"/>
              </w:rPr>
              <w:t>iei de eligibilitate</w:t>
            </w:r>
          </w:p>
        </w:tc>
      </w:tr>
      <w:tr w:rsidR="00686EC0" w:rsidRPr="00CB7692" w14:paraId="45334773" w14:textId="77777777" w:rsidTr="002C1166">
        <w:trPr>
          <w:trHeight w:val="441"/>
        </w:trPr>
        <w:tc>
          <w:tcPr>
            <w:tcW w:w="1098" w:type="dxa"/>
            <w:vAlign w:val="center"/>
          </w:tcPr>
          <w:p w14:paraId="589BB712" w14:textId="77777777" w:rsidR="00686EC0" w:rsidRPr="00CB7692" w:rsidRDefault="00686EC0" w:rsidP="001E77F7">
            <w:pPr>
              <w:numPr>
                <w:ilvl w:val="0"/>
                <w:numId w:val="19"/>
              </w:numPr>
              <w:autoSpaceDE w:val="0"/>
              <w:autoSpaceDN w:val="0"/>
              <w:adjustRightInd w:val="0"/>
              <w:spacing w:after="0" w:line="240" w:lineRule="auto"/>
              <w:rPr>
                <w:rFonts w:asciiTheme="minorHAnsi" w:hAnsiTheme="minorHAnsi" w:cstheme="minorHAnsi"/>
                <w:b/>
                <w:bCs/>
                <w:sz w:val="24"/>
                <w:szCs w:val="24"/>
              </w:rPr>
            </w:pPr>
          </w:p>
        </w:tc>
        <w:tc>
          <w:tcPr>
            <w:tcW w:w="5400" w:type="dxa"/>
            <w:shd w:val="clear" w:color="auto" w:fill="auto"/>
            <w:vAlign w:val="center"/>
          </w:tcPr>
          <w:p w14:paraId="68CB050E" w14:textId="77777777" w:rsidR="00686EC0" w:rsidRPr="00CB7692" w:rsidRDefault="00686EC0" w:rsidP="00605AB4">
            <w:pPr>
              <w:autoSpaceDE w:val="0"/>
              <w:autoSpaceDN w:val="0"/>
              <w:adjustRightInd w:val="0"/>
              <w:spacing w:after="0" w:line="240" w:lineRule="auto"/>
              <w:rPr>
                <w:rFonts w:asciiTheme="minorHAnsi" w:hAnsiTheme="minorHAnsi" w:cstheme="minorHAnsi"/>
                <w:sz w:val="24"/>
                <w:szCs w:val="24"/>
              </w:rPr>
            </w:pPr>
            <w:r w:rsidRPr="00CB7692">
              <w:rPr>
                <w:rFonts w:asciiTheme="minorHAnsi" w:hAnsiTheme="minorHAnsi" w:cstheme="minorHAnsi"/>
                <w:sz w:val="24"/>
                <w:szCs w:val="24"/>
              </w:rPr>
              <w:t>Solicitantul (respectă toate criteriile de eligibilitate</w:t>
            </w:r>
            <w:r w:rsidR="002C1166">
              <w:rPr>
                <w:rFonts w:asciiTheme="minorHAnsi" w:hAnsiTheme="minorHAnsi" w:cstheme="minorHAnsi"/>
                <w:sz w:val="24"/>
                <w:szCs w:val="24"/>
              </w:rPr>
              <w:t>)</w:t>
            </w:r>
          </w:p>
        </w:tc>
        <w:tc>
          <w:tcPr>
            <w:tcW w:w="720" w:type="dxa"/>
            <w:vAlign w:val="center"/>
          </w:tcPr>
          <w:p w14:paraId="4F8DC9EB" w14:textId="77777777" w:rsidR="00686EC0" w:rsidRPr="00CB7692" w:rsidRDefault="00686EC0" w:rsidP="00605AB4">
            <w:pPr>
              <w:pStyle w:val="Default"/>
              <w:ind w:left="360"/>
              <w:rPr>
                <w:rFonts w:asciiTheme="minorHAnsi" w:hAnsiTheme="minorHAnsi" w:cstheme="minorHAnsi"/>
                <w:lang w:val="ro-RO"/>
              </w:rPr>
            </w:pPr>
          </w:p>
        </w:tc>
        <w:tc>
          <w:tcPr>
            <w:tcW w:w="810" w:type="dxa"/>
            <w:vAlign w:val="center"/>
          </w:tcPr>
          <w:p w14:paraId="0D88226D" w14:textId="77777777" w:rsidR="00686EC0" w:rsidRPr="00CB7692" w:rsidRDefault="00686EC0" w:rsidP="00605AB4">
            <w:pPr>
              <w:pStyle w:val="Default"/>
              <w:ind w:left="360"/>
              <w:rPr>
                <w:rFonts w:asciiTheme="minorHAnsi" w:hAnsiTheme="minorHAnsi" w:cstheme="minorHAnsi"/>
                <w:lang w:val="ro-RO"/>
              </w:rPr>
            </w:pPr>
          </w:p>
        </w:tc>
        <w:tc>
          <w:tcPr>
            <w:tcW w:w="1675" w:type="dxa"/>
            <w:vMerge w:val="restart"/>
            <w:vAlign w:val="center"/>
          </w:tcPr>
          <w:p w14:paraId="3A9D7236" w14:textId="77777777" w:rsidR="00686EC0" w:rsidRPr="00CB7692" w:rsidRDefault="00686EC0" w:rsidP="00605AB4">
            <w:pPr>
              <w:autoSpaceDE w:val="0"/>
              <w:autoSpaceDN w:val="0"/>
              <w:adjustRightInd w:val="0"/>
              <w:spacing w:after="0" w:line="240" w:lineRule="auto"/>
              <w:rPr>
                <w:rFonts w:asciiTheme="minorHAnsi" w:hAnsiTheme="minorHAnsi" w:cstheme="minorHAnsi"/>
                <w:sz w:val="24"/>
                <w:szCs w:val="24"/>
              </w:rPr>
            </w:pPr>
            <w:r w:rsidRPr="00CB7692">
              <w:rPr>
                <w:rFonts w:asciiTheme="minorHAnsi" w:hAnsiTheme="minorHAnsi" w:cstheme="minorHAnsi"/>
                <w:sz w:val="24"/>
                <w:szCs w:val="24"/>
              </w:rPr>
              <w:t>Conform declara</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iei de eligibilitate</w:t>
            </w:r>
          </w:p>
        </w:tc>
      </w:tr>
      <w:tr w:rsidR="00686EC0" w:rsidRPr="00CB7692" w14:paraId="094A9D70" w14:textId="77777777" w:rsidTr="002C1166">
        <w:trPr>
          <w:trHeight w:val="441"/>
        </w:trPr>
        <w:tc>
          <w:tcPr>
            <w:tcW w:w="1098" w:type="dxa"/>
            <w:vAlign w:val="center"/>
          </w:tcPr>
          <w:p w14:paraId="5B48EBB4" w14:textId="77777777" w:rsidR="00686EC0" w:rsidRPr="00CB7692" w:rsidRDefault="00686EC0" w:rsidP="001E77F7">
            <w:pPr>
              <w:numPr>
                <w:ilvl w:val="0"/>
                <w:numId w:val="19"/>
              </w:numPr>
              <w:autoSpaceDE w:val="0"/>
              <w:autoSpaceDN w:val="0"/>
              <w:adjustRightInd w:val="0"/>
              <w:spacing w:after="0" w:line="240" w:lineRule="auto"/>
              <w:rPr>
                <w:rFonts w:asciiTheme="minorHAnsi" w:hAnsiTheme="minorHAnsi" w:cstheme="minorHAnsi"/>
                <w:b/>
                <w:bCs/>
                <w:sz w:val="24"/>
                <w:szCs w:val="24"/>
              </w:rPr>
            </w:pPr>
          </w:p>
        </w:tc>
        <w:tc>
          <w:tcPr>
            <w:tcW w:w="5400" w:type="dxa"/>
            <w:shd w:val="clear" w:color="auto" w:fill="auto"/>
            <w:vAlign w:val="center"/>
          </w:tcPr>
          <w:p w14:paraId="17874BEF" w14:textId="77777777" w:rsidR="00686EC0" w:rsidRPr="00CB7692" w:rsidRDefault="00686EC0" w:rsidP="00605AB4">
            <w:pPr>
              <w:autoSpaceDE w:val="0"/>
              <w:autoSpaceDN w:val="0"/>
              <w:adjustRightInd w:val="0"/>
              <w:spacing w:after="0" w:line="240" w:lineRule="auto"/>
              <w:rPr>
                <w:rFonts w:asciiTheme="minorHAnsi" w:hAnsiTheme="minorHAnsi" w:cstheme="minorHAnsi"/>
                <w:sz w:val="24"/>
                <w:szCs w:val="24"/>
              </w:rPr>
            </w:pPr>
            <w:r w:rsidRPr="00CB7692">
              <w:rPr>
                <w:rFonts w:asciiTheme="minorHAnsi" w:hAnsiTheme="minorHAnsi" w:cstheme="minorHAnsi"/>
                <w:sz w:val="24"/>
                <w:szCs w:val="24"/>
              </w:rPr>
              <w:t>Proiectul pentru care se solicită finan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are respectă toate criteriile de eligibilitate.</w:t>
            </w:r>
          </w:p>
        </w:tc>
        <w:tc>
          <w:tcPr>
            <w:tcW w:w="720" w:type="dxa"/>
            <w:vAlign w:val="center"/>
          </w:tcPr>
          <w:p w14:paraId="3C78C6BF" w14:textId="77777777" w:rsidR="00686EC0" w:rsidRPr="00CB7692" w:rsidRDefault="00686EC0" w:rsidP="00605AB4">
            <w:pPr>
              <w:pStyle w:val="Default"/>
              <w:ind w:left="360"/>
              <w:rPr>
                <w:rFonts w:asciiTheme="minorHAnsi" w:hAnsiTheme="minorHAnsi" w:cstheme="minorHAnsi"/>
                <w:lang w:val="ro-RO"/>
              </w:rPr>
            </w:pPr>
          </w:p>
        </w:tc>
        <w:tc>
          <w:tcPr>
            <w:tcW w:w="810" w:type="dxa"/>
            <w:vAlign w:val="center"/>
          </w:tcPr>
          <w:p w14:paraId="006D6CB3" w14:textId="77777777" w:rsidR="00686EC0" w:rsidRPr="00CB7692" w:rsidRDefault="00686EC0" w:rsidP="00605AB4">
            <w:pPr>
              <w:pStyle w:val="Default"/>
              <w:ind w:left="360"/>
              <w:rPr>
                <w:rFonts w:asciiTheme="minorHAnsi" w:hAnsiTheme="minorHAnsi" w:cstheme="minorHAnsi"/>
                <w:lang w:val="ro-RO"/>
              </w:rPr>
            </w:pPr>
          </w:p>
        </w:tc>
        <w:tc>
          <w:tcPr>
            <w:tcW w:w="1675" w:type="dxa"/>
            <w:vMerge/>
            <w:vAlign w:val="center"/>
          </w:tcPr>
          <w:p w14:paraId="00EFC44E" w14:textId="77777777" w:rsidR="00686EC0" w:rsidRPr="00CB7692" w:rsidRDefault="00686EC0" w:rsidP="00605AB4">
            <w:pPr>
              <w:pStyle w:val="Default"/>
              <w:ind w:left="360"/>
              <w:rPr>
                <w:rFonts w:asciiTheme="minorHAnsi" w:hAnsiTheme="minorHAnsi" w:cstheme="minorHAnsi"/>
                <w:color w:val="auto"/>
                <w:lang w:val="ro-RO"/>
              </w:rPr>
            </w:pPr>
          </w:p>
        </w:tc>
      </w:tr>
      <w:tr w:rsidR="00686EC0" w:rsidRPr="00CB7692" w14:paraId="64728FE5" w14:textId="77777777" w:rsidTr="002C1166">
        <w:trPr>
          <w:trHeight w:val="441"/>
        </w:trPr>
        <w:tc>
          <w:tcPr>
            <w:tcW w:w="1098" w:type="dxa"/>
            <w:vAlign w:val="center"/>
          </w:tcPr>
          <w:p w14:paraId="0E867A0A" w14:textId="77777777" w:rsidR="00686EC0" w:rsidRPr="00CB7692" w:rsidRDefault="00686EC0" w:rsidP="001E77F7">
            <w:pPr>
              <w:numPr>
                <w:ilvl w:val="0"/>
                <w:numId w:val="19"/>
              </w:numPr>
              <w:autoSpaceDE w:val="0"/>
              <w:autoSpaceDN w:val="0"/>
              <w:adjustRightInd w:val="0"/>
              <w:spacing w:after="0" w:line="240" w:lineRule="auto"/>
              <w:rPr>
                <w:rFonts w:asciiTheme="minorHAnsi" w:hAnsiTheme="minorHAnsi" w:cstheme="minorHAnsi"/>
                <w:b/>
                <w:bCs/>
                <w:sz w:val="24"/>
                <w:szCs w:val="24"/>
              </w:rPr>
            </w:pPr>
          </w:p>
        </w:tc>
        <w:tc>
          <w:tcPr>
            <w:tcW w:w="5400" w:type="dxa"/>
            <w:vAlign w:val="center"/>
          </w:tcPr>
          <w:p w14:paraId="58047A24" w14:textId="77777777" w:rsidR="00686EC0" w:rsidRPr="00CB7692" w:rsidRDefault="00686EC0" w:rsidP="00605AB4">
            <w:pPr>
              <w:autoSpaceDE w:val="0"/>
              <w:autoSpaceDN w:val="0"/>
              <w:adjustRightInd w:val="0"/>
              <w:spacing w:after="0" w:line="240" w:lineRule="auto"/>
              <w:rPr>
                <w:rFonts w:asciiTheme="minorHAnsi" w:hAnsiTheme="minorHAnsi" w:cstheme="minorHAnsi"/>
                <w:sz w:val="24"/>
                <w:szCs w:val="24"/>
              </w:rPr>
            </w:pPr>
            <w:r w:rsidRPr="00CB7692">
              <w:rPr>
                <w:rFonts w:asciiTheme="minorHAnsi" w:hAnsiTheme="minorHAnsi" w:cstheme="minorHAnsi"/>
                <w:sz w:val="24"/>
                <w:szCs w:val="24"/>
              </w:rPr>
              <w:t>Proiectul con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ine cheltuielile de informare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publicitate obligatorii, conform ghidului.</w:t>
            </w:r>
          </w:p>
        </w:tc>
        <w:tc>
          <w:tcPr>
            <w:tcW w:w="720" w:type="dxa"/>
            <w:vAlign w:val="center"/>
          </w:tcPr>
          <w:p w14:paraId="3ECE93C4" w14:textId="77777777" w:rsidR="00686EC0" w:rsidRPr="00CB7692" w:rsidRDefault="00686EC0" w:rsidP="00605AB4">
            <w:pPr>
              <w:pStyle w:val="Default"/>
              <w:ind w:left="360"/>
              <w:rPr>
                <w:rFonts w:asciiTheme="minorHAnsi" w:hAnsiTheme="minorHAnsi" w:cstheme="minorHAnsi"/>
                <w:lang w:val="ro-RO"/>
              </w:rPr>
            </w:pPr>
          </w:p>
        </w:tc>
        <w:tc>
          <w:tcPr>
            <w:tcW w:w="810" w:type="dxa"/>
            <w:vAlign w:val="center"/>
          </w:tcPr>
          <w:p w14:paraId="16079422" w14:textId="77777777" w:rsidR="00686EC0" w:rsidRPr="00CB7692" w:rsidRDefault="00686EC0" w:rsidP="00605AB4">
            <w:pPr>
              <w:pStyle w:val="Default"/>
              <w:ind w:left="360"/>
              <w:rPr>
                <w:rFonts w:asciiTheme="minorHAnsi" w:hAnsiTheme="minorHAnsi" w:cstheme="minorHAnsi"/>
                <w:lang w:val="ro-RO"/>
              </w:rPr>
            </w:pPr>
          </w:p>
        </w:tc>
        <w:tc>
          <w:tcPr>
            <w:tcW w:w="1675" w:type="dxa"/>
            <w:vAlign w:val="center"/>
          </w:tcPr>
          <w:p w14:paraId="3BCA8C3B" w14:textId="77777777" w:rsidR="00686EC0" w:rsidRPr="00CB7692" w:rsidRDefault="00686EC0" w:rsidP="00605AB4">
            <w:pPr>
              <w:pStyle w:val="Default"/>
              <w:ind w:left="360"/>
              <w:rPr>
                <w:rFonts w:asciiTheme="minorHAnsi" w:hAnsiTheme="minorHAnsi" w:cstheme="minorHAnsi"/>
                <w:color w:val="auto"/>
                <w:lang w:val="ro-RO"/>
              </w:rPr>
            </w:pPr>
          </w:p>
        </w:tc>
      </w:tr>
      <w:tr w:rsidR="00686EC0" w:rsidRPr="00CB7692" w14:paraId="0F05B94F" w14:textId="77777777" w:rsidTr="002C1166">
        <w:trPr>
          <w:trHeight w:val="373"/>
        </w:trPr>
        <w:tc>
          <w:tcPr>
            <w:tcW w:w="1098" w:type="dxa"/>
            <w:vAlign w:val="center"/>
          </w:tcPr>
          <w:p w14:paraId="1A072394" w14:textId="77777777" w:rsidR="00686EC0" w:rsidRPr="00CB7692" w:rsidRDefault="00686EC0" w:rsidP="001E77F7">
            <w:pPr>
              <w:numPr>
                <w:ilvl w:val="0"/>
                <w:numId w:val="19"/>
              </w:numPr>
              <w:autoSpaceDE w:val="0"/>
              <w:autoSpaceDN w:val="0"/>
              <w:adjustRightInd w:val="0"/>
              <w:spacing w:after="0" w:line="240" w:lineRule="auto"/>
              <w:rPr>
                <w:rFonts w:asciiTheme="minorHAnsi" w:hAnsiTheme="minorHAnsi" w:cstheme="minorHAnsi"/>
                <w:b/>
                <w:bCs/>
                <w:sz w:val="24"/>
                <w:szCs w:val="24"/>
              </w:rPr>
            </w:pPr>
          </w:p>
        </w:tc>
        <w:tc>
          <w:tcPr>
            <w:tcW w:w="5400" w:type="dxa"/>
            <w:vAlign w:val="center"/>
          </w:tcPr>
          <w:p w14:paraId="1EECA103" w14:textId="77777777" w:rsidR="00686EC0" w:rsidRPr="00CB7692" w:rsidRDefault="00686EC0" w:rsidP="002C1166">
            <w:pPr>
              <w:autoSpaceDE w:val="0"/>
              <w:autoSpaceDN w:val="0"/>
              <w:adjustRightInd w:val="0"/>
              <w:spacing w:after="0" w:line="240" w:lineRule="auto"/>
              <w:jc w:val="both"/>
              <w:rPr>
                <w:rFonts w:asciiTheme="minorHAnsi" w:hAnsiTheme="minorHAnsi" w:cstheme="minorHAnsi"/>
                <w:sz w:val="24"/>
                <w:szCs w:val="24"/>
              </w:rPr>
            </w:pPr>
            <w:r w:rsidRPr="00CB7692">
              <w:rPr>
                <w:rFonts w:asciiTheme="minorHAnsi" w:hAnsiTheme="minorHAnsi" w:cstheme="minorHAnsi"/>
                <w:sz w:val="24"/>
                <w:szCs w:val="24"/>
              </w:rPr>
              <w:t>Scopul proiectului corespunde prevederilor ghidului solicitantului.</w:t>
            </w:r>
          </w:p>
        </w:tc>
        <w:tc>
          <w:tcPr>
            <w:tcW w:w="720" w:type="dxa"/>
            <w:vAlign w:val="center"/>
          </w:tcPr>
          <w:p w14:paraId="76E9A510" w14:textId="77777777" w:rsidR="00686EC0" w:rsidRPr="00CB7692" w:rsidRDefault="00686EC0" w:rsidP="00605AB4">
            <w:pPr>
              <w:pStyle w:val="Default"/>
              <w:ind w:left="360"/>
              <w:rPr>
                <w:rFonts w:asciiTheme="minorHAnsi" w:hAnsiTheme="minorHAnsi" w:cstheme="minorHAnsi"/>
                <w:color w:val="auto"/>
                <w:lang w:val="ro-RO"/>
              </w:rPr>
            </w:pPr>
          </w:p>
        </w:tc>
        <w:tc>
          <w:tcPr>
            <w:tcW w:w="810" w:type="dxa"/>
            <w:vAlign w:val="center"/>
          </w:tcPr>
          <w:p w14:paraId="7C6E40C2" w14:textId="77777777" w:rsidR="00686EC0" w:rsidRPr="00CB7692" w:rsidRDefault="00686EC0" w:rsidP="00605AB4">
            <w:pPr>
              <w:pStyle w:val="Default"/>
              <w:ind w:left="360"/>
              <w:rPr>
                <w:rFonts w:asciiTheme="minorHAnsi" w:hAnsiTheme="minorHAnsi" w:cstheme="minorHAnsi"/>
                <w:color w:val="auto"/>
                <w:lang w:val="ro-RO"/>
              </w:rPr>
            </w:pPr>
          </w:p>
        </w:tc>
        <w:tc>
          <w:tcPr>
            <w:tcW w:w="1675" w:type="dxa"/>
            <w:vAlign w:val="center"/>
          </w:tcPr>
          <w:p w14:paraId="2CB74CB0" w14:textId="77777777" w:rsidR="00686EC0" w:rsidRPr="00CB7692" w:rsidRDefault="00686EC0" w:rsidP="00605AB4">
            <w:pPr>
              <w:pStyle w:val="Default"/>
              <w:ind w:left="360"/>
              <w:rPr>
                <w:rFonts w:asciiTheme="minorHAnsi" w:hAnsiTheme="minorHAnsi" w:cstheme="minorHAnsi"/>
                <w:color w:val="auto"/>
                <w:lang w:val="ro-RO"/>
              </w:rPr>
            </w:pPr>
          </w:p>
        </w:tc>
      </w:tr>
      <w:tr w:rsidR="007C72BB" w:rsidRPr="00CB7692" w14:paraId="52AC5DFC" w14:textId="77777777" w:rsidTr="002C1166">
        <w:trPr>
          <w:trHeight w:val="373"/>
        </w:trPr>
        <w:tc>
          <w:tcPr>
            <w:tcW w:w="1098" w:type="dxa"/>
            <w:vAlign w:val="center"/>
          </w:tcPr>
          <w:p w14:paraId="69A2B61B" w14:textId="77777777" w:rsidR="007C72BB" w:rsidRPr="00CB7692" w:rsidRDefault="007C72BB" w:rsidP="001E77F7">
            <w:pPr>
              <w:numPr>
                <w:ilvl w:val="0"/>
                <w:numId w:val="19"/>
              </w:numPr>
              <w:autoSpaceDE w:val="0"/>
              <w:autoSpaceDN w:val="0"/>
              <w:adjustRightInd w:val="0"/>
              <w:spacing w:after="0" w:line="240" w:lineRule="auto"/>
              <w:rPr>
                <w:rFonts w:asciiTheme="minorHAnsi" w:hAnsiTheme="minorHAnsi" w:cstheme="minorHAnsi"/>
                <w:b/>
                <w:bCs/>
                <w:sz w:val="24"/>
                <w:szCs w:val="24"/>
              </w:rPr>
            </w:pPr>
          </w:p>
        </w:tc>
        <w:tc>
          <w:tcPr>
            <w:tcW w:w="5400" w:type="dxa"/>
            <w:vAlign w:val="center"/>
          </w:tcPr>
          <w:p w14:paraId="223122AC" w14:textId="77777777" w:rsidR="007C72BB" w:rsidRPr="002C1166" w:rsidRDefault="002C1166" w:rsidP="00193740">
            <w:pPr>
              <w:tabs>
                <w:tab w:val="left" w:pos="540"/>
              </w:tabs>
              <w:autoSpaceDE w:val="0"/>
              <w:autoSpaceDN w:val="0"/>
              <w:adjustRightInd w:val="0"/>
              <w:spacing w:before="120" w:after="0" w:line="240" w:lineRule="auto"/>
              <w:jc w:val="both"/>
              <w:rPr>
                <w:rFonts w:asciiTheme="minorHAnsi" w:hAnsiTheme="minorHAnsi" w:cstheme="minorHAnsi"/>
                <w:bCs/>
                <w:sz w:val="24"/>
                <w:szCs w:val="24"/>
              </w:rPr>
            </w:pPr>
            <w:r w:rsidRPr="002C1166">
              <w:rPr>
                <w:rFonts w:asciiTheme="minorHAnsi" w:hAnsiTheme="minorHAnsi" w:cstheme="minorHAnsi"/>
                <w:bCs/>
                <w:sz w:val="24"/>
                <w:szCs w:val="24"/>
              </w:rPr>
              <w:t>Solicitantul este</w:t>
            </w:r>
            <w:r w:rsidR="007C72BB" w:rsidRPr="002C1166">
              <w:rPr>
                <w:rFonts w:asciiTheme="minorHAnsi" w:hAnsiTheme="minorHAnsi" w:cstheme="minorHAnsi"/>
                <w:bCs/>
                <w:sz w:val="24"/>
                <w:szCs w:val="24"/>
              </w:rPr>
              <w:t xml:space="preserve"> înființat până în anul 2019, inclusiv;</w:t>
            </w:r>
          </w:p>
        </w:tc>
        <w:tc>
          <w:tcPr>
            <w:tcW w:w="720" w:type="dxa"/>
            <w:vAlign w:val="center"/>
          </w:tcPr>
          <w:p w14:paraId="520BD36F" w14:textId="77777777" w:rsidR="007C72BB" w:rsidRPr="00CB7692" w:rsidRDefault="007C72BB" w:rsidP="00605AB4">
            <w:pPr>
              <w:pStyle w:val="Default"/>
              <w:ind w:left="360"/>
              <w:rPr>
                <w:rFonts w:asciiTheme="minorHAnsi" w:hAnsiTheme="minorHAnsi" w:cstheme="minorHAnsi"/>
                <w:color w:val="auto"/>
                <w:lang w:val="ro-RO"/>
              </w:rPr>
            </w:pPr>
          </w:p>
        </w:tc>
        <w:tc>
          <w:tcPr>
            <w:tcW w:w="810" w:type="dxa"/>
            <w:vAlign w:val="center"/>
          </w:tcPr>
          <w:p w14:paraId="2ABB36F2" w14:textId="77777777" w:rsidR="007C72BB" w:rsidRPr="00CB7692" w:rsidRDefault="007C72BB" w:rsidP="00605AB4">
            <w:pPr>
              <w:pStyle w:val="Default"/>
              <w:ind w:left="360"/>
              <w:rPr>
                <w:rFonts w:asciiTheme="minorHAnsi" w:hAnsiTheme="minorHAnsi" w:cstheme="minorHAnsi"/>
                <w:color w:val="auto"/>
                <w:lang w:val="ro-RO"/>
              </w:rPr>
            </w:pPr>
          </w:p>
        </w:tc>
        <w:tc>
          <w:tcPr>
            <w:tcW w:w="1675" w:type="dxa"/>
            <w:vAlign w:val="center"/>
          </w:tcPr>
          <w:p w14:paraId="6B37B1C9" w14:textId="77777777" w:rsidR="007C72BB" w:rsidRPr="00CB7692" w:rsidRDefault="007C72BB" w:rsidP="00605AB4">
            <w:pPr>
              <w:pStyle w:val="Default"/>
              <w:ind w:left="360"/>
              <w:rPr>
                <w:rFonts w:asciiTheme="minorHAnsi" w:hAnsiTheme="minorHAnsi" w:cstheme="minorHAnsi"/>
                <w:color w:val="auto"/>
                <w:lang w:val="ro-RO"/>
              </w:rPr>
            </w:pPr>
          </w:p>
        </w:tc>
      </w:tr>
      <w:tr w:rsidR="007C72BB" w:rsidRPr="00CB7692" w14:paraId="5DDF8624" w14:textId="77777777" w:rsidTr="002C1166">
        <w:trPr>
          <w:trHeight w:val="373"/>
        </w:trPr>
        <w:tc>
          <w:tcPr>
            <w:tcW w:w="1098" w:type="dxa"/>
            <w:vAlign w:val="center"/>
          </w:tcPr>
          <w:p w14:paraId="399E7107" w14:textId="77777777" w:rsidR="007C72BB" w:rsidRPr="00CB7692" w:rsidRDefault="007C72BB" w:rsidP="001E77F7">
            <w:pPr>
              <w:numPr>
                <w:ilvl w:val="0"/>
                <w:numId w:val="19"/>
              </w:numPr>
              <w:autoSpaceDE w:val="0"/>
              <w:autoSpaceDN w:val="0"/>
              <w:adjustRightInd w:val="0"/>
              <w:spacing w:after="0" w:line="240" w:lineRule="auto"/>
              <w:rPr>
                <w:rFonts w:asciiTheme="minorHAnsi" w:hAnsiTheme="minorHAnsi" w:cstheme="minorHAnsi"/>
                <w:b/>
                <w:bCs/>
                <w:sz w:val="24"/>
                <w:szCs w:val="24"/>
              </w:rPr>
            </w:pPr>
          </w:p>
        </w:tc>
        <w:tc>
          <w:tcPr>
            <w:tcW w:w="5400" w:type="dxa"/>
            <w:vAlign w:val="center"/>
          </w:tcPr>
          <w:p w14:paraId="0E62E347" w14:textId="77777777" w:rsidR="007C72BB" w:rsidRPr="002C1166" w:rsidRDefault="002C1166" w:rsidP="00193740">
            <w:pPr>
              <w:tabs>
                <w:tab w:val="left" w:pos="540"/>
              </w:tabs>
              <w:autoSpaceDE w:val="0"/>
              <w:autoSpaceDN w:val="0"/>
              <w:adjustRightInd w:val="0"/>
              <w:spacing w:before="120" w:after="0" w:line="240" w:lineRule="auto"/>
              <w:jc w:val="both"/>
              <w:rPr>
                <w:rFonts w:asciiTheme="minorHAnsi" w:hAnsiTheme="minorHAnsi" w:cstheme="minorHAnsi"/>
                <w:bCs/>
                <w:sz w:val="24"/>
                <w:szCs w:val="24"/>
              </w:rPr>
            </w:pPr>
            <w:r w:rsidRPr="002C1166">
              <w:rPr>
                <w:rFonts w:asciiTheme="minorHAnsi" w:hAnsiTheme="minorHAnsi" w:cstheme="minorHAnsi"/>
                <w:bCs/>
                <w:sz w:val="24"/>
                <w:szCs w:val="24"/>
              </w:rPr>
              <w:t xml:space="preserve">Solicitantul </w:t>
            </w:r>
            <w:bookmarkStart w:id="366" w:name="_Hlk45639597"/>
            <w:r w:rsidRPr="002C1166">
              <w:rPr>
                <w:rFonts w:asciiTheme="minorHAnsi" w:hAnsiTheme="minorHAnsi" w:cstheme="minorHAnsi"/>
                <w:bCs/>
                <w:sz w:val="24"/>
                <w:szCs w:val="24"/>
              </w:rPr>
              <w:t>a</w:t>
            </w:r>
            <w:r w:rsidR="007C72BB" w:rsidRPr="002C1166">
              <w:rPr>
                <w:rFonts w:asciiTheme="minorHAnsi" w:hAnsiTheme="minorHAnsi" w:cstheme="minorHAnsi"/>
                <w:bCs/>
                <w:sz w:val="24"/>
                <w:szCs w:val="24"/>
              </w:rPr>
              <w:t xml:space="preserve"> obținut profit din exploatare pe ultimul exercițiu financiar încheiat (2019)</w:t>
            </w:r>
            <w:bookmarkEnd w:id="366"/>
            <w:r w:rsidR="007C72BB" w:rsidRPr="002C1166">
              <w:rPr>
                <w:rFonts w:asciiTheme="minorHAnsi" w:hAnsiTheme="minorHAnsi" w:cstheme="minorHAnsi"/>
                <w:bCs/>
                <w:sz w:val="24"/>
                <w:szCs w:val="24"/>
              </w:rPr>
              <w:t>;</w:t>
            </w:r>
          </w:p>
          <w:p w14:paraId="02B5C415" w14:textId="77777777" w:rsidR="007C72BB" w:rsidRPr="002C1166" w:rsidRDefault="007C72BB" w:rsidP="007C72BB">
            <w:pPr>
              <w:tabs>
                <w:tab w:val="left" w:pos="540"/>
              </w:tabs>
              <w:autoSpaceDE w:val="0"/>
              <w:autoSpaceDN w:val="0"/>
              <w:adjustRightInd w:val="0"/>
              <w:spacing w:before="120" w:after="0" w:line="240" w:lineRule="auto"/>
              <w:jc w:val="both"/>
              <w:rPr>
                <w:rFonts w:asciiTheme="minorHAnsi" w:hAnsiTheme="minorHAnsi" w:cstheme="minorHAnsi"/>
                <w:bCs/>
                <w:sz w:val="24"/>
                <w:szCs w:val="24"/>
              </w:rPr>
            </w:pPr>
          </w:p>
        </w:tc>
        <w:tc>
          <w:tcPr>
            <w:tcW w:w="720" w:type="dxa"/>
            <w:vAlign w:val="center"/>
          </w:tcPr>
          <w:p w14:paraId="12301054" w14:textId="77777777" w:rsidR="007C72BB" w:rsidRPr="00CB7692" w:rsidRDefault="007C72BB" w:rsidP="00605AB4">
            <w:pPr>
              <w:pStyle w:val="Default"/>
              <w:ind w:left="360"/>
              <w:rPr>
                <w:rFonts w:asciiTheme="minorHAnsi" w:hAnsiTheme="minorHAnsi" w:cstheme="minorHAnsi"/>
                <w:color w:val="auto"/>
                <w:lang w:val="ro-RO"/>
              </w:rPr>
            </w:pPr>
          </w:p>
        </w:tc>
        <w:tc>
          <w:tcPr>
            <w:tcW w:w="810" w:type="dxa"/>
            <w:vAlign w:val="center"/>
          </w:tcPr>
          <w:p w14:paraId="58EF30EC" w14:textId="77777777" w:rsidR="007C72BB" w:rsidRPr="00CB7692" w:rsidRDefault="007C72BB" w:rsidP="00605AB4">
            <w:pPr>
              <w:pStyle w:val="Default"/>
              <w:ind w:left="360"/>
              <w:rPr>
                <w:rFonts w:asciiTheme="minorHAnsi" w:hAnsiTheme="minorHAnsi" w:cstheme="minorHAnsi"/>
                <w:color w:val="auto"/>
                <w:lang w:val="ro-RO"/>
              </w:rPr>
            </w:pPr>
          </w:p>
        </w:tc>
        <w:tc>
          <w:tcPr>
            <w:tcW w:w="1675" w:type="dxa"/>
            <w:vAlign w:val="center"/>
          </w:tcPr>
          <w:p w14:paraId="6B34A65F" w14:textId="77777777" w:rsidR="007C72BB" w:rsidRPr="00CB7692" w:rsidRDefault="007C72BB" w:rsidP="00605AB4">
            <w:pPr>
              <w:pStyle w:val="Default"/>
              <w:ind w:left="360"/>
              <w:rPr>
                <w:rFonts w:asciiTheme="minorHAnsi" w:hAnsiTheme="minorHAnsi" w:cstheme="minorHAnsi"/>
                <w:color w:val="auto"/>
                <w:lang w:val="ro-RO"/>
              </w:rPr>
            </w:pPr>
          </w:p>
        </w:tc>
      </w:tr>
      <w:tr w:rsidR="00A42094" w:rsidRPr="00CB7692" w14:paraId="194A0083" w14:textId="77777777" w:rsidTr="002C1166">
        <w:trPr>
          <w:trHeight w:val="373"/>
        </w:trPr>
        <w:tc>
          <w:tcPr>
            <w:tcW w:w="1098" w:type="dxa"/>
            <w:vAlign w:val="center"/>
          </w:tcPr>
          <w:p w14:paraId="632A0830" w14:textId="77777777" w:rsidR="00A42094" w:rsidRPr="00CB7692" w:rsidRDefault="00A42094" w:rsidP="001E77F7">
            <w:pPr>
              <w:numPr>
                <w:ilvl w:val="0"/>
                <w:numId w:val="19"/>
              </w:numPr>
              <w:autoSpaceDE w:val="0"/>
              <w:autoSpaceDN w:val="0"/>
              <w:adjustRightInd w:val="0"/>
              <w:spacing w:after="0" w:line="240" w:lineRule="auto"/>
              <w:rPr>
                <w:rFonts w:asciiTheme="minorHAnsi" w:hAnsiTheme="minorHAnsi" w:cstheme="minorHAnsi"/>
                <w:b/>
                <w:bCs/>
                <w:sz w:val="24"/>
                <w:szCs w:val="24"/>
              </w:rPr>
            </w:pPr>
          </w:p>
        </w:tc>
        <w:tc>
          <w:tcPr>
            <w:tcW w:w="5400" w:type="dxa"/>
            <w:vAlign w:val="center"/>
          </w:tcPr>
          <w:p w14:paraId="5E8915F7" w14:textId="77777777" w:rsidR="00A42094" w:rsidRPr="002C1166" w:rsidRDefault="00A42094" w:rsidP="00605AB4">
            <w:pPr>
              <w:autoSpaceDE w:val="0"/>
              <w:autoSpaceDN w:val="0"/>
              <w:adjustRightInd w:val="0"/>
              <w:spacing w:after="0" w:line="240" w:lineRule="auto"/>
              <w:rPr>
                <w:rFonts w:asciiTheme="minorHAnsi" w:hAnsiTheme="minorHAnsi" w:cstheme="minorHAnsi"/>
                <w:sz w:val="24"/>
                <w:szCs w:val="24"/>
              </w:rPr>
            </w:pPr>
            <w:r w:rsidRPr="002C1166">
              <w:rPr>
                <w:rFonts w:asciiTheme="minorHAnsi" w:hAnsiTheme="minorHAnsi" w:cstheme="minorHAnsi"/>
                <w:sz w:val="24"/>
                <w:szCs w:val="24"/>
              </w:rPr>
              <w:t>Bugetul proiectului a fost completat în MySMIS</w:t>
            </w:r>
          </w:p>
        </w:tc>
        <w:tc>
          <w:tcPr>
            <w:tcW w:w="720" w:type="dxa"/>
            <w:vAlign w:val="center"/>
          </w:tcPr>
          <w:p w14:paraId="4C1CA096" w14:textId="77777777" w:rsidR="00A42094" w:rsidRPr="00CB7692" w:rsidRDefault="00A42094" w:rsidP="00605AB4">
            <w:pPr>
              <w:pStyle w:val="Default"/>
              <w:ind w:left="360"/>
              <w:rPr>
                <w:rFonts w:asciiTheme="minorHAnsi" w:hAnsiTheme="minorHAnsi" w:cstheme="minorHAnsi"/>
                <w:color w:val="auto"/>
                <w:lang w:val="ro-RO"/>
              </w:rPr>
            </w:pPr>
          </w:p>
        </w:tc>
        <w:tc>
          <w:tcPr>
            <w:tcW w:w="810" w:type="dxa"/>
            <w:vAlign w:val="center"/>
          </w:tcPr>
          <w:p w14:paraId="01497E00" w14:textId="77777777" w:rsidR="00A42094" w:rsidRPr="00CB7692" w:rsidRDefault="00A42094" w:rsidP="00605AB4">
            <w:pPr>
              <w:pStyle w:val="Default"/>
              <w:ind w:left="360"/>
              <w:rPr>
                <w:rFonts w:asciiTheme="minorHAnsi" w:hAnsiTheme="minorHAnsi" w:cstheme="minorHAnsi"/>
                <w:color w:val="auto"/>
                <w:lang w:val="ro-RO"/>
              </w:rPr>
            </w:pPr>
          </w:p>
        </w:tc>
        <w:tc>
          <w:tcPr>
            <w:tcW w:w="1675" w:type="dxa"/>
            <w:vAlign w:val="center"/>
          </w:tcPr>
          <w:p w14:paraId="7B7381DD" w14:textId="77777777" w:rsidR="00A42094" w:rsidRPr="00CB7692" w:rsidRDefault="00A42094" w:rsidP="00605AB4">
            <w:pPr>
              <w:pStyle w:val="Default"/>
              <w:ind w:left="360"/>
              <w:rPr>
                <w:rFonts w:asciiTheme="minorHAnsi" w:hAnsiTheme="minorHAnsi" w:cstheme="minorHAnsi"/>
                <w:color w:val="auto"/>
                <w:lang w:val="ro-RO"/>
              </w:rPr>
            </w:pPr>
          </w:p>
        </w:tc>
      </w:tr>
      <w:tr w:rsidR="00686EC0" w:rsidRPr="00CB7692" w14:paraId="4018196E" w14:textId="77777777" w:rsidTr="002C1166">
        <w:trPr>
          <w:trHeight w:val="373"/>
        </w:trPr>
        <w:tc>
          <w:tcPr>
            <w:tcW w:w="1098" w:type="dxa"/>
            <w:vAlign w:val="center"/>
          </w:tcPr>
          <w:p w14:paraId="47025EF5" w14:textId="77777777" w:rsidR="00686EC0" w:rsidRPr="00CB7692" w:rsidRDefault="00686EC0" w:rsidP="001E77F7">
            <w:pPr>
              <w:numPr>
                <w:ilvl w:val="0"/>
                <w:numId w:val="19"/>
              </w:numPr>
              <w:autoSpaceDE w:val="0"/>
              <w:autoSpaceDN w:val="0"/>
              <w:adjustRightInd w:val="0"/>
              <w:spacing w:after="0" w:line="240" w:lineRule="auto"/>
              <w:jc w:val="both"/>
              <w:rPr>
                <w:rFonts w:asciiTheme="minorHAnsi" w:hAnsiTheme="minorHAnsi" w:cstheme="minorHAnsi"/>
                <w:b/>
                <w:bCs/>
                <w:sz w:val="24"/>
                <w:szCs w:val="24"/>
              </w:rPr>
            </w:pPr>
          </w:p>
        </w:tc>
        <w:tc>
          <w:tcPr>
            <w:tcW w:w="5400" w:type="dxa"/>
            <w:vAlign w:val="center"/>
          </w:tcPr>
          <w:p w14:paraId="280A87B3" w14:textId="3085DE3E" w:rsidR="00271EE5" w:rsidRPr="002C1166" w:rsidRDefault="00686EC0" w:rsidP="008B6439">
            <w:pPr>
              <w:autoSpaceDE w:val="0"/>
              <w:autoSpaceDN w:val="0"/>
              <w:adjustRightInd w:val="0"/>
              <w:spacing w:after="0" w:line="240" w:lineRule="auto"/>
              <w:jc w:val="both"/>
              <w:rPr>
                <w:rFonts w:asciiTheme="minorHAnsi" w:hAnsiTheme="minorHAnsi" w:cstheme="minorHAnsi"/>
                <w:bCs/>
                <w:color w:val="000000"/>
                <w:kern w:val="2"/>
                <w:sz w:val="24"/>
                <w:szCs w:val="24"/>
              </w:rPr>
            </w:pPr>
            <w:r w:rsidRPr="002C1166">
              <w:rPr>
                <w:rFonts w:asciiTheme="minorHAnsi" w:hAnsiTheme="minorHAnsi" w:cstheme="minorHAnsi"/>
                <w:sz w:val="24"/>
                <w:szCs w:val="24"/>
              </w:rPr>
              <w:t>Valoarea minimă a finan</w:t>
            </w:r>
            <w:r w:rsidR="005A76D7" w:rsidRPr="002C1166">
              <w:rPr>
                <w:rFonts w:asciiTheme="minorHAnsi" w:hAnsiTheme="minorHAnsi" w:cstheme="minorHAnsi"/>
                <w:sz w:val="24"/>
                <w:szCs w:val="24"/>
              </w:rPr>
              <w:t>ț</w:t>
            </w:r>
            <w:r w:rsidRPr="002C1166">
              <w:rPr>
                <w:rFonts w:asciiTheme="minorHAnsi" w:hAnsiTheme="minorHAnsi" w:cstheme="minorHAnsi"/>
                <w:sz w:val="24"/>
                <w:szCs w:val="24"/>
              </w:rPr>
              <w:t xml:space="preserve">ării nerambursabile acordate pe proiect </w:t>
            </w:r>
            <w:r w:rsidRPr="002C1166">
              <w:rPr>
                <w:rFonts w:asciiTheme="minorHAnsi" w:hAnsiTheme="minorHAnsi" w:cstheme="minorHAnsi"/>
                <w:bCs/>
                <w:color w:val="000000"/>
                <w:kern w:val="2"/>
                <w:sz w:val="24"/>
                <w:szCs w:val="24"/>
              </w:rPr>
              <w:t xml:space="preserve">(cheltuielile aferente </w:t>
            </w:r>
            <w:r w:rsidR="002C1166">
              <w:rPr>
                <w:rFonts w:asciiTheme="minorHAnsi" w:hAnsiTheme="minorHAnsi" w:cstheme="minorHAnsi"/>
                <w:bCs/>
                <w:color w:val="000000"/>
                <w:kern w:val="2"/>
                <w:sz w:val="24"/>
                <w:szCs w:val="24"/>
              </w:rPr>
              <w:t xml:space="preserve">doar </w:t>
            </w:r>
            <w:r w:rsidRPr="002C1166">
              <w:rPr>
                <w:rFonts w:asciiTheme="minorHAnsi" w:hAnsiTheme="minorHAnsi" w:cstheme="minorHAnsi"/>
                <w:bCs/>
                <w:color w:val="000000"/>
                <w:kern w:val="2"/>
                <w:sz w:val="24"/>
                <w:szCs w:val="24"/>
              </w:rPr>
              <w:t>schemei de ajutor de stat</w:t>
            </w:r>
            <w:r w:rsidR="002C1166">
              <w:rPr>
                <w:rFonts w:asciiTheme="minorHAnsi" w:hAnsiTheme="minorHAnsi" w:cstheme="minorHAnsi"/>
                <w:bCs/>
                <w:color w:val="000000"/>
                <w:kern w:val="2"/>
                <w:sz w:val="24"/>
                <w:szCs w:val="24"/>
              </w:rPr>
              <w:t>,</w:t>
            </w:r>
            <w:r w:rsidR="002C1166" w:rsidRPr="002C1166">
              <w:rPr>
                <w:rFonts w:asciiTheme="minorHAnsi" w:hAnsiTheme="minorHAnsi" w:cstheme="minorHAnsi"/>
                <w:b/>
                <w:color w:val="000000"/>
                <w:kern w:val="2"/>
                <w:sz w:val="24"/>
                <w:szCs w:val="24"/>
              </w:rPr>
              <w:t xml:space="preserve"> FĂRĂ MINIMIS</w:t>
            </w:r>
            <w:r w:rsidRPr="002C1166">
              <w:rPr>
                <w:rFonts w:asciiTheme="minorHAnsi" w:hAnsiTheme="minorHAnsi" w:cstheme="minorHAnsi"/>
                <w:bCs/>
                <w:color w:val="000000"/>
                <w:kern w:val="2"/>
                <w:sz w:val="24"/>
                <w:szCs w:val="24"/>
              </w:rPr>
              <w:t>)</w:t>
            </w:r>
            <w:r w:rsidRPr="002C1166">
              <w:rPr>
                <w:rFonts w:asciiTheme="minorHAnsi" w:hAnsiTheme="minorHAnsi" w:cstheme="minorHAnsi"/>
                <w:sz w:val="24"/>
                <w:szCs w:val="24"/>
              </w:rPr>
              <w:t xml:space="preserve"> este de </w:t>
            </w:r>
            <w:r w:rsidR="00271EE5" w:rsidRPr="002C1166">
              <w:rPr>
                <w:rFonts w:asciiTheme="minorHAnsi" w:hAnsiTheme="minorHAnsi" w:cstheme="minorHAnsi"/>
                <w:sz w:val="24"/>
                <w:szCs w:val="24"/>
              </w:rPr>
              <w:t>:</w:t>
            </w:r>
            <w:r w:rsidR="008B6439">
              <w:rPr>
                <w:rFonts w:asciiTheme="minorHAnsi" w:hAnsiTheme="minorHAnsi" w:cstheme="minorHAnsi"/>
                <w:sz w:val="24"/>
                <w:szCs w:val="24"/>
              </w:rPr>
              <w:t>1.000.000</w:t>
            </w:r>
          </w:p>
          <w:p w14:paraId="3704A549" w14:textId="77777777" w:rsidR="00686EC0" w:rsidRPr="002C1166" w:rsidRDefault="00686EC0" w:rsidP="00193740">
            <w:pPr>
              <w:autoSpaceDE w:val="0"/>
              <w:autoSpaceDN w:val="0"/>
              <w:adjustRightInd w:val="0"/>
              <w:spacing w:after="0" w:line="240" w:lineRule="auto"/>
              <w:jc w:val="both"/>
              <w:rPr>
                <w:rFonts w:asciiTheme="minorHAnsi" w:hAnsiTheme="minorHAnsi" w:cstheme="minorHAnsi"/>
                <w:sz w:val="24"/>
                <w:szCs w:val="24"/>
              </w:rPr>
            </w:pPr>
          </w:p>
        </w:tc>
        <w:tc>
          <w:tcPr>
            <w:tcW w:w="720" w:type="dxa"/>
            <w:vAlign w:val="center"/>
          </w:tcPr>
          <w:p w14:paraId="4845B165" w14:textId="77777777" w:rsidR="00686EC0" w:rsidRPr="00CB7692" w:rsidRDefault="00686EC0" w:rsidP="00605AB4">
            <w:pPr>
              <w:pStyle w:val="Default"/>
              <w:ind w:left="360"/>
              <w:rPr>
                <w:rFonts w:asciiTheme="minorHAnsi" w:hAnsiTheme="minorHAnsi" w:cstheme="minorHAnsi"/>
                <w:color w:val="auto"/>
                <w:lang w:val="ro-RO"/>
              </w:rPr>
            </w:pPr>
          </w:p>
        </w:tc>
        <w:tc>
          <w:tcPr>
            <w:tcW w:w="810" w:type="dxa"/>
            <w:vAlign w:val="center"/>
          </w:tcPr>
          <w:p w14:paraId="34B33B4C" w14:textId="77777777" w:rsidR="00686EC0" w:rsidRPr="00CB7692" w:rsidRDefault="00686EC0" w:rsidP="00605AB4">
            <w:pPr>
              <w:pStyle w:val="Default"/>
              <w:ind w:left="360"/>
              <w:rPr>
                <w:rFonts w:asciiTheme="minorHAnsi" w:hAnsiTheme="minorHAnsi" w:cstheme="minorHAnsi"/>
                <w:color w:val="auto"/>
                <w:lang w:val="ro-RO"/>
              </w:rPr>
            </w:pPr>
          </w:p>
        </w:tc>
        <w:tc>
          <w:tcPr>
            <w:tcW w:w="1675" w:type="dxa"/>
            <w:vAlign w:val="center"/>
          </w:tcPr>
          <w:p w14:paraId="5AF690A6" w14:textId="77777777" w:rsidR="00686EC0" w:rsidRPr="00CB7692" w:rsidRDefault="00686EC0" w:rsidP="00605AB4">
            <w:pPr>
              <w:pStyle w:val="Default"/>
              <w:ind w:left="360"/>
              <w:rPr>
                <w:rFonts w:asciiTheme="minorHAnsi" w:hAnsiTheme="minorHAnsi" w:cstheme="minorHAnsi"/>
                <w:color w:val="auto"/>
                <w:lang w:val="ro-RO"/>
              </w:rPr>
            </w:pPr>
          </w:p>
        </w:tc>
      </w:tr>
      <w:tr w:rsidR="00686EC0" w:rsidRPr="00CB7692" w14:paraId="3A02BF5C" w14:textId="77777777" w:rsidTr="002C1166">
        <w:trPr>
          <w:trHeight w:val="373"/>
        </w:trPr>
        <w:tc>
          <w:tcPr>
            <w:tcW w:w="1098" w:type="dxa"/>
            <w:vAlign w:val="center"/>
          </w:tcPr>
          <w:p w14:paraId="779464BA" w14:textId="77777777" w:rsidR="00686EC0" w:rsidRPr="00CB7692" w:rsidRDefault="00686EC0" w:rsidP="001E77F7">
            <w:pPr>
              <w:numPr>
                <w:ilvl w:val="0"/>
                <w:numId w:val="19"/>
              </w:numPr>
              <w:autoSpaceDE w:val="0"/>
              <w:autoSpaceDN w:val="0"/>
              <w:adjustRightInd w:val="0"/>
              <w:spacing w:after="0" w:line="240" w:lineRule="auto"/>
              <w:rPr>
                <w:rFonts w:asciiTheme="minorHAnsi" w:hAnsiTheme="minorHAnsi" w:cstheme="minorHAnsi"/>
                <w:b/>
                <w:bCs/>
                <w:sz w:val="24"/>
                <w:szCs w:val="24"/>
              </w:rPr>
            </w:pPr>
          </w:p>
        </w:tc>
        <w:tc>
          <w:tcPr>
            <w:tcW w:w="5400" w:type="dxa"/>
            <w:vAlign w:val="center"/>
          </w:tcPr>
          <w:p w14:paraId="3757F90D" w14:textId="49FEA802" w:rsidR="00686EC0" w:rsidRPr="002C1166" w:rsidRDefault="00686EC0" w:rsidP="008B6439">
            <w:pPr>
              <w:autoSpaceDE w:val="0"/>
              <w:autoSpaceDN w:val="0"/>
              <w:adjustRightInd w:val="0"/>
              <w:spacing w:after="0" w:line="240" w:lineRule="auto"/>
              <w:jc w:val="both"/>
              <w:rPr>
                <w:rFonts w:asciiTheme="minorHAnsi" w:hAnsiTheme="minorHAnsi" w:cstheme="minorHAnsi"/>
                <w:bCs/>
                <w:color w:val="000000"/>
                <w:kern w:val="2"/>
                <w:sz w:val="24"/>
                <w:szCs w:val="24"/>
              </w:rPr>
            </w:pPr>
            <w:r w:rsidRPr="002C1166">
              <w:rPr>
                <w:rFonts w:asciiTheme="minorHAnsi" w:hAnsiTheme="minorHAnsi" w:cstheme="minorHAnsi"/>
                <w:bCs/>
                <w:color w:val="000000"/>
                <w:kern w:val="2"/>
                <w:sz w:val="24"/>
                <w:szCs w:val="24"/>
              </w:rPr>
              <w:t>Perioada de implementare este de</w:t>
            </w:r>
            <w:r w:rsidR="008B6439">
              <w:rPr>
                <w:rFonts w:asciiTheme="minorHAnsi" w:hAnsiTheme="minorHAnsi" w:cstheme="minorHAnsi"/>
                <w:bCs/>
                <w:color w:val="000000"/>
                <w:kern w:val="2"/>
                <w:sz w:val="24"/>
                <w:szCs w:val="24"/>
              </w:rPr>
              <w:t xml:space="preserve"> </w:t>
            </w:r>
            <w:r w:rsidR="00271EE5" w:rsidRPr="002C1166">
              <w:rPr>
                <w:rFonts w:asciiTheme="minorHAnsi" w:hAnsiTheme="minorHAnsi" w:cstheme="minorHAnsi"/>
                <w:bCs/>
                <w:color w:val="000000"/>
                <w:kern w:val="2"/>
                <w:sz w:val="24"/>
                <w:szCs w:val="24"/>
              </w:rPr>
              <w:t>maxi</w:t>
            </w:r>
            <w:r w:rsidR="00271EE5" w:rsidRPr="00BE5441">
              <w:rPr>
                <w:rFonts w:asciiTheme="minorHAnsi" w:hAnsiTheme="minorHAnsi" w:cstheme="minorHAnsi"/>
                <w:bCs/>
                <w:color w:val="000000"/>
                <w:kern w:val="2"/>
                <w:sz w:val="24"/>
                <w:szCs w:val="24"/>
              </w:rPr>
              <w:t xml:space="preserve">m </w:t>
            </w:r>
            <w:r w:rsidR="007508BF" w:rsidRPr="00C73EC1">
              <w:rPr>
                <w:rFonts w:asciiTheme="minorHAnsi" w:hAnsiTheme="minorHAnsi" w:cstheme="minorHAnsi"/>
                <w:bCs/>
                <w:color w:val="000000"/>
                <w:kern w:val="2"/>
                <w:sz w:val="24"/>
                <w:szCs w:val="24"/>
              </w:rPr>
              <w:t>12</w:t>
            </w:r>
            <w:r w:rsidR="00271EE5" w:rsidRPr="00BE5441">
              <w:rPr>
                <w:rFonts w:asciiTheme="minorHAnsi" w:hAnsiTheme="minorHAnsi" w:cstheme="minorHAnsi"/>
                <w:bCs/>
                <w:color w:val="000000"/>
                <w:kern w:val="2"/>
                <w:sz w:val="24"/>
                <w:szCs w:val="24"/>
              </w:rPr>
              <w:t xml:space="preserve"> lu</w:t>
            </w:r>
            <w:r w:rsidR="00271EE5" w:rsidRPr="002C1166">
              <w:rPr>
                <w:rFonts w:asciiTheme="minorHAnsi" w:hAnsiTheme="minorHAnsi" w:cstheme="minorHAnsi"/>
                <w:bCs/>
                <w:color w:val="000000"/>
                <w:kern w:val="2"/>
                <w:sz w:val="24"/>
                <w:szCs w:val="24"/>
              </w:rPr>
              <w:t>ni</w:t>
            </w:r>
          </w:p>
        </w:tc>
        <w:tc>
          <w:tcPr>
            <w:tcW w:w="720" w:type="dxa"/>
            <w:vAlign w:val="center"/>
          </w:tcPr>
          <w:p w14:paraId="44FA4010" w14:textId="77777777" w:rsidR="00686EC0" w:rsidRPr="00CB7692" w:rsidRDefault="00686EC0" w:rsidP="00605AB4">
            <w:pPr>
              <w:pStyle w:val="Default"/>
              <w:ind w:left="360"/>
              <w:rPr>
                <w:rFonts w:asciiTheme="minorHAnsi" w:hAnsiTheme="minorHAnsi" w:cstheme="minorHAnsi"/>
                <w:color w:val="auto"/>
                <w:lang w:val="ro-RO"/>
              </w:rPr>
            </w:pPr>
          </w:p>
        </w:tc>
        <w:tc>
          <w:tcPr>
            <w:tcW w:w="810" w:type="dxa"/>
            <w:vAlign w:val="center"/>
          </w:tcPr>
          <w:p w14:paraId="4F788592" w14:textId="77777777" w:rsidR="00686EC0" w:rsidRPr="00CB7692" w:rsidRDefault="00686EC0" w:rsidP="00605AB4">
            <w:pPr>
              <w:pStyle w:val="Default"/>
              <w:ind w:left="360"/>
              <w:rPr>
                <w:rFonts w:asciiTheme="minorHAnsi" w:hAnsiTheme="minorHAnsi" w:cstheme="minorHAnsi"/>
                <w:color w:val="auto"/>
                <w:lang w:val="ro-RO"/>
              </w:rPr>
            </w:pPr>
          </w:p>
        </w:tc>
        <w:tc>
          <w:tcPr>
            <w:tcW w:w="1675" w:type="dxa"/>
            <w:vAlign w:val="center"/>
          </w:tcPr>
          <w:p w14:paraId="5DA9111F" w14:textId="77777777" w:rsidR="00686EC0" w:rsidRPr="00CB7692" w:rsidRDefault="00686EC0" w:rsidP="00605AB4">
            <w:pPr>
              <w:pStyle w:val="Default"/>
              <w:ind w:left="360"/>
              <w:rPr>
                <w:rFonts w:asciiTheme="minorHAnsi" w:hAnsiTheme="minorHAnsi" w:cstheme="minorHAnsi"/>
                <w:color w:val="auto"/>
                <w:lang w:val="ro-RO"/>
              </w:rPr>
            </w:pPr>
          </w:p>
        </w:tc>
      </w:tr>
      <w:tr w:rsidR="00686EC0" w:rsidRPr="00CB7692" w14:paraId="218B283E" w14:textId="77777777" w:rsidTr="002C1166">
        <w:trPr>
          <w:trHeight w:val="373"/>
        </w:trPr>
        <w:tc>
          <w:tcPr>
            <w:tcW w:w="1098" w:type="dxa"/>
            <w:vAlign w:val="center"/>
          </w:tcPr>
          <w:p w14:paraId="1673F1E2" w14:textId="77777777" w:rsidR="00686EC0" w:rsidRPr="00CB7692" w:rsidRDefault="00686EC0" w:rsidP="001E77F7">
            <w:pPr>
              <w:numPr>
                <w:ilvl w:val="0"/>
                <w:numId w:val="19"/>
              </w:numPr>
              <w:autoSpaceDE w:val="0"/>
              <w:autoSpaceDN w:val="0"/>
              <w:adjustRightInd w:val="0"/>
              <w:spacing w:after="0" w:line="240" w:lineRule="auto"/>
              <w:rPr>
                <w:rFonts w:asciiTheme="minorHAnsi" w:hAnsiTheme="minorHAnsi" w:cstheme="minorHAnsi"/>
                <w:b/>
                <w:bCs/>
                <w:sz w:val="24"/>
                <w:szCs w:val="24"/>
              </w:rPr>
            </w:pPr>
          </w:p>
        </w:tc>
        <w:tc>
          <w:tcPr>
            <w:tcW w:w="5400" w:type="dxa"/>
            <w:vAlign w:val="center"/>
          </w:tcPr>
          <w:p w14:paraId="79132D2F" w14:textId="77777777" w:rsidR="00686EC0" w:rsidRPr="00CB7692" w:rsidRDefault="00686EC0" w:rsidP="002C1166">
            <w:pPr>
              <w:autoSpaceDE w:val="0"/>
              <w:autoSpaceDN w:val="0"/>
              <w:adjustRightInd w:val="0"/>
              <w:spacing w:after="0" w:line="240" w:lineRule="auto"/>
              <w:jc w:val="both"/>
              <w:rPr>
                <w:rFonts w:asciiTheme="minorHAnsi" w:hAnsiTheme="minorHAnsi" w:cstheme="minorHAnsi"/>
                <w:sz w:val="24"/>
                <w:szCs w:val="24"/>
              </w:rPr>
            </w:pPr>
            <w:r w:rsidRPr="00CB7692">
              <w:rPr>
                <w:rFonts w:asciiTheme="minorHAnsi" w:hAnsiTheme="minorHAnsi" w:cstheme="minorHAnsi"/>
                <w:sz w:val="24"/>
                <w:szCs w:val="24"/>
              </w:rPr>
              <w:t>Proiectul respectă reglementările na</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ionale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 xml:space="preserve">i comunitare privind neutralitatea tehnologică, egalitatea de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anse, dezvoltarea durabilă, regulamentele privind achizi</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iile publice, informarea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publicitatea.</w:t>
            </w:r>
          </w:p>
        </w:tc>
        <w:tc>
          <w:tcPr>
            <w:tcW w:w="720" w:type="dxa"/>
            <w:vAlign w:val="center"/>
          </w:tcPr>
          <w:p w14:paraId="6FB96C37" w14:textId="77777777" w:rsidR="00686EC0" w:rsidRPr="00CB7692" w:rsidRDefault="00686EC0" w:rsidP="00605AB4">
            <w:pPr>
              <w:pStyle w:val="Default"/>
              <w:ind w:left="360"/>
              <w:rPr>
                <w:rFonts w:asciiTheme="minorHAnsi" w:hAnsiTheme="minorHAnsi" w:cstheme="minorHAnsi"/>
                <w:color w:val="auto"/>
                <w:lang w:val="ro-RO"/>
              </w:rPr>
            </w:pPr>
          </w:p>
        </w:tc>
        <w:tc>
          <w:tcPr>
            <w:tcW w:w="810" w:type="dxa"/>
            <w:vAlign w:val="center"/>
          </w:tcPr>
          <w:p w14:paraId="37797BD5" w14:textId="77777777" w:rsidR="00686EC0" w:rsidRPr="00CB7692" w:rsidRDefault="00686EC0" w:rsidP="00605AB4">
            <w:pPr>
              <w:pStyle w:val="Default"/>
              <w:ind w:left="360"/>
              <w:rPr>
                <w:rFonts w:asciiTheme="minorHAnsi" w:hAnsiTheme="minorHAnsi" w:cstheme="minorHAnsi"/>
                <w:color w:val="auto"/>
                <w:lang w:val="ro-RO"/>
              </w:rPr>
            </w:pPr>
          </w:p>
        </w:tc>
        <w:tc>
          <w:tcPr>
            <w:tcW w:w="1675" w:type="dxa"/>
            <w:vAlign w:val="center"/>
          </w:tcPr>
          <w:p w14:paraId="4A906BFA" w14:textId="77777777" w:rsidR="00686EC0" w:rsidRPr="00CB7692" w:rsidRDefault="00686EC0" w:rsidP="00605AB4">
            <w:pPr>
              <w:pStyle w:val="Default"/>
              <w:ind w:left="360"/>
              <w:rPr>
                <w:rFonts w:asciiTheme="minorHAnsi" w:hAnsiTheme="minorHAnsi" w:cstheme="minorHAnsi"/>
                <w:color w:val="auto"/>
                <w:lang w:val="ro-RO"/>
              </w:rPr>
            </w:pPr>
          </w:p>
        </w:tc>
      </w:tr>
      <w:tr w:rsidR="00686EC0" w:rsidRPr="00CB7692" w14:paraId="658350DD" w14:textId="77777777" w:rsidTr="002C1166">
        <w:trPr>
          <w:trHeight w:val="313"/>
        </w:trPr>
        <w:tc>
          <w:tcPr>
            <w:tcW w:w="1098" w:type="dxa"/>
            <w:vAlign w:val="center"/>
          </w:tcPr>
          <w:p w14:paraId="7293A4DE" w14:textId="77777777" w:rsidR="00686EC0" w:rsidRPr="00CB7692" w:rsidRDefault="00686EC0" w:rsidP="001E77F7">
            <w:pPr>
              <w:numPr>
                <w:ilvl w:val="0"/>
                <w:numId w:val="19"/>
              </w:numPr>
              <w:autoSpaceDE w:val="0"/>
              <w:autoSpaceDN w:val="0"/>
              <w:adjustRightInd w:val="0"/>
              <w:spacing w:after="0" w:line="240" w:lineRule="auto"/>
              <w:rPr>
                <w:rFonts w:asciiTheme="minorHAnsi" w:hAnsiTheme="minorHAnsi" w:cstheme="minorHAnsi"/>
                <w:b/>
                <w:bCs/>
                <w:sz w:val="24"/>
                <w:szCs w:val="24"/>
              </w:rPr>
            </w:pPr>
          </w:p>
        </w:tc>
        <w:tc>
          <w:tcPr>
            <w:tcW w:w="5400" w:type="dxa"/>
            <w:vAlign w:val="center"/>
          </w:tcPr>
          <w:p w14:paraId="2528CA64" w14:textId="77777777" w:rsidR="00686EC0" w:rsidRPr="00CB7692" w:rsidRDefault="00686EC0" w:rsidP="009D3209">
            <w:pPr>
              <w:spacing w:after="0" w:line="240" w:lineRule="auto"/>
              <w:jc w:val="both"/>
              <w:rPr>
                <w:rFonts w:asciiTheme="minorHAnsi" w:hAnsiTheme="minorHAnsi" w:cstheme="minorHAnsi"/>
                <w:sz w:val="24"/>
                <w:szCs w:val="24"/>
              </w:rPr>
            </w:pPr>
            <w:r w:rsidRPr="00CB7692">
              <w:rPr>
                <w:rFonts w:asciiTheme="minorHAnsi" w:hAnsiTheme="minorHAnsi" w:cstheme="minorHAnsi"/>
                <w:sz w:val="24"/>
                <w:szCs w:val="24"/>
              </w:rPr>
              <w:t>Clarificările furnizate de solicitant nu au modificat informa</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iile din cererea de finan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are. Prin modificarea cererii de finan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are se în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elege modificarea ideii de proiect, a devizului estimativ sau a solu</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iei tehnice.</w:t>
            </w:r>
          </w:p>
        </w:tc>
        <w:tc>
          <w:tcPr>
            <w:tcW w:w="720" w:type="dxa"/>
            <w:vAlign w:val="center"/>
          </w:tcPr>
          <w:p w14:paraId="28E92DFB" w14:textId="77777777" w:rsidR="00686EC0" w:rsidRPr="00CB7692" w:rsidRDefault="00686EC0" w:rsidP="00605AB4">
            <w:pPr>
              <w:pStyle w:val="Default"/>
              <w:ind w:left="360"/>
              <w:rPr>
                <w:rFonts w:asciiTheme="minorHAnsi" w:hAnsiTheme="minorHAnsi" w:cstheme="minorHAnsi"/>
                <w:color w:val="auto"/>
                <w:lang w:val="ro-RO"/>
              </w:rPr>
            </w:pPr>
          </w:p>
        </w:tc>
        <w:tc>
          <w:tcPr>
            <w:tcW w:w="810" w:type="dxa"/>
            <w:vAlign w:val="center"/>
          </w:tcPr>
          <w:p w14:paraId="1495ACE2" w14:textId="77777777" w:rsidR="00686EC0" w:rsidRPr="00CB7692" w:rsidRDefault="00686EC0" w:rsidP="00605AB4">
            <w:pPr>
              <w:pStyle w:val="Default"/>
              <w:ind w:left="360"/>
              <w:rPr>
                <w:rFonts w:asciiTheme="minorHAnsi" w:hAnsiTheme="minorHAnsi" w:cstheme="minorHAnsi"/>
                <w:color w:val="auto"/>
                <w:lang w:val="ro-RO"/>
              </w:rPr>
            </w:pPr>
          </w:p>
        </w:tc>
        <w:tc>
          <w:tcPr>
            <w:tcW w:w="1675" w:type="dxa"/>
            <w:vAlign w:val="center"/>
          </w:tcPr>
          <w:p w14:paraId="4D162481" w14:textId="77777777" w:rsidR="00686EC0" w:rsidRPr="00CB7692" w:rsidRDefault="00686EC0" w:rsidP="00605AB4">
            <w:pPr>
              <w:pStyle w:val="Default"/>
              <w:ind w:left="360"/>
              <w:rPr>
                <w:rFonts w:asciiTheme="minorHAnsi" w:hAnsiTheme="minorHAnsi" w:cstheme="minorHAnsi"/>
                <w:color w:val="auto"/>
                <w:lang w:val="ro-RO"/>
              </w:rPr>
            </w:pPr>
          </w:p>
        </w:tc>
      </w:tr>
    </w:tbl>
    <w:p w14:paraId="79C20C9E" w14:textId="77777777" w:rsidR="00896D6D" w:rsidRPr="00CB7692" w:rsidRDefault="00896D6D" w:rsidP="00505630">
      <w:pPr>
        <w:autoSpaceDE w:val="0"/>
        <w:autoSpaceDN w:val="0"/>
        <w:adjustRightInd w:val="0"/>
        <w:spacing w:after="0" w:line="240" w:lineRule="auto"/>
        <w:jc w:val="both"/>
        <w:rPr>
          <w:rFonts w:asciiTheme="minorHAnsi" w:hAnsiTheme="minorHAnsi" w:cstheme="minorHAnsi"/>
          <w:b/>
          <w:bCs/>
          <w:sz w:val="24"/>
          <w:szCs w:val="24"/>
        </w:rPr>
      </w:pPr>
    </w:p>
    <w:p w14:paraId="246AFD8A" w14:textId="325CE811" w:rsidR="00A45148" w:rsidRPr="00CB7692" w:rsidRDefault="00505630" w:rsidP="00605AB4">
      <w:pPr>
        <w:autoSpaceDE w:val="0"/>
        <w:autoSpaceDN w:val="0"/>
        <w:adjustRightInd w:val="0"/>
        <w:spacing w:after="0" w:line="240" w:lineRule="auto"/>
        <w:jc w:val="both"/>
        <w:rPr>
          <w:rFonts w:asciiTheme="minorHAnsi" w:hAnsiTheme="minorHAnsi" w:cstheme="minorHAnsi"/>
          <w:sz w:val="24"/>
          <w:szCs w:val="24"/>
        </w:rPr>
      </w:pPr>
      <w:r w:rsidRPr="00CB7692">
        <w:rPr>
          <w:rFonts w:asciiTheme="minorHAnsi" w:hAnsiTheme="minorHAnsi" w:cstheme="minorHAnsi"/>
          <w:b/>
          <w:bCs/>
          <w:sz w:val="24"/>
          <w:szCs w:val="24"/>
        </w:rPr>
        <w:lastRenderedPageBreak/>
        <w:t>Certificat</w:t>
      </w:r>
      <w:r w:rsidR="00C665CB" w:rsidRPr="00CB7692">
        <w:rPr>
          <w:rFonts w:asciiTheme="minorHAnsi" w:hAnsiTheme="minorHAnsi" w:cstheme="minorHAnsi"/>
          <w:b/>
          <w:bCs/>
          <w:sz w:val="24"/>
          <w:szCs w:val="24"/>
        </w:rPr>
        <w:t xml:space="preserve">ul </w:t>
      </w:r>
      <w:r w:rsidRPr="00CB7692">
        <w:rPr>
          <w:rFonts w:asciiTheme="minorHAnsi" w:hAnsiTheme="minorHAnsi" w:cstheme="minorHAnsi"/>
          <w:b/>
          <w:bCs/>
          <w:sz w:val="24"/>
          <w:szCs w:val="24"/>
        </w:rPr>
        <w:t>consta</w:t>
      </w:r>
      <w:r w:rsidR="00605AB4" w:rsidRPr="00CB7692">
        <w:rPr>
          <w:rFonts w:asciiTheme="minorHAnsi" w:hAnsiTheme="minorHAnsi" w:cstheme="minorHAnsi"/>
          <w:b/>
          <w:bCs/>
          <w:sz w:val="24"/>
          <w:szCs w:val="24"/>
        </w:rPr>
        <w:t>ta</w:t>
      </w:r>
      <w:r w:rsidRPr="00CB7692">
        <w:rPr>
          <w:rFonts w:asciiTheme="minorHAnsi" w:hAnsiTheme="minorHAnsi" w:cstheme="minorHAnsi"/>
          <w:b/>
          <w:bCs/>
          <w:sz w:val="24"/>
          <w:szCs w:val="24"/>
        </w:rPr>
        <w:t>tor</w:t>
      </w:r>
      <w:r w:rsidR="00C73EC1">
        <w:rPr>
          <w:rFonts w:asciiTheme="minorHAnsi" w:hAnsiTheme="minorHAnsi" w:cstheme="minorHAnsi"/>
          <w:b/>
          <w:bCs/>
          <w:sz w:val="24"/>
          <w:szCs w:val="24"/>
        </w:rPr>
        <w:t xml:space="preserve"> </w:t>
      </w:r>
      <w:bookmarkStart w:id="367" w:name="_GoBack"/>
      <w:bookmarkEnd w:id="367"/>
      <w:r w:rsidR="00C665CB" w:rsidRPr="00CB7692">
        <w:rPr>
          <w:rFonts w:asciiTheme="minorHAnsi" w:hAnsiTheme="minorHAnsi" w:cstheme="minorHAnsi"/>
          <w:bCs/>
          <w:sz w:val="24"/>
          <w:szCs w:val="24"/>
        </w:rPr>
        <w:t xml:space="preserve">va fi </w:t>
      </w:r>
      <w:r w:rsidR="00F70D83" w:rsidRPr="00CB7692">
        <w:rPr>
          <w:rFonts w:asciiTheme="minorHAnsi" w:hAnsiTheme="minorHAnsi" w:cstheme="minorHAnsi"/>
          <w:bCs/>
          <w:sz w:val="24"/>
          <w:szCs w:val="24"/>
        </w:rPr>
        <w:t xml:space="preserve">descărcat </w:t>
      </w:r>
      <w:r w:rsidR="00C665CB" w:rsidRPr="00CB7692">
        <w:rPr>
          <w:rFonts w:asciiTheme="minorHAnsi" w:hAnsiTheme="minorHAnsi" w:cstheme="minorHAnsi"/>
          <w:sz w:val="24"/>
          <w:szCs w:val="24"/>
        </w:rPr>
        <w:t xml:space="preserve">de OIPSI </w:t>
      </w:r>
      <w:r w:rsidR="005A76D7" w:rsidRPr="00CB7692">
        <w:rPr>
          <w:rFonts w:asciiTheme="minorHAnsi" w:hAnsiTheme="minorHAnsi" w:cstheme="minorHAnsi"/>
          <w:sz w:val="24"/>
          <w:szCs w:val="24"/>
        </w:rPr>
        <w:t>ș</w:t>
      </w:r>
      <w:r w:rsidR="00C665CB" w:rsidRPr="00CB7692">
        <w:rPr>
          <w:rFonts w:asciiTheme="minorHAnsi" w:hAnsiTheme="minorHAnsi" w:cstheme="minorHAnsi"/>
          <w:sz w:val="24"/>
          <w:szCs w:val="24"/>
        </w:rPr>
        <w:t>i va fi pus la dispozi</w:t>
      </w:r>
      <w:r w:rsidR="005A76D7" w:rsidRPr="00CB7692">
        <w:rPr>
          <w:rFonts w:asciiTheme="minorHAnsi" w:hAnsiTheme="minorHAnsi" w:cstheme="minorHAnsi"/>
          <w:sz w:val="24"/>
          <w:szCs w:val="24"/>
        </w:rPr>
        <w:t>ț</w:t>
      </w:r>
      <w:r w:rsidR="00C665CB" w:rsidRPr="00CB7692">
        <w:rPr>
          <w:rFonts w:asciiTheme="minorHAnsi" w:hAnsiTheme="minorHAnsi" w:cstheme="minorHAnsi"/>
          <w:sz w:val="24"/>
          <w:szCs w:val="24"/>
        </w:rPr>
        <w:t>ia evaluatori</w:t>
      </w:r>
      <w:r w:rsidR="00FF1631" w:rsidRPr="00CB7692">
        <w:rPr>
          <w:rFonts w:asciiTheme="minorHAnsi" w:hAnsiTheme="minorHAnsi" w:cstheme="minorHAnsi"/>
          <w:sz w:val="24"/>
          <w:szCs w:val="24"/>
        </w:rPr>
        <w:t>lor</w:t>
      </w:r>
      <w:r w:rsidR="00C665CB" w:rsidRPr="00CB7692">
        <w:rPr>
          <w:rFonts w:asciiTheme="minorHAnsi" w:hAnsiTheme="minorHAnsi" w:cstheme="minorHAnsi"/>
          <w:sz w:val="24"/>
          <w:szCs w:val="24"/>
        </w:rPr>
        <w:t xml:space="preserve">. Certificatul </w:t>
      </w:r>
      <w:r w:rsidR="00605AB4" w:rsidRPr="00CB7692">
        <w:rPr>
          <w:rFonts w:asciiTheme="minorHAnsi" w:hAnsiTheme="minorHAnsi" w:cstheme="minorHAnsi"/>
          <w:sz w:val="24"/>
          <w:szCs w:val="24"/>
        </w:rPr>
        <w:t>constatator</w:t>
      </w:r>
      <w:r w:rsidR="00C665CB" w:rsidRPr="00CB7692">
        <w:rPr>
          <w:rFonts w:asciiTheme="minorHAnsi" w:hAnsiTheme="minorHAnsi" w:cstheme="minorHAnsi"/>
          <w:sz w:val="24"/>
          <w:szCs w:val="24"/>
        </w:rPr>
        <w:t xml:space="preserve"> trebuie </w:t>
      </w:r>
      <w:r w:rsidRPr="00CB7692">
        <w:rPr>
          <w:rFonts w:asciiTheme="minorHAnsi" w:hAnsiTheme="minorHAnsi" w:cstheme="minorHAnsi"/>
          <w:sz w:val="24"/>
          <w:szCs w:val="24"/>
        </w:rPr>
        <w:t xml:space="preserve">să </w:t>
      </w:r>
      <w:r w:rsidR="00C665CB" w:rsidRPr="00CB7692">
        <w:rPr>
          <w:rFonts w:asciiTheme="minorHAnsi" w:hAnsiTheme="minorHAnsi" w:cstheme="minorHAnsi"/>
          <w:sz w:val="24"/>
          <w:szCs w:val="24"/>
        </w:rPr>
        <w:t>con</w:t>
      </w:r>
      <w:r w:rsidR="005A76D7" w:rsidRPr="00CB7692">
        <w:rPr>
          <w:rFonts w:asciiTheme="minorHAnsi" w:hAnsiTheme="minorHAnsi" w:cstheme="minorHAnsi"/>
          <w:sz w:val="24"/>
          <w:szCs w:val="24"/>
        </w:rPr>
        <w:t>ț</w:t>
      </w:r>
      <w:r w:rsidR="00C665CB" w:rsidRPr="00CB7692">
        <w:rPr>
          <w:rFonts w:asciiTheme="minorHAnsi" w:hAnsiTheme="minorHAnsi" w:cstheme="minorHAnsi"/>
          <w:sz w:val="24"/>
          <w:szCs w:val="24"/>
        </w:rPr>
        <w:t>ină:</w:t>
      </w:r>
      <w:r w:rsidRPr="00CB7692">
        <w:rPr>
          <w:rFonts w:asciiTheme="minorHAnsi" w:hAnsiTheme="minorHAnsi" w:cstheme="minorHAnsi"/>
          <w:sz w:val="24"/>
          <w:szCs w:val="24"/>
        </w:rPr>
        <w:t xml:space="preserve"> datele de identificare, codul unic de înregistrare, reprezentan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ii legali ai societă</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ii, domeniul de activitate principal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domeniile de activitate secundare, situa</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ia juridică a societă</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ii, precum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 xml:space="preserve">i sediile secundare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 xml:space="preserve">i punctele de lucru. </w:t>
      </w:r>
    </w:p>
    <w:p w14:paraId="378D5F97" w14:textId="77777777" w:rsidR="009D5B86" w:rsidRPr="00CB7692" w:rsidRDefault="009D5B86" w:rsidP="00505630">
      <w:pPr>
        <w:autoSpaceDE w:val="0"/>
        <w:autoSpaceDN w:val="0"/>
        <w:adjustRightInd w:val="0"/>
        <w:spacing w:after="0" w:line="240" w:lineRule="auto"/>
        <w:jc w:val="both"/>
        <w:rPr>
          <w:rFonts w:asciiTheme="minorHAnsi" w:hAnsiTheme="minorHAnsi" w:cstheme="minorHAnsi"/>
          <w:sz w:val="24"/>
          <w:szCs w:val="24"/>
        </w:rPr>
      </w:pPr>
    </w:p>
    <w:tbl>
      <w:tblPr>
        <w:tblW w:w="9383" w:type="dxa"/>
        <w:tblInd w:w="-5" w:type="dxa"/>
        <w:tblLayout w:type="fixed"/>
        <w:tblLook w:val="0000" w:firstRow="0" w:lastRow="0" w:firstColumn="0" w:lastColumn="0" w:noHBand="0" w:noVBand="0"/>
      </w:tblPr>
      <w:tblGrid>
        <w:gridCol w:w="1652"/>
        <w:gridCol w:w="7731"/>
      </w:tblGrid>
      <w:tr w:rsidR="00A54498" w:rsidRPr="00CB7692" w14:paraId="3845496C" w14:textId="77777777" w:rsidTr="00605AB4">
        <w:trPr>
          <w:trHeight w:val="1340"/>
        </w:trPr>
        <w:tc>
          <w:tcPr>
            <w:tcW w:w="1652" w:type="dxa"/>
            <w:tcBorders>
              <w:top w:val="single" w:sz="4" w:space="0" w:color="000000"/>
              <w:left w:val="single" w:sz="4" w:space="0" w:color="000000"/>
              <w:bottom w:val="single" w:sz="4" w:space="0" w:color="000000"/>
            </w:tcBorders>
            <w:vAlign w:val="center"/>
          </w:tcPr>
          <w:p w14:paraId="4598F022" w14:textId="77777777" w:rsidR="00A54498" w:rsidRPr="00CB7692" w:rsidRDefault="00A54498" w:rsidP="005B08FC">
            <w:pPr>
              <w:spacing w:after="0"/>
              <w:jc w:val="center"/>
              <w:rPr>
                <w:rFonts w:asciiTheme="minorHAnsi" w:hAnsiTheme="minorHAnsi" w:cstheme="minorHAnsi"/>
                <w:b/>
                <w:color w:val="000000"/>
                <w:sz w:val="24"/>
                <w:szCs w:val="24"/>
              </w:rPr>
            </w:pPr>
            <w:r w:rsidRPr="00CB7692">
              <w:rPr>
                <w:rFonts w:asciiTheme="minorHAnsi" w:hAnsiTheme="minorHAnsi" w:cstheme="minorHAnsi"/>
                <w:b/>
                <w:color w:val="000000"/>
                <w:sz w:val="24"/>
                <w:szCs w:val="24"/>
              </w:rPr>
              <w:t>ATEN</w:t>
            </w:r>
            <w:r w:rsidR="005A76D7" w:rsidRPr="00CB7692">
              <w:rPr>
                <w:rFonts w:asciiTheme="minorHAnsi" w:hAnsiTheme="minorHAnsi" w:cstheme="minorHAnsi"/>
                <w:b/>
                <w:color w:val="000000"/>
                <w:sz w:val="24"/>
                <w:szCs w:val="24"/>
              </w:rPr>
              <w:t>Ț</w:t>
            </w:r>
            <w:r w:rsidRPr="00CB7692">
              <w:rPr>
                <w:rFonts w:asciiTheme="minorHAnsi" w:hAnsiTheme="minorHAnsi" w:cstheme="minorHAnsi"/>
                <w:b/>
                <w:color w:val="000000"/>
                <w:sz w:val="24"/>
                <w:szCs w:val="24"/>
              </w:rPr>
              <w:t>IE!</w:t>
            </w:r>
          </w:p>
        </w:tc>
        <w:tc>
          <w:tcPr>
            <w:tcW w:w="7731" w:type="dxa"/>
            <w:tcBorders>
              <w:top w:val="single" w:sz="4" w:space="0" w:color="000000"/>
              <w:left w:val="single" w:sz="4" w:space="0" w:color="000000"/>
              <w:bottom w:val="single" w:sz="4" w:space="0" w:color="000000"/>
              <w:right w:val="single" w:sz="4" w:space="0" w:color="000000"/>
            </w:tcBorders>
            <w:vAlign w:val="center"/>
          </w:tcPr>
          <w:p w14:paraId="17411EBF" w14:textId="77777777" w:rsidR="00A54498" w:rsidRPr="00CB7692" w:rsidRDefault="00F405D1" w:rsidP="00605AB4">
            <w:pPr>
              <w:spacing w:after="0"/>
              <w:jc w:val="both"/>
              <w:rPr>
                <w:rFonts w:asciiTheme="minorHAnsi" w:hAnsiTheme="minorHAnsi" w:cstheme="minorHAnsi"/>
                <w:color w:val="000000"/>
                <w:sz w:val="24"/>
                <w:szCs w:val="24"/>
              </w:rPr>
            </w:pPr>
            <w:r w:rsidRPr="00CB7692">
              <w:rPr>
                <w:rFonts w:asciiTheme="minorHAnsi" w:hAnsiTheme="minorHAnsi" w:cstheme="minorHAnsi"/>
                <w:color w:val="000000"/>
                <w:sz w:val="24"/>
                <w:szCs w:val="24"/>
              </w:rPr>
              <w:t xml:space="preserve">În cazul în care unul dintre documentele depuse este într-o limbă străină, este necesară depunerea documentului </w:t>
            </w:r>
            <w:r w:rsidR="005A76D7" w:rsidRPr="00CB7692">
              <w:rPr>
                <w:rFonts w:asciiTheme="minorHAnsi" w:hAnsiTheme="minorHAnsi" w:cstheme="minorHAnsi"/>
                <w:color w:val="000000"/>
                <w:sz w:val="24"/>
                <w:szCs w:val="24"/>
              </w:rPr>
              <w:t>ș</w:t>
            </w:r>
            <w:r w:rsidRPr="00CB7692">
              <w:rPr>
                <w:rFonts w:asciiTheme="minorHAnsi" w:hAnsiTheme="minorHAnsi" w:cstheme="minorHAnsi"/>
                <w:color w:val="000000"/>
                <w:sz w:val="24"/>
                <w:szCs w:val="24"/>
              </w:rPr>
              <w:t xml:space="preserve">i în limba română, în traducere </w:t>
            </w:r>
            <w:r w:rsidR="00605AB4" w:rsidRPr="00CB7692">
              <w:rPr>
                <w:rFonts w:asciiTheme="minorHAnsi" w:hAnsiTheme="minorHAnsi" w:cstheme="minorHAnsi"/>
                <w:color w:val="000000"/>
                <w:sz w:val="24"/>
                <w:szCs w:val="24"/>
              </w:rPr>
              <w:t>autorizată</w:t>
            </w:r>
            <w:r w:rsidRPr="00CB7692">
              <w:rPr>
                <w:rFonts w:asciiTheme="minorHAnsi" w:hAnsiTheme="minorHAnsi" w:cstheme="minorHAnsi"/>
                <w:color w:val="000000"/>
                <w:sz w:val="24"/>
                <w:szCs w:val="24"/>
              </w:rPr>
              <w:t>.</w:t>
            </w:r>
          </w:p>
        </w:tc>
      </w:tr>
    </w:tbl>
    <w:p w14:paraId="551E8B60" w14:textId="77777777" w:rsidR="009D3209" w:rsidRPr="00CB7692" w:rsidRDefault="009D3209" w:rsidP="009D3209">
      <w:pPr>
        <w:spacing w:after="0"/>
        <w:jc w:val="both"/>
        <w:outlineLvl w:val="1"/>
        <w:rPr>
          <w:rFonts w:asciiTheme="minorHAnsi" w:hAnsiTheme="minorHAnsi" w:cstheme="minorHAnsi"/>
          <w:b/>
          <w:sz w:val="24"/>
          <w:szCs w:val="24"/>
        </w:rPr>
      </w:pPr>
    </w:p>
    <w:p w14:paraId="0FD5C53C" w14:textId="571CEBAA" w:rsidR="009D3209" w:rsidRPr="00CB7692" w:rsidRDefault="009D3209" w:rsidP="009D3209">
      <w:pPr>
        <w:pStyle w:val="ListParagraph"/>
        <w:spacing w:after="0"/>
        <w:ind w:left="360"/>
        <w:jc w:val="both"/>
        <w:outlineLvl w:val="2"/>
        <w:rPr>
          <w:rFonts w:asciiTheme="minorHAnsi" w:hAnsiTheme="minorHAnsi" w:cstheme="minorHAnsi"/>
          <w:b/>
          <w:sz w:val="24"/>
          <w:szCs w:val="24"/>
        </w:rPr>
      </w:pPr>
      <w:bookmarkStart w:id="368" w:name="_Toc39144715"/>
      <w:r w:rsidRPr="00CB7692">
        <w:rPr>
          <w:rFonts w:asciiTheme="minorHAnsi" w:hAnsiTheme="minorHAnsi" w:cstheme="minorHAnsi"/>
          <w:b/>
          <w:sz w:val="24"/>
          <w:szCs w:val="24"/>
        </w:rPr>
        <w:t xml:space="preserve">4.2.1 Grila de verificare </w:t>
      </w:r>
      <w:r>
        <w:rPr>
          <w:rFonts w:asciiTheme="minorHAnsi" w:hAnsiTheme="minorHAnsi" w:cstheme="minorHAnsi"/>
          <w:b/>
          <w:sz w:val="24"/>
          <w:szCs w:val="24"/>
        </w:rPr>
        <w:t>TEHNICO-</w:t>
      </w:r>
      <w:r w:rsidR="00492714">
        <w:rPr>
          <w:rFonts w:asciiTheme="minorHAnsi" w:hAnsiTheme="minorHAnsi" w:cstheme="minorHAnsi"/>
          <w:b/>
          <w:sz w:val="24"/>
          <w:szCs w:val="24"/>
        </w:rPr>
        <w:t>ECONOMICĂ</w:t>
      </w:r>
      <w:bookmarkEnd w:id="368"/>
    </w:p>
    <w:tbl>
      <w:tblPr>
        <w:tblW w:w="978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8"/>
        <w:gridCol w:w="921"/>
        <w:gridCol w:w="922"/>
      </w:tblGrid>
      <w:tr w:rsidR="009D3209" w:rsidRPr="00E97485" w14:paraId="508407F6" w14:textId="77777777" w:rsidTr="00F82081">
        <w:tc>
          <w:tcPr>
            <w:tcW w:w="7938" w:type="dxa"/>
            <w:tcBorders>
              <w:top w:val="double" w:sz="4" w:space="0" w:color="auto"/>
              <w:left w:val="double" w:sz="4" w:space="0" w:color="auto"/>
              <w:bottom w:val="double" w:sz="4" w:space="0" w:color="auto"/>
            </w:tcBorders>
            <w:shd w:val="clear" w:color="auto" w:fill="auto"/>
            <w:vAlign w:val="center"/>
          </w:tcPr>
          <w:p w14:paraId="16FC3CBB" w14:textId="77777777" w:rsidR="009D3209" w:rsidRPr="00E97485" w:rsidRDefault="009D3209" w:rsidP="00F82081">
            <w:pPr>
              <w:spacing w:after="0" w:line="240" w:lineRule="auto"/>
              <w:jc w:val="center"/>
              <w:rPr>
                <w:rFonts w:asciiTheme="minorHAnsi" w:hAnsiTheme="minorHAnsi" w:cstheme="minorHAnsi"/>
                <w:b/>
              </w:rPr>
            </w:pPr>
            <w:r w:rsidRPr="00E97485">
              <w:rPr>
                <w:rFonts w:asciiTheme="minorHAnsi" w:hAnsiTheme="minorHAnsi" w:cstheme="minorHAnsi"/>
                <w:b/>
              </w:rPr>
              <w:t>CRITERII</w:t>
            </w:r>
          </w:p>
        </w:tc>
        <w:tc>
          <w:tcPr>
            <w:tcW w:w="921" w:type="dxa"/>
            <w:tcBorders>
              <w:top w:val="double" w:sz="4" w:space="0" w:color="auto"/>
              <w:bottom w:val="double" w:sz="4" w:space="0" w:color="auto"/>
            </w:tcBorders>
            <w:shd w:val="clear" w:color="auto" w:fill="auto"/>
            <w:vAlign w:val="center"/>
          </w:tcPr>
          <w:p w14:paraId="65B292AB" w14:textId="77777777" w:rsidR="009D3209" w:rsidRPr="00E97485" w:rsidRDefault="009D3209" w:rsidP="00F82081">
            <w:pPr>
              <w:spacing w:after="0" w:line="240" w:lineRule="auto"/>
              <w:jc w:val="center"/>
              <w:rPr>
                <w:rFonts w:asciiTheme="minorHAnsi" w:hAnsiTheme="minorHAnsi" w:cstheme="minorHAnsi"/>
                <w:sz w:val="16"/>
                <w:szCs w:val="16"/>
              </w:rPr>
            </w:pPr>
            <w:r w:rsidRPr="00E97485">
              <w:rPr>
                <w:rFonts w:asciiTheme="minorHAnsi" w:hAnsiTheme="minorHAnsi" w:cstheme="minorHAnsi"/>
                <w:sz w:val="16"/>
                <w:szCs w:val="16"/>
              </w:rPr>
              <w:t>Punctaj maxim</w:t>
            </w:r>
          </w:p>
        </w:tc>
        <w:tc>
          <w:tcPr>
            <w:tcW w:w="922" w:type="dxa"/>
            <w:tcBorders>
              <w:top w:val="double" w:sz="4" w:space="0" w:color="auto"/>
              <w:bottom w:val="double" w:sz="4" w:space="0" w:color="auto"/>
            </w:tcBorders>
            <w:shd w:val="clear" w:color="auto" w:fill="auto"/>
            <w:vAlign w:val="center"/>
          </w:tcPr>
          <w:p w14:paraId="0EB1A7EE" w14:textId="77777777" w:rsidR="009D3209" w:rsidRPr="00E97485" w:rsidRDefault="009D3209" w:rsidP="00F82081">
            <w:pPr>
              <w:spacing w:after="0" w:line="240" w:lineRule="auto"/>
              <w:jc w:val="center"/>
              <w:rPr>
                <w:rFonts w:asciiTheme="minorHAnsi" w:hAnsiTheme="minorHAnsi" w:cstheme="minorHAnsi"/>
                <w:sz w:val="16"/>
                <w:szCs w:val="16"/>
              </w:rPr>
            </w:pPr>
            <w:r w:rsidRPr="00E97485">
              <w:rPr>
                <w:rFonts w:asciiTheme="minorHAnsi" w:hAnsiTheme="minorHAnsi" w:cstheme="minorHAnsi"/>
                <w:sz w:val="16"/>
                <w:szCs w:val="16"/>
              </w:rPr>
              <w:t>Punctaj acordat</w:t>
            </w:r>
          </w:p>
        </w:tc>
      </w:tr>
      <w:tr w:rsidR="009D3209" w:rsidRPr="00E97485" w14:paraId="3B8D3AD7" w14:textId="77777777" w:rsidTr="00F82081">
        <w:trPr>
          <w:trHeight w:val="338"/>
        </w:trPr>
        <w:tc>
          <w:tcPr>
            <w:tcW w:w="7938" w:type="dxa"/>
            <w:tcBorders>
              <w:top w:val="double" w:sz="4" w:space="0" w:color="auto"/>
            </w:tcBorders>
            <w:shd w:val="clear" w:color="auto" w:fill="B8CCE4"/>
            <w:vAlign w:val="center"/>
          </w:tcPr>
          <w:p w14:paraId="5B0C4421" w14:textId="49802640" w:rsidR="009D3209" w:rsidRPr="00C73EC1" w:rsidRDefault="009D3209" w:rsidP="00C73EC1">
            <w:pPr>
              <w:pStyle w:val="ListParagraph"/>
              <w:numPr>
                <w:ilvl w:val="3"/>
                <w:numId w:val="24"/>
              </w:numPr>
              <w:spacing w:after="0" w:line="240" w:lineRule="auto"/>
              <w:jc w:val="both"/>
              <w:rPr>
                <w:rFonts w:asciiTheme="minorHAnsi" w:hAnsiTheme="minorHAnsi" w:cstheme="minorHAnsi"/>
                <w:b/>
              </w:rPr>
            </w:pPr>
            <w:r w:rsidRPr="00C73EC1">
              <w:rPr>
                <w:rFonts w:asciiTheme="minorHAnsi" w:hAnsiTheme="minorHAnsi" w:cstheme="minorHAnsi"/>
                <w:b/>
              </w:rPr>
              <w:t>RELEVANȚĂ</w:t>
            </w:r>
          </w:p>
          <w:p w14:paraId="7432528A" w14:textId="03D6DD2D" w:rsidR="000E351C" w:rsidRPr="00C73EC1" w:rsidRDefault="000E351C" w:rsidP="00C73EC1">
            <w:pPr>
              <w:spacing w:after="0" w:line="240" w:lineRule="auto"/>
              <w:jc w:val="both"/>
              <w:rPr>
                <w:rFonts w:asciiTheme="minorHAnsi" w:hAnsiTheme="minorHAnsi" w:cstheme="minorHAnsi"/>
                <w:b/>
                <w:i/>
              </w:rPr>
            </w:pPr>
            <w:r w:rsidRPr="00C73EC1">
              <w:rPr>
                <w:rFonts w:asciiTheme="minorHAnsi" w:hAnsiTheme="minorHAnsi" w:cstheme="minorHAnsi"/>
                <w:b/>
                <w:i/>
              </w:rPr>
              <w:t>Contribuția proiectului la obiectivele programului</w:t>
            </w:r>
          </w:p>
        </w:tc>
        <w:tc>
          <w:tcPr>
            <w:tcW w:w="921" w:type="dxa"/>
            <w:tcBorders>
              <w:top w:val="double" w:sz="4" w:space="0" w:color="auto"/>
            </w:tcBorders>
            <w:shd w:val="clear" w:color="auto" w:fill="B8CCE4"/>
            <w:vAlign w:val="center"/>
          </w:tcPr>
          <w:p w14:paraId="499560BC" w14:textId="70813FDB" w:rsidR="009D3209" w:rsidRPr="00E97485" w:rsidRDefault="00084FFE" w:rsidP="00F82081">
            <w:pPr>
              <w:spacing w:after="0" w:line="240" w:lineRule="auto"/>
              <w:jc w:val="center"/>
              <w:rPr>
                <w:rFonts w:asciiTheme="minorHAnsi" w:hAnsiTheme="minorHAnsi" w:cstheme="minorHAnsi"/>
                <w:b/>
              </w:rPr>
            </w:pPr>
            <w:r>
              <w:rPr>
                <w:rFonts w:asciiTheme="minorHAnsi" w:hAnsiTheme="minorHAnsi" w:cstheme="minorHAnsi"/>
                <w:b/>
              </w:rPr>
              <w:t>2</w:t>
            </w:r>
            <w:r w:rsidR="00564C12">
              <w:rPr>
                <w:rFonts w:asciiTheme="minorHAnsi" w:hAnsiTheme="minorHAnsi" w:cstheme="minorHAnsi"/>
                <w:b/>
              </w:rPr>
              <w:t>5</w:t>
            </w:r>
          </w:p>
        </w:tc>
        <w:tc>
          <w:tcPr>
            <w:tcW w:w="922" w:type="dxa"/>
            <w:tcBorders>
              <w:top w:val="double" w:sz="4" w:space="0" w:color="auto"/>
            </w:tcBorders>
            <w:shd w:val="clear" w:color="auto" w:fill="B8CCE4"/>
            <w:vAlign w:val="center"/>
          </w:tcPr>
          <w:p w14:paraId="02ACD5A8" w14:textId="77777777" w:rsidR="009D3209" w:rsidRPr="00E97485" w:rsidRDefault="009D3209" w:rsidP="00F82081">
            <w:pPr>
              <w:spacing w:after="0" w:line="240" w:lineRule="auto"/>
              <w:rPr>
                <w:rFonts w:asciiTheme="minorHAnsi" w:hAnsiTheme="minorHAnsi" w:cstheme="minorHAnsi"/>
                <w:b/>
              </w:rPr>
            </w:pPr>
          </w:p>
        </w:tc>
      </w:tr>
      <w:tr w:rsidR="009D3209" w:rsidRPr="00F82081" w14:paraId="4430E155" w14:textId="77777777" w:rsidTr="00C73EC1">
        <w:trPr>
          <w:trHeight w:val="4868"/>
        </w:trPr>
        <w:tc>
          <w:tcPr>
            <w:tcW w:w="7938" w:type="dxa"/>
            <w:shd w:val="clear" w:color="auto" w:fill="auto"/>
            <w:vAlign w:val="center"/>
          </w:tcPr>
          <w:p w14:paraId="34171569" w14:textId="68D0373E" w:rsidR="00C1279B" w:rsidRPr="00265521" w:rsidRDefault="009F312C" w:rsidP="00C73EC1">
            <w:pPr>
              <w:pStyle w:val="ListParagraph"/>
              <w:numPr>
                <w:ilvl w:val="0"/>
                <w:numId w:val="73"/>
              </w:numPr>
              <w:spacing w:after="0" w:line="240" w:lineRule="auto"/>
              <w:jc w:val="both"/>
              <w:rPr>
                <w:rFonts w:asciiTheme="minorHAnsi" w:hAnsiTheme="minorHAnsi" w:cstheme="minorHAnsi"/>
                <w:iCs/>
                <w:sz w:val="24"/>
                <w:szCs w:val="24"/>
              </w:rPr>
            </w:pPr>
            <w:r w:rsidRPr="00265521">
              <w:rPr>
                <w:rFonts w:asciiTheme="minorHAnsi" w:hAnsiTheme="minorHAnsi" w:cstheme="minorHAnsi"/>
                <w:iCs/>
                <w:sz w:val="24"/>
                <w:szCs w:val="24"/>
              </w:rPr>
              <w:t>Obiectivele proiectului sunt clare și se încadrează în obiectivele stabilite în ghidul solicitantului –</w:t>
            </w:r>
            <w:r w:rsidRPr="00265521">
              <w:rPr>
                <w:rFonts w:asciiTheme="minorHAnsi" w:hAnsiTheme="minorHAnsi" w:cstheme="minorHAnsi"/>
                <w:b/>
                <w:bCs/>
                <w:iCs/>
                <w:sz w:val="24"/>
                <w:szCs w:val="24"/>
              </w:rPr>
              <w:t xml:space="preserve"> 5 puncte</w:t>
            </w:r>
          </w:p>
          <w:p w14:paraId="749D3CAD" w14:textId="77777777" w:rsidR="00C1279B" w:rsidRPr="00265521" w:rsidRDefault="00265521" w:rsidP="00C73EC1">
            <w:pPr>
              <w:pStyle w:val="ListParagraph"/>
              <w:numPr>
                <w:ilvl w:val="0"/>
                <w:numId w:val="73"/>
              </w:numPr>
              <w:spacing w:after="0" w:line="240" w:lineRule="auto"/>
              <w:jc w:val="both"/>
              <w:rPr>
                <w:rFonts w:asciiTheme="minorHAnsi" w:hAnsiTheme="minorHAnsi" w:cstheme="minorHAnsi"/>
                <w:iCs/>
                <w:sz w:val="24"/>
                <w:szCs w:val="24"/>
              </w:rPr>
            </w:pPr>
            <w:r>
              <w:rPr>
                <w:rFonts w:asciiTheme="minorHAnsi" w:hAnsiTheme="minorHAnsi" w:cstheme="minorHAnsi"/>
                <w:iCs/>
                <w:sz w:val="24"/>
                <w:szCs w:val="24"/>
              </w:rPr>
              <w:t>Este prezentat</w:t>
            </w:r>
            <w:r w:rsidR="00C1279B" w:rsidRPr="00265521">
              <w:rPr>
                <w:rFonts w:asciiTheme="minorHAnsi" w:hAnsiTheme="minorHAnsi" w:cstheme="minorHAnsi"/>
                <w:iCs/>
                <w:sz w:val="24"/>
                <w:szCs w:val="24"/>
              </w:rPr>
              <w:t xml:space="preserve"> modul în care produsul / serviciul / aplicația aduce îmbunătățiri semnificative la nivelul sectorului de activitate căruia i se adresează sau la nivelul solicitantului – </w:t>
            </w:r>
            <w:r w:rsidR="00C1279B" w:rsidRPr="00265521">
              <w:rPr>
                <w:rFonts w:asciiTheme="minorHAnsi" w:hAnsiTheme="minorHAnsi" w:cstheme="minorHAnsi"/>
                <w:b/>
                <w:bCs/>
                <w:iCs/>
                <w:sz w:val="24"/>
                <w:szCs w:val="24"/>
              </w:rPr>
              <w:t>5 puncte</w:t>
            </w:r>
          </w:p>
          <w:p w14:paraId="4F2DA964" w14:textId="77777777" w:rsidR="009F312C" w:rsidRPr="00265521" w:rsidRDefault="009F312C" w:rsidP="00C73EC1">
            <w:pPr>
              <w:pStyle w:val="ListParagraph"/>
              <w:numPr>
                <w:ilvl w:val="0"/>
                <w:numId w:val="73"/>
              </w:numPr>
              <w:spacing w:after="0" w:line="240" w:lineRule="auto"/>
              <w:jc w:val="both"/>
              <w:rPr>
                <w:rFonts w:asciiTheme="minorHAnsi" w:hAnsiTheme="minorHAnsi" w:cstheme="minorHAnsi"/>
                <w:iCs/>
                <w:sz w:val="24"/>
                <w:szCs w:val="24"/>
              </w:rPr>
            </w:pPr>
            <w:r w:rsidRPr="00265521">
              <w:rPr>
                <w:rFonts w:asciiTheme="minorHAnsi" w:hAnsiTheme="minorHAnsi" w:cstheme="minorHAnsi"/>
                <w:iCs/>
                <w:sz w:val="24"/>
                <w:szCs w:val="24"/>
              </w:rPr>
              <w:t xml:space="preserve">Solicitantul detaliază dacă dezvoltarea produsului / serviciului / aplicației va genera know-how transferabil la nivelul altor sectoare si/sau la nivelul clusterului – </w:t>
            </w:r>
            <w:r w:rsidRPr="00265521">
              <w:rPr>
                <w:rFonts w:asciiTheme="minorHAnsi" w:hAnsiTheme="minorHAnsi" w:cstheme="minorHAnsi"/>
                <w:b/>
                <w:bCs/>
                <w:iCs/>
                <w:sz w:val="24"/>
                <w:szCs w:val="24"/>
              </w:rPr>
              <w:t>5 puncte</w:t>
            </w:r>
          </w:p>
          <w:p w14:paraId="25C83493" w14:textId="297BA5ED" w:rsidR="00C1279B" w:rsidRPr="00C73EC1" w:rsidRDefault="00265521" w:rsidP="00564C12">
            <w:pPr>
              <w:pStyle w:val="ListParagraph"/>
              <w:numPr>
                <w:ilvl w:val="0"/>
                <w:numId w:val="73"/>
              </w:numPr>
              <w:spacing w:after="0" w:line="240" w:lineRule="auto"/>
              <w:jc w:val="both"/>
              <w:rPr>
                <w:rFonts w:asciiTheme="minorHAnsi" w:hAnsiTheme="minorHAnsi" w:cstheme="minorHAnsi"/>
                <w:iCs/>
                <w:sz w:val="24"/>
                <w:szCs w:val="24"/>
              </w:rPr>
            </w:pPr>
            <w:r>
              <w:rPr>
                <w:rFonts w:asciiTheme="minorHAnsi" w:hAnsiTheme="minorHAnsi" w:cstheme="minorHAnsi"/>
                <w:iCs/>
                <w:sz w:val="24"/>
                <w:szCs w:val="24"/>
              </w:rPr>
              <w:t xml:space="preserve">Este descris </w:t>
            </w:r>
            <w:r w:rsidR="00C1279B" w:rsidRPr="00265521">
              <w:rPr>
                <w:rFonts w:asciiTheme="minorHAnsi" w:hAnsiTheme="minorHAnsi" w:cstheme="minorHAnsi"/>
                <w:iCs/>
                <w:sz w:val="24"/>
                <w:szCs w:val="24"/>
              </w:rPr>
              <w:t>g</w:t>
            </w:r>
            <w:r w:rsidR="00C1279B" w:rsidRPr="00C1279B">
              <w:rPr>
                <w:rFonts w:asciiTheme="minorHAnsi" w:hAnsiTheme="minorHAnsi" w:cstheme="minorHAnsi"/>
                <w:iCs/>
                <w:sz w:val="24"/>
                <w:szCs w:val="24"/>
              </w:rPr>
              <w:t xml:space="preserve">radul de </w:t>
            </w:r>
            <w:r w:rsidR="006F12C0">
              <w:rPr>
                <w:rFonts w:asciiTheme="minorHAnsi" w:hAnsiTheme="minorHAnsi" w:cstheme="minorHAnsi"/>
                <w:iCs/>
                <w:sz w:val="24"/>
                <w:szCs w:val="24"/>
              </w:rPr>
              <w:t>inovare</w:t>
            </w:r>
            <w:r w:rsidR="00C1279B" w:rsidRPr="00C1279B">
              <w:rPr>
                <w:rFonts w:asciiTheme="minorHAnsi" w:hAnsiTheme="minorHAnsi" w:cstheme="minorHAnsi"/>
                <w:iCs/>
                <w:sz w:val="24"/>
                <w:szCs w:val="24"/>
              </w:rPr>
              <w:t xml:space="preserve"> al produselor / serviciilor / aplicațiilor TIC realizate în cadrul proiectului, în context național/internațional și aria de aplicabilitate a produselor / serviciilor / aplicațiilor (la nivelul regiunii de dezvoltare sau în afara acesteia) </w:t>
            </w:r>
            <w:r w:rsidR="00C1279B" w:rsidRPr="00B77C65">
              <w:rPr>
                <w:rFonts w:asciiTheme="minorHAnsi" w:hAnsiTheme="minorHAnsi" w:cstheme="minorHAnsi"/>
                <w:b/>
                <w:bCs/>
                <w:iCs/>
                <w:sz w:val="24"/>
                <w:szCs w:val="24"/>
              </w:rPr>
              <w:t>– 5 puncte</w:t>
            </w:r>
          </w:p>
          <w:p w14:paraId="0C95BDAD" w14:textId="4823A15A" w:rsidR="00025138" w:rsidRPr="009C3A76" w:rsidRDefault="00564C12" w:rsidP="00C73EC1">
            <w:pPr>
              <w:pStyle w:val="ListParagraph"/>
              <w:numPr>
                <w:ilvl w:val="0"/>
                <w:numId w:val="73"/>
              </w:numPr>
              <w:jc w:val="both"/>
            </w:pPr>
            <w:r>
              <w:rPr>
                <w:rFonts w:asciiTheme="minorHAnsi" w:hAnsiTheme="minorHAnsi" w:cstheme="minorHAnsi"/>
                <w:iCs/>
                <w:sz w:val="24"/>
                <w:szCs w:val="24"/>
              </w:rPr>
              <w:t>C</w:t>
            </w:r>
            <w:r w:rsidRPr="003D1867">
              <w:rPr>
                <w:rFonts w:asciiTheme="minorHAnsi" w:hAnsiTheme="minorHAnsi" w:cstheme="minorHAnsi"/>
                <w:iCs/>
                <w:sz w:val="24"/>
                <w:szCs w:val="24"/>
              </w:rPr>
              <w:t xml:space="preserve">apacitatea întreprinderii de a introduce modificări organizaționale/strategice/economice în vederea integrării la nivelul companiei a produsului/serviciului/aplicației rezultate din proiect – </w:t>
            </w:r>
            <w:r w:rsidRPr="00676B36">
              <w:rPr>
                <w:rFonts w:asciiTheme="minorHAnsi" w:hAnsiTheme="minorHAnsi" w:cstheme="minorHAnsi"/>
                <w:b/>
                <w:bCs/>
                <w:iCs/>
                <w:sz w:val="24"/>
                <w:szCs w:val="24"/>
              </w:rPr>
              <w:t>5 puncte</w:t>
            </w:r>
          </w:p>
        </w:tc>
        <w:tc>
          <w:tcPr>
            <w:tcW w:w="921" w:type="dxa"/>
            <w:shd w:val="clear" w:color="auto" w:fill="auto"/>
            <w:vAlign w:val="center"/>
          </w:tcPr>
          <w:p w14:paraId="679A5A41" w14:textId="77777777" w:rsidR="009D3209" w:rsidRPr="00F82081" w:rsidRDefault="009D3209" w:rsidP="00F82081">
            <w:pPr>
              <w:spacing w:after="0" w:line="240" w:lineRule="auto"/>
              <w:jc w:val="center"/>
              <w:rPr>
                <w:rFonts w:asciiTheme="minorHAnsi" w:hAnsiTheme="minorHAnsi" w:cstheme="minorHAnsi"/>
                <w:highlight w:val="yellow"/>
              </w:rPr>
            </w:pPr>
          </w:p>
        </w:tc>
        <w:tc>
          <w:tcPr>
            <w:tcW w:w="922" w:type="dxa"/>
            <w:shd w:val="clear" w:color="auto" w:fill="auto"/>
            <w:vAlign w:val="center"/>
          </w:tcPr>
          <w:p w14:paraId="27856999" w14:textId="77777777" w:rsidR="009D3209" w:rsidRPr="00F82081" w:rsidRDefault="009D3209" w:rsidP="00F82081">
            <w:pPr>
              <w:spacing w:after="0" w:line="240" w:lineRule="auto"/>
              <w:rPr>
                <w:rFonts w:asciiTheme="minorHAnsi" w:hAnsiTheme="minorHAnsi" w:cstheme="minorHAnsi"/>
                <w:highlight w:val="yellow"/>
              </w:rPr>
            </w:pPr>
          </w:p>
        </w:tc>
      </w:tr>
      <w:tr w:rsidR="00D61965" w:rsidRPr="00F82081" w14:paraId="09E84443" w14:textId="77777777" w:rsidTr="009F312C">
        <w:trPr>
          <w:trHeight w:val="285"/>
        </w:trPr>
        <w:tc>
          <w:tcPr>
            <w:tcW w:w="7938" w:type="dxa"/>
            <w:shd w:val="clear" w:color="auto" w:fill="B8CCE4"/>
            <w:vAlign w:val="center"/>
          </w:tcPr>
          <w:p w14:paraId="2241500C" w14:textId="172ADD9F" w:rsidR="00D61965" w:rsidRPr="00C73EC1" w:rsidRDefault="00084FFE" w:rsidP="00C73EC1">
            <w:pPr>
              <w:spacing w:after="0" w:line="240" w:lineRule="auto"/>
              <w:ind w:left="284"/>
              <w:jc w:val="both"/>
              <w:rPr>
                <w:rFonts w:asciiTheme="minorHAnsi" w:hAnsiTheme="minorHAnsi" w:cstheme="minorHAnsi"/>
                <w:b/>
              </w:rPr>
            </w:pPr>
            <w:r w:rsidRPr="00C73EC1">
              <w:rPr>
                <w:rFonts w:asciiTheme="minorHAnsi" w:hAnsiTheme="minorHAnsi" w:cstheme="minorHAnsi"/>
                <w:b/>
              </w:rPr>
              <w:t xml:space="preserve">2. </w:t>
            </w:r>
            <w:r w:rsidR="00D61965" w:rsidRPr="00C73EC1">
              <w:rPr>
                <w:rFonts w:asciiTheme="minorHAnsi" w:hAnsiTheme="minorHAnsi" w:cstheme="minorHAnsi"/>
                <w:b/>
              </w:rPr>
              <w:t>EFICIENȚA</w:t>
            </w:r>
          </w:p>
        </w:tc>
        <w:tc>
          <w:tcPr>
            <w:tcW w:w="921" w:type="dxa"/>
            <w:shd w:val="clear" w:color="auto" w:fill="B8CCE4"/>
            <w:vAlign w:val="center"/>
          </w:tcPr>
          <w:p w14:paraId="3EA8B1DA" w14:textId="75136B28" w:rsidR="00D61965" w:rsidRPr="00B77C65" w:rsidRDefault="00564C12" w:rsidP="009F312C">
            <w:pPr>
              <w:spacing w:after="0" w:line="240" w:lineRule="auto"/>
              <w:jc w:val="center"/>
              <w:rPr>
                <w:rFonts w:asciiTheme="minorHAnsi" w:hAnsiTheme="minorHAnsi" w:cstheme="minorHAnsi"/>
                <w:b/>
              </w:rPr>
            </w:pPr>
            <w:r>
              <w:rPr>
                <w:rFonts w:asciiTheme="minorHAnsi" w:hAnsiTheme="minorHAnsi" w:cstheme="minorHAnsi"/>
                <w:b/>
              </w:rPr>
              <w:t>3</w:t>
            </w:r>
            <w:r w:rsidR="00BE5441">
              <w:rPr>
                <w:rFonts w:asciiTheme="minorHAnsi" w:hAnsiTheme="minorHAnsi" w:cstheme="minorHAnsi"/>
                <w:b/>
              </w:rPr>
              <w:t>5</w:t>
            </w:r>
          </w:p>
        </w:tc>
        <w:tc>
          <w:tcPr>
            <w:tcW w:w="922" w:type="dxa"/>
            <w:shd w:val="clear" w:color="auto" w:fill="B8CCE4"/>
            <w:vAlign w:val="center"/>
          </w:tcPr>
          <w:p w14:paraId="68BBDBB3" w14:textId="77777777" w:rsidR="00D61965" w:rsidRPr="00B77C65" w:rsidRDefault="00D61965" w:rsidP="009F312C">
            <w:pPr>
              <w:spacing w:after="0" w:line="240" w:lineRule="auto"/>
              <w:rPr>
                <w:rFonts w:asciiTheme="minorHAnsi" w:hAnsiTheme="minorHAnsi" w:cstheme="minorHAnsi"/>
                <w:b/>
              </w:rPr>
            </w:pPr>
          </w:p>
        </w:tc>
      </w:tr>
      <w:tr w:rsidR="00D61965" w:rsidRPr="00F82081" w14:paraId="7C6A7577" w14:textId="77777777" w:rsidTr="009F312C">
        <w:trPr>
          <w:trHeight w:val="912"/>
        </w:trPr>
        <w:tc>
          <w:tcPr>
            <w:tcW w:w="7938" w:type="dxa"/>
            <w:shd w:val="clear" w:color="auto" w:fill="auto"/>
            <w:vAlign w:val="center"/>
          </w:tcPr>
          <w:p w14:paraId="1CCCD9DA" w14:textId="52D29432" w:rsidR="000E351C" w:rsidRPr="00C73EC1" w:rsidRDefault="000E351C" w:rsidP="00C73EC1">
            <w:pPr>
              <w:spacing w:after="160" w:line="259" w:lineRule="auto"/>
              <w:jc w:val="both"/>
              <w:rPr>
                <w:rFonts w:asciiTheme="minorHAnsi" w:hAnsiTheme="minorHAnsi" w:cstheme="minorHAnsi"/>
                <w:b/>
                <w:i/>
                <w:iCs/>
                <w:sz w:val="24"/>
                <w:szCs w:val="24"/>
              </w:rPr>
            </w:pPr>
            <w:r w:rsidRPr="00C73EC1">
              <w:rPr>
                <w:rFonts w:asciiTheme="minorHAnsi" w:hAnsiTheme="minorHAnsi" w:cstheme="minorHAnsi"/>
                <w:b/>
                <w:i/>
                <w:iCs/>
                <w:sz w:val="24"/>
                <w:szCs w:val="24"/>
              </w:rPr>
              <w:t>2.1. Capacitatea de implementare a proiectului:</w:t>
            </w:r>
          </w:p>
          <w:p w14:paraId="2E8F76D6" w14:textId="0502D113" w:rsidR="00087AC8" w:rsidRPr="00C73EC1" w:rsidRDefault="00D61965" w:rsidP="00C73EC1">
            <w:pPr>
              <w:pStyle w:val="ListParagraph"/>
              <w:numPr>
                <w:ilvl w:val="0"/>
                <w:numId w:val="76"/>
              </w:numPr>
              <w:spacing w:after="160" w:line="259" w:lineRule="auto"/>
              <w:jc w:val="both"/>
              <w:rPr>
                <w:rFonts w:asciiTheme="minorHAnsi" w:hAnsiTheme="minorHAnsi" w:cstheme="minorHAnsi"/>
                <w:iCs/>
                <w:sz w:val="24"/>
                <w:szCs w:val="24"/>
              </w:rPr>
            </w:pPr>
            <w:r w:rsidRPr="00C73EC1">
              <w:rPr>
                <w:rFonts w:asciiTheme="minorHAnsi" w:hAnsiTheme="minorHAnsi" w:cstheme="minorHAnsi"/>
                <w:iCs/>
                <w:sz w:val="24"/>
                <w:szCs w:val="24"/>
              </w:rPr>
              <w:t>Exist</w:t>
            </w:r>
            <w:r w:rsidR="00087AC8" w:rsidRPr="00C73EC1">
              <w:rPr>
                <w:rFonts w:asciiTheme="minorHAnsi" w:hAnsiTheme="minorHAnsi" w:cstheme="minorHAnsi"/>
                <w:iCs/>
                <w:sz w:val="24"/>
                <w:szCs w:val="24"/>
              </w:rPr>
              <w:t>ă</w:t>
            </w:r>
            <w:r w:rsidR="00466392" w:rsidRPr="00C73EC1">
              <w:rPr>
                <w:rFonts w:asciiTheme="minorHAnsi" w:hAnsiTheme="minorHAnsi" w:cstheme="minorHAnsi"/>
                <w:iCs/>
                <w:sz w:val="24"/>
                <w:szCs w:val="24"/>
              </w:rPr>
              <w:t xml:space="preserve"> </w:t>
            </w:r>
            <w:r w:rsidR="00087AC8" w:rsidRPr="00C73EC1">
              <w:rPr>
                <w:rFonts w:asciiTheme="minorHAnsi" w:hAnsiTheme="minorHAnsi" w:cstheme="minorHAnsi"/>
                <w:iCs/>
                <w:sz w:val="24"/>
                <w:szCs w:val="24"/>
              </w:rPr>
              <w:t>o</w:t>
            </w:r>
            <w:r w:rsidRPr="00C73EC1">
              <w:rPr>
                <w:rFonts w:asciiTheme="minorHAnsi" w:hAnsiTheme="minorHAnsi" w:cstheme="minorHAnsi"/>
                <w:iCs/>
                <w:sz w:val="24"/>
                <w:szCs w:val="24"/>
              </w:rPr>
              <w:t xml:space="preserve"> corespondenț</w:t>
            </w:r>
            <w:r w:rsidR="00087AC8" w:rsidRPr="00C73EC1">
              <w:rPr>
                <w:rFonts w:asciiTheme="minorHAnsi" w:hAnsiTheme="minorHAnsi" w:cstheme="minorHAnsi"/>
                <w:iCs/>
                <w:sz w:val="24"/>
                <w:szCs w:val="24"/>
              </w:rPr>
              <w:t>ă</w:t>
            </w:r>
            <w:r w:rsidRPr="00C73EC1">
              <w:rPr>
                <w:rFonts w:asciiTheme="minorHAnsi" w:hAnsiTheme="minorHAnsi" w:cstheme="minorHAnsi"/>
                <w:iCs/>
                <w:sz w:val="24"/>
                <w:szCs w:val="24"/>
              </w:rPr>
              <w:t xml:space="preserve"> coerent</w:t>
            </w:r>
            <w:r w:rsidR="00087AC8" w:rsidRPr="00C73EC1">
              <w:rPr>
                <w:rFonts w:asciiTheme="minorHAnsi" w:hAnsiTheme="minorHAnsi" w:cstheme="minorHAnsi"/>
                <w:iCs/>
                <w:sz w:val="24"/>
                <w:szCs w:val="24"/>
              </w:rPr>
              <w:t>ă</w:t>
            </w:r>
            <w:r w:rsidRPr="00C73EC1">
              <w:rPr>
                <w:rFonts w:asciiTheme="minorHAnsi" w:hAnsiTheme="minorHAnsi" w:cstheme="minorHAnsi"/>
                <w:iCs/>
                <w:sz w:val="24"/>
                <w:szCs w:val="24"/>
              </w:rPr>
              <w:t xml:space="preserve"> între elementele de investiţie din cadrul planului de afaceri și activitățile proiectului</w:t>
            </w:r>
            <w:r w:rsidRPr="00C73EC1">
              <w:rPr>
                <w:rFonts w:asciiTheme="minorHAnsi" w:hAnsiTheme="minorHAnsi" w:cstheme="minorHAnsi"/>
                <w:b/>
                <w:bCs/>
                <w:iCs/>
                <w:sz w:val="24"/>
                <w:szCs w:val="24"/>
              </w:rPr>
              <w:t>-5 puncte</w:t>
            </w:r>
          </w:p>
          <w:p w14:paraId="0E5A6230" w14:textId="0869BA23" w:rsidR="00711F35" w:rsidRPr="00C73EC1" w:rsidRDefault="00711F35" w:rsidP="00C73EC1">
            <w:pPr>
              <w:pStyle w:val="ListParagraph"/>
              <w:numPr>
                <w:ilvl w:val="0"/>
                <w:numId w:val="76"/>
              </w:numPr>
            </w:pPr>
            <w:r w:rsidRPr="00C73EC1">
              <w:rPr>
                <w:rFonts w:asciiTheme="minorHAnsi" w:hAnsiTheme="minorHAnsi" w:cstheme="minorHAnsi"/>
                <w:iCs/>
                <w:sz w:val="24"/>
                <w:szCs w:val="24"/>
              </w:rPr>
              <w:t xml:space="preserve">Valorile cuprinse în bugetul proiectului sunt susținute concret de o justificare clară și corectă, pe baza analizei </w:t>
            </w:r>
            <w:r w:rsidR="00493EA7" w:rsidRPr="00C73EC1">
              <w:rPr>
                <w:rFonts w:asciiTheme="minorHAnsi" w:hAnsiTheme="minorHAnsi" w:cstheme="minorHAnsi"/>
                <w:iCs/>
                <w:sz w:val="24"/>
                <w:szCs w:val="24"/>
              </w:rPr>
              <w:t>prețurilor</w:t>
            </w:r>
            <w:r w:rsidRPr="00C73EC1">
              <w:rPr>
                <w:rFonts w:asciiTheme="minorHAnsi" w:hAnsiTheme="minorHAnsi" w:cstheme="minorHAnsi"/>
                <w:iCs/>
                <w:sz w:val="24"/>
                <w:szCs w:val="24"/>
              </w:rPr>
              <w:t xml:space="preserve"> de pe piață pentru articole de buget similare –</w:t>
            </w:r>
            <w:r w:rsidRPr="009251D5">
              <w:t xml:space="preserve"> </w:t>
            </w:r>
            <w:r w:rsidRPr="009251D5">
              <w:rPr>
                <w:b/>
                <w:bCs/>
              </w:rPr>
              <w:t>5 puncte</w:t>
            </w:r>
          </w:p>
          <w:p w14:paraId="4FBB5A9E" w14:textId="77777777" w:rsidR="000E351C" w:rsidRDefault="000E351C" w:rsidP="000E351C">
            <w:pPr>
              <w:pStyle w:val="ListParagraph"/>
              <w:numPr>
                <w:ilvl w:val="0"/>
                <w:numId w:val="76"/>
              </w:numPr>
              <w:spacing w:after="160" w:line="259" w:lineRule="auto"/>
              <w:jc w:val="both"/>
              <w:rPr>
                <w:rFonts w:asciiTheme="minorHAnsi" w:hAnsiTheme="minorHAnsi" w:cstheme="minorHAnsi"/>
                <w:iCs/>
                <w:sz w:val="24"/>
                <w:szCs w:val="24"/>
              </w:rPr>
            </w:pPr>
            <w:r w:rsidRPr="003D3443">
              <w:rPr>
                <w:rFonts w:asciiTheme="minorHAnsi" w:hAnsiTheme="minorHAnsi" w:cstheme="minorHAnsi"/>
                <w:iCs/>
                <w:sz w:val="24"/>
                <w:szCs w:val="24"/>
              </w:rPr>
              <w:t>Resursele umane (număr persoane, experiența profesională a acestora, implicarea acestora în proiect) sunt adecvate în raport cu activitățile propuse și rezultatele așteptate</w:t>
            </w:r>
            <w:r>
              <w:rPr>
                <w:rFonts w:asciiTheme="minorHAnsi" w:hAnsiTheme="minorHAnsi" w:cstheme="minorHAnsi"/>
                <w:iCs/>
                <w:sz w:val="24"/>
                <w:szCs w:val="24"/>
              </w:rPr>
              <w:t xml:space="preserve"> –</w:t>
            </w:r>
            <w:r w:rsidRPr="003D3443">
              <w:rPr>
                <w:rFonts w:asciiTheme="minorHAnsi" w:hAnsiTheme="minorHAnsi" w:cstheme="minorHAnsi"/>
                <w:b/>
                <w:bCs/>
                <w:iCs/>
                <w:sz w:val="24"/>
                <w:szCs w:val="24"/>
              </w:rPr>
              <w:t xml:space="preserve"> 5 puncte</w:t>
            </w:r>
          </w:p>
          <w:p w14:paraId="0129394B" w14:textId="77777777" w:rsidR="000E351C" w:rsidRPr="0000534F" w:rsidRDefault="000E351C" w:rsidP="000E351C">
            <w:pPr>
              <w:pStyle w:val="ListParagraph"/>
              <w:numPr>
                <w:ilvl w:val="0"/>
                <w:numId w:val="76"/>
              </w:numPr>
              <w:spacing w:after="160" w:line="259" w:lineRule="auto"/>
              <w:jc w:val="both"/>
              <w:rPr>
                <w:rFonts w:asciiTheme="minorHAnsi" w:hAnsiTheme="minorHAnsi" w:cstheme="minorHAnsi"/>
                <w:b/>
                <w:bCs/>
                <w:sz w:val="24"/>
                <w:szCs w:val="24"/>
                <w:u w:val="single"/>
              </w:rPr>
            </w:pPr>
            <w:r w:rsidRPr="0000534F">
              <w:rPr>
                <w:rFonts w:asciiTheme="minorHAnsi" w:hAnsiTheme="minorHAnsi" w:cstheme="minorHAnsi"/>
                <w:iCs/>
                <w:sz w:val="24"/>
                <w:szCs w:val="24"/>
              </w:rPr>
              <w:t>Întreprinderea face parte dintr-un cluster și cu ajutorul infrastructurii realizate prin proiect îsi întărește poziția în cadrul acestuia:</w:t>
            </w:r>
          </w:p>
          <w:p w14:paraId="2587B635" w14:textId="77777777" w:rsidR="000E351C" w:rsidRPr="00025138" w:rsidRDefault="000E351C" w:rsidP="000E351C">
            <w:pPr>
              <w:pStyle w:val="ListParagraph"/>
              <w:numPr>
                <w:ilvl w:val="0"/>
                <w:numId w:val="55"/>
              </w:numPr>
              <w:spacing w:after="160" w:line="259" w:lineRule="auto"/>
              <w:jc w:val="both"/>
              <w:rPr>
                <w:rFonts w:asciiTheme="minorHAnsi" w:hAnsiTheme="minorHAnsi" w:cstheme="minorHAnsi"/>
                <w:sz w:val="24"/>
                <w:szCs w:val="24"/>
                <w:u w:val="single"/>
              </w:rPr>
            </w:pPr>
            <w:r w:rsidRPr="00025138">
              <w:rPr>
                <w:rFonts w:asciiTheme="minorHAnsi" w:hAnsiTheme="minorHAnsi" w:cstheme="minorHAnsi"/>
                <w:sz w:val="24"/>
                <w:szCs w:val="24"/>
                <w:u w:val="single"/>
              </w:rPr>
              <w:lastRenderedPageBreak/>
              <w:t xml:space="preserve">Minim 12 luni de la aderare – </w:t>
            </w:r>
            <w:r>
              <w:rPr>
                <w:rFonts w:asciiTheme="minorHAnsi" w:hAnsiTheme="minorHAnsi" w:cstheme="minorHAnsi"/>
                <w:b/>
                <w:bCs/>
                <w:sz w:val="24"/>
                <w:szCs w:val="24"/>
                <w:u w:val="single"/>
              </w:rPr>
              <w:t>5</w:t>
            </w:r>
            <w:r w:rsidRPr="00025138">
              <w:rPr>
                <w:rFonts w:asciiTheme="minorHAnsi" w:hAnsiTheme="minorHAnsi" w:cstheme="minorHAnsi"/>
                <w:b/>
                <w:bCs/>
                <w:sz w:val="24"/>
                <w:szCs w:val="24"/>
                <w:u w:val="single"/>
              </w:rPr>
              <w:t xml:space="preserve"> puncte</w:t>
            </w:r>
          </w:p>
          <w:p w14:paraId="28BC89FF" w14:textId="77777777" w:rsidR="000E351C" w:rsidRPr="00C73EC1" w:rsidRDefault="000E351C" w:rsidP="00C73EC1">
            <w:pPr>
              <w:pStyle w:val="ListParagraph"/>
              <w:numPr>
                <w:ilvl w:val="0"/>
                <w:numId w:val="55"/>
              </w:numPr>
              <w:spacing w:after="160" w:line="259" w:lineRule="auto"/>
              <w:jc w:val="both"/>
              <w:rPr>
                <w:rFonts w:asciiTheme="minorHAnsi" w:hAnsiTheme="minorHAnsi" w:cstheme="minorHAnsi"/>
                <w:sz w:val="24"/>
                <w:szCs w:val="24"/>
                <w:u w:val="single"/>
              </w:rPr>
            </w:pPr>
            <w:r w:rsidRPr="00025138">
              <w:rPr>
                <w:rFonts w:asciiTheme="minorHAnsi" w:hAnsiTheme="minorHAnsi" w:cstheme="minorHAnsi"/>
                <w:sz w:val="24"/>
                <w:szCs w:val="24"/>
                <w:u w:val="single"/>
              </w:rPr>
              <w:t xml:space="preserve">Minim 6 luni de la aderare – </w:t>
            </w:r>
            <w:r>
              <w:rPr>
                <w:rFonts w:asciiTheme="minorHAnsi" w:hAnsiTheme="minorHAnsi" w:cstheme="minorHAnsi"/>
                <w:b/>
                <w:bCs/>
                <w:sz w:val="24"/>
                <w:szCs w:val="24"/>
                <w:u w:val="single"/>
              </w:rPr>
              <w:t>3</w:t>
            </w:r>
            <w:r w:rsidRPr="00025138">
              <w:rPr>
                <w:rFonts w:asciiTheme="minorHAnsi" w:hAnsiTheme="minorHAnsi" w:cstheme="minorHAnsi"/>
                <w:b/>
                <w:bCs/>
                <w:sz w:val="24"/>
                <w:szCs w:val="24"/>
                <w:u w:val="single"/>
              </w:rPr>
              <w:t xml:space="preserve"> puncte</w:t>
            </w:r>
          </w:p>
          <w:p w14:paraId="7AFAE6EF" w14:textId="39ACC2BA" w:rsidR="000E351C" w:rsidRPr="00C73EC1" w:rsidRDefault="000E351C" w:rsidP="00C73EC1">
            <w:pPr>
              <w:pStyle w:val="ListParagraph"/>
              <w:numPr>
                <w:ilvl w:val="0"/>
                <w:numId w:val="55"/>
              </w:numPr>
              <w:spacing w:after="160" w:line="259" w:lineRule="auto"/>
              <w:jc w:val="both"/>
              <w:rPr>
                <w:rFonts w:asciiTheme="minorHAnsi" w:hAnsiTheme="minorHAnsi" w:cstheme="minorHAnsi"/>
                <w:sz w:val="24"/>
                <w:szCs w:val="24"/>
              </w:rPr>
            </w:pPr>
            <w:r w:rsidRPr="00C73EC1">
              <w:rPr>
                <w:rFonts w:asciiTheme="minorHAnsi" w:hAnsiTheme="minorHAnsi" w:cstheme="minorHAnsi"/>
                <w:sz w:val="24"/>
                <w:szCs w:val="24"/>
              </w:rPr>
              <w:t xml:space="preserve">Mai putin de o luna de la aderare – </w:t>
            </w:r>
            <w:r w:rsidRPr="00C73EC1">
              <w:rPr>
                <w:rFonts w:asciiTheme="minorHAnsi" w:hAnsiTheme="minorHAnsi" w:cstheme="minorHAnsi"/>
                <w:b/>
                <w:bCs/>
                <w:sz w:val="24"/>
                <w:szCs w:val="24"/>
              </w:rPr>
              <w:t>1 punct</w:t>
            </w:r>
          </w:p>
          <w:p w14:paraId="33B72540" w14:textId="6C235EDE" w:rsidR="000E351C" w:rsidRPr="00C73EC1" w:rsidRDefault="000E351C" w:rsidP="00C73EC1">
            <w:pPr>
              <w:pStyle w:val="ListParagraph"/>
              <w:numPr>
                <w:ilvl w:val="1"/>
                <w:numId w:val="20"/>
              </w:numPr>
              <w:spacing w:after="160" w:line="259" w:lineRule="auto"/>
              <w:jc w:val="both"/>
              <w:rPr>
                <w:rFonts w:asciiTheme="minorHAnsi" w:hAnsiTheme="minorHAnsi" w:cstheme="minorHAnsi"/>
                <w:b/>
                <w:i/>
                <w:sz w:val="24"/>
                <w:szCs w:val="24"/>
              </w:rPr>
            </w:pPr>
            <w:r w:rsidRPr="00C73EC1">
              <w:rPr>
                <w:rFonts w:asciiTheme="minorHAnsi" w:hAnsiTheme="minorHAnsi" w:cstheme="minorHAnsi"/>
                <w:b/>
                <w:i/>
                <w:sz w:val="24"/>
                <w:szCs w:val="24"/>
              </w:rPr>
              <w:t>Calitatea proiectului depus:</w:t>
            </w:r>
          </w:p>
          <w:p w14:paraId="6C7004D3" w14:textId="5B167DAC" w:rsidR="008E2BE1" w:rsidRPr="00C73EC1" w:rsidRDefault="008E2BE1" w:rsidP="00C73EC1">
            <w:pPr>
              <w:pStyle w:val="ListParagraph"/>
              <w:numPr>
                <w:ilvl w:val="0"/>
                <w:numId w:val="79"/>
              </w:numPr>
              <w:jc w:val="both"/>
              <w:rPr>
                <w:rFonts w:asciiTheme="minorHAnsi" w:hAnsiTheme="minorHAnsi" w:cstheme="minorHAnsi"/>
                <w:iCs/>
                <w:sz w:val="24"/>
                <w:szCs w:val="24"/>
              </w:rPr>
            </w:pPr>
            <w:r w:rsidRPr="00C73EC1">
              <w:rPr>
                <w:rFonts w:asciiTheme="minorHAnsi" w:hAnsiTheme="minorHAnsi" w:cstheme="minorHAnsi"/>
                <w:iCs/>
                <w:sz w:val="24"/>
                <w:szCs w:val="24"/>
              </w:rPr>
              <w:t xml:space="preserve">Se demonstrează capacitatea de a susține investiția prin experiența în implementarea și susținerea cu succes  de proiecte finanțate din surse atrase/fonduri comunitare: </w:t>
            </w:r>
          </w:p>
          <w:p w14:paraId="207606B8" w14:textId="75DF9890" w:rsidR="008E2BE1" w:rsidRPr="008E2BE1" w:rsidRDefault="008E2BE1" w:rsidP="003D3443">
            <w:pPr>
              <w:pStyle w:val="ListParagraph"/>
              <w:numPr>
                <w:ilvl w:val="0"/>
                <w:numId w:val="55"/>
              </w:numPr>
              <w:spacing w:after="160" w:line="259" w:lineRule="auto"/>
              <w:jc w:val="both"/>
              <w:rPr>
                <w:rFonts w:asciiTheme="minorHAnsi" w:hAnsiTheme="minorHAnsi" w:cstheme="minorHAnsi"/>
                <w:sz w:val="24"/>
                <w:szCs w:val="24"/>
              </w:rPr>
            </w:pPr>
            <w:r w:rsidRPr="008E2BE1">
              <w:rPr>
                <w:rFonts w:asciiTheme="minorHAnsi" w:hAnsiTheme="minorHAnsi" w:cstheme="minorHAnsi"/>
                <w:sz w:val="24"/>
                <w:szCs w:val="24"/>
              </w:rPr>
              <w:t xml:space="preserve">1 proiect </w:t>
            </w:r>
            <w:r w:rsidR="00493EA7">
              <w:rPr>
                <w:rFonts w:asciiTheme="minorHAnsi" w:hAnsiTheme="minorHAnsi" w:cstheme="minorHAnsi"/>
                <w:sz w:val="24"/>
                <w:szCs w:val="24"/>
              </w:rPr>
              <w:t>implementat/în curs de implementare</w:t>
            </w:r>
            <w:r w:rsidRPr="008E2BE1">
              <w:rPr>
                <w:rFonts w:asciiTheme="minorHAnsi" w:hAnsiTheme="minorHAnsi" w:cstheme="minorHAnsi"/>
                <w:sz w:val="24"/>
                <w:szCs w:val="24"/>
              </w:rPr>
              <w:t xml:space="preserve"> in ultimii 5 ani -</w:t>
            </w:r>
            <w:r w:rsidRPr="003D3443">
              <w:rPr>
                <w:rFonts w:asciiTheme="minorHAnsi" w:hAnsiTheme="minorHAnsi" w:cstheme="minorHAnsi"/>
                <w:b/>
                <w:bCs/>
                <w:sz w:val="24"/>
                <w:szCs w:val="24"/>
              </w:rPr>
              <w:t>1 punct</w:t>
            </w:r>
          </w:p>
          <w:p w14:paraId="6AEC8241" w14:textId="0C5558B7" w:rsidR="008E2BE1" w:rsidRPr="003D3443" w:rsidRDefault="008E2BE1" w:rsidP="003D3443">
            <w:pPr>
              <w:pStyle w:val="ListParagraph"/>
              <w:numPr>
                <w:ilvl w:val="0"/>
                <w:numId w:val="55"/>
              </w:numPr>
              <w:spacing w:after="160" w:line="259" w:lineRule="auto"/>
              <w:jc w:val="both"/>
              <w:rPr>
                <w:rFonts w:asciiTheme="minorHAnsi" w:hAnsiTheme="minorHAnsi" w:cstheme="minorHAnsi"/>
                <w:b/>
                <w:bCs/>
                <w:sz w:val="24"/>
                <w:szCs w:val="24"/>
              </w:rPr>
            </w:pPr>
            <w:r w:rsidRPr="008E2BE1">
              <w:rPr>
                <w:rFonts w:asciiTheme="minorHAnsi" w:hAnsiTheme="minorHAnsi" w:cstheme="minorHAnsi"/>
                <w:sz w:val="24"/>
                <w:szCs w:val="24"/>
              </w:rPr>
              <w:t>2-</w:t>
            </w:r>
            <w:r w:rsidR="00493EA7">
              <w:rPr>
                <w:rFonts w:asciiTheme="minorHAnsi" w:hAnsiTheme="minorHAnsi" w:cstheme="minorHAnsi"/>
                <w:sz w:val="24"/>
                <w:szCs w:val="24"/>
              </w:rPr>
              <w:t>3</w:t>
            </w:r>
            <w:r w:rsidRPr="008E2BE1">
              <w:rPr>
                <w:rFonts w:asciiTheme="minorHAnsi" w:hAnsiTheme="minorHAnsi" w:cstheme="minorHAnsi"/>
                <w:sz w:val="24"/>
                <w:szCs w:val="24"/>
              </w:rPr>
              <w:t xml:space="preserve"> proiecte </w:t>
            </w:r>
            <w:r w:rsidR="00493EA7">
              <w:rPr>
                <w:rFonts w:asciiTheme="minorHAnsi" w:hAnsiTheme="minorHAnsi" w:cstheme="minorHAnsi"/>
                <w:sz w:val="24"/>
                <w:szCs w:val="24"/>
              </w:rPr>
              <w:t>implementate/în curs de implementare</w:t>
            </w:r>
            <w:r w:rsidR="00493EA7" w:rsidRPr="008E2BE1">
              <w:rPr>
                <w:rFonts w:asciiTheme="minorHAnsi" w:hAnsiTheme="minorHAnsi" w:cstheme="minorHAnsi"/>
                <w:sz w:val="24"/>
                <w:szCs w:val="24"/>
              </w:rPr>
              <w:t xml:space="preserve"> </w:t>
            </w:r>
            <w:r w:rsidRPr="008E2BE1">
              <w:rPr>
                <w:rFonts w:asciiTheme="minorHAnsi" w:hAnsiTheme="minorHAnsi" w:cstheme="minorHAnsi"/>
                <w:sz w:val="24"/>
                <w:szCs w:val="24"/>
              </w:rPr>
              <w:t xml:space="preserve">în ultimii 5 ani - </w:t>
            </w:r>
            <w:r w:rsidRPr="003D3443">
              <w:rPr>
                <w:rFonts w:asciiTheme="minorHAnsi" w:hAnsiTheme="minorHAnsi" w:cstheme="minorHAnsi"/>
                <w:b/>
                <w:bCs/>
                <w:sz w:val="24"/>
                <w:szCs w:val="24"/>
              </w:rPr>
              <w:t>3 puncte</w:t>
            </w:r>
          </w:p>
          <w:p w14:paraId="0E4DE769" w14:textId="3A15E79C" w:rsidR="008E2BE1" w:rsidRPr="003D3443" w:rsidRDefault="008E2BE1" w:rsidP="003D3443">
            <w:pPr>
              <w:pStyle w:val="ListParagraph"/>
              <w:numPr>
                <w:ilvl w:val="0"/>
                <w:numId w:val="55"/>
              </w:numPr>
              <w:spacing w:after="160" w:line="259" w:lineRule="auto"/>
              <w:jc w:val="both"/>
              <w:rPr>
                <w:rFonts w:asciiTheme="minorHAnsi" w:hAnsiTheme="minorHAnsi" w:cstheme="minorHAnsi"/>
                <w:b/>
                <w:bCs/>
                <w:sz w:val="24"/>
                <w:szCs w:val="24"/>
              </w:rPr>
            </w:pPr>
            <w:r w:rsidRPr="008E2BE1">
              <w:rPr>
                <w:rFonts w:asciiTheme="minorHAnsi" w:hAnsiTheme="minorHAnsi" w:cstheme="minorHAnsi"/>
                <w:sz w:val="24"/>
                <w:szCs w:val="24"/>
              </w:rPr>
              <w:t xml:space="preserve">Mai mult de </w:t>
            </w:r>
            <w:r w:rsidR="00493EA7">
              <w:rPr>
                <w:rFonts w:asciiTheme="minorHAnsi" w:hAnsiTheme="minorHAnsi" w:cstheme="minorHAnsi"/>
                <w:sz w:val="24"/>
                <w:szCs w:val="24"/>
              </w:rPr>
              <w:t>4</w:t>
            </w:r>
            <w:r w:rsidRPr="008E2BE1">
              <w:rPr>
                <w:rFonts w:asciiTheme="minorHAnsi" w:hAnsiTheme="minorHAnsi" w:cstheme="minorHAnsi"/>
                <w:sz w:val="24"/>
                <w:szCs w:val="24"/>
              </w:rPr>
              <w:t xml:space="preserve"> proiecte </w:t>
            </w:r>
            <w:r w:rsidR="00493EA7">
              <w:rPr>
                <w:rFonts w:asciiTheme="minorHAnsi" w:hAnsiTheme="minorHAnsi" w:cstheme="minorHAnsi"/>
                <w:sz w:val="24"/>
                <w:szCs w:val="24"/>
              </w:rPr>
              <w:t>implementate/în curs de implementare</w:t>
            </w:r>
            <w:r w:rsidR="00493EA7" w:rsidRPr="008E2BE1">
              <w:rPr>
                <w:rFonts w:asciiTheme="minorHAnsi" w:hAnsiTheme="minorHAnsi" w:cstheme="minorHAnsi"/>
                <w:sz w:val="24"/>
                <w:szCs w:val="24"/>
              </w:rPr>
              <w:t xml:space="preserve"> </w:t>
            </w:r>
            <w:r w:rsidRPr="008E2BE1">
              <w:rPr>
                <w:rFonts w:asciiTheme="minorHAnsi" w:hAnsiTheme="minorHAnsi" w:cstheme="minorHAnsi"/>
                <w:sz w:val="24"/>
                <w:szCs w:val="24"/>
              </w:rPr>
              <w:t>în ultimii 5 ani -</w:t>
            </w:r>
            <w:r w:rsidRPr="003D3443">
              <w:rPr>
                <w:rFonts w:asciiTheme="minorHAnsi" w:hAnsiTheme="minorHAnsi" w:cstheme="minorHAnsi"/>
                <w:b/>
                <w:bCs/>
                <w:sz w:val="24"/>
                <w:szCs w:val="24"/>
              </w:rPr>
              <w:t>5 puncte</w:t>
            </w:r>
          </w:p>
          <w:p w14:paraId="0DC35B81" w14:textId="08E008BA" w:rsidR="00711F35" w:rsidRPr="006D2C40" w:rsidRDefault="0099508E" w:rsidP="00C73EC1">
            <w:pPr>
              <w:pStyle w:val="ListParagraph"/>
              <w:numPr>
                <w:ilvl w:val="0"/>
                <w:numId w:val="79"/>
              </w:numPr>
              <w:spacing w:after="160" w:line="259" w:lineRule="auto"/>
              <w:jc w:val="both"/>
              <w:rPr>
                <w:rFonts w:asciiTheme="minorHAnsi" w:hAnsiTheme="minorHAnsi" w:cstheme="minorHAnsi"/>
                <w:sz w:val="24"/>
                <w:szCs w:val="24"/>
              </w:rPr>
            </w:pPr>
            <w:r>
              <w:rPr>
                <w:rFonts w:asciiTheme="minorHAnsi" w:hAnsiTheme="minorHAnsi" w:cstheme="minorHAnsi"/>
                <w:sz w:val="24"/>
                <w:szCs w:val="24"/>
              </w:rPr>
              <w:t xml:space="preserve"> </w:t>
            </w:r>
            <w:r w:rsidR="00711F35" w:rsidRPr="006D2C40">
              <w:rPr>
                <w:rFonts w:asciiTheme="minorHAnsi" w:hAnsiTheme="minorHAnsi" w:cstheme="minorHAnsi"/>
                <w:sz w:val="24"/>
                <w:szCs w:val="24"/>
              </w:rPr>
              <w:t>Gradul de pregătire si maturitate a proiectului</w:t>
            </w:r>
          </w:p>
          <w:p w14:paraId="1A9A2953" w14:textId="6ACD3AEC" w:rsidR="00711F35" w:rsidRPr="006D2C40" w:rsidRDefault="00711F35" w:rsidP="00711F35">
            <w:pPr>
              <w:pStyle w:val="ListParagraph"/>
              <w:numPr>
                <w:ilvl w:val="0"/>
                <w:numId w:val="55"/>
              </w:numPr>
              <w:spacing w:after="160" w:line="259" w:lineRule="auto"/>
              <w:jc w:val="both"/>
              <w:rPr>
                <w:rFonts w:asciiTheme="minorHAnsi" w:hAnsiTheme="minorHAnsi" w:cstheme="minorHAnsi"/>
                <w:sz w:val="24"/>
                <w:szCs w:val="24"/>
              </w:rPr>
            </w:pPr>
            <w:r w:rsidRPr="006D2C40">
              <w:rPr>
                <w:rFonts w:asciiTheme="minorHAnsi" w:hAnsiTheme="minorHAnsi" w:cstheme="minorHAnsi"/>
                <w:sz w:val="24"/>
                <w:szCs w:val="24"/>
              </w:rPr>
              <w:t>Calendarul de implementare este insuficient detaliat, iar gradul de pregătire a proiectului prin raportare la duratele estimate ale activităților și succesiunea viitoare a acestora sunt nerealiste</w:t>
            </w:r>
            <w:r>
              <w:rPr>
                <w:rFonts w:asciiTheme="minorHAnsi" w:hAnsiTheme="minorHAnsi" w:cstheme="minorHAnsi"/>
                <w:sz w:val="24"/>
                <w:szCs w:val="24"/>
              </w:rPr>
              <w:t xml:space="preserve"> - </w:t>
            </w:r>
            <w:r w:rsidR="00C47A5E">
              <w:rPr>
                <w:rFonts w:asciiTheme="minorHAnsi" w:hAnsiTheme="minorHAnsi" w:cstheme="minorHAnsi"/>
                <w:b/>
                <w:bCs/>
                <w:sz w:val="24"/>
                <w:szCs w:val="24"/>
              </w:rPr>
              <w:t>1</w:t>
            </w:r>
            <w:r w:rsidRPr="006D2C40">
              <w:rPr>
                <w:rFonts w:asciiTheme="minorHAnsi" w:hAnsiTheme="minorHAnsi" w:cstheme="minorHAnsi"/>
                <w:b/>
                <w:bCs/>
                <w:sz w:val="24"/>
                <w:szCs w:val="24"/>
              </w:rPr>
              <w:t xml:space="preserve"> puncte</w:t>
            </w:r>
          </w:p>
          <w:p w14:paraId="346E9701" w14:textId="7ADAE432" w:rsidR="00711F35" w:rsidRPr="003D3443" w:rsidRDefault="00711F35" w:rsidP="00711F35">
            <w:pPr>
              <w:pStyle w:val="ListParagraph"/>
              <w:numPr>
                <w:ilvl w:val="0"/>
                <w:numId w:val="55"/>
              </w:numPr>
              <w:spacing w:after="160" w:line="259" w:lineRule="auto"/>
              <w:jc w:val="both"/>
              <w:rPr>
                <w:rFonts w:asciiTheme="minorHAnsi" w:hAnsiTheme="minorHAnsi" w:cstheme="minorHAnsi"/>
                <w:sz w:val="24"/>
                <w:szCs w:val="24"/>
              </w:rPr>
            </w:pPr>
            <w:r w:rsidRPr="006D2C40">
              <w:rPr>
                <w:rFonts w:asciiTheme="minorHAnsi" w:hAnsiTheme="minorHAnsi" w:cstheme="minorHAnsi"/>
                <w:sz w:val="24"/>
                <w:szCs w:val="24"/>
              </w:rPr>
              <w:t>Calendarul de implementare este detaliat suficient, iar gradul de pregătire a proiectului prin raportare la duratele estimate ale activităților și succesiunea viitoare a acestora sunt parțial realiste</w:t>
            </w:r>
            <w:r>
              <w:rPr>
                <w:rFonts w:asciiTheme="minorHAnsi" w:hAnsiTheme="minorHAnsi" w:cstheme="minorHAnsi"/>
                <w:sz w:val="24"/>
                <w:szCs w:val="24"/>
              </w:rPr>
              <w:t xml:space="preserve"> - </w:t>
            </w:r>
            <w:r w:rsidR="003D1867">
              <w:rPr>
                <w:rFonts w:asciiTheme="minorHAnsi" w:hAnsiTheme="minorHAnsi" w:cstheme="minorHAnsi"/>
                <w:b/>
                <w:bCs/>
                <w:sz w:val="24"/>
                <w:szCs w:val="24"/>
              </w:rPr>
              <w:t>3</w:t>
            </w:r>
            <w:r w:rsidRPr="006D2C40">
              <w:rPr>
                <w:rFonts w:asciiTheme="minorHAnsi" w:hAnsiTheme="minorHAnsi" w:cstheme="minorHAnsi"/>
                <w:b/>
                <w:bCs/>
                <w:sz w:val="24"/>
                <w:szCs w:val="24"/>
              </w:rPr>
              <w:t xml:space="preserve"> puncte</w:t>
            </w:r>
          </w:p>
          <w:p w14:paraId="092D75B8" w14:textId="667ABD3F" w:rsidR="00711F35" w:rsidRPr="003D3443" w:rsidRDefault="00711F35" w:rsidP="003D3443">
            <w:pPr>
              <w:pStyle w:val="ListParagraph"/>
              <w:numPr>
                <w:ilvl w:val="0"/>
                <w:numId w:val="55"/>
              </w:numPr>
              <w:spacing w:after="160" w:line="259" w:lineRule="auto"/>
              <w:jc w:val="both"/>
              <w:rPr>
                <w:rFonts w:asciiTheme="minorHAnsi" w:hAnsiTheme="minorHAnsi" w:cstheme="minorHAnsi"/>
                <w:sz w:val="24"/>
                <w:szCs w:val="24"/>
              </w:rPr>
            </w:pPr>
            <w:r w:rsidRPr="003D3443">
              <w:rPr>
                <w:rFonts w:asciiTheme="minorHAnsi" w:hAnsiTheme="minorHAnsi" w:cstheme="minorHAnsi"/>
                <w:sz w:val="24"/>
                <w:szCs w:val="24"/>
              </w:rPr>
              <w:t xml:space="preserve">Calendarul de implementare este detaliat și realist, duratele activităților sunt corect  estimate ale activităților iar succesiunea în timp a activităților viitoare este logică și realizabilă - </w:t>
            </w:r>
            <w:r>
              <w:rPr>
                <w:rFonts w:asciiTheme="minorHAnsi" w:hAnsiTheme="minorHAnsi" w:cstheme="minorHAnsi"/>
                <w:b/>
                <w:bCs/>
                <w:sz w:val="24"/>
                <w:szCs w:val="24"/>
              </w:rPr>
              <w:t>5</w:t>
            </w:r>
            <w:r w:rsidRPr="003D3443">
              <w:rPr>
                <w:rFonts w:asciiTheme="minorHAnsi" w:hAnsiTheme="minorHAnsi" w:cstheme="minorHAnsi"/>
                <w:b/>
                <w:bCs/>
                <w:sz w:val="24"/>
                <w:szCs w:val="24"/>
              </w:rPr>
              <w:t xml:space="preserve"> puncte</w:t>
            </w:r>
          </w:p>
          <w:p w14:paraId="006D7127" w14:textId="77777777" w:rsidR="00316D8F" w:rsidRDefault="00316D8F" w:rsidP="00C73EC1">
            <w:pPr>
              <w:pStyle w:val="ListParagraph"/>
              <w:spacing w:after="160" w:line="259" w:lineRule="auto"/>
              <w:ind w:left="1812"/>
              <w:jc w:val="both"/>
              <w:rPr>
                <w:rFonts w:asciiTheme="minorHAnsi" w:hAnsiTheme="minorHAnsi" w:cstheme="minorHAnsi"/>
                <w:b/>
                <w:bCs/>
                <w:sz w:val="24"/>
                <w:szCs w:val="24"/>
                <w:u w:val="single"/>
              </w:rPr>
            </w:pPr>
          </w:p>
          <w:p w14:paraId="0F9A3A19" w14:textId="2441ACF8" w:rsidR="004444AD" w:rsidRPr="00C73EC1" w:rsidRDefault="009251D5" w:rsidP="00C73EC1">
            <w:pPr>
              <w:pStyle w:val="ListParagraph"/>
              <w:numPr>
                <w:ilvl w:val="0"/>
                <w:numId w:val="79"/>
              </w:numPr>
              <w:spacing w:after="160" w:line="259" w:lineRule="auto"/>
              <w:jc w:val="both"/>
              <w:rPr>
                <w:rFonts w:asciiTheme="minorHAnsi" w:hAnsiTheme="minorHAnsi" w:cstheme="minorHAnsi"/>
                <w:iCs/>
                <w:sz w:val="24"/>
                <w:szCs w:val="24"/>
              </w:rPr>
            </w:pPr>
            <w:r>
              <w:rPr>
                <w:rFonts w:asciiTheme="minorHAnsi" w:hAnsiTheme="minorHAnsi" w:cstheme="minorHAnsi"/>
                <w:iCs/>
                <w:sz w:val="24"/>
                <w:szCs w:val="24"/>
              </w:rPr>
              <w:t>B</w:t>
            </w:r>
            <w:r w:rsidR="004444AD" w:rsidRPr="00C73EC1">
              <w:rPr>
                <w:rFonts w:asciiTheme="minorHAnsi" w:hAnsiTheme="minorHAnsi" w:cstheme="minorHAnsi"/>
                <w:iCs/>
                <w:sz w:val="24"/>
                <w:szCs w:val="24"/>
              </w:rPr>
              <w:t>ugetul şi devizul sunt corect întocmite şi corelate cu activităţile proiectului</w:t>
            </w:r>
            <w:r>
              <w:rPr>
                <w:rFonts w:asciiTheme="minorHAnsi" w:hAnsiTheme="minorHAnsi" w:cstheme="minorHAnsi"/>
                <w:iCs/>
                <w:sz w:val="24"/>
                <w:szCs w:val="24"/>
              </w:rPr>
              <w:t xml:space="preserve"> </w:t>
            </w:r>
            <w:r w:rsidR="004444AD" w:rsidRPr="00C73EC1">
              <w:rPr>
                <w:rFonts w:asciiTheme="minorHAnsi" w:hAnsiTheme="minorHAnsi" w:cstheme="minorHAnsi"/>
                <w:iCs/>
                <w:sz w:val="24"/>
                <w:szCs w:val="24"/>
              </w:rPr>
              <w:t xml:space="preserve">- </w:t>
            </w:r>
            <w:r w:rsidR="004444AD" w:rsidRPr="00C73EC1">
              <w:rPr>
                <w:rFonts w:asciiTheme="minorHAnsi" w:hAnsiTheme="minorHAnsi" w:cstheme="minorHAnsi"/>
                <w:b/>
                <w:bCs/>
                <w:iCs/>
                <w:sz w:val="24"/>
                <w:szCs w:val="24"/>
              </w:rPr>
              <w:t>5 puncte</w:t>
            </w:r>
          </w:p>
          <w:p w14:paraId="7F42D551" w14:textId="20048F91" w:rsidR="0099508E" w:rsidRPr="00C73EC1" w:rsidRDefault="0099508E" w:rsidP="00C73EC1">
            <w:pPr>
              <w:pStyle w:val="ListParagraph"/>
              <w:jc w:val="both"/>
              <w:rPr>
                <w:rFonts w:ascii="Trebuchet MS" w:hAnsi="Trebuchet MS"/>
                <w:i/>
                <w:iCs/>
                <w:color w:val="000000"/>
                <w:sz w:val="20"/>
                <w:szCs w:val="20"/>
              </w:rPr>
            </w:pPr>
          </w:p>
        </w:tc>
        <w:tc>
          <w:tcPr>
            <w:tcW w:w="921" w:type="dxa"/>
            <w:shd w:val="clear" w:color="auto" w:fill="auto"/>
            <w:vAlign w:val="center"/>
          </w:tcPr>
          <w:p w14:paraId="41FE83BB" w14:textId="77777777" w:rsidR="00D61965" w:rsidRPr="00F82081" w:rsidRDefault="00D61965" w:rsidP="009F312C">
            <w:pPr>
              <w:spacing w:after="0" w:line="240" w:lineRule="auto"/>
              <w:jc w:val="center"/>
              <w:rPr>
                <w:rFonts w:asciiTheme="minorHAnsi" w:hAnsiTheme="minorHAnsi" w:cstheme="minorHAnsi"/>
                <w:highlight w:val="yellow"/>
              </w:rPr>
            </w:pPr>
          </w:p>
        </w:tc>
        <w:tc>
          <w:tcPr>
            <w:tcW w:w="922" w:type="dxa"/>
            <w:shd w:val="clear" w:color="auto" w:fill="auto"/>
            <w:vAlign w:val="center"/>
          </w:tcPr>
          <w:p w14:paraId="5C1067C9" w14:textId="77777777" w:rsidR="00D61965" w:rsidRPr="00F82081" w:rsidRDefault="00D61965" w:rsidP="009F312C">
            <w:pPr>
              <w:spacing w:after="0" w:line="240" w:lineRule="auto"/>
              <w:rPr>
                <w:rFonts w:asciiTheme="minorHAnsi" w:hAnsiTheme="minorHAnsi" w:cstheme="minorHAnsi"/>
                <w:highlight w:val="yellow"/>
              </w:rPr>
            </w:pPr>
          </w:p>
        </w:tc>
      </w:tr>
      <w:tr w:rsidR="009D3209" w:rsidRPr="00F82081" w14:paraId="0EC976EA" w14:textId="77777777" w:rsidTr="00F82081">
        <w:trPr>
          <w:trHeight w:val="412"/>
        </w:trPr>
        <w:tc>
          <w:tcPr>
            <w:tcW w:w="7938" w:type="dxa"/>
            <w:shd w:val="clear" w:color="auto" w:fill="B8CCE4"/>
            <w:vAlign w:val="center"/>
          </w:tcPr>
          <w:p w14:paraId="1B294234" w14:textId="3FE52501" w:rsidR="009D3209" w:rsidRPr="00C73EC1" w:rsidRDefault="009D3209" w:rsidP="00C73EC1">
            <w:pPr>
              <w:pStyle w:val="ListParagraph"/>
              <w:numPr>
                <w:ilvl w:val="0"/>
                <w:numId w:val="20"/>
              </w:numPr>
              <w:spacing w:after="0" w:line="240" w:lineRule="auto"/>
              <w:jc w:val="both"/>
              <w:rPr>
                <w:rFonts w:asciiTheme="minorHAnsi" w:hAnsiTheme="minorHAnsi" w:cstheme="minorHAnsi"/>
                <w:b/>
              </w:rPr>
            </w:pPr>
            <w:r w:rsidRPr="00C73EC1">
              <w:rPr>
                <w:rFonts w:asciiTheme="minorHAnsi" w:hAnsiTheme="minorHAnsi" w:cstheme="minorHAnsi"/>
                <w:b/>
              </w:rPr>
              <w:t>IMPACTUL SOCIO - ECONOMIC</w:t>
            </w:r>
          </w:p>
        </w:tc>
        <w:tc>
          <w:tcPr>
            <w:tcW w:w="921" w:type="dxa"/>
            <w:shd w:val="clear" w:color="auto" w:fill="B8CCE4"/>
            <w:vAlign w:val="center"/>
          </w:tcPr>
          <w:p w14:paraId="18DD94FE" w14:textId="6A0462B9" w:rsidR="009D3209" w:rsidRPr="00025138" w:rsidRDefault="00A3387D" w:rsidP="00F82081">
            <w:pPr>
              <w:spacing w:after="0" w:line="240" w:lineRule="auto"/>
              <w:jc w:val="center"/>
              <w:rPr>
                <w:rFonts w:asciiTheme="minorHAnsi" w:hAnsiTheme="minorHAnsi" w:cstheme="minorHAnsi"/>
                <w:b/>
              </w:rPr>
            </w:pPr>
            <w:r>
              <w:rPr>
                <w:rFonts w:asciiTheme="minorHAnsi" w:hAnsiTheme="minorHAnsi" w:cstheme="minorHAnsi"/>
                <w:b/>
              </w:rPr>
              <w:t>2</w:t>
            </w:r>
            <w:r w:rsidR="00564C12">
              <w:rPr>
                <w:rFonts w:asciiTheme="minorHAnsi" w:hAnsiTheme="minorHAnsi" w:cstheme="minorHAnsi"/>
                <w:b/>
              </w:rPr>
              <w:t>0</w:t>
            </w:r>
          </w:p>
        </w:tc>
        <w:tc>
          <w:tcPr>
            <w:tcW w:w="922" w:type="dxa"/>
            <w:shd w:val="clear" w:color="auto" w:fill="B8CCE4"/>
            <w:vAlign w:val="center"/>
          </w:tcPr>
          <w:p w14:paraId="07A98E6C" w14:textId="77777777" w:rsidR="009D3209" w:rsidRPr="00F82081" w:rsidRDefault="009D3209" w:rsidP="00F82081">
            <w:pPr>
              <w:spacing w:after="0" w:line="240" w:lineRule="auto"/>
              <w:rPr>
                <w:rFonts w:asciiTheme="minorHAnsi" w:hAnsiTheme="minorHAnsi" w:cstheme="minorHAnsi"/>
                <w:b/>
                <w:highlight w:val="yellow"/>
              </w:rPr>
            </w:pPr>
          </w:p>
        </w:tc>
      </w:tr>
      <w:tr w:rsidR="009D3209" w:rsidRPr="00F82081" w14:paraId="436D7F48" w14:textId="77777777" w:rsidTr="00C73EC1">
        <w:trPr>
          <w:trHeight w:val="5120"/>
        </w:trPr>
        <w:tc>
          <w:tcPr>
            <w:tcW w:w="7938" w:type="dxa"/>
            <w:shd w:val="clear" w:color="auto" w:fill="auto"/>
            <w:vAlign w:val="center"/>
          </w:tcPr>
          <w:p w14:paraId="7E9739FC" w14:textId="77777777" w:rsidR="00316D8F" w:rsidRPr="00C73EC1" w:rsidRDefault="00564C12" w:rsidP="00316D8F">
            <w:pPr>
              <w:pStyle w:val="ListParagraph"/>
              <w:numPr>
                <w:ilvl w:val="0"/>
                <w:numId w:val="75"/>
              </w:numPr>
              <w:spacing w:after="160" w:line="259" w:lineRule="auto"/>
              <w:jc w:val="both"/>
              <w:rPr>
                <w:rFonts w:asciiTheme="minorHAnsi" w:hAnsiTheme="minorHAnsi" w:cstheme="minorHAnsi"/>
                <w:iCs/>
                <w:sz w:val="24"/>
                <w:szCs w:val="24"/>
              </w:rPr>
            </w:pPr>
            <w:r w:rsidRPr="00C73EC1">
              <w:rPr>
                <w:rFonts w:asciiTheme="minorHAnsi" w:hAnsiTheme="minorHAnsi" w:cstheme="minorHAnsi"/>
                <w:iCs/>
                <w:sz w:val="24"/>
                <w:szCs w:val="24"/>
              </w:rPr>
              <w:lastRenderedPageBreak/>
              <w:t xml:space="preserve">Planificarea activităților ia în considerare natura acestora, iar succesiunea lor în timp este logică, clară și realistă. Durata activităților și subactivităților este corelată cu durata necesară obținerii rezultatelor corespunzătoare şi de resursele puse la dispoziție prin proiect. </w:t>
            </w:r>
            <w:r w:rsidRPr="00C73EC1">
              <w:rPr>
                <w:rFonts w:asciiTheme="minorHAnsi" w:hAnsiTheme="minorHAnsi" w:cstheme="minorHAnsi"/>
                <w:b/>
                <w:bCs/>
                <w:iCs/>
                <w:sz w:val="24"/>
                <w:szCs w:val="24"/>
              </w:rPr>
              <w:t>- 5 puncte</w:t>
            </w:r>
          </w:p>
          <w:p w14:paraId="53901D39" w14:textId="77777777" w:rsidR="00316D8F" w:rsidRPr="00C73EC1" w:rsidRDefault="00564C12" w:rsidP="00316D8F">
            <w:pPr>
              <w:pStyle w:val="ListParagraph"/>
              <w:numPr>
                <w:ilvl w:val="0"/>
                <w:numId w:val="75"/>
              </w:numPr>
              <w:spacing w:after="160" w:line="259" w:lineRule="auto"/>
              <w:jc w:val="both"/>
              <w:rPr>
                <w:rFonts w:asciiTheme="minorHAnsi" w:hAnsiTheme="minorHAnsi" w:cstheme="minorHAnsi"/>
                <w:iCs/>
                <w:sz w:val="24"/>
                <w:szCs w:val="24"/>
              </w:rPr>
            </w:pPr>
            <w:r w:rsidRPr="00C73EC1">
              <w:rPr>
                <w:rFonts w:asciiTheme="minorHAnsi" w:hAnsiTheme="minorHAnsi" w:cstheme="minorHAnsi"/>
                <w:iCs/>
                <w:sz w:val="24"/>
                <w:szCs w:val="24"/>
              </w:rPr>
              <w:t>Este prezentată o metodologie de identificare, analiza și combatere a riscurilor proiectului–</w:t>
            </w:r>
            <w:r w:rsidRPr="00C73EC1">
              <w:rPr>
                <w:rFonts w:asciiTheme="minorHAnsi" w:hAnsiTheme="minorHAnsi" w:cstheme="minorHAnsi"/>
                <w:b/>
                <w:bCs/>
                <w:iCs/>
                <w:sz w:val="24"/>
                <w:szCs w:val="24"/>
              </w:rPr>
              <w:t>5 puncte</w:t>
            </w:r>
          </w:p>
          <w:p w14:paraId="35744D48" w14:textId="06325268" w:rsidR="00564C12" w:rsidRPr="00C73EC1" w:rsidRDefault="00564C12" w:rsidP="00C73EC1">
            <w:pPr>
              <w:pStyle w:val="ListParagraph"/>
              <w:numPr>
                <w:ilvl w:val="0"/>
                <w:numId w:val="75"/>
              </w:numPr>
              <w:spacing w:after="160" w:line="259" w:lineRule="auto"/>
              <w:jc w:val="both"/>
              <w:rPr>
                <w:rFonts w:asciiTheme="minorHAnsi" w:hAnsiTheme="minorHAnsi" w:cstheme="minorHAnsi"/>
                <w:iCs/>
                <w:sz w:val="24"/>
                <w:szCs w:val="24"/>
              </w:rPr>
            </w:pPr>
            <w:r w:rsidRPr="00C73EC1">
              <w:rPr>
                <w:rFonts w:asciiTheme="minorHAnsi" w:hAnsiTheme="minorHAnsi" w:cstheme="minorHAnsi"/>
                <w:iCs/>
                <w:sz w:val="24"/>
                <w:szCs w:val="24"/>
              </w:rPr>
              <w:t>Existența unor „acorduri” prin  care produsul / serviciul / aplicația  va fi transferat în sectoarele de activitate vizate :</w:t>
            </w:r>
          </w:p>
          <w:p w14:paraId="49C58DC9" w14:textId="77777777" w:rsidR="00564C12" w:rsidRPr="00C73EC1" w:rsidRDefault="00564C12" w:rsidP="00C73EC1">
            <w:pPr>
              <w:pStyle w:val="ListParagraph"/>
              <w:numPr>
                <w:ilvl w:val="0"/>
                <w:numId w:val="78"/>
              </w:numPr>
              <w:spacing w:after="160" w:line="259" w:lineRule="auto"/>
              <w:jc w:val="both"/>
              <w:rPr>
                <w:rFonts w:asciiTheme="minorHAnsi" w:hAnsiTheme="minorHAnsi" w:cstheme="minorHAnsi"/>
                <w:iCs/>
                <w:sz w:val="24"/>
                <w:szCs w:val="24"/>
              </w:rPr>
            </w:pPr>
            <w:r w:rsidRPr="00C73EC1">
              <w:rPr>
                <w:rFonts w:asciiTheme="minorHAnsi" w:hAnsiTheme="minorHAnsi" w:cstheme="minorHAnsi"/>
                <w:iCs/>
                <w:sz w:val="24"/>
                <w:szCs w:val="24"/>
              </w:rPr>
              <w:t>Existenta unui acord cu o singura entitate – 1 punct</w:t>
            </w:r>
          </w:p>
          <w:p w14:paraId="0EF4EC8E" w14:textId="77777777" w:rsidR="008F3823" w:rsidRDefault="00564C12" w:rsidP="00C73EC1">
            <w:pPr>
              <w:pStyle w:val="ListParagraph"/>
              <w:numPr>
                <w:ilvl w:val="0"/>
                <w:numId w:val="78"/>
              </w:numPr>
              <w:spacing w:after="160" w:line="259" w:lineRule="auto"/>
              <w:jc w:val="both"/>
              <w:rPr>
                <w:rFonts w:asciiTheme="minorHAnsi" w:hAnsiTheme="minorHAnsi" w:cstheme="minorHAnsi"/>
                <w:iCs/>
                <w:sz w:val="24"/>
                <w:szCs w:val="24"/>
              </w:rPr>
            </w:pPr>
            <w:r w:rsidRPr="00FD3FB7">
              <w:rPr>
                <w:rFonts w:asciiTheme="minorHAnsi" w:hAnsiTheme="minorHAnsi" w:cstheme="minorHAnsi"/>
                <w:iCs/>
                <w:sz w:val="24"/>
                <w:szCs w:val="24"/>
              </w:rPr>
              <w:t xml:space="preserve">Existenta unui </w:t>
            </w:r>
            <w:r>
              <w:rPr>
                <w:rFonts w:asciiTheme="minorHAnsi" w:hAnsiTheme="minorHAnsi" w:cstheme="minorHAnsi"/>
                <w:iCs/>
                <w:sz w:val="24"/>
                <w:szCs w:val="24"/>
              </w:rPr>
              <w:t>acord</w:t>
            </w:r>
            <w:r w:rsidRPr="00FD3FB7">
              <w:rPr>
                <w:rFonts w:asciiTheme="minorHAnsi" w:hAnsiTheme="minorHAnsi" w:cstheme="minorHAnsi"/>
                <w:iCs/>
                <w:sz w:val="24"/>
                <w:szCs w:val="24"/>
              </w:rPr>
              <w:t xml:space="preserve"> cu 2-4 entități  - </w:t>
            </w:r>
            <w:r>
              <w:rPr>
                <w:rFonts w:asciiTheme="minorHAnsi" w:hAnsiTheme="minorHAnsi" w:cstheme="minorHAnsi"/>
                <w:iCs/>
                <w:sz w:val="24"/>
                <w:szCs w:val="24"/>
              </w:rPr>
              <w:t>3</w:t>
            </w:r>
            <w:r w:rsidRPr="00FD3FB7">
              <w:rPr>
                <w:rFonts w:asciiTheme="minorHAnsi" w:hAnsiTheme="minorHAnsi" w:cstheme="minorHAnsi"/>
                <w:iCs/>
                <w:sz w:val="24"/>
                <w:szCs w:val="24"/>
              </w:rPr>
              <w:t xml:space="preserve"> punct</w:t>
            </w:r>
          </w:p>
          <w:p w14:paraId="3E087974" w14:textId="551268E5" w:rsidR="00564C12" w:rsidRDefault="00564C12" w:rsidP="00C73EC1">
            <w:pPr>
              <w:pStyle w:val="ListParagraph"/>
            </w:pPr>
            <w:r w:rsidRPr="00C73EC1">
              <w:rPr>
                <w:rFonts w:asciiTheme="minorHAnsi" w:hAnsiTheme="minorHAnsi" w:cstheme="minorHAnsi"/>
                <w:iCs/>
                <w:sz w:val="24"/>
                <w:szCs w:val="24"/>
              </w:rPr>
              <w:t>Existenta unui acord cu mai mult de 5 entități -5 puncte</w:t>
            </w:r>
          </w:p>
          <w:p w14:paraId="712C939B" w14:textId="1896EEC6" w:rsidR="00084FFE" w:rsidRPr="009C3A76" w:rsidRDefault="00084FFE" w:rsidP="00C73EC1">
            <w:pPr>
              <w:pStyle w:val="ListParagraph"/>
              <w:numPr>
                <w:ilvl w:val="0"/>
                <w:numId w:val="75"/>
              </w:numPr>
              <w:spacing w:after="160" w:line="259" w:lineRule="auto"/>
              <w:jc w:val="both"/>
            </w:pPr>
            <w:r w:rsidRPr="00C73EC1">
              <w:rPr>
                <w:rFonts w:asciiTheme="minorHAnsi" w:hAnsiTheme="minorHAnsi" w:cstheme="minorHAnsi"/>
                <w:iCs/>
                <w:sz w:val="24"/>
                <w:szCs w:val="24"/>
              </w:rPr>
              <w:t xml:space="preserve">Este prezentată contribuţia la aplicarea principiilor orizontale din Acordul de Parteneriat (SECŢIUNEA 1B - Aplicarea principiilor orizontale menţionate la articolele 5, 7 şi 8 din Regulamentul UE nr. 1303/2013) – </w:t>
            </w:r>
            <w:r w:rsidRPr="00C73EC1">
              <w:rPr>
                <w:rFonts w:asciiTheme="minorHAnsi" w:hAnsiTheme="minorHAnsi" w:cstheme="minorHAnsi"/>
                <w:b/>
                <w:bCs/>
                <w:iCs/>
                <w:sz w:val="24"/>
                <w:szCs w:val="24"/>
              </w:rPr>
              <w:t>5 puncte</w:t>
            </w:r>
          </w:p>
        </w:tc>
        <w:tc>
          <w:tcPr>
            <w:tcW w:w="921" w:type="dxa"/>
            <w:shd w:val="clear" w:color="auto" w:fill="auto"/>
            <w:vAlign w:val="center"/>
          </w:tcPr>
          <w:p w14:paraId="56279406" w14:textId="77777777" w:rsidR="009D3209" w:rsidRPr="00025138" w:rsidRDefault="009D3209" w:rsidP="00F82081">
            <w:pPr>
              <w:spacing w:after="0" w:line="240" w:lineRule="auto"/>
              <w:jc w:val="center"/>
              <w:rPr>
                <w:rFonts w:asciiTheme="minorHAnsi" w:hAnsiTheme="minorHAnsi" w:cstheme="minorHAnsi"/>
              </w:rPr>
            </w:pPr>
          </w:p>
        </w:tc>
        <w:tc>
          <w:tcPr>
            <w:tcW w:w="922" w:type="dxa"/>
            <w:shd w:val="clear" w:color="auto" w:fill="auto"/>
            <w:vAlign w:val="center"/>
          </w:tcPr>
          <w:p w14:paraId="4766879D" w14:textId="77777777" w:rsidR="009D3209" w:rsidRPr="00025138" w:rsidRDefault="009D3209" w:rsidP="00F82081">
            <w:pPr>
              <w:spacing w:after="0" w:line="240" w:lineRule="auto"/>
              <w:rPr>
                <w:rFonts w:asciiTheme="minorHAnsi" w:hAnsiTheme="minorHAnsi" w:cstheme="minorHAnsi"/>
              </w:rPr>
            </w:pPr>
          </w:p>
        </w:tc>
      </w:tr>
      <w:tr w:rsidR="009D3209" w:rsidRPr="00F82081" w14:paraId="53CA6537" w14:textId="77777777" w:rsidTr="00F82081">
        <w:trPr>
          <w:trHeight w:val="363"/>
        </w:trPr>
        <w:tc>
          <w:tcPr>
            <w:tcW w:w="7938" w:type="dxa"/>
            <w:shd w:val="clear" w:color="auto" w:fill="B8CCE4"/>
            <w:vAlign w:val="center"/>
          </w:tcPr>
          <w:p w14:paraId="34D78AAE" w14:textId="77777777" w:rsidR="009D3209" w:rsidRDefault="009D3209" w:rsidP="00C73EC1">
            <w:pPr>
              <w:pStyle w:val="ListParagraph"/>
              <w:numPr>
                <w:ilvl w:val="0"/>
                <w:numId w:val="20"/>
              </w:numPr>
              <w:spacing w:after="0" w:line="240" w:lineRule="auto"/>
              <w:jc w:val="both"/>
              <w:rPr>
                <w:rFonts w:asciiTheme="minorHAnsi" w:hAnsiTheme="minorHAnsi" w:cstheme="minorHAnsi"/>
                <w:b/>
              </w:rPr>
            </w:pPr>
            <w:r w:rsidRPr="00C73EC1">
              <w:rPr>
                <w:rFonts w:asciiTheme="minorHAnsi" w:hAnsiTheme="minorHAnsi" w:cstheme="minorHAnsi"/>
                <w:b/>
              </w:rPr>
              <w:t>SUSTENABILITATE</w:t>
            </w:r>
          </w:p>
          <w:p w14:paraId="5AB8C08D" w14:textId="12F4A96F" w:rsidR="000E351C" w:rsidRPr="00C73EC1" w:rsidRDefault="000E351C" w:rsidP="00C73EC1">
            <w:pPr>
              <w:spacing w:after="0" w:line="240" w:lineRule="auto"/>
              <w:jc w:val="both"/>
              <w:rPr>
                <w:rFonts w:asciiTheme="minorHAnsi" w:hAnsiTheme="minorHAnsi" w:cstheme="minorHAnsi"/>
                <w:b/>
                <w:i/>
              </w:rPr>
            </w:pPr>
            <w:r w:rsidRPr="00C73EC1">
              <w:rPr>
                <w:rFonts w:asciiTheme="minorHAnsi" w:hAnsiTheme="minorHAnsi" w:cstheme="minorHAnsi"/>
                <w:b/>
                <w:i/>
              </w:rPr>
              <w:t>Capacitatea solicitantului de a menține rezultatele proiectului</w:t>
            </w:r>
          </w:p>
        </w:tc>
        <w:tc>
          <w:tcPr>
            <w:tcW w:w="921" w:type="dxa"/>
            <w:shd w:val="clear" w:color="auto" w:fill="B8CCE4"/>
            <w:vAlign w:val="center"/>
          </w:tcPr>
          <w:p w14:paraId="7CBFC16D" w14:textId="4BA45DC7" w:rsidR="009D3209" w:rsidRPr="00025138" w:rsidRDefault="00316D8F" w:rsidP="00F82081">
            <w:pPr>
              <w:spacing w:after="0" w:line="240" w:lineRule="auto"/>
              <w:jc w:val="center"/>
              <w:rPr>
                <w:rFonts w:asciiTheme="minorHAnsi" w:hAnsiTheme="minorHAnsi" w:cstheme="minorHAnsi"/>
                <w:b/>
              </w:rPr>
            </w:pPr>
            <w:r>
              <w:rPr>
                <w:rFonts w:asciiTheme="minorHAnsi" w:hAnsiTheme="minorHAnsi" w:cstheme="minorHAnsi"/>
                <w:b/>
              </w:rPr>
              <w:t>20</w:t>
            </w:r>
          </w:p>
        </w:tc>
        <w:tc>
          <w:tcPr>
            <w:tcW w:w="922" w:type="dxa"/>
            <w:shd w:val="clear" w:color="auto" w:fill="B8CCE4"/>
            <w:vAlign w:val="center"/>
          </w:tcPr>
          <w:p w14:paraId="636C7B7D" w14:textId="77777777" w:rsidR="009D3209" w:rsidRPr="00025138" w:rsidRDefault="009D3209" w:rsidP="00F82081">
            <w:pPr>
              <w:spacing w:after="0" w:line="240" w:lineRule="auto"/>
              <w:rPr>
                <w:rFonts w:asciiTheme="minorHAnsi" w:hAnsiTheme="minorHAnsi" w:cstheme="minorHAnsi"/>
              </w:rPr>
            </w:pPr>
          </w:p>
        </w:tc>
      </w:tr>
      <w:tr w:rsidR="00D61965" w:rsidRPr="00F82081" w14:paraId="32F1F69C" w14:textId="77777777" w:rsidTr="009F312C">
        <w:trPr>
          <w:trHeight w:val="800"/>
        </w:trPr>
        <w:tc>
          <w:tcPr>
            <w:tcW w:w="7938" w:type="dxa"/>
            <w:shd w:val="clear" w:color="auto" w:fill="auto"/>
          </w:tcPr>
          <w:p w14:paraId="7808B3EB" w14:textId="23D05C20" w:rsidR="00316D8F" w:rsidRPr="00C73EC1" w:rsidRDefault="00025138" w:rsidP="00C73EC1">
            <w:pPr>
              <w:pStyle w:val="ListParagraph"/>
              <w:numPr>
                <w:ilvl w:val="0"/>
                <w:numId w:val="77"/>
              </w:numPr>
              <w:rPr>
                <w:rFonts w:asciiTheme="minorHAnsi" w:hAnsiTheme="minorHAnsi" w:cstheme="minorHAnsi"/>
                <w:iCs/>
                <w:sz w:val="24"/>
                <w:szCs w:val="24"/>
              </w:rPr>
            </w:pPr>
            <w:r w:rsidRPr="00C73EC1">
              <w:rPr>
                <w:rFonts w:asciiTheme="minorHAnsi" w:hAnsiTheme="minorHAnsi" w:cstheme="minorHAnsi"/>
                <w:iCs/>
                <w:sz w:val="24"/>
                <w:szCs w:val="24"/>
              </w:rPr>
              <w:t>Solicitantul descrie modul în care va</w:t>
            </w:r>
            <w:r w:rsidR="00D61965" w:rsidRPr="00C73EC1">
              <w:rPr>
                <w:rFonts w:asciiTheme="minorHAnsi" w:hAnsiTheme="minorHAnsi" w:cstheme="minorHAnsi"/>
                <w:iCs/>
                <w:sz w:val="24"/>
                <w:szCs w:val="24"/>
              </w:rPr>
              <w:t xml:space="preserve"> menține</w:t>
            </w:r>
            <w:r w:rsidR="000B6D3E" w:rsidRPr="00C73EC1">
              <w:rPr>
                <w:rFonts w:asciiTheme="minorHAnsi" w:hAnsiTheme="minorHAnsi" w:cstheme="minorHAnsi"/>
                <w:iCs/>
                <w:sz w:val="24"/>
                <w:szCs w:val="24"/>
              </w:rPr>
              <w:t xml:space="preserve"> </w:t>
            </w:r>
            <w:r w:rsidR="00D61965" w:rsidRPr="00C73EC1">
              <w:rPr>
                <w:rFonts w:asciiTheme="minorHAnsi" w:hAnsiTheme="minorHAnsi" w:cstheme="minorHAnsi"/>
                <w:iCs/>
                <w:sz w:val="24"/>
                <w:szCs w:val="24"/>
              </w:rPr>
              <w:t>și dezvolta produsul</w:t>
            </w:r>
            <w:r w:rsidRPr="00C73EC1">
              <w:rPr>
                <w:rFonts w:asciiTheme="minorHAnsi" w:hAnsiTheme="minorHAnsi" w:cstheme="minorHAnsi"/>
                <w:iCs/>
                <w:sz w:val="24"/>
                <w:szCs w:val="24"/>
              </w:rPr>
              <w:t>/</w:t>
            </w:r>
            <w:r w:rsidR="00D61965" w:rsidRPr="00C73EC1">
              <w:rPr>
                <w:rFonts w:asciiTheme="minorHAnsi" w:hAnsiTheme="minorHAnsi" w:cstheme="minorHAnsi"/>
                <w:iCs/>
                <w:sz w:val="24"/>
                <w:szCs w:val="24"/>
              </w:rPr>
              <w:t xml:space="preserve"> serviciul/ aplicați</w:t>
            </w:r>
            <w:r w:rsidRPr="00C73EC1">
              <w:rPr>
                <w:rFonts w:asciiTheme="minorHAnsi" w:hAnsiTheme="minorHAnsi" w:cstheme="minorHAnsi"/>
                <w:iCs/>
                <w:sz w:val="24"/>
                <w:szCs w:val="24"/>
              </w:rPr>
              <w:t>a</w:t>
            </w:r>
            <w:r w:rsidR="00D61965" w:rsidRPr="00C73EC1">
              <w:rPr>
                <w:rFonts w:asciiTheme="minorHAnsi" w:hAnsiTheme="minorHAnsi" w:cstheme="minorHAnsi"/>
                <w:iCs/>
                <w:sz w:val="24"/>
                <w:szCs w:val="24"/>
              </w:rPr>
              <w:t xml:space="preserve"> după finalizarea proiectului – </w:t>
            </w:r>
            <w:r w:rsidR="00FD3FB7" w:rsidRPr="00C73EC1">
              <w:rPr>
                <w:rFonts w:asciiTheme="minorHAnsi" w:hAnsiTheme="minorHAnsi" w:cstheme="minorHAnsi"/>
                <w:iCs/>
                <w:sz w:val="24"/>
                <w:szCs w:val="24"/>
              </w:rPr>
              <w:t>5</w:t>
            </w:r>
            <w:r w:rsidR="00D61965" w:rsidRPr="00C73EC1">
              <w:rPr>
                <w:rFonts w:asciiTheme="minorHAnsi" w:hAnsiTheme="minorHAnsi" w:cstheme="minorHAnsi"/>
                <w:iCs/>
                <w:sz w:val="24"/>
                <w:szCs w:val="24"/>
              </w:rPr>
              <w:t xml:space="preserve"> puncte</w:t>
            </w:r>
          </w:p>
          <w:p w14:paraId="1A2ACCC8" w14:textId="77777777" w:rsidR="00316D8F" w:rsidRPr="00025138" w:rsidRDefault="00316D8F" w:rsidP="00316D8F">
            <w:pPr>
              <w:pStyle w:val="ListParagraph"/>
              <w:numPr>
                <w:ilvl w:val="0"/>
                <w:numId w:val="77"/>
              </w:numPr>
              <w:spacing w:after="160" w:line="259" w:lineRule="auto"/>
              <w:jc w:val="both"/>
              <w:rPr>
                <w:rFonts w:asciiTheme="minorHAnsi" w:hAnsiTheme="minorHAnsi" w:cstheme="minorHAnsi"/>
                <w:iCs/>
                <w:sz w:val="24"/>
                <w:szCs w:val="24"/>
              </w:rPr>
            </w:pPr>
            <w:r>
              <w:rPr>
                <w:rFonts w:asciiTheme="minorHAnsi" w:hAnsiTheme="minorHAnsi" w:cstheme="minorHAnsi"/>
                <w:iCs/>
                <w:sz w:val="24"/>
                <w:szCs w:val="24"/>
              </w:rPr>
              <w:t>Este prezentată</w:t>
            </w:r>
            <w:r w:rsidRPr="00895876">
              <w:rPr>
                <w:rFonts w:asciiTheme="minorHAnsi" w:hAnsiTheme="minorHAnsi" w:cstheme="minorHAnsi"/>
                <w:iCs/>
                <w:sz w:val="24"/>
                <w:szCs w:val="24"/>
              </w:rPr>
              <w:t xml:space="preserve"> </w:t>
            </w:r>
            <w:r>
              <w:rPr>
                <w:rFonts w:asciiTheme="minorHAnsi" w:hAnsiTheme="minorHAnsi" w:cstheme="minorHAnsi"/>
                <w:iCs/>
                <w:sz w:val="24"/>
                <w:szCs w:val="24"/>
              </w:rPr>
              <w:t xml:space="preserve">o </w:t>
            </w:r>
            <w:r w:rsidRPr="00895876">
              <w:rPr>
                <w:rFonts w:asciiTheme="minorHAnsi" w:hAnsiTheme="minorHAnsi" w:cstheme="minorHAnsi"/>
                <w:iCs/>
                <w:sz w:val="24"/>
                <w:szCs w:val="24"/>
              </w:rPr>
              <w:t>strategi</w:t>
            </w:r>
            <w:r>
              <w:rPr>
                <w:rFonts w:asciiTheme="minorHAnsi" w:hAnsiTheme="minorHAnsi" w:cstheme="minorHAnsi"/>
                <w:iCs/>
                <w:sz w:val="24"/>
                <w:szCs w:val="24"/>
              </w:rPr>
              <w:t>e</w:t>
            </w:r>
            <w:r w:rsidRPr="00895876">
              <w:rPr>
                <w:rFonts w:asciiTheme="minorHAnsi" w:hAnsiTheme="minorHAnsi" w:cstheme="minorHAnsi"/>
                <w:iCs/>
                <w:sz w:val="24"/>
                <w:szCs w:val="24"/>
              </w:rPr>
              <w:t xml:space="preserve"> coerente de comercializare si distributie a produsului/ serviciului/ aplicației realizate prin proiect </w:t>
            </w:r>
            <w:r w:rsidRPr="00025138">
              <w:rPr>
                <w:rFonts w:asciiTheme="minorHAnsi" w:hAnsiTheme="minorHAnsi" w:cstheme="minorHAnsi"/>
                <w:iCs/>
                <w:sz w:val="24"/>
                <w:szCs w:val="24"/>
              </w:rPr>
              <w:t>-</w:t>
            </w:r>
            <w:r w:rsidRPr="00C73EC1">
              <w:rPr>
                <w:rFonts w:asciiTheme="minorHAnsi" w:hAnsiTheme="minorHAnsi" w:cstheme="minorHAnsi"/>
                <w:iCs/>
                <w:sz w:val="24"/>
                <w:szCs w:val="24"/>
              </w:rPr>
              <w:t xml:space="preserve"> 5 puncte</w:t>
            </w:r>
          </w:p>
          <w:p w14:paraId="71CD15B0" w14:textId="37929692" w:rsidR="00316D8F" w:rsidRDefault="00025138" w:rsidP="00316D8F">
            <w:pPr>
              <w:pStyle w:val="ListParagraph"/>
              <w:numPr>
                <w:ilvl w:val="0"/>
                <w:numId w:val="77"/>
              </w:numPr>
              <w:rPr>
                <w:rFonts w:asciiTheme="minorHAnsi" w:hAnsiTheme="minorHAnsi" w:cstheme="minorHAnsi"/>
                <w:iCs/>
                <w:sz w:val="24"/>
                <w:szCs w:val="24"/>
              </w:rPr>
            </w:pPr>
            <w:r w:rsidRPr="00C73EC1">
              <w:rPr>
                <w:rFonts w:asciiTheme="minorHAnsi" w:hAnsiTheme="minorHAnsi" w:cstheme="minorHAnsi"/>
                <w:iCs/>
                <w:sz w:val="24"/>
                <w:szCs w:val="24"/>
              </w:rPr>
              <w:t>Este prezentată c</w:t>
            </w:r>
            <w:r w:rsidR="00D61965" w:rsidRPr="00C73EC1">
              <w:rPr>
                <w:rFonts w:asciiTheme="minorHAnsi" w:hAnsiTheme="minorHAnsi" w:cstheme="minorHAnsi"/>
                <w:iCs/>
                <w:sz w:val="24"/>
                <w:szCs w:val="24"/>
              </w:rPr>
              <w:t>apacitatea</w:t>
            </w:r>
            <w:r w:rsidRPr="00C73EC1">
              <w:rPr>
                <w:rFonts w:asciiTheme="minorHAnsi" w:hAnsiTheme="minorHAnsi" w:cstheme="minorHAnsi"/>
                <w:iCs/>
                <w:sz w:val="24"/>
                <w:szCs w:val="24"/>
              </w:rPr>
              <w:t xml:space="preserve"> (și modul)</w:t>
            </w:r>
            <w:r w:rsidR="00D61965" w:rsidRPr="00C73EC1">
              <w:rPr>
                <w:rFonts w:asciiTheme="minorHAnsi" w:hAnsiTheme="minorHAnsi" w:cstheme="minorHAnsi"/>
                <w:iCs/>
                <w:sz w:val="24"/>
                <w:szCs w:val="24"/>
              </w:rPr>
              <w:t xml:space="preserve"> de adaptibil</w:t>
            </w:r>
            <w:r w:rsidRPr="00C73EC1">
              <w:rPr>
                <w:rFonts w:asciiTheme="minorHAnsi" w:hAnsiTheme="minorHAnsi" w:cstheme="minorHAnsi"/>
                <w:iCs/>
                <w:sz w:val="24"/>
                <w:szCs w:val="24"/>
              </w:rPr>
              <w:t>i</w:t>
            </w:r>
            <w:r w:rsidR="00D61965" w:rsidRPr="00C73EC1">
              <w:rPr>
                <w:rFonts w:asciiTheme="minorHAnsi" w:hAnsiTheme="minorHAnsi" w:cstheme="minorHAnsi"/>
                <w:iCs/>
                <w:sz w:val="24"/>
                <w:szCs w:val="24"/>
              </w:rPr>
              <w:t xml:space="preserve">tate a produsului/ serviciului/ aplicației realizate prin proiect conform nevoilor pieței </w:t>
            </w:r>
            <w:r w:rsidR="00FD3FB7" w:rsidRPr="00C73EC1">
              <w:rPr>
                <w:rFonts w:asciiTheme="minorHAnsi" w:hAnsiTheme="minorHAnsi" w:cstheme="minorHAnsi"/>
                <w:iCs/>
                <w:sz w:val="24"/>
                <w:szCs w:val="24"/>
              </w:rPr>
              <w:t>–</w:t>
            </w:r>
            <w:r w:rsidR="009251D5">
              <w:rPr>
                <w:rFonts w:asciiTheme="minorHAnsi" w:hAnsiTheme="minorHAnsi" w:cstheme="minorHAnsi"/>
                <w:iCs/>
                <w:sz w:val="24"/>
                <w:szCs w:val="24"/>
              </w:rPr>
              <w:t xml:space="preserve"> </w:t>
            </w:r>
            <w:r w:rsidRPr="00C73EC1">
              <w:rPr>
                <w:rFonts w:asciiTheme="minorHAnsi" w:hAnsiTheme="minorHAnsi" w:cstheme="minorHAnsi"/>
                <w:iCs/>
                <w:sz w:val="24"/>
                <w:szCs w:val="24"/>
              </w:rPr>
              <w:t>5</w:t>
            </w:r>
            <w:r w:rsidR="000B6D3E" w:rsidRPr="00C73EC1">
              <w:rPr>
                <w:rFonts w:asciiTheme="minorHAnsi" w:hAnsiTheme="minorHAnsi" w:cstheme="minorHAnsi"/>
                <w:iCs/>
                <w:sz w:val="24"/>
                <w:szCs w:val="24"/>
              </w:rPr>
              <w:t xml:space="preserve"> </w:t>
            </w:r>
            <w:r w:rsidR="00D61965" w:rsidRPr="00C73EC1">
              <w:rPr>
                <w:rFonts w:asciiTheme="minorHAnsi" w:hAnsiTheme="minorHAnsi" w:cstheme="minorHAnsi"/>
                <w:iCs/>
                <w:sz w:val="24"/>
                <w:szCs w:val="24"/>
              </w:rPr>
              <w:t>puncte</w:t>
            </w:r>
          </w:p>
          <w:p w14:paraId="7E5C5C28" w14:textId="794BF398" w:rsidR="00564C12" w:rsidRPr="00C73EC1" w:rsidRDefault="00564C12" w:rsidP="00C73EC1">
            <w:pPr>
              <w:pStyle w:val="ListParagraph"/>
              <w:numPr>
                <w:ilvl w:val="0"/>
                <w:numId w:val="77"/>
              </w:numPr>
              <w:rPr>
                <w:rFonts w:asciiTheme="minorHAnsi" w:hAnsiTheme="minorHAnsi" w:cstheme="minorHAnsi"/>
                <w:iCs/>
                <w:sz w:val="24"/>
                <w:szCs w:val="24"/>
              </w:rPr>
            </w:pPr>
            <w:r w:rsidRPr="00C73EC1">
              <w:rPr>
                <w:rFonts w:asciiTheme="minorHAnsi" w:hAnsiTheme="minorHAnsi" w:cstheme="minorHAnsi"/>
                <w:iCs/>
                <w:sz w:val="24"/>
                <w:szCs w:val="24"/>
              </w:rPr>
              <w:t xml:space="preserve">Rentabilitatea financiară a investiției (RI) </w:t>
            </w:r>
          </w:p>
          <w:p w14:paraId="384856CE" w14:textId="77777777" w:rsidR="00564C12" w:rsidRPr="003D1867" w:rsidRDefault="00564C12" w:rsidP="00564C12">
            <w:pPr>
              <w:pStyle w:val="ListParagraph"/>
              <w:spacing w:after="160" w:line="259" w:lineRule="auto"/>
              <w:jc w:val="both"/>
              <w:rPr>
                <w:rFonts w:asciiTheme="minorHAnsi" w:hAnsiTheme="minorHAnsi" w:cstheme="minorHAnsi"/>
                <w:iCs/>
                <w:sz w:val="24"/>
                <w:szCs w:val="24"/>
              </w:rPr>
            </w:pPr>
            <w:r>
              <w:rPr>
                <w:rFonts w:asciiTheme="minorHAnsi" w:hAnsiTheme="minorHAnsi" w:cstheme="minorHAnsi"/>
                <w:iCs/>
                <w:sz w:val="24"/>
                <w:szCs w:val="24"/>
              </w:rPr>
              <w:t>R</w:t>
            </w:r>
            <w:r w:rsidRPr="003D1867">
              <w:rPr>
                <w:rFonts w:asciiTheme="minorHAnsi" w:hAnsiTheme="minorHAnsi" w:cstheme="minorHAnsi"/>
                <w:iCs/>
                <w:sz w:val="24"/>
                <w:szCs w:val="24"/>
              </w:rPr>
              <w:t>entabilitatea financiară a investiției se va calcula astfel:</w:t>
            </w:r>
          </w:p>
          <w:p w14:paraId="4A36E272" w14:textId="77777777" w:rsidR="00564C12" w:rsidRPr="003D1867" w:rsidRDefault="00564C12" w:rsidP="00564C12">
            <w:pPr>
              <w:pStyle w:val="ListParagraph"/>
              <w:spacing w:after="160" w:line="259" w:lineRule="auto"/>
              <w:jc w:val="both"/>
              <w:rPr>
                <w:rFonts w:asciiTheme="minorHAnsi" w:hAnsiTheme="minorHAnsi" w:cstheme="minorHAnsi"/>
                <w:iCs/>
                <w:sz w:val="24"/>
                <w:szCs w:val="24"/>
              </w:rPr>
            </w:pPr>
            <w:r w:rsidRPr="003D1867">
              <w:rPr>
                <w:rFonts w:asciiTheme="minorHAnsi" w:hAnsiTheme="minorHAnsi" w:cstheme="minorHAnsi"/>
                <w:iCs/>
                <w:sz w:val="24"/>
                <w:szCs w:val="24"/>
              </w:rPr>
              <w:t>RI=PEI/Ci x 100           Unde:</w:t>
            </w:r>
          </w:p>
          <w:p w14:paraId="3699FF70" w14:textId="77777777" w:rsidR="00564C12" w:rsidRPr="003D1867" w:rsidRDefault="00564C12" w:rsidP="00564C12">
            <w:pPr>
              <w:pStyle w:val="ListParagraph"/>
              <w:spacing w:after="160" w:line="259" w:lineRule="auto"/>
              <w:jc w:val="both"/>
              <w:rPr>
                <w:rFonts w:asciiTheme="minorHAnsi" w:hAnsiTheme="minorHAnsi" w:cstheme="minorHAnsi"/>
                <w:iCs/>
                <w:sz w:val="24"/>
                <w:szCs w:val="24"/>
              </w:rPr>
            </w:pPr>
            <w:r w:rsidRPr="003D1867">
              <w:rPr>
                <w:rFonts w:asciiTheme="minorHAnsi" w:hAnsiTheme="minorHAnsi" w:cstheme="minorHAnsi"/>
                <w:iCs/>
                <w:sz w:val="24"/>
                <w:szCs w:val="24"/>
              </w:rPr>
              <w:t>RI = Rentabilitatea investiției, PEI = Profitul din exploatare incremental mediu pe 3 ani după finalizarea proiectului, Ci = valoarea totală a proiectului fără TVA</w:t>
            </w:r>
          </w:p>
          <w:p w14:paraId="4CE9453A" w14:textId="77777777" w:rsidR="00564C12" w:rsidRPr="003D1867" w:rsidRDefault="00564C12" w:rsidP="00564C12">
            <w:pPr>
              <w:pStyle w:val="ListParagraph"/>
              <w:spacing w:after="160" w:line="259" w:lineRule="auto"/>
              <w:jc w:val="both"/>
              <w:rPr>
                <w:rFonts w:asciiTheme="minorHAnsi" w:hAnsiTheme="minorHAnsi" w:cstheme="minorHAnsi"/>
                <w:iCs/>
                <w:sz w:val="24"/>
                <w:szCs w:val="24"/>
              </w:rPr>
            </w:pPr>
            <w:r w:rsidRPr="003D1867">
              <w:rPr>
                <w:rFonts w:asciiTheme="minorHAnsi" w:hAnsiTheme="minorHAnsi" w:cstheme="minorHAnsi"/>
                <w:iCs/>
                <w:sz w:val="24"/>
                <w:szCs w:val="24"/>
              </w:rPr>
              <w:t xml:space="preserve">Profit din exploatare incremental = Profitul din exploatare obținut cu proiect minus profitul din exploatare obținut fără proiect. </w:t>
            </w:r>
          </w:p>
          <w:p w14:paraId="2C119E3C" w14:textId="77777777" w:rsidR="00564C12" w:rsidRPr="003D1867" w:rsidRDefault="00564C12" w:rsidP="00564C12">
            <w:pPr>
              <w:pStyle w:val="ListParagraph"/>
              <w:spacing w:after="160" w:line="259" w:lineRule="auto"/>
              <w:jc w:val="both"/>
              <w:rPr>
                <w:rFonts w:asciiTheme="minorHAnsi" w:hAnsiTheme="minorHAnsi" w:cstheme="minorHAnsi"/>
                <w:iCs/>
                <w:sz w:val="24"/>
                <w:szCs w:val="24"/>
              </w:rPr>
            </w:pPr>
            <w:r w:rsidRPr="003D1867">
              <w:rPr>
                <w:rFonts w:asciiTheme="minorHAnsi" w:hAnsiTheme="minorHAnsi" w:cstheme="minorHAnsi"/>
                <w:iCs/>
                <w:sz w:val="24"/>
                <w:szCs w:val="24"/>
              </w:rPr>
              <w:t>Ci se preia din formularul de buget al proiectului.</w:t>
            </w:r>
          </w:p>
          <w:p w14:paraId="3AF0274F" w14:textId="77777777" w:rsidR="00564C12" w:rsidRDefault="00564C12" w:rsidP="00564C12">
            <w:pPr>
              <w:pStyle w:val="ListParagraph"/>
              <w:spacing w:after="160" w:line="259" w:lineRule="auto"/>
              <w:jc w:val="both"/>
              <w:rPr>
                <w:rFonts w:asciiTheme="minorHAnsi" w:hAnsiTheme="minorHAnsi" w:cstheme="minorHAnsi"/>
                <w:iCs/>
                <w:sz w:val="24"/>
                <w:szCs w:val="24"/>
              </w:rPr>
            </w:pPr>
            <w:r w:rsidRPr="003D1867">
              <w:rPr>
                <w:rFonts w:asciiTheme="minorHAnsi" w:hAnsiTheme="minorHAnsi" w:cstheme="minorHAnsi"/>
                <w:iCs/>
                <w:sz w:val="24"/>
                <w:szCs w:val="24"/>
              </w:rPr>
              <w:t xml:space="preserve">Punctaj RI: </w:t>
            </w:r>
          </w:p>
          <w:p w14:paraId="2A20CE6D" w14:textId="77777777" w:rsidR="00564C12" w:rsidRDefault="00564C12" w:rsidP="00C73EC1">
            <w:pPr>
              <w:pStyle w:val="ListParagraph"/>
              <w:numPr>
                <w:ilvl w:val="0"/>
                <w:numId w:val="78"/>
              </w:numPr>
              <w:spacing w:after="160" w:line="259" w:lineRule="auto"/>
              <w:jc w:val="both"/>
              <w:rPr>
                <w:rFonts w:asciiTheme="minorHAnsi" w:hAnsiTheme="minorHAnsi" w:cstheme="minorHAnsi"/>
                <w:iCs/>
                <w:sz w:val="24"/>
                <w:szCs w:val="24"/>
              </w:rPr>
            </w:pPr>
            <w:r w:rsidRPr="003D1867">
              <w:rPr>
                <w:rFonts w:asciiTheme="minorHAnsi" w:hAnsiTheme="minorHAnsi" w:cstheme="minorHAnsi"/>
                <w:iCs/>
                <w:sz w:val="24"/>
                <w:szCs w:val="24"/>
              </w:rPr>
              <w:t xml:space="preserve">0,5%≤RI ≤ 1% – </w:t>
            </w:r>
            <w:r w:rsidRPr="00C73EC1">
              <w:rPr>
                <w:rFonts w:asciiTheme="minorHAnsi" w:hAnsiTheme="minorHAnsi" w:cstheme="minorHAnsi"/>
                <w:iCs/>
                <w:sz w:val="24"/>
                <w:szCs w:val="24"/>
              </w:rPr>
              <w:t xml:space="preserve">1 punct </w:t>
            </w:r>
          </w:p>
          <w:p w14:paraId="78F133C2" w14:textId="585B9961" w:rsidR="009251D5" w:rsidRDefault="00564C12" w:rsidP="00C73EC1">
            <w:pPr>
              <w:pStyle w:val="ListParagraph"/>
              <w:numPr>
                <w:ilvl w:val="0"/>
                <w:numId w:val="78"/>
              </w:numPr>
              <w:spacing w:after="160" w:line="259" w:lineRule="auto"/>
              <w:jc w:val="both"/>
              <w:rPr>
                <w:rFonts w:asciiTheme="minorHAnsi" w:hAnsiTheme="minorHAnsi" w:cstheme="minorHAnsi"/>
                <w:iCs/>
                <w:sz w:val="24"/>
                <w:szCs w:val="24"/>
              </w:rPr>
            </w:pPr>
            <w:r w:rsidRPr="003D1867">
              <w:rPr>
                <w:rFonts w:asciiTheme="minorHAnsi" w:hAnsiTheme="minorHAnsi" w:cstheme="minorHAnsi"/>
                <w:iCs/>
                <w:sz w:val="24"/>
                <w:szCs w:val="24"/>
              </w:rPr>
              <w:t xml:space="preserve">1%&lt;RI ≤ 2% – </w:t>
            </w:r>
            <w:r w:rsidRPr="00C73EC1">
              <w:rPr>
                <w:rFonts w:asciiTheme="minorHAnsi" w:hAnsiTheme="minorHAnsi" w:cstheme="minorHAnsi"/>
                <w:iCs/>
                <w:sz w:val="24"/>
                <w:szCs w:val="24"/>
              </w:rPr>
              <w:t>3 punct</w:t>
            </w:r>
            <w:r w:rsidR="009251D5">
              <w:rPr>
                <w:rFonts w:asciiTheme="minorHAnsi" w:hAnsiTheme="minorHAnsi" w:cstheme="minorHAnsi"/>
                <w:iCs/>
                <w:sz w:val="24"/>
                <w:szCs w:val="24"/>
              </w:rPr>
              <w:t>e</w:t>
            </w:r>
          </w:p>
          <w:p w14:paraId="6A5C6A11" w14:textId="2634A79C" w:rsidR="003D1867" w:rsidRPr="00C73EC1" w:rsidRDefault="00564C12" w:rsidP="00C73EC1">
            <w:pPr>
              <w:pStyle w:val="ListParagraph"/>
              <w:numPr>
                <w:ilvl w:val="0"/>
                <w:numId w:val="78"/>
              </w:numPr>
              <w:spacing w:after="160" w:line="259" w:lineRule="auto"/>
              <w:jc w:val="both"/>
              <w:rPr>
                <w:rFonts w:asciiTheme="minorHAnsi" w:hAnsiTheme="minorHAnsi" w:cstheme="minorHAnsi"/>
                <w:iCs/>
                <w:sz w:val="24"/>
                <w:szCs w:val="24"/>
              </w:rPr>
            </w:pPr>
            <w:r w:rsidRPr="00C73EC1">
              <w:rPr>
                <w:rFonts w:asciiTheme="minorHAnsi" w:hAnsiTheme="minorHAnsi" w:cstheme="minorHAnsi"/>
                <w:iCs/>
                <w:sz w:val="24"/>
                <w:szCs w:val="24"/>
              </w:rPr>
              <w:t xml:space="preserve">RI&gt; 2% 5 puncte   </w:t>
            </w:r>
            <w:r w:rsidR="003D1867" w:rsidRPr="00C73EC1">
              <w:rPr>
                <w:rFonts w:asciiTheme="minorHAnsi" w:hAnsiTheme="minorHAnsi" w:cstheme="minorHAnsi"/>
                <w:iCs/>
                <w:sz w:val="24"/>
                <w:szCs w:val="24"/>
              </w:rPr>
              <w:t xml:space="preserve"> </w:t>
            </w:r>
          </w:p>
        </w:tc>
        <w:tc>
          <w:tcPr>
            <w:tcW w:w="921" w:type="dxa"/>
            <w:shd w:val="clear" w:color="auto" w:fill="auto"/>
            <w:vAlign w:val="center"/>
          </w:tcPr>
          <w:p w14:paraId="765DF14E" w14:textId="77777777" w:rsidR="00D61965" w:rsidRPr="00025138" w:rsidRDefault="00D61965" w:rsidP="00D61965">
            <w:pPr>
              <w:spacing w:after="0" w:line="240" w:lineRule="auto"/>
              <w:jc w:val="center"/>
              <w:rPr>
                <w:rFonts w:asciiTheme="minorHAnsi" w:hAnsiTheme="minorHAnsi" w:cstheme="minorHAnsi"/>
              </w:rPr>
            </w:pPr>
          </w:p>
        </w:tc>
        <w:tc>
          <w:tcPr>
            <w:tcW w:w="922" w:type="dxa"/>
            <w:shd w:val="clear" w:color="auto" w:fill="auto"/>
            <w:vAlign w:val="center"/>
          </w:tcPr>
          <w:p w14:paraId="0CFF2318" w14:textId="77777777" w:rsidR="00D61965" w:rsidRPr="00025138" w:rsidRDefault="00D61965" w:rsidP="00D61965">
            <w:pPr>
              <w:spacing w:after="0" w:line="240" w:lineRule="auto"/>
              <w:rPr>
                <w:rFonts w:asciiTheme="minorHAnsi" w:hAnsiTheme="minorHAnsi" w:cstheme="minorHAnsi"/>
              </w:rPr>
            </w:pPr>
          </w:p>
        </w:tc>
      </w:tr>
      <w:tr w:rsidR="009D3209" w:rsidRPr="00E97485" w14:paraId="6CE4B287" w14:textId="77777777" w:rsidTr="00F82081">
        <w:trPr>
          <w:trHeight w:val="274"/>
        </w:trPr>
        <w:tc>
          <w:tcPr>
            <w:tcW w:w="7938" w:type="dxa"/>
            <w:shd w:val="clear" w:color="auto" w:fill="8496B0" w:themeFill="text2" w:themeFillTint="99"/>
            <w:vAlign w:val="center"/>
          </w:tcPr>
          <w:p w14:paraId="078E7C91" w14:textId="77777777" w:rsidR="009D3209" w:rsidRPr="00025138" w:rsidRDefault="009D3209" w:rsidP="00F82081">
            <w:pPr>
              <w:tabs>
                <w:tab w:val="left" w:pos="360"/>
              </w:tabs>
              <w:autoSpaceDE w:val="0"/>
              <w:autoSpaceDN w:val="0"/>
              <w:adjustRightInd w:val="0"/>
              <w:spacing w:after="0" w:line="240" w:lineRule="auto"/>
              <w:jc w:val="both"/>
              <w:rPr>
                <w:rFonts w:asciiTheme="minorHAnsi" w:hAnsiTheme="minorHAnsi" w:cstheme="minorHAnsi"/>
                <w:b/>
                <w:color w:val="000000"/>
              </w:rPr>
            </w:pPr>
            <w:r w:rsidRPr="00025138">
              <w:rPr>
                <w:rFonts w:asciiTheme="minorHAnsi" w:hAnsiTheme="minorHAnsi" w:cstheme="minorHAnsi"/>
                <w:b/>
                <w:color w:val="000000"/>
              </w:rPr>
              <w:t>TOTAL PUNCTE</w:t>
            </w:r>
          </w:p>
        </w:tc>
        <w:tc>
          <w:tcPr>
            <w:tcW w:w="921" w:type="dxa"/>
            <w:shd w:val="clear" w:color="auto" w:fill="8496B0" w:themeFill="text2" w:themeFillTint="99"/>
            <w:vAlign w:val="center"/>
          </w:tcPr>
          <w:p w14:paraId="004D7B81" w14:textId="77777777" w:rsidR="009D3209" w:rsidRPr="00025138" w:rsidRDefault="009D3209" w:rsidP="00F82081">
            <w:pPr>
              <w:spacing w:after="0" w:line="240" w:lineRule="auto"/>
              <w:jc w:val="center"/>
              <w:rPr>
                <w:rFonts w:asciiTheme="minorHAnsi" w:hAnsiTheme="minorHAnsi" w:cstheme="minorHAnsi"/>
                <w:b/>
              </w:rPr>
            </w:pPr>
            <w:r w:rsidRPr="00025138">
              <w:rPr>
                <w:rFonts w:asciiTheme="minorHAnsi" w:hAnsiTheme="minorHAnsi" w:cstheme="minorHAnsi"/>
                <w:b/>
              </w:rPr>
              <w:t>100</w:t>
            </w:r>
          </w:p>
        </w:tc>
        <w:tc>
          <w:tcPr>
            <w:tcW w:w="922" w:type="dxa"/>
            <w:shd w:val="clear" w:color="auto" w:fill="8496B0" w:themeFill="text2" w:themeFillTint="99"/>
            <w:vAlign w:val="center"/>
          </w:tcPr>
          <w:p w14:paraId="3787B983" w14:textId="77777777" w:rsidR="009D3209" w:rsidRPr="00025138" w:rsidRDefault="009D3209" w:rsidP="00F82081">
            <w:pPr>
              <w:spacing w:after="0" w:line="240" w:lineRule="auto"/>
              <w:rPr>
                <w:rFonts w:asciiTheme="minorHAnsi" w:hAnsiTheme="minorHAnsi" w:cstheme="minorHAnsi"/>
              </w:rPr>
            </w:pPr>
          </w:p>
        </w:tc>
      </w:tr>
    </w:tbl>
    <w:p w14:paraId="1CA1C866" w14:textId="77777777" w:rsidR="00B609A6" w:rsidRPr="00CB7692" w:rsidRDefault="00B609A6" w:rsidP="00220A48">
      <w:pPr>
        <w:spacing w:before="120" w:after="120" w:line="240" w:lineRule="auto"/>
        <w:jc w:val="both"/>
        <w:outlineLvl w:val="2"/>
        <w:rPr>
          <w:rFonts w:asciiTheme="minorHAnsi" w:hAnsiTheme="minorHAnsi" w:cstheme="minorHAnsi"/>
          <w:b/>
          <w:i/>
          <w:sz w:val="24"/>
          <w:szCs w:val="24"/>
        </w:rPr>
      </w:pPr>
    </w:p>
    <w:p w14:paraId="0591C581" w14:textId="77777777" w:rsidR="00605AB4" w:rsidRPr="00CB7692" w:rsidRDefault="00605AB4" w:rsidP="00220A48">
      <w:pPr>
        <w:spacing w:before="120" w:after="120" w:line="240" w:lineRule="auto"/>
        <w:jc w:val="both"/>
        <w:outlineLvl w:val="2"/>
        <w:rPr>
          <w:rFonts w:asciiTheme="minorHAnsi" w:hAnsiTheme="minorHAnsi" w:cstheme="minorHAnsi"/>
          <w:b/>
          <w:i/>
          <w:sz w:val="24"/>
          <w:szCs w:val="24"/>
        </w:rPr>
      </w:pPr>
    </w:p>
    <w:p w14:paraId="44528E2D" w14:textId="77777777" w:rsidR="00605AB4" w:rsidRPr="00CB7692" w:rsidRDefault="00605AB4" w:rsidP="00220A48">
      <w:pPr>
        <w:spacing w:before="120" w:after="120" w:line="240" w:lineRule="auto"/>
        <w:jc w:val="both"/>
        <w:outlineLvl w:val="2"/>
        <w:rPr>
          <w:rFonts w:asciiTheme="minorHAnsi" w:hAnsiTheme="minorHAnsi" w:cstheme="minorHAnsi"/>
          <w:b/>
          <w:i/>
          <w:sz w:val="24"/>
          <w:szCs w:val="24"/>
        </w:rPr>
      </w:pPr>
    </w:p>
    <w:tbl>
      <w:tblPr>
        <w:tblW w:w="9270" w:type="dxa"/>
        <w:tblInd w:w="108" w:type="dxa"/>
        <w:tblLayout w:type="fixed"/>
        <w:tblLook w:val="0000" w:firstRow="0" w:lastRow="0" w:firstColumn="0" w:lastColumn="0" w:noHBand="0" w:noVBand="0"/>
      </w:tblPr>
      <w:tblGrid>
        <w:gridCol w:w="1539"/>
        <w:gridCol w:w="7731"/>
      </w:tblGrid>
      <w:tr w:rsidR="00F25881" w:rsidRPr="00CB7692" w14:paraId="5C875A2D" w14:textId="77777777" w:rsidTr="009261A8">
        <w:trPr>
          <w:trHeight w:val="1610"/>
        </w:trPr>
        <w:tc>
          <w:tcPr>
            <w:tcW w:w="1539" w:type="dxa"/>
            <w:tcBorders>
              <w:top w:val="single" w:sz="4" w:space="0" w:color="000000"/>
              <w:left w:val="single" w:sz="4" w:space="0" w:color="000000"/>
              <w:bottom w:val="single" w:sz="4" w:space="0" w:color="000000"/>
            </w:tcBorders>
            <w:vAlign w:val="center"/>
          </w:tcPr>
          <w:bookmarkEnd w:id="363"/>
          <w:bookmarkEnd w:id="364"/>
          <w:p w14:paraId="2E25238C" w14:textId="77777777" w:rsidR="00F25881" w:rsidRPr="00CB7692" w:rsidRDefault="00F25881" w:rsidP="009261A8">
            <w:pPr>
              <w:spacing w:after="0"/>
              <w:jc w:val="center"/>
              <w:rPr>
                <w:rFonts w:asciiTheme="minorHAnsi" w:hAnsiTheme="minorHAnsi" w:cstheme="minorHAnsi"/>
                <w:b/>
                <w:color w:val="000000"/>
                <w:sz w:val="24"/>
                <w:szCs w:val="24"/>
              </w:rPr>
            </w:pPr>
            <w:r w:rsidRPr="00CB7692">
              <w:rPr>
                <w:rFonts w:asciiTheme="minorHAnsi" w:hAnsiTheme="minorHAnsi" w:cstheme="minorHAnsi"/>
                <w:b/>
                <w:color w:val="000000"/>
                <w:sz w:val="24"/>
                <w:szCs w:val="24"/>
              </w:rPr>
              <w:lastRenderedPageBreak/>
              <w:t>ATEN</w:t>
            </w:r>
            <w:r w:rsidR="005A76D7" w:rsidRPr="00CB7692">
              <w:rPr>
                <w:rFonts w:asciiTheme="minorHAnsi" w:hAnsiTheme="minorHAnsi" w:cstheme="minorHAnsi"/>
                <w:b/>
                <w:color w:val="000000"/>
                <w:sz w:val="24"/>
                <w:szCs w:val="24"/>
              </w:rPr>
              <w:t>Ț</w:t>
            </w:r>
            <w:r w:rsidRPr="00CB7692">
              <w:rPr>
                <w:rFonts w:asciiTheme="minorHAnsi" w:hAnsiTheme="minorHAnsi" w:cstheme="minorHAnsi"/>
                <w:b/>
                <w:color w:val="000000"/>
                <w:sz w:val="24"/>
                <w:szCs w:val="24"/>
              </w:rPr>
              <w:t>IE!</w:t>
            </w:r>
          </w:p>
        </w:tc>
        <w:tc>
          <w:tcPr>
            <w:tcW w:w="7731" w:type="dxa"/>
            <w:tcBorders>
              <w:top w:val="single" w:sz="4" w:space="0" w:color="000000"/>
              <w:left w:val="single" w:sz="4" w:space="0" w:color="000000"/>
              <w:bottom w:val="single" w:sz="4" w:space="0" w:color="000000"/>
              <w:right w:val="single" w:sz="4" w:space="0" w:color="000000"/>
            </w:tcBorders>
            <w:vAlign w:val="center"/>
          </w:tcPr>
          <w:p w14:paraId="61D18B79" w14:textId="71E61E50" w:rsidR="00F25881" w:rsidRPr="00CB7692" w:rsidRDefault="00F25881" w:rsidP="00F25881">
            <w:pPr>
              <w:spacing w:before="120" w:after="0" w:line="240" w:lineRule="auto"/>
              <w:jc w:val="both"/>
              <w:rPr>
                <w:rFonts w:asciiTheme="minorHAnsi" w:hAnsiTheme="minorHAnsi" w:cstheme="minorHAnsi"/>
                <w:b/>
                <w:sz w:val="24"/>
                <w:szCs w:val="24"/>
                <w:u w:val="single"/>
              </w:rPr>
            </w:pPr>
            <w:r w:rsidRPr="00CB7692">
              <w:rPr>
                <w:rFonts w:asciiTheme="minorHAnsi" w:hAnsiTheme="minorHAnsi" w:cstheme="minorHAnsi"/>
                <w:b/>
                <w:sz w:val="24"/>
                <w:szCs w:val="24"/>
                <w:u w:val="single"/>
              </w:rPr>
              <w:t xml:space="preserve">VERIFICARE OBLIGATORIE ÎN ETAPA DE </w:t>
            </w:r>
            <w:r w:rsidR="000C1154">
              <w:rPr>
                <w:rFonts w:asciiTheme="minorHAnsi" w:hAnsiTheme="minorHAnsi" w:cstheme="minorHAnsi"/>
                <w:b/>
                <w:sz w:val="24"/>
                <w:szCs w:val="24"/>
                <w:u w:val="single"/>
              </w:rPr>
              <w:t>Evaluare Tehnico-Financiara</w:t>
            </w:r>
          </w:p>
          <w:p w14:paraId="3EE08416" w14:textId="77777777" w:rsidR="00F25881" w:rsidRPr="00CB7692" w:rsidRDefault="00F25881" w:rsidP="00F25881">
            <w:pPr>
              <w:spacing w:before="120" w:after="0" w:line="240" w:lineRule="auto"/>
              <w:jc w:val="both"/>
              <w:rPr>
                <w:rFonts w:asciiTheme="minorHAnsi" w:hAnsiTheme="minorHAnsi" w:cstheme="minorHAnsi"/>
                <w:sz w:val="24"/>
                <w:szCs w:val="24"/>
              </w:rPr>
            </w:pPr>
            <w:r w:rsidRPr="00CB7692">
              <w:rPr>
                <w:rFonts w:asciiTheme="minorHAnsi" w:hAnsiTheme="minorHAnsi" w:cstheme="minorHAnsi"/>
                <w:sz w:val="24"/>
                <w:szCs w:val="24"/>
              </w:rPr>
              <w:t>În bugetul proiectului se vor verifica:</w:t>
            </w:r>
          </w:p>
          <w:p w14:paraId="463825BF" w14:textId="77777777" w:rsidR="00793C98" w:rsidRPr="00CB7692" w:rsidRDefault="00F25881" w:rsidP="001E77F7">
            <w:pPr>
              <w:pStyle w:val="ListParagraph"/>
              <w:numPr>
                <w:ilvl w:val="0"/>
                <w:numId w:val="38"/>
              </w:numPr>
              <w:spacing w:before="120" w:after="0" w:line="240" w:lineRule="auto"/>
              <w:ind w:left="486"/>
              <w:jc w:val="both"/>
              <w:rPr>
                <w:rFonts w:asciiTheme="minorHAnsi" w:hAnsiTheme="minorHAnsi" w:cstheme="minorHAnsi"/>
                <w:sz w:val="24"/>
                <w:szCs w:val="24"/>
              </w:rPr>
            </w:pPr>
            <w:r w:rsidRPr="00CB7692">
              <w:rPr>
                <w:rFonts w:asciiTheme="minorHAnsi" w:hAnsiTheme="minorHAnsi" w:cstheme="minorHAnsi"/>
                <w:sz w:val="24"/>
                <w:szCs w:val="24"/>
              </w:rPr>
              <w:t>rezonabilitatea pre</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urilor pentru fiecare achizi</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ie de bunuri / servicii / lucrări  pe baza ofertelor (justificărilor) de pre</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 ata</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ate cererii de finan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are</w:t>
            </w:r>
            <w:r w:rsidR="00793C98" w:rsidRPr="00CB7692">
              <w:rPr>
                <w:rFonts w:asciiTheme="minorHAnsi" w:hAnsiTheme="minorHAnsi" w:cstheme="minorHAnsi"/>
                <w:sz w:val="24"/>
                <w:szCs w:val="24"/>
              </w:rPr>
              <w:t>;</w:t>
            </w:r>
          </w:p>
          <w:p w14:paraId="730CDD7C" w14:textId="77777777" w:rsidR="00F25881" w:rsidRPr="00CB7692" w:rsidRDefault="00F25881" w:rsidP="001E77F7">
            <w:pPr>
              <w:pStyle w:val="ListParagraph"/>
              <w:numPr>
                <w:ilvl w:val="0"/>
                <w:numId w:val="38"/>
              </w:numPr>
              <w:spacing w:before="120" w:after="0" w:line="240" w:lineRule="auto"/>
              <w:ind w:left="486"/>
              <w:jc w:val="both"/>
              <w:rPr>
                <w:rFonts w:asciiTheme="minorHAnsi" w:hAnsiTheme="minorHAnsi" w:cstheme="minorHAnsi"/>
                <w:sz w:val="24"/>
                <w:szCs w:val="24"/>
              </w:rPr>
            </w:pPr>
            <w:r w:rsidRPr="00CB7692">
              <w:rPr>
                <w:rFonts w:asciiTheme="minorHAnsi" w:hAnsiTheme="minorHAnsi" w:cstheme="minorHAnsi"/>
                <w:sz w:val="24"/>
                <w:szCs w:val="24"/>
              </w:rPr>
              <w:t xml:space="preserve">Valoarea </w:t>
            </w:r>
            <w:r w:rsidR="000868DA" w:rsidRPr="00CB7692">
              <w:rPr>
                <w:rFonts w:asciiTheme="minorHAnsi" w:hAnsiTheme="minorHAnsi" w:cstheme="minorHAnsi"/>
                <w:sz w:val="24"/>
                <w:szCs w:val="24"/>
              </w:rPr>
              <w:t xml:space="preserve">maximă a </w:t>
            </w:r>
            <w:r w:rsidRPr="00CB7692">
              <w:rPr>
                <w:rFonts w:asciiTheme="minorHAnsi" w:hAnsiTheme="minorHAnsi" w:cstheme="minorHAnsi"/>
                <w:sz w:val="24"/>
                <w:szCs w:val="24"/>
              </w:rPr>
              <w:t>finan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ării nerambursabile solicitate se încadrează în limitele specificate în prezentul ghid al solicitantului</w:t>
            </w:r>
            <w:r w:rsidR="00793C98" w:rsidRPr="00CB7692">
              <w:rPr>
                <w:rFonts w:asciiTheme="minorHAnsi" w:hAnsiTheme="minorHAnsi" w:cstheme="minorHAnsi"/>
                <w:sz w:val="24"/>
                <w:szCs w:val="24"/>
              </w:rPr>
              <w:t>;</w:t>
            </w:r>
          </w:p>
          <w:p w14:paraId="4F99DABA" w14:textId="77777777" w:rsidR="00AA0748" w:rsidRPr="00CB7692" w:rsidRDefault="00F25881" w:rsidP="001E77F7">
            <w:pPr>
              <w:pStyle w:val="ListParagraph"/>
              <w:numPr>
                <w:ilvl w:val="0"/>
                <w:numId w:val="38"/>
              </w:numPr>
              <w:spacing w:before="120" w:after="0" w:line="240" w:lineRule="auto"/>
              <w:ind w:left="486"/>
              <w:jc w:val="both"/>
              <w:rPr>
                <w:rFonts w:asciiTheme="minorHAnsi" w:hAnsiTheme="minorHAnsi" w:cstheme="minorHAnsi"/>
                <w:sz w:val="24"/>
                <w:szCs w:val="24"/>
              </w:rPr>
            </w:pPr>
            <w:r w:rsidRPr="00CB7692">
              <w:rPr>
                <w:rFonts w:asciiTheme="minorHAnsi" w:hAnsiTheme="minorHAnsi" w:cstheme="minorHAnsi"/>
                <w:sz w:val="24"/>
                <w:szCs w:val="24"/>
              </w:rPr>
              <w:t>Rata de cofinan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are se încadrează în limitele specificate în prezentul ghid al solicitantului</w:t>
            </w:r>
            <w:r w:rsidR="00793C98" w:rsidRPr="00CB7692">
              <w:rPr>
                <w:rFonts w:asciiTheme="minorHAnsi" w:hAnsiTheme="minorHAnsi" w:cstheme="minorHAnsi"/>
                <w:sz w:val="24"/>
                <w:szCs w:val="24"/>
              </w:rPr>
              <w:t>;</w:t>
            </w:r>
          </w:p>
          <w:p w14:paraId="5C68F500" w14:textId="77777777" w:rsidR="00AA0748" w:rsidRPr="00CB7692" w:rsidRDefault="00AA0748" w:rsidP="001E77F7">
            <w:pPr>
              <w:pStyle w:val="ListParagraph"/>
              <w:numPr>
                <w:ilvl w:val="0"/>
                <w:numId w:val="38"/>
              </w:numPr>
              <w:spacing w:before="120" w:after="0" w:line="240" w:lineRule="auto"/>
              <w:ind w:left="486"/>
              <w:jc w:val="both"/>
              <w:rPr>
                <w:rFonts w:asciiTheme="minorHAnsi" w:hAnsiTheme="minorHAnsi" w:cstheme="minorHAnsi"/>
                <w:sz w:val="24"/>
                <w:szCs w:val="24"/>
              </w:rPr>
            </w:pPr>
            <w:r w:rsidRPr="00CB7692">
              <w:rPr>
                <w:rFonts w:asciiTheme="minorHAnsi" w:hAnsiTheme="minorHAnsi" w:cstheme="minorHAnsi"/>
                <w:sz w:val="24"/>
                <w:szCs w:val="24"/>
              </w:rPr>
              <w:t>Valoarea maximă nerambursabilă aferentă activită</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ii de consultan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ă (punctul 3 din tabelul</w:t>
            </w:r>
            <w:r w:rsidR="00C372DC" w:rsidRPr="00CB7692">
              <w:rPr>
                <w:rFonts w:asciiTheme="minorHAnsi" w:hAnsiTheme="minorHAnsi" w:cstheme="minorHAnsi"/>
                <w:sz w:val="24"/>
                <w:szCs w:val="24"/>
              </w:rPr>
              <w:t xml:space="preserve"> cu detalierea cheltuielilor eligibile - </w:t>
            </w:r>
            <w:r w:rsidRPr="00CB7692">
              <w:rPr>
                <w:rFonts w:asciiTheme="minorHAnsi" w:hAnsiTheme="minorHAnsi" w:cstheme="minorHAnsi"/>
                <w:i/>
                <w:sz w:val="24"/>
                <w:szCs w:val="24"/>
              </w:rPr>
              <w:t>Cheltuieli cu servicii de consultan</w:t>
            </w:r>
            <w:r w:rsidR="005A76D7" w:rsidRPr="00CB7692">
              <w:rPr>
                <w:rFonts w:asciiTheme="minorHAnsi" w:hAnsiTheme="minorHAnsi" w:cstheme="minorHAnsi"/>
                <w:i/>
                <w:sz w:val="24"/>
                <w:szCs w:val="24"/>
              </w:rPr>
              <w:t>ț</w:t>
            </w:r>
            <w:r w:rsidRPr="00CB7692">
              <w:rPr>
                <w:rFonts w:asciiTheme="minorHAnsi" w:hAnsiTheme="minorHAnsi" w:cstheme="minorHAnsi"/>
                <w:i/>
                <w:sz w:val="24"/>
                <w:szCs w:val="24"/>
              </w:rPr>
              <w:t xml:space="preserve">ă, avize, acorduri, </w:t>
            </w:r>
            <w:r w:rsidR="00764AD9" w:rsidRPr="00CB7692">
              <w:rPr>
                <w:rFonts w:asciiTheme="minorHAnsi" w:hAnsiTheme="minorHAnsi" w:cstheme="minorHAnsi"/>
                <w:i/>
                <w:sz w:val="24"/>
                <w:szCs w:val="24"/>
              </w:rPr>
              <w:t>autorizații</w:t>
            </w:r>
            <w:r w:rsidRPr="00CB7692">
              <w:rPr>
                <w:rFonts w:asciiTheme="minorHAnsi" w:hAnsiTheme="minorHAnsi" w:cstheme="minorHAnsi"/>
                <w:sz w:val="24"/>
                <w:szCs w:val="24"/>
              </w:rPr>
              <w:t>) se încadrează în limita a 10% din valoarea maximă eligibilă, aferentă proiectului, cu condi</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ia încadrării în suma aferentă de minimis la care are dreptul solicitantul.</w:t>
            </w:r>
          </w:p>
          <w:p w14:paraId="418BDC43" w14:textId="77777777" w:rsidR="00AA0748" w:rsidRPr="00CB7692" w:rsidRDefault="00AA0748" w:rsidP="001E77F7">
            <w:pPr>
              <w:pStyle w:val="ListParagraph"/>
              <w:numPr>
                <w:ilvl w:val="0"/>
                <w:numId w:val="38"/>
              </w:numPr>
              <w:spacing w:before="120" w:after="0" w:line="240" w:lineRule="auto"/>
              <w:ind w:left="486"/>
              <w:jc w:val="both"/>
              <w:rPr>
                <w:rFonts w:asciiTheme="minorHAnsi" w:hAnsiTheme="minorHAnsi" w:cstheme="minorHAnsi"/>
                <w:sz w:val="24"/>
                <w:szCs w:val="24"/>
              </w:rPr>
            </w:pPr>
            <w:r w:rsidRPr="00CB7692">
              <w:rPr>
                <w:rFonts w:asciiTheme="minorHAnsi" w:hAnsiTheme="minorHAnsi" w:cstheme="minorHAnsi"/>
                <w:sz w:val="24"/>
                <w:szCs w:val="24"/>
              </w:rPr>
              <w:t xml:space="preserve">Valoarea eligibilă de </w:t>
            </w:r>
            <w:r w:rsidRPr="00CB7692">
              <w:rPr>
                <w:rFonts w:asciiTheme="minorHAnsi" w:hAnsiTheme="minorHAnsi" w:cstheme="minorHAnsi"/>
                <w:i/>
                <w:sz w:val="24"/>
                <w:szCs w:val="24"/>
              </w:rPr>
              <w:t xml:space="preserve">cheltuielilor de regie suplimentare </w:t>
            </w:r>
            <w:r w:rsidR="005A76D7" w:rsidRPr="00CB7692">
              <w:rPr>
                <w:rFonts w:asciiTheme="minorHAnsi" w:hAnsiTheme="minorHAnsi" w:cstheme="minorHAnsi"/>
                <w:i/>
                <w:sz w:val="24"/>
                <w:szCs w:val="24"/>
              </w:rPr>
              <w:t>ș</w:t>
            </w:r>
            <w:r w:rsidRPr="00CB7692">
              <w:rPr>
                <w:rFonts w:asciiTheme="minorHAnsi" w:hAnsiTheme="minorHAnsi" w:cstheme="minorHAnsi"/>
                <w:i/>
                <w:sz w:val="24"/>
                <w:szCs w:val="24"/>
              </w:rPr>
              <w:t>i alte costuri de exploatare</w:t>
            </w:r>
            <w:r w:rsidR="00C372DC" w:rsidRPr="00CB7692">
              <w:rPr>
                <w:rFonts w:asciiTheme="minorHAnsi" w:hAnsiTheme="minorHAnsi" w:cstheme="minorHAnsi"/>
                <w:sz w:val="24"/>
                <w:szCs w:val="24"/>
              </w:rPr>
              <w:t>se încadrează în limita</w:t>
            </w:r>
            <w:r w:rsidRPr="00CB7692">
              <w:rPr>
                <w:rFonts w:asciiTheme="minorHAnsi" w:hAnsiTheme="minorHAnsi" w:cstheme="minorHAnsi"/>
                <w:sz w:val="24"/>
                <w:szCs w:val="24"/>
              </w:rPr>
              <w:t xml:space="preserve"> 15% din cheltuielile eligibile cu personalul</w:t>
            </w:r>
            <w:r w:rsidRPr="00CB7692">
              <w:rPr>
                <w:rFonts w:asciiTheme="minorHAnsi" w:eastAsia="Calibri" w:hAnsiTheme="minorHAnsi" w:cstheme="minorHAnsi"/>
                <w:sz w:val="24"/>
                <w:szCs w:val="24"/>
              </w:rPr>
              <w:t xml:space="preserve"> aferente, respectiv:</w:t>
            </w:r>
          </w:p>
          <w:p w14:paraId="2D8DD952" w14:textId="77777777" w:rsidR="00AA0748" w:rsidRPr="00CB7692" w:rsidRDefault="00AA0748" w:rsidP="001E77F7">
            <w:pPr>
              <w:pStyle w:val="ListParagraph"/>
              <w:numPr>
                <w:ilvl w:val="0"/>
                <w:numId w:val="40"/>
              </w:numPr>
              <w:autoSpaceDE w:val="0"/>
              <w:autoSpaceDN w:val="0"/>
              <w:adjustRightInd w:val="0"/>
              <w:spacing w:after="0"/>
              <w:ind w:left="486"/>
              <w:jc w:val="both"/>
              <w:rPr>
                <w:rFonts w:asciiTheme="minorHAnsi" w:hAnsiTheme="minorHAnsi" w:cstheme="minorHAnsi"/>
                <w:sz w:val="24"/>
                <w:szCs w:val="24"/>
              </w:rPr>
            </w:pPr>
            <w:r w:rsidRPr="00CB7692">
              <w:rPr>
                <w:rFonts w:asciiTheme="minorHAnsi" w:eastAsia="Calibri" w:hAnsiTheme="minorHAnsi" w:cstheme="minorHAnsi"/>
                <w:i/>
                <w:sz w:val="24"/>
                <w:szCs w:val="24"/>
              </w:rPr>
              <w:t xml:space="preserve">ajutoarelor pentru proiecte de cercetare </w:t>
            </w:r>
            <w:r w:rsidR="005A76D7" w:rsidRPr="00CB7692">
              <w:rPr>
                <w:rFonts w:asciiTheme="minorHAnsi" w:eastAsia="Calibri" w:hAnsiTheme="minorHAnsi" w:cstheme="minorHAnsi"/>
                <w:i/>
                <w:sz w:val="24"/>
                <w:szCs w:val="24"/>
              </w:rPr>
              <w:t>ș</w:t>
            </w:r>
            <w:r w:rsidRPr="00CB7692">
              <w:rPr>
                <w:rFonts w:asciiTheme="minorHAnsi" w:eastAsia="Calibri" w:hAnsiTheme="minorHAnsi" w:cstheme="minorHAnsi"/>
                <w:i/>
                <w:sz w:val="24"/>
                <w:szCs w:val="24"/>
              </w:rPr>
              <w:t xml:space="preserve">i dezvoltare - Cheltuielile cu personalul: cercetători, tehnicieni </w:t>
            </w:r>
            <w:r w:rsidR="005A76D7" w:rsidRPr="00CB7692">
              <w:rPr>
                <w:rFonts w:asciiTheme="minorHAnsi" w:eastAsia="Calibri" w:hAnsiTheme="minorHAnsi" w:cstheme="minorHAnsi"/>
                <w:i/>
                <w:sz w:val="24"/>
                <w:szCs w:val="24"/>
              </w:rPr>
              <w:t>ș</w:t>
            </w:r>
            <w:r w:rsidRPr="00CB7692">
              <w:rPr>
                <w:rFonts w:asciiTheme="minorHAnsi" w:eastAsia="Calibri" w:hAnsiTheme="minorHAnsi" w:cstheme="minorHAnsi"/>
                <w:i/>
                <w:sz w:val="24"/>
                <w:szCs w:val="24"/>
              </w:rPr>
              <w:t>i al</w:t>
            </w:r>
            <w:r w:rsidR="005A76D7" w:rsidRPr="00CB7692">
              <w:rPr>
                <w:rFonts w:asciiTheme="minorHAnsi" w:eastAsia="Calibri" w:hAnsiTheme="minorHAnsi" w:cstheme="minorHAnsi"/>
                <w:i/>
                <w:sz w:val="24"/>
                <w:szCs w:val="24"/>
              </w:rPr>
              <w:t>ț</w:t>
            </w:r>
            <w:r w:rsidRPr="00CB7692">
              <w:rPr>
                <w:rFonts w:asciiTheme="minorHAnsi" w:eastAsia="Calibri" w:hAnsiTheme="minorHAnsi" w:cstheme="minorHAnsi"/>
                <w:i/>
                <w:sz w:val="24"/>
                <w:szCs w:val="24"/>
              </w:rPr>
              <w:t>i membri ai personalului auxiliar, în măsura în care ace</w:t>
            </w:r>
            <w:r w:rsidR="005A76D7" w:rsidRPr="00CB7692">
              <w:rPr>
                <w:rFonts w:asciiTheme="minorHAnsi" w:eastAsia="Calibri" w:hAnsiTheme="minorHAnsi" w:cstheme="minorHAnsi"/>
                <w:i/>
                <w:sz w:val="24"/>
                <w:szCs w:val="24"/>
              </w:rPr>
              <w:t>ș</w:t>
            </w:r>
            <w:r w:rsidRPr="00CB7692">
              <w:rPr>
                <w:rFonts w:asciiTheme="minorHAnsi" w:eastAsia="Calibri" w:hAnsiTheme="minorHAnsi" w:cstheme="minorHAnsi"/>
                <w:i/>
                <w:sz w:val="24"/>
                <w:szCs w:val="24"/>
              </w:rPr>
              <w:t>tia sunt angaja</w:t>
            </w:r>
            <w:r w:rsidR="005A76D7" w:rsidRPr="00CB7692">
              <w:rPr>
                <w:rFonts w:asciiTheme="minorHAnsi" w:eastAsia="Calibri" w:hAnsiTheme="minorHAnsi" w:cstheme="minorHAnsi"/>
                <w:i/>
                <w:sz w:val="24"/>
                <w:szCs w:val="24"/>
              </w:rPr>
              <w:t>ț</w:t>
            </w:r>
            <w:r w:rsidRPr="00CB7692">
              <w:rPr>
                <w:rFonts w:asciiTheme="minorHAnsi" w:eastAsia="Calibri" w:hAnsiTheme="minorHAnsi" w:cstheme="minorHAnsi"/>
                <w:i/>
                <w:sz w:val="24"/>
                <w:szCs w:val="24"/>
              </w:rPr>
              <w:t>i în proiect</w:t>
            </w:r>
          </w:p>
          <w:p w14:paraId="35D6F69B" w14:textId="77777777" w:rsidR="00AA0748" w:rsidRPr="00CB7692" w:rsidRDefault="00AA0748" w:rsidP="001E77F7">
            <w:pPr>
              <w:pStyle w:val="ListParagraph"/>
              <w:numPr>
                <w:ilvl w:val="0"/>
                <w:numId w:val="40"/>
              </w:numPr>
              <w:autoSpaceDE w:val="0"/>
              <w:autoSpaceDN w:val="0"/>
              <w:adjustRightInd w:val="0"/>
              <w:spacing w:after="0"/>
              <w:ind w:left="486"/>
              <w:jc w:val="both"/>
              <w:rPr>
                <w:rFonts w:asciiTheme="minorHAnsi" w:hAnsiTheme="minorHAnsi" w:cstheme="minorHAnsi"/>
                <w:sz w:val="24"/>
                <w:szCs w:val="24"/>
              </w:rPr>
            </w:pPr>
            <w:r w:rsidRPr="00CB7692">
              <w:rPr>
                <w:rFonts w:asciiTheme="minorHAnsi" w:hAnsiTheme="minorHAnsi" w:cstheme="minorHAnsi"/>
                <w:i/>
                <w:sz w:val="24"/>
                <w:szCs w:val="24"/>
              </w:rPr>
              <w:t>a</w:t>
            </w:r>
            <w:r w:rsidRPr="00CB7692">
              <w:rPr>
                <w:rFonts w:asciiTheme="minorHAnsi" w:eastAsia="Calibri" w:hAnsiTheme="minorHAnsi" w:cstheme="minorHAnsi"/>
                <w:i/>
                <w:sz w:val="24"/>
                <w:szCs w:val="24"/>
              </w:rPr>
              <w:t xml:space="preserve">jutoarelor pentru inovarea de proces </w:t>
            </w:r>
            <w:r w:rsidR="005A76D7" w:rsidRPr="00CB7692">
              <w:rPr>
                <w:rFonts w:asciiTheme="minorHAnsi" w:eastAsia="Calibri" w:hAnsiTheme="minorHAnsi" w:cstheme="minorHAnsi"/>
                <w:i/>
                <w:sz w:val="24"/>
                <w:szCs w:val="24"/>
              </w:rPr>
              <w:t>ș</w:t>
            </w:r>
            <w:r w:rsidRPr="00CB7692">
              <w:rPr>
                <w:rFonts w:asciiTheme="minorHAnsi" w:eastAsia="Calibri" w:hAnsiTheme="minorHAnsi" w:cstheme="minorHAnsi"/>
                <w:i/>
                <w:sz w:val="24"/>
                <w:szCs w:val="24"/>
              </w:rPr>
              <w:t>i organiza</w:t>
            </w:r>
            <w:r w:rsidR="005A76D7" w:rsidRPr="00CB7692">
              <w:rPr>
                <w:rFonts w:asciiTheme="minorHAnsi" w:eastAsia="Calibri" w:hAnsiTheme="minorHAnsi" w:cstheme="minorHAnsi"/>
                <w:i/>
                <w:sz w:val="24"/>
                <w:szCs w:val="24"/>
              </w:rPr>
              <w:t>ț</w:t>
            </w:r>
            <w:r w:rsidRPr="00CB7692">
              <w:rPr>
                <w:rFonts w:asciiTheme="minorHAnsi" w:eastAsia="Calibri" w:hAnsiTheme="minorHAnsi" w:cstheme="minorHAnsi"/>
                <w:i/>
                <w:sz w:val="24"/>
                <w:szCs w:val="24"/>
              </w:rPr>
              <w:t>ională - Cheltuieli cu personalul implicat în implementarea proiectului pentru alte activită</w:t>
            </w:r>
            <w:r w:rsidR="005A76D7" w:rsidRPr="00CB7692">
              <w:rPr>
                <w:rFonts w:asciiTheme="minorHAnsi" w:eastAsia="Calibri" w:hAnsiTheme="minorHAnsi" w:cstheme="minorHAnsi"/>
                <w:i/>
                <w:sz w:val="24"/>
                <w:szCs w:val="24"/>
              </w:rPr>
              <w:t>ț</w:t>
            </w:r>
            <w:r w:rsidRPr="00CB7692">
              <w:rPr>
                <w:rFonts w:asciiTheme="minorHAnsi" w:eastAsia="Calibri" w:hAnsiTheme="minorHAnsi" w:cstheme="minorHAnsi"/>
                <w:i/>
                <w:sz w:val="24"/>
                <w:szCs w:val="24"/>
              </w:rPr>
              <w:t>i decât cele sus</w:t>
            </w:r>
            <w:r w:rsidR="005A76D7" w:rsidRPr="00CB7692">
              <w:rPr>
                <w:rFonts w:asciiTheme="minorHAnsi" w:eastAsia="Calibri" w:hAnsiTheme="minorHAnsi" w:cstheme="minorHAnsi"/>
                <w:i/>
                <w:sz w:val="24"/>
                <w:szCs w:val="24"/>
              </w:rPr>
              <w:t>ț</w:t>
            </w:r>
            <w:r w:rsidRPr="00CB7692">
              <w:rPr>
                <w:rFonts w:asciiTheme="minorHAnsi" w:eastAsia="Calibri" w:hAnsiTheme="minorHAnsi" w:cstheme="minorHAnsi"/>
                <w:i/>
                <w:sz w:val="24"/>
                <w:szCs w:val="24"/>
              </w:rPr>
              <w:t>inute prin schema de ajutor de minimis</w:t>
            </w:r>
            <w:r w:rsidRPr="00CB7692">
              <w:rPr>
                <w:rFonts w:asciiTheme="minorHAnsi" w:hAnsiTheme="minorHAnsi" w:cstheme="minorHAnsi"/>
                <w:sz w:val="24"/>
                <w:szCs w:val="24"/>
              </w:rPr>
              <w:t xml:space="preserve">; </w:t>
            </w:r>
          </w:p>
          <w:p w14:paraId="12BF6DA8" w14:textId="77777777" w:rsidR="00AA0748" w:rsidRPr="009C3A76" w:rsidRDefault="00AA0748" w:rsidP="001E77F7">
            <w:pPr>
              <w:pStyle w:val="ListParagraph"/>
              <w:numPr>
                <w:ilvl w:val="0"/>
                <w:numId w:val="38"/>
              </w:numPr>
              <w:autoSpaceDE w:val="0"/>
              <w:autoSpaceDN w:val="0"/>
              <w:adjustRightInd w:val="0"/>
              <w:spacing w:after="0"/>
              <w:ind w:left="486"/>
              <w:jc w:val="both"/>
              <w:rPr>
                <w:rFonts w:asciiTheme="minorHAnsi" w:hAnsiTheme="minorHAnsi" w:cstheme="minorHAnsi"/>
                <w:sz w:val="24"/>
                <w:szCs w:val="24"/>
              </w:rPr>
            </w:pPr>
            <w:r w:rsidRPr="00CB7692">
              <w:rPr>
                <w:rFonts w:asciiTheme="minorHAnsi" w:hAnsiTheme="minorHAnsi" w:cstheme="minorHAnsi"/>
                <w:sz w:val="24"/>
                <w:szCs w:val="24"/>
              </w:rPr>
              <w:t xml:space="preserve">Valoarea maximă eligibilă a ajutorului de minimis care poate fi acordată </w:t>
            </w:r>
            <w:r w:rsidR="00C372DC" w:rsidRPr="00CB7692">
              <w:rPr>
                <w:rFonts w:asciiTheme="minorHAnsi" w:hAnsiTheme="minorHAnsi" w:cstheme="minorHAnsi"/>
                <w:sz w:val="24"/>
                <w:szCs w:val="24"/>
              </w:rPr>
              <w:t>re</w:t>
            </w:r>
            <w:r w:rsidR="00C372DC" w:rsidRPr="008F3823">
              <w:rPr>
                <w:rFonts w:asciiTheme="minorHAnsi" w:hAnsiTheme="minorHAnsi" w:cstheme="minorHAnsi"/>
                <w:sz w:val="24"/>
                <w:szCs w:val="24"/>
              </w:rPr>
              <w:t>spectăsimultan</w:t>
            </w:r>
            <w:r w:rsidRPr="008F3823">
              <w:rPr>
                <w:rFonts w:asciiTheme="minorHAnsi" w:hAnsiTheme="minorHAnsi" w:cstheme="minorHAnsi"/>
                <w:sz w:val="24"/>
                <w:szCs w:val="24"/>
              </w:rPr>
              <w:t xml:space="preserve"> următoarele</w:t>
            </w:r>
            <w:r w:rsidRPr="009C3A76">
              <w:rPr>
                <w:rFonts w:asciiTheme="minorHAnsi" w:hAnsiTheme="minorHAnsi" w:cstheme="minorHAnsi"/>
                <w:sz w:val="24"/>
                <w:szCs w:val="24"/>
              </w:rPr>
              <w:t xml:space="preserve"> condi</w:t>
            </w:r>
            <w:r w:rsidR="005A76D7" w:rsidRPr="009C3A76">
              <w:rPr>
                <w:rFonts w:asciiTheme="minorHAnsi" w:hAnsiTheme="minorHAnsi" w:cstheme="minorHAnsi"/>
                <w:sz w:val="24"/>
                <w:szCs w:val="24"/>
              </w:rPr>
              <w:t>ț</w:t>
            </w:r>
            <w:r w:rsidRPr="009C3A76">
              <w:rPr>
                <w:rFonts w:asciiTheme="minorHAnsi" w:hAnsiTheme="minorHAnsi" w:cstheme="minorHAnsi"/>
                <w:sz w:val="24"/>
                <w:szCs w:val="24"/>
              </w:rPr>
              <w:t>ii:</w:t>
            </w:r>
          </w:p>
          <w:p w14:paraId="54DE753C" w14:textId="4FC5AECC" w:rsidR="00AA0748" w:rsidRPr="008F3823" w:rsidRDefault="00AA0748" w:rsidP="001E77F7">
            <w:pPr>
              <w:pStyle w:val="ListParagraph"/>
              <w:numPr>
                <w:ilvl w:val="0"/>
                <w:numId w:val="37"/>
              </w:numPr>
              <w:autoSpaceDE w:val="0"/>
              <w:autoSpaceDN w:val="0"/>
              <w:adjustRightInd w:val="0"/>
              <w:spacing w:after="0"/>
              <w:ind w:left="486"/>
              <w:jc w:val="both"/>
              <w:rPr>
                <w:rFonts w:asciiTheme="minorHAnsi" w:hAnsiTheme="minorHAnsi" w:cstheme="minorHAnsi"/>
                <w:sz w:val="24"/>
                <w:szCs w:val="24"/>
              </w:rPr>
            </w:pPr>
            <w:r w:rsidRPr="008F3823">
              <w:rPr>
                <w:rFonts w:asciiTheme="minorHAnsi" w:hAnsiTheme="minorHAnsi" w:cstheme="minorHAnsi"/>
                <w:sz w:val="24"/>
                <w:szCs w:val="24"/>
              </w:rPr>
              <w:t>nu depă</w:t>
            </w:r>
            <w:r w:rsidR="005A76D7" w:rsidRPr="008F3823">
              <w:rPr>
                <w:rFonts w:asciiTheme="minorHAnsi" w:hAnsiTheme="minorHAnsi" w:cstheme="minorHAnsi"/>
                <w:sz w:val="24"/>
                <w:szCs w:val="24"/>
              </w:rPr>
              <w:t>ș</w:t>
            </w:r>
            <w:r w:rsidR="00C372DC" w:rsidRPr="008F3823">
              <w:rPr>
                <w:rFonts w:asciiTheme="minorHAnsi" w:hAnsiTheme="minorHAnsi" w:cstheme="minorHAnsi"/>
                <w:sz w:val="24"/>
                <w:szCs w:val="24"/>
              </w:rPr>
              <w:t>e</w:t>
            </w:r>
            <w:r w:rsidR="005A76D7" w:rsidRPr="008F3823">
              <w:rPr>
                <w:rFonts w:asciiTheme="minorHAnsi" w:hAnsiTheme="minorHAnsi" w:cstheme="minorHAnsi"/>
                <w:sz w:val="24"/>
                <w:szCs w:val="24"/>
              </w:rPr>
              <w:t>ș</w:t>
            </w:r>
            <w:r w:rsidR="00C372DC" w:rsidRPr="008F3823">
              <w:rPr>
                <w:rFonts w:asciiTheme="minorHAnsi" w:hAnsiTheme="minorHAnsi" w:cstheme="minorHAnsi"/>
                <w:sz w:val="24"/>
                <w:szCs w:val="24"/>
              </w:rPr>
              <w:t>te</w:t>
            </w:r>
            <w:r w:rsidRPr="008F3823">
              <w:rPr>
                <w:rFonts w:asciiTheme="minorHAnsi" w:hAnsiTheme="minorHAnsi" w:cstheme="minorHAnsi"/>
                <w:sz w:val="24"/>
                <w:szCs w:val="24"/>
              </w:rPr>
              <w:t xml:space="preserve"> 20% din valoarea totală a cheltuielilor eligibile aferente proiectului</w:t>
            </w:r>
            <w:r w:rsidR="009251D5" w:rsidRPr="00C73EC1">
              <w:rPr>
                <w:rFonts w:asciiTheme="minorHAnsi" w:hAnsiTheme="minorHAnsi" w:cstheme="minorHAnsi"/>
                <w:sz w:val="24"/>
                <w:szCs w:val="24"/>
              </w:rPr>
              <w:t xml:space="preserve"> </w:t>
            </w:r>
            <w:r w:rsidR="009251D5" w:rsidRPr="008F3823">
              <w:rPr>
                <w:rFonts w:asciiTheme="minorHAnsi" w:hAnsiTheme="minorHAnsi" w:cstheme="minorHAnsi"/>
                <w:bCs/>
                <w:color w:val="000000"/>
                <w:kern w:val="2"/>
                <w:sz w:val="24"/>
                <w:szCs w:val="24"/>
              </w:rPr>
              <w:t>(cumulat pentru</w:t>
            </w:r>
            <w:r w:rsidR="009251D5" w:rsidRPr="009C3A76">
              <w:rPr>
                <w:rFonts w:asciiTheme="minorHAnsi" w:hAnsiTheme="minorHAnsi" w:cstheme="minorHAnsi"/>
                <w:bCs/>
                <w:color w:val="000000"/>
                <w:kern w:val="2"/>
                <w:sz w:val="24"/>
                <w:szCs w:val="24"/>
              </w:rPr>
              <w:t xml:space="preserve"> lider partener/i, dacă este cazul)</w:t>
            </w:r>
            <w:r w:rsidRPr="008F3823">
              <w:rPr>
                <w:rFonts w:asciiTheme="minorHAnsi" w:hAnsiTheme="minorHAnsi" w:cstheme="minorHAnsi"/>
                <w:sz w:val="24"/>
                <w:szCs w:val="24"/>
              </w:rPr>
              <w:t xml:space="preserve">; </w:t>
            </w:r>
          </w:p>
          <w:p w14:paraId="75446944" w14:textId="77777777" w:rsidR="00B94978" w:rsidRPr="00CB7692" w:rsidRDefault="00AA0748" w:rsidP="001E77F7">
            <w:pPr>
              <w:pStyle w:val="ListParagraph"/>
              <w:numPr>
                <w:ilvl w:val="0"/>
                <w:numId w:val="37"/>
              </w:numPr>
              <w:autoSpaceDE w:val="0"/>
              <w:autoSpaceDN w:val="0"/>
              <w:adjustRightInd w:val="0"/>
              <w:spacing w:after="0"/>
              <w:ind w:left="486"/>
              <w:jc w:val="both"/>
              <w:rPr>
                <w:rFonts w:asciiTheme="minorHAnsi" w:hAnsiTheme="minorHAnsi" w:cstheme="minorHAnsi"/>
                <w:sz w:val="24"/>
                <w:szCs w:val="24"/>
              </w:rPr>
            </w:pPr>
            <w:r w:rsidRPr="00CB7692">
              <w:rPr>
                <w:rFonts w:asciiTheme="minorHAnsi" w:hAnsiTheme="minorHAnsi" w:cstheme="minorHAnsi"/>
                <w:sz w:val="24"/>
                <w:szCs w:val="24"/>
              </w:rPr>
              <w:t>nu depă</w:t>
            </w:r>
            <w:r w:rsidR="005A76D7" w:rsidRPr="00CB7692">
              <w:rPr>
                <w:rFonts w:asciiTheme="minorHAnsi" w:hAnsiTheme="minorHAnsi" w:cstheme="minorHAnsi"/>
                <w:sz w:val="24"/>
                <w:szCs w:val="24"/>
              </w:rPr>
              <w:t>ș</w:t>
            </w:r>
            <w:r w:rsidR="00C372DC" w:rsidRPr="00CB7692">
              <w:rPr>
                <w:rFonts w:asciiTheme="minorHAnsi" w:hAnsiTheme="minorHAnsi" w:cstheme="minorHAnsi"/>
                <w:sz w:val="24"/>
                <w:szCs w:val="24"/>
              </w:rPr>
              <w:t>e</w:t>
            </w:r>
            <w:r w:rsidR="005A76D7" w:rsidRPr="00CB7692">
              <w:rPr>
                <w:rFonts w:asciiTheme="minorHAnsi" w:hAnsiTheme="minorHAnsi" w:cstheme="minorHAnsi"/>
                <w:sz w:val="24"/>
                <w:szCs w:val="24"/>
              </w:rPr>
              <w:t>ș</w:t>
            </w:r>
            <w:r w:rsidR="00C372DC" w:rsidRPr="00CB7692">
              <w:rPr>
                <w:rFonts w:asciiTheme="minorHAnsi" w:hAnsiTheme="minorHAnsi" w:cstheme="minorHAnsi"/>
                <w:sz w:val="24"/>
                <w:szCs w:val="24"/>
              </w:rPr>
              <w:t>te</w:t>
            </w:r>
            <w:r w:rsidRPr="00CB7692">
              <w:rPr>
                <w:rFonts w:asciiTheme="minorHAnsi" w:hAnsiTheme="minorHAnsi" w:cstheme="minorHAnsi"/>
                <w:sz w:val="24"/>
                <w:szCs w:val="24"/>
              </w:rPr>
              <w:t xml:space="preserve"> echivalentul în lei a 200.000 de euro pe ultimii 3 ani fiscali (care se referă la anul în curs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2 ani anteriori);</w:t>
            </w:r>
          </w:p>
        </w:tc>
      </w:tr>
    </w:tbl>
    <w:p w14:paraId="4F9B4F95" w14:textId="77777777" w:rsidR="00F25881" w:rsidRPr="00CB7692" w:rsidRDefault="00F25881" w:rsidP="00AB2330">
      <w:pPr>
        <w:spacing w:after="0" w:line="240" w:lineRule="auto"/>
        <w:rPr>
          <w:rFonts w:asciiTheme="minorHAnsi" w:hAnsiTheme="minorHAnsi" w:cstheme="minorHAnsi"/>
          <w:b/>
          <w:sz w:val="24"/>
          <w:szCs w:val="24"/>
        </w:rPr>
      </w:pPr>
    </w:p>
    <w:p w14:paraId="1448DBCD" w14:textId="77777777" w:rsidR="0097148B" w:rsidRPr="00CB7692" w:rsidRDefault="0097148B" w:rsidP="000767B4">
      <w:pPr>
        <w:spacing w:after="0" w:line="240" w:lineRule="auto"/>
        <w:jc w:val="both"/>
        <w:rPr>
          <w:rFonts w:asciiTheme="minorHAnsi" w:hAnsiTheme="minorHAnsi" w:cstheme="minorHAnsi"/>
          <w:bCs/>
          <w:sz w:val="24"/>
          <w:szCs w:val="24"/>
        </w:rPr>
      </w:pPr>
      <w:r w:rsidRPr="00CB7692">
        <w:rPr>
          <w:rFonts w:asciiTheme="minorHAnsi" w:hAnsiTheme="minorHAnsi" w:cstheme="minorHAnsi"/>
          <w:bCs/>
          <w:sz w:val="24"/>
          <w:szCs w:val="24"/>
        </w:rPr>
        <w:t>Acordarea punctajului se va face la nivel</w:t>
      </w:r>
      <w:r w:rsidR="00764AD9" w:rsidRPr="00CB7692">
        <w:rPr>
          <w:rFonts w:asciiTheme="minorHAnsi" w:hAnsiTheme="minorHAnsi" w:cstheme="minorHAnsi"/>
          <w:bCs/>
          <w:sz w:val="24"/>
          <w:szCs w:val="24"/>
        </w:rPr>
        <w:t xml:space="preserve">ulsub-criteriilor </w:t>
      </w:r>
      <w:r w:rsidR="003A3640" w:rsidRPr="00CB7692">
        <w:rPr>
          <w:rFonts w:asciiTheme="minorHAnsi" w:hAnsiTheme="minorHAnsi" w:cstheme="minorHAnsi"/>
          <w:bCs/>
          <w:sz w:val="24"/>
          <w:szCs w:val="24"/>
        </w:rPr>
        <w:t xml:space="preserve">(sub-subcriteriilor) </w:t>
      </w:r>
      <w:r w:rsidR="00764AD9" w:rsidRPr="00CB7692">
        <w:rPr>
          <w:rFonts w:asciiTheme="minorHAnsi" w:hAnsiTheme="minorHAnsi" w:cstheme="minorHAnsi"/>
          <w:bCs/>
          <w:sz w:val="24"/>
          <w:szCs w:val="24"/>
        </w:rPr>
        <w:t xml:space="preserve">prezentate în grilă și va fi </w:t>
      </w:r>
      <w:r w:rsidR="004136FD" w:rsidRPr="00CB7692">
        <w:rPr>
          <w:rFonts w:asciiTheme="minorHAnsi" w:hAnsiTheme="minorHAnsi" w:cstheme="minorHAnsi"/>
          <w:bCs/>
          <w:sz w:val="24"/>
          <w:szCs w:val="24"/>
        </w:rPr>
        <w:t>nota acordata de evaluator pentru fiecare subcriteriu</w:t>
      </w:r>
      <w:r w:rsidR="00E97485" w:rsidRPr="00CB7692">
        <w:rPr>
          <w:rFonts w:asciiTheme="minorHAnsi" w:hAnsiTheme="minorHAnsi" w:cstheme="minorHAnsi"/>
          <w:bCs/>
          <w:sz w:val="24"/>
          <w:szCs w:val="24"/>
        </w:rPr>
        <w:t xml:space="preserve"> (sub-subcriteriu)</w:t>
      </w:r>
      <w:r w:rsidR="004136FD" w:rsidRPr="00CB7692">
        <w:rPr>
          <w:rFonts w:asciiTheme="minorHAnsi" w:hAnsiTheme="minorHAnsi" w:cstheme="minorHAnsi"/>
          <w:bCs/>
          <w:sz w:val="24"/>
          <w:szCs w:val="24"/>
        </w:rPr>
        <w:t>, acordată astfel</w:t>
      </w:r>
      <w:r w:rsidRPr="00CB7692">
        <w:rPr>
          <w:rFonts w:asciiTheme="minorHAnsi" w:hAnsiTheme="minorHAnsi" w:cstheme="minorHAnsi"/>
          <w:bCs/>
          <w:sz w:val="24"/>
          <w:szCs w:val="24"/>
        </w:rPr>
        <w:t>:</w:t>
      </w:r>
    </w:p>
    <w:p w14:paraId="4A2504B0" w14:textId="77777777" w:rsidR="00764AD9" w:rsidRPr="00CB7692" w:rsidRDefault="00764AD9" w:rsidP="000767B4">
      <w:pPr>
        <w:spacing w:after="0" w:line="240" w:lineRule="auto"/>
        <w:jc w:val="both"/>
        <w:rPr>
          <w:rFonts w:asciiTheme="minorHAnsi" w:hAnsiTheme="minorHAnsi" w:cstheme="minorHAnsi"/>
          <w:sz w:val="24"/>
          <w:szCs w:val="24"/>
        </w:rPr>
      </w:pPr>
    </w:p>
    <w:tbl>
      <w:tblPr>
        <w:tblStyle w:val="TableGrid"/>
        <w:tblW w:w="9715" w:type="dxa"/>
        <w:tblLook w:val="04A0" w:firstRow="1" w:lastRow="0" w:firstColumn="1" w:lastColumn="0" w:noHBand="0" w:noVBand="1"/>
      </w:tblPr>
      <w:tblGrid>
        <w:gridCol w:w="1546"/>
        <w:gridCol w:w="8169"/>
      </w:tblGrid>
      <w:tr w:rsidR="008B6439" w:rsidRPr="00F22B88" w14:paraId="13FDB4B5" w14:textId="77777777" w:rsidTr="003D3443">
        <w:trPr>
          <w:trHeight w:val="293"/>
        </w:trPr>
        <w:tc>
          <w:tcPr>
            <w:tcW w:w="1546" w:type="dxa"/>
            <w:vMerge w:val="restart"/>
            <w:shd w:val="clear" w:color="auto" w:fill="F2F2F2" w:themeFill="background1" w:themeFillShade="F2"/>
            <w:vAlign w:val="center"/>
          </w:tcPr>
          <w:p w14:paraId="0931BD24" w14:textId="77777777" w:rsidR="008B6439" w:rsidRPr="00F22B88" w:rsidRDefault="008B6439" w:rsidP="00E97485">
            <w:pPr>
              <w:spacing w:after="0" w:line="240" w:lineRule="auto"/>
              <w:jc w:val="center"/>
              <w:rPr>
                <w:rFonts w:asciiTheme="minorHAnsi" w:hAnsiTheme="minorHAnsi" w:cstheme="minorHAnsi"/>
                <w:sz w:val="24"/>
                <w:szCs w:val="24"/>
              </w:rPr>
            </w:pPr>
            <w:r w:rsidRPr="00F22B88">
              <w:rPr>
                <w:rFonts w:asciiTheme="minorHAnsi" w:hAnsiTheme="minorHAnsi" w:cstheme="minorHAnsi"/>
                <w:sz w:val="24"/>
                <w:szCs w:val="24"/>
              </w:rPr>
              <w:t>Nota subcriteriu</w:t>
            </w:r>
          </w:p>
        </w:tc>
        <w:tc>
          <w:tcPr>
            <w:tcW w:w="8169" w:type="dxa"/>
            <w:vMerge w:val="restart"/>
            <w:shd w:val="clear" w:color="auto" w:fill="F2F2F2" w:themeFill="background1" w:themeFillShade="F2"/>
            <w:vAlign w:val="center"/>
          </w:tcPr>
          <w:p w14:paraId="5431C274" w14:textId="77777777" w:rsidR="008B6439" w:rsidRPr="00F22B88" w:rsidRDefault="008B6439" w:rsidP="00E97485">
            <w:pPr>
              <w:spacing w:after="0" w:line="240" w:lineRule="auto"/>
              <w:jc w:val="center"/>
              <w:rPr>
                <w:rFonts w:asciiTheme="minorHAnsi" w:hAnsiTheme="minorHAnsi" w:cstheme="minorHAnsi"/>
                <w:sz w:val="24"/>
                <w:szCs w:val="24"/>
              </w:rPr>
            </w:pPr>
            <w:r w:rsidRPr="00F22B88">
              <w:rPr>
                <w:rFonts w:asciiTheme="minorHAnsi" w:hAnsiTheme="minorHAnsi" w:cstheme="minorHAnsi"/>
                <w:sz w:val="24"/>
                <w:szCs w:val="24"/>
              </w:rPr>
              <w:t>Evaluare</w:t>
            </w:r>
          </w:p>
        </w:tc>
      </w:tr>
      <w:tr w:rsidR="008B6439" w:rsidRPr="00F22B88" w14:paraId="4DB1511E" w14:textId="77777777" w:rsidTr="003D3443">
        <w:trPr>
          <w:trHeight w:val="293"/>
        </w:trPr>
        <w:tc>
          <w:tcPr>
            <w:tcW w:w="1546" w:type="dxa"/>
            <w:vMerge/>
            <w:shd w:val="clear" w:color="auto" w:fill="F2F2F2" w:themeFill="background1" w:themeFillShade="F2"/>
            <w:vAlign w:val="center"/>
          </w:tcPr>
          <w:p w14:paraId="070A520F" w14:textId="77777777" w:rsidR="008B6439" w:rsidRPr="00F22B88" w:rsidRDefault="008B6439" w:rsidP="00E97485">
            <w:pPr>
              <w:spacing w:after="0" w:line="240" w:lineRule="auto"/>
              <w:jc w:val="center"/>
              <w:rPr>
                <w:rFonts w:asciiTheme="minorHAnsi" w:hAnsiTheme="minorHAnsi" w:cstheme="minorHAnsi"/>
                <w:sz w:val="24"/>
                <w:szCs w:val="24"/>
              </w:rPr>
            </w:pPr>
          </w:p>
        </w:tc>
        <w:tc>
          <w:tcPr>
            <w:tcW w:w="8169" w:type="dxa"/>
            <w:vMerge/>
            <w:shd w:val="clear" w:color="auto" w:fill="F2F2F2" w:themeFill="background1" w:themeFillShade="F2"/>
            <w:vAlign w:val="center"/>
          </w:tcPr>
          <w:p w14:paraId="31FAB5CF" w14:textId="77777777" w:rsidR="008B6439" w:rsidRPr="00F22B88" w:rsidRDefault="008B6439" w:rsidP="00E97485">
            <w:pPr>
              <w:spacing w:after="0" w:line="240" w:lineRule="auto"/>
              <w:jc w:val="center"/>
              <w:rPr>
                <w:rFonts w:asciiTheme="minorHAnsi" w:hAnsiTheme="minorHAnsi" w:cstheme="minorHAnsi"/>
                <w:sz w:val="24"/>
                <w:szCs w:val="24"/>
              </w:rPr>
            </w:pPr>
          </w:p>
        </w:tc>
      </w:tr>
      <w:tr w:rsidR="008B6439" w:rsidRPr="00F22B88" w14:paraId="53DBCC7E" w14:textId="77777777" w:rsidTr="003D3443">
        <w:tc>
          <w:tcPr>
            <w:tcW w:w="1546" w:type="dxa"/>
            <w:vAlign w:val="center"/>
          </w:tcPr>
          <w:p w14:paraId="2681BAE0" w14:textId="77777777" w:rsidR="008B6439" w:rsidRPr="00F22B88" w:rsidRDefault="008B6439" w:rsidP="003A3640">
            <w:pPr>
              <w:spacing w:after="0" w:line="240" w:lineRule="auto"/>
              <w:jc w:val="center"/>
              <w:rPr>
                <w:rFonts w:asciiTheme="minorHAnsi" w:hAnsiTheme="minorHAnsi" w:cstheme="minorHAnsi"/>
                <w:sz w:val="24"/>
                <w:szCs w:val="24"/>
              </w:rPr>
            </w:pPr>
            <w:r w:rsidRPr="00F22B88">
              <w:rPr>
                <w:rFonts w:asciiTheme="minorHAnsi" w:hAnsiTheme="minorHAnsi" w:cstheme="minorHAnsi"/>
                <w:sz w:val="24"/>
                <w:szCs w:val="24"/>
              </w:rPr>
              <w:t>0</w:t>
            </w:r>
          </w:p>
        </w:tc>
        <w:tc>
          <w:tcPr>
            <w:tcW w:w="8169" w:type="dxa"/>
            <w:vAlign w:val="center"/>
          </w:tcPr>
          <w:p w14:paraId="59EAE815" w14:textId="4876C525" w:rsidR="008B6439" w:rsidRPr="00F22B88" w:rsidRDefault="008B6439" w:rsidP="003A3640">
            <w:pPr>
              <w:spacing w:after="0" w:line="240" w:lineRule="auto"/>
              <w:rPr>
                <w:rFonts w:asciiTheme="minorHAnsi" w:hAnsiTheme="minorHAnsi" w:cstheme="minorHAnsi"/>
                <w:sz w:val="24"/>
                <w:szCs w:val="24"/>
              </w:rPr>
            </w:pPr>
            <w:r w:rsidRPr="00F22B88">
              <w:rPr>
                <w:rFonts w:asciiTheme="minorHAnsi" w:hAnsiTheme="minorHAnsi" w:cstheme="minorHAnsi"/>
                <w:bCs/>
                <w:sz w:val="24"/>
                <w:szCs w:val="24"/>
              </w:rPr>
              <w:t xml:space="preserve"> nu poate fi evaluat din cauza unor informații lipsă sau incomplete.</w:t>
            </w:r>
          </w:p>
        </w:tc>
      </w:tr>
      <w:tr w:rsidR="008B6439" w:rsidRPr="00F22B88" w14:paraId="2888D7A3" w14:textId="77777777" w:rsidTr="003D3443">
        <w:tc>
          <w:tcPr>
            <w:tcW w:w="1546" w:type="dxa"/>
            <w:vAlign w:val="center"/>
          </w:tcPr>
          <w:p w14:paraId="3240EBB2" w14:textId="77777777" w:rsidR="008B6439" w:rsidRPr="00F22B88" w:rsidRDefault="008B6439" w:rsidP="003A3640">
            <w:pPr>
              <w:spacing w:after="0" w:line="240" w:lineRule="auto"/>
              <w:jc w:val="center"/>
              <w:rPr>
                <w:rFonts w:asciiTheme="minorHAnsi" w:hAnsiTheme="minorHAnsi" w:cstheme="minorHAnsi"/>
                <w:sz w:val="24"/>
                <w:szCs w:val="24"/>
              </w:rPr>
            </w:pPr>
            <w:r w:rsidRPr="00F22B88">
              <w:rPr>
                <w:rFonts w:asciiTheme="minorHAnsi" w:hAnsiTheme="minorHAnsi" w:cstheme="minorHAnsi"/>
                <w:sz w:val="24"/>
                <w:szCs w:val="24"/>
              </w:rPr>
              <w:t>1</w:t>
            </w:r>
            <w:r w:rsidRPr="00F22B88">
              <w:rPr>
                <w:rFonts w:asciiTheme="minorHAnsi" w:hAnsiTheme="minorHAnsi" w:cstheme="minorHAnsi"/>
                <w:bCs/>
                <w:sz w:val="24"/>
                <w:szCs w:val="24"/>
              </w:rPr>
              <w:t xml:space="preserve"> (Insuficient)</w:t>
            </w:r>
          </w:p>
        </w:tc>
        <w:tc>
          <w:tcPr>
            <w:tcW w:w="8169" w:type="dxa"/>
            <w:vAlign w:val="center"/>
          </w:tcPr>
          <w:p w14:paraId="7F9ED10B" w14:textId="39E0AC10" w:rsidR="008B6439" w:rsidRPr="00F22B88" w:rsidRDefault="008B6439" w:rsidP="003A3640">
            <w:pPr>
              <w:spacing w:after="0" w:line="240" w:lineRule="auto"/>
              <w:rPr>
                <w:rFonts w:asciiTheme="minorHAnsi" w:hAnsiTheme="minorHAnsi" w:cstheme="minorHAnsi"/>
                <w:sz w:val="24"/>
                <w:szCs w:val="24"/>
              </w:rPr>
            </w:pPr>
            <w:r w:rsidRPr="00F22B88">
              <w:rPr>
                <w:rFonts w:asciiTheme="minorHAnsi" w:hAnsiTheme="minorHAnsi" w:cstheme="minorHAnsi"/>
                <w:bCs/>
                <w:sz w:val="24"/>
                <w:szCs w:val="24"/>
              </w:rPr>
              <w:t>este adresat</w:t>
            </w:r>
            <w:r w:rsidR="00AC3A50" w:rsidRPr="00F22B88">
              <w:rPr>
                <w:rFonts w:asciiTheme="minorHAnsi" w:hAnsiTheme="minorHAnsi" w:cstheme="minorHAnsi"/>
                <w:bCs/>
                <w:sz w:val="24"/>
                <w:szCs w:val="24"/>
              </w:rPr>
              <w:t>/formulat</w:t>
            </w:r>
            <w:r w:rsidRPr="00F22B88">
              <w:rPr>
                <w:rFonts w:asciiTheme="minorHAnsi" w:hAnsiTheme="minorHAnsi" w:cstheme="minorHAnsi"/>
                <w:bCs/>
                <w:sz w:val="24"/>
                <w:szCs w:val="24"/>
              </w:rPr>
              <w:t xml:space="preserve"> în mod necorespunzător sau prezintă lipsuri intrinseci grave.</w:t>
            </w:r>
          </w:p>
        </w:tc>
      </w:tr>
      <w:tr w:rsidR="008B6439" w:rsidRPr="00F22B88" w14:paraId="139022A6" w14:textId="77777777" w:rsidTr="003D3443">
        <w:tc>
          <w:tcPr>
            <w:tcW w:w="1546" w:type="dxa"/>
            <w:vAlign w:val="center"/>
          </w:tcPr>
          <w:p w14:paraId="24C5522C" w14:textId="77777777" w:rsidR="008B6439" w:rsidRPr="00F22B88" w:rsidRDefault="008B6439" w:rsidP="003A3640">
            <w:pPr>
              <w:spacing w:after="0" w:line="240" w:lineRule="auto"/>
              <w:jc w:val="center"/>
              <w:rPr>
                <w:rFonts w:asciiTheme="minorHAnsi" w:hAnsiTheme="minorHAnsi" w:cstheme="minorHAnsi"/>
                <w:bCs/>
                <w:sz w:val="24"/>
                <w:szCs w:val="24"/>
              </w:rPr>
            </w:pPr>
            <w:r w:rsidRPr="00F22B88">
              <w:rPr>
                <w:rFonts w:asciiTheme="minorHAnsi" w:hAnsiTheme="minorHAnsi" w:cstheme="minorHAnsi"/>
                <w:sz w:val="24"/>
                <w:szCs w:val="24"/>
              </w:rPr>
              <w:t>2</w:t>
            </w:r>
          </w:p>
          <w:p w14:paraId="40EE2E90" w14:textId="77777777" w:rsidR="008B6439" w:rsidRPr="00F22B88" w:rsidRDefault="008B6439" w:rsidP="003A3640">
            <w:pPr>
              <w:spacing w:after="0" w:line="240" w:lineRule="auto"/>
              <w:jc w:val="center"/>
              <w:rPr>
                <w:rFonts w:asciiTheme="minorHAnsi" w:hAnsiTheme="minorHAnsi" w:cstheme="minorHAnsi"/>
                <w:sz w:val="24"/>
                <w:szCs w:val="24"/>
              </w:rPr>
            </w:pPr>
            <w:r w:rsidRPr="00F22B88">
              <w:rPr>
                <w:rFonts w:asciiTheme="minorHAnsi" w:hAnsiTheme="minorHAnsi" w:cstheme="minorHAnsi"/>
                <w:bCs/>
                <w:sz w:val="24"/>
                <w:szCs w:val="24"/>
              </w:rPr>
              <w:t>(Satisfăcător)</w:t>
            </w:r>
          </w:p>
        </w:tc>
        <w:tc>
          <w:tcPr>
            <w:tcW w:w="8169" w:type="dxa"/>
            <w:vAlign w:val="center"/>
          </w:tcPr>
          <w:p w14:paraId="0C7D1638" w14:textId="7B35C0D1" w:rsidR="008B6439" w:rsidRPr="00F22B88" w:rsidRDefault="008B6439" w:rsidP="003A3640">
            <w:pPr>
              <w:spacing w:after="0" w:line="240" w:lineRule="auto"/>
              <w:rPr>
                <w:rFonts w:asciiTheme="minorHAnsi" w:hAnsiTheme="minorHAnsi" w:cstheme="minorHAnsi"/>
                <w:sz w:val="24"/>
                <w:szCs w:val="24"/>
              </w:rPr>
            </w:pPr>
            <w:r w:rsidRPr="00F22B88">
              <w:rPr>
                <w:rFonts w:asciiTheme="minorHAnsi" w:hAnsiTheme="minorHAnsi" w:cstheme="minorHAnsi"/>
                <w:bCs/>
                <w:sz w:val="24"/>
                <w:szCs w:val="24"/>
              </w:rPr>
              <w:t xml:space="preserve">Îndeplinește criteriul în linii mari, dar </w:t>
            </w:r>
            <w:r w:rsidR="00AC3A50" w:rsidRPr="00F22B88">
              <w:rPr>
                <w:rFonts w:asciiTheme="minorHAnsi" w:hAnsiTheme="minorHAnsi" w:cstheme="minorHAnsi"/>
                <w:bCs/>
                <w:sz w:val="24"/>
                <w:szCs w:val="24"/>
              </w:rPr>
              <w:t xml:space="preserve">adresarea/formularea </w:t>
            </w:r>
            <w:r w:rsidRPr="00F22B88">
              <w:rPr>
                <w:rFonts w:asciiTheme="minorHAnsi" w:hAnsiTheme="minorHAnsi" w:cstheme="minorHAnsi"/>
                <w:bCs/>
                <w:sz w:val="24"/>
                <w:szCs w:val="24"/>
              </w:rPr>
              <w:t>prezintă lipsuri semnificative.</w:t>
            </w:r>
          </w:p>
        </w:tc>
      </w:tr>
      <w:tr w:rsidR="008B6439" w:rsidRPr="00F22B88" w14:paraId="60EA9EC1" w14:textId="77777777" w:rsidTr="003D3443">
        <w:tc>
          <w:tcPr>
            <w:tcW w:w="1546" w:type="dxa"/>
            <w:vAlign w:val="center"/>
          </w:tcPr>
          <w:p w14:paraId="1B8E08E8" w14:textId="77777777" w:rsidR="008B6439" w:rsidRPr="00F22B88" w:rsidRDefault="008B6439" w:rsidP="003A3640">
            <w:pPr>
              <w:spacing w:after="0" w:line="240" w:lineRule="auto"/>
              <w:jc w:val="center"/>
              <w:rPr>
                <w:rFonts w:asciiTheme="minorHAnsi" w:hAnsiTheme="minorHAnsi" w:cstheme="minorHAnsi"/>
                <w:sz w:val="24"/>
                <w:szCs w:val="24"/>
              </w:rPr>
            </w:pPr>
            <w:r w:rsidRPr="00F22B88">
              <w:rPr>
                <w:rFonts w:asciiTheme="minorHAnsi" w:hAnsiTheme="minorHAnsi" w:cstheme="minorHAnsi"/>
                <w:sz w:val="24"/>
                <w:szCs w:val="24"/>
              </w:rPr>
              <w:t xml:space="preserve">3 </w:t>
            </w:r>
          </w:p>
          <w:p w14:paraId="32F87483" w14:textId="77777777" w:rsidR="008B6439" w:rsidRPr="00F22B88" w:rsidRDefault="008B6439" w:rsidP="003A3640">
            <w:pPr>
              <w:spacing w:after="0" w:line="240" w:lineRule="auto"/>
              <w:jc w:val="center"/>
              <w:rPr>
                <w:rFonts w:asciiTheme="minorHAnsi" w:hAnsiTheme="minorHAnsi" w:cstheme="minorHAnsi"/>
                <w:sz w:val="24"/>
                <w:szCs w:val="24"/>
              </w:rPr>
            </w:pPr>
            <w:r w:rsidRPr="00F22B88">
              <w:rPr>
                <w:rFonts w:asciiTheme="minorHAnsi" w:hAnsiTheme="minorHAnsi" w:cstheme="minorHAnsi"/>
                <w:sz w:val="24"/>
                <w:szCs w:val="24"/>
              </w:rPr>
              <w:t>(</w:t>
            </w:r>
            <w:r w:rsidRPr="00F22B88">
              <w:rPr>
                <w:rFonts w:asciiTheme="minorHAnsi" w:hAnsiTheme="minorHAnsi" w:cstheme="minorHAnsi"/>
                <w:bCs/>
                <w:sz w:val="24"/>
                <w:szCs w:val="24"/>
              </w:rPr>
              <w:t>Bine)</w:t>
            </w:r>
          </w:p>
        </w:tc>
        <w:tc>
          <w:tcPr>
            <w:tcW w:w="8169" w:type="dxa"/>
            <w:vAlign w:val="center"/>
          </w:tcPr>
          <w:p w14:paraId="009AA354" w14:textId="58331E6A" w:rsidR="008B6439" w:rsidRPr="00F22B88" w:rsidRDefault="00AC3A50" w:rsidP="003A3640">
            <w:pPr>
              <w:spacing w:after="0" w:line="240" w:lineRule="auto"/>
              <w:rPr>
                <w:rFonts w:asciiTheme="minorHAnsi" w:hAnsiTheme="minorHAnsi" w:cstheme="minorHAnsi"/>
                <w:sz w:val="24"/>
                <w:szCs w:val="24"/>
              </w:rPr>
            </w:pPr>
            <w:r w:rsidRPr="00F22B88">
              <w:rPr>
                <w:rFonts w:asciiTheme="minorHAnsi" w:hAnsiTheme="minorHAnsi" w:cstheme="minorHAnsi"/>
                <w:bCs/>
                <w:sz w:val="24"/>
                <w:szCs w:val="24"/>
              </w:rPr>
              <w:t xml:space="preserve">adresarea/formularea </w:t>
            </w:r>
            <w:r w:rsidR="008B6439" w:rsidRPr="00F22B88">
              <w:rPr>
                <w:rFonts w:asciiTheme="minorHAnsi" w:hAnsiTheme="minorHAnsi" w:cstheme="minorHAnsi"/>
                <w:bCs/>
                <w:sz w:val="24"/>
                <w:szCs w:val="24"/>
              </w:rPr>
              <w:t>îndeplinește bine criteriul, însă sunt identificate o serie de deficiențe.</w:t>
            </w:r>
          </w:p>
        </w:tc>
      </w:tr>
      <w:tr w:rsidR="008B6439" w:rsidRPr="00F22B88" w14:paraId="52F420A5" w14:textId="77777777" w:rsidTr="003D3443">
        <w:tc>
          <w:tcPr>
            <w:tcW w:w="1546" w:type="dxa"/>
            <w:vAlign w:val="center"/>
          </w:tcPr>
          <w:p w14:paraId="23D944FB" w14:textId="77777777" w:rsidR="008B6439" w:rsidRPr="00F22B88" w:rsidRDefault="008B6439" w:rsidP="003A3640">
            <w:pPr>
              <w:spacing w:after="0" w:line="240" w:lineRule="auto"/>
              <w:jc w:val="center"/>
              <w:rPr>
                <w:rFonts w:asciiTheme="minorHAnsi" w:hAnsiTheme="minorHAnsi" w:cstheme="minorHAnsi"/>
                <w:sz w:val="24"/>
                <w:szCs w:val="24"/>
              </w:rPr>
            </w:pPr>
            <w:r w:rsidRPr="00F22B88">
              <w:rPr>
                <w:rFonts w:asciiTheme="minorHAnsi" w:hAnsiTheme="minorHAnsi" w:cstheme="minorHAnsi"/>
                <w:sz w:val="24"/>
                <w:szCs w:val="24"/>
              </w:rPr>
              <w:t xml:space="preserve">4 </w:t>
            </w:r>
          </w:p>
          <w:p w14:paraId="6138161E" w14:textId="77777777" w:rsidR="008B6439" w:rsidRPr="00F22B88" w:rsidRDefault="008B6439" w:rsidP="003A3640">
            <w:pPr>
              <w:spacing w:after="0" w:line="240" w:lineRule="auto"/>
              <w:jc w:val="center"/>
              <w:rPr>
                <w:rFonts w:asciiTheme="minorHAnsi" w:hAnsiTheme="minorHAnsi" w:cstheme="minorHAnsi"/>
                <w:sz w:val="24"/>
                <w:szCs w:val="24"/>
              </w:rPr>
            </w:pPr>
            <w:r w:rsidRPr="00F22B88">
              <w:rPr>
                <w:rFonts w:asciiTheme="minorHAnsi" w:hAnsiTheme="minorHAnsi" w:cstheme="minorHAnsi"/>
                <w:sz w:val="24"/>
                <w:szCs w:val="24"/>
              </w:rPr>
              <w:t>(Foarte bine)</w:t>
            </w:r>
          </w:p>
        </w:tc>
        <w:tc>
          <w:tcPr>
            <w:tcW w:w="8169" w:type="dxa"/>
            <w:vAlign w:val="center"/>
          </w:tcPr>
          <w:p w14:paraId="3FB55AEF" w14:textId="3C22B887" w:rsidR="008B6439" w:rsidRPr="00F22B88" w:rsidRDefault="00AC3A50" w:rsidP="003A3640">
            <w:pPr>
              <w:spacing w:after="0" w:line="240" w:lineRule="auto"/>
              <w:rPr>
                <w:rFonts w:asciiTheme="minorHAnsi" w:hAnsiTheme="minorHAnsi" w:cstheme="minorHAnsi"/>
                <w:sz w:val="24"/>
                <w:szCs w:val="24"/>
              </w:rPr>
            </w:pPr>
            <w:r w:rsidRPr="00F22B88">
              <w:rPr>
                <w:rFonts w:asciiTheme="minorHAnsi" w:hAnsiTheme="minorHAnsi" w:cstheme="minorHAnsi"/>
                <w:bCs/>
                <w:sz w:val="24"/>
                <w:szCs w:val="24"/>
              </w:rPr>
              <w:t xml:space="preserve">adresarea/formularea </w:t>
            </w:r>
            <w:r w:rsidR="008B6439" w:rsidRPr="00F22B88">
              <w:rPr>
                <w:rFonts w:asciiTheme="minorHAnsi" w:hAnsiTheme="minorHAnsi" w:cstheme="minorHAnsi"/>
                <w:bCs/>
                <w:sz w:val="24"/>
                <w:szCs w:val="24"/>
              </w:rPr>
              <w:t>îndeplinește criteriul foarte bine, sunt identificate un număr redus de deficiențe.</w:t>
            </w:r>
          </w:p>
        </w:tc>
      </w:tr>
      <w:tr w:rsidR="008B6439" w:rsidRPr="00F22B88" w14:paraId="30B641FE" w14:textId="77777777" w:rsidTr="003D3443">
        <w:tc>
          <w:tcPr>
            <w:tcW w:w="1546" w:type="dxa"/>
            <w:vAlign w:val="center"/>
          </w:tcPr>
          <w:p w14:paraId="7A9546A9" w14:textId="77777777" w:rsidR="008B6439" w:rsidRPr="00F22B88" w:rsidRDefault="008B6439" w:rsidP="003A3640">
            <w:pPr>
              <w:spacing w:after="0" w:line="240" w:lineRule="auto"/>
              <w:jc w:val="center"/>
              <w:rPr>
                <w:rFonts w:asciiTheme="minorHAnsi" w:hAnsiTheme="minorHAnsi" w:cstheme="minorHAnsi"/>
                <w:sz w:val="24"/>
                <w:szCs w:val="24"/>
              </w:rPr>
            </w:pPr>
            <w:r w:rsidRPr="00F22B88">
              <w:rPr>
                <w:rFonts w:asciiTheme="minorHAnsi" w:hAnsiTheme="minorHAnsi" w:cstheme="minorHAnsi"/>
                <w:sz w:val="24"/>
                <w:szCs w:val="24"/>
              </w:rPr>
              <w:lastRenderedPageBreak/>
              <w:t xml:space="preserve">5 </w:t>
            </w:r>
          </w:p>
          <w:p w14:paraId="4BC4B0BD" w14:textId="77777777" w:rsidR="008B6439" w:rsidRPr="00F22B88" w:rsidRDefault="008B6439" w:rsidP="003A3640">
            <w:pPr>
              <w:spacing w:after="0" w:line="240" w:lineRule="auto"/>
              <w:jc w:val="center"/>
              <w:rPr>
                <w:rFonts w:asciiTheme="minorHAnsi" w:hAnsiTheme="minorHAnsi" w:cstheme="minorHAnsi"/>
                <w:sz w:val="24"/>
                <w:szCs w:val="24"/>
              </w:rPr>
            </w:pPr>
            <w:r w:rsidRPr="00F22B88">
              <w:rPr>
                <w:rFonts w:asciiTheme="minorHAnsi" w:hAnsiTheme="minorHAnsi" w:cstheme="minorHAnsi"/>
                <w:sz w:val="24"/>
                <w:szCs w:val="24"/>
              </w:rPr>
              <w:t>(Excelent)</w:t>
            </w:r>
          </w:p>
        </w:tc>
        <w:tc>
          <w:tcPr>
            <w:tcW w:w="8169" w:type="dxa"/>
            <w:vAlign w:val="center"/>
          </w:tcPr>
          <w:p w14:paraId="53BD1980" w14:textId="1B0DDBBA" w:rsidR="008B6439" w:rsidRPr="00F22B88" w:rsidRDefault="00AC3A50" w:rsidP="003A3640">
            <w:pPr>
              <w:spacing w:after="0" w:line="240" w:lineRule="auto"/>
              <w:rPr>
                <w:rFonts w:asciiTheme="minorHAnsi" w:hAnsiTheme="minorHAnsi" w:cstheme="minorHAnsi"/>
                <w:sz w:val="24"/>
                <w:szCs w:val="24"/>
              </w:rPr>
            </w:pPr>
            <w:r w:rsidRPr="00F22B88">
              <w:rPr>
                <w:rFonts w:asciiTheme="minorHAnsi" w:hAnsiTheme="minorHAnsi" w:cstheme="minorHAnsi"/>
                <w:bCs/>
                <w:sz w:val="24"/>
                <w:szCs w:val="24"/>
              </w:rPr>
              <w:t xml:space="preserve">adresarea/formularea </w:t>
            </w:r>
            <w:r w:rsidR="008B6439" w:rsidRPr="00F22B88">
              <w:rPr>
                <w:rFonts w:asciiTheme="minorHAnsi" w:hAnsiTheme="minorHAnsi" w:cstheme="minorHAnsi"/>
                <w:bCs/>
                <w:sz w:val="24"/>
                <w:szCs w:val="24"/>
              </w:rPr>
              <w:t>răspunde cu succes tuturor aspectelor relevante ale criteriului respectiv.  Eventualele lipsuri sunt minore.</w:t>
            </w:r>
          </w:p>
        </w:tc>
      </w:tr>
    </w:tbl>
    <w:p w14:paraId="5B0E6C70" w14:textId="77777777" w:rsidR="004136FD" w:rsidRPr="00F22B88" w:rsidRDefault="004136FD" w:rsidP="000767B4">
      <w:pPr>
        <w:spacing w:after="0" w:line="240" w:lineRule="auto"/>
        <w:jc w:val="both"/>
        <w:rPr>
          <w:rFonts w:asciiTheme="minorHAnsi" w:hAnsiTheme="minorHAnsi" w:cstheme="minorHAnsi"/>
          <w:sz w:val="24"/>
          <w:szCs w:val="24"/>
        </w:rPr>
      </w:pPr>
    </w:p>
    <w:p w14:paraId="5362E33F" w14:textId="77777777" w:rsidR="004136FD" w:rsidRPr="00F22B88" w:rsidRDefault="00E97485" w:rsidP="000767B4">
      <w:pPr>
        <w:spacing w:after="0" w:line="240" w:lineRule="auto"/>
        <w:jc w:val="both"/>
        <w:rPr>
          <w:rFonts w:asciiTheme="minorHAnsi" w:hAnsiTheme="minorHAnsi" w:cstheme="minorHAnsi"/>
          <w:sz w:val="24"/>
          <w:szCs w:val="24"/>
        </w:rPr>
      </w:pPr>
      <w:r w:rsidRPr="00F22B88">
        <w:rPr>
          <w:rFonts w:asciiTheme="minorHAnsi" w:hAnsiTheme="minorHAnsi" w:cstheme="minorHAnsi"/>
          <w:sz w:val="24"/>
          <w:szCs w:val="24"/>
        </w:rPr>
        <w:t>Punctajul total va fi suma punctajelor individuale obținute prin evaluarea fiecăruia dintre subcriteriile din grilă.</w:t>
      </w:r>
    </w:p>
    <w:p w14:paraId="13B4CA92" w14:textId="77777777" w:rsidR="00BE5119" w:rsidRPr="00F22B88" w:rsidRDefault="00BE5119" w:rsidP="00AB2330">
      <w:pPr>
        <w:spacing w:after="0" w:line="240" w:lineRule="auto"/>
        <w:rPr>
          <w:rFonts w:asciiTheme="minorHAnsi" w:hAnsiTheme="minorHAnsi" w:cstheme="minorHAnsi"/>
          <w:b/>
          <w:sz w:val="24"/>
          <w:szCs w:val="24"/>
        </w:rPr>
      </w:pPr>
    </w:p>
    <w:p w14:paraId="19CBFEFC" w14:textId="77777777" w:rsidR="0014219C" w:rsidRPr="00F22B88" w:rsidRDefault="0014219C" w:rsidP="00A95288">
      <w:pPr>
        <w:spacing w:after="0"/>
        <w:jc w:val="both"/>
        <w:outlineLvl w:val="1"/>
        <w:rPr>
          <w:rFonts w:asciiTheme="minorHAnsi" w:hAnsiTheme="minorHAnsi" w:cstheme="minorHAnsi"/>
          <w:b/>
          <w:sz w:val="24"/>
          <w:szCs w:val="24"/>
        </w:rPr>
      </w:pPr>
    </w:p>
    <w:tbl>
      <w:tblPr>
        <w:tblW w:w="9270" w:type="dxa"/>
        <w:tblInd w:w="108" w:type="dxa"/>
        <w:tblLayout w:type="fixed"/>
        <w:tblLook w:val="0000" w:firstRow="0" w:lastRow="0" w:firstColumn="0" w:lastColumn="0" w:noHBand="0" w:noVBand="0"/>
      </w:tblPr>
      <w:tblGrid>
        <w:gridCol w:w="1539"/>
        <w:gridCol w:w="7731"/>
      </w:tblGrid>
      <w:tr w:rsidR="00BF2FA8" w:rsidRPr="00CB7692" w14:paraId="0F13A5A4" w14:textId="77777777" w:rsidTr="002D10B2">
        <w:trPr>
          <w:trHeight w:val="1610"/>
        </w:trPr>
        <w:tc>
          <w:tcPr>
            <w:tcW w:w="1539" w:type="dxa"/>
            <w:tcBorders>
              <w:top w:val="single" w:sz="4" w:space="0" w:color="000000"/>
              <w:left w:val="single" w:sz="4" w:space="0" w:color="000000"/>
              <w:bottom w:val="single" w:sz="4" w:space="0" w:color="000000"/>
            </w:tcBorders>
            <w:vAlign w:val="center"/>
          </w:tcPr>
          <w:p w14:paraId="4201C903" w14:textId="77777777" w:rsidR="00BF2FA8" w:rsidRPr="00F22B88" w:rsidRDefault="00BF2FA8" w:rsidP="00BE1F9A">
            <w:pPr>
              <w:spacing w:after="0"/>
              <w:jc w:val="center"/>
              <w:rPr>
                <w:rFonts w:asciiTheme="minorHAnsi" w:hAnsiTheme="minorHAnsi" w:cstheme="minorHAnsi"/>
                <w:b/>
                <w:color w:val="000000"/>
                <w:sz w:val="24"/>
                <w:szCs w:val="24"/>
              </w:rPr>
            </w:pPr>
            <w:bookmarkStart w:id="369" w:name="_Toc494982062"/>
            <w:bookmarkStart w:id="370" w:name="_Toc494983130"/>
            <w:bookmarkStart w:id="371" w:name="_Toc468191580"/>
            <w:bookmarkStart w:id="372" w:name="_Toc468191664"/>
            <w:bookmarkStart w:id="373" w:name="_Toc475623748"/>
            <w:bookmarkStart w:id="374" w:name="_Toc485046756"/>
            <w:bookmarkStart w:id="375" w:name="_Toc488159065"/>
            <w:bookmarkStart w:id="376" w:name="_Toc491965518"/>
            <w:r w:rsidRPr="00F22B88">
              <w:rPr>
                <w:rFonts w:asciiTheme="minorHAnsi" w:hAnsiTheme="minorHAnsi" w:cstheme="minorHAnsi"/>
                <w:b/>
                <w:color w:val="000000"/>
                <w:sz w:val="24"/>
                <w:szCs w:val="24"/>
              </w:rPr>
              <w:t>ATEN</w:t>
            </w:r>
            <w:r w:rsidR="005A76D7" w:rsidRPr="00F22B88">
              <w:rPr>
                <w:rFonts w:asciiTheme="minorHAnsi" w:hAnsiTheme="minorHAnsi" w:cstheme="minorHAnsi"/>
                <w:b/>
                <w:color w:val="000000"/>
                <w:sz w:val="24"/>
                <w:szCs w:val="24"/>
              </w:rPr>
              <w:t>Ț</w:t>
            </w:r>
            <w:r w:rsidRPr="00F22B88">
              <w:rPr>
                <w:rFonts w:asciiTheme="minorHAnsi" w:hAnsiTheme="minorHAnsi" w:cstheme="minorHAnsi"/>
                <w:b/>
                <w:color w:val="000000"/>
                <w:sz w:val="24"/>
                <w:szCs w:val="24"/>
              </w:rPr>
              <w:t>IE!</w:t>
            </w:r>
          </w:p>
        </w:tc>
        <w:tc>
          <w:tcPr>
            <w:tcW w:w="7731" w:type="dxa"/>
            <w:tcBorders>
              <w:top w:val="single" w:sz="4" w:space="0" w:color="000000"/>
              <w:left w:val="single" w:sz="4" w:space="0" w:color="000000"/>
              <w:bottom w:val="single" w:sz="4" w:space="0" w:color="000000"/>
              <w:right w:val="single" w:sz="4" w:space="0" w:color="000000"/>
            </w:tcBorders>
            <w:vAlign w:val="center"/>
          </w:tcPr>
          <w:p w14:paraId="59894C28" w14:textId="58288BF1" w:rsidR="00BF2FA8" w:rsidRPr="00F22B88" w:rsidRDefault="007C60CB" w:rsidP="00820871">
            <w:pPr>
              <w:spacing w:after="0"/>
              <w:jc w:val="both"/>
              <w:rPr>
                <w:rFonts w:asciiTheme="minorHAnsi" w:hAnsiTheme="minorHAnsi" w:cstheme="minorHAnsi"/>
                <w:color w:val="000000"/>
                <w:sz w:val="24"/>
                <w:szCs w:val="24"/>
              </w:rPr>
            </w:pPr>
            <w:r w:rsidRPr="00F22B88">
              <w:rPr>
                <w:rFonts w:asciiTheme="minorHAnsi" w:hAnsiTheme="minorHAnsi" w:cstheme="minorHAnsi"/>
                <w:color w:val="000000"/>
                <w:sz w:val="24"/>
                <w:szCs w:val="24"/>
              </w:rPr>
              <w:t>P</w:t>
            </w:r>
            <w:r w:rsidR="0097119B" w:rsidRPr="00F22B88">
              <w:rPr>
                <w:rFonts w:asciiTheme="minorHAnsi" w:hAnsiTheme="minorHAnsi" w:cstheme="minorHAnsi"/>
                <w:color w:val="000000"/>
                <w:sz w:val="24"/>
                <w:szCs w:val="24"/>
              </w:rPr>
              <w:t>entru ca un proiect să fie propus spre selectare, trebuie să îndeplinească simultan următoarele condi</w:t>
            </w:r>
            <w:r w:rsidR="005A76D7" w:rsidRPr="00F22B88">
              <w:rPr>
                <w:rFonts w:asciiTheme="minorHAnsi" w:hAnsiTheme="minorHAnsi" w:cstheme="minorHAnsi"/>
                <w:color w:val="000000"/>
                <w:sz w:val="24"/>
                <w:szCs w:val="24"/>
              </w:rPr>
              <w:t>ț</w:t>
            </w:r>
            <w:r w:rsidR="0097119B" w:rsidRPr="00F22B88">
              <w:rPr>
                <w:rFonts w:asciiTheme="minorHAnsi" w:hAnsiTheme="minorHAnsi" w:cstheme="minorHAnsi"/>
                <w:color w:val="000000"/>
                <w:sz w:val="24"/>
                <w:szCs w:val="24"/>
              </w:rPr>
              <w:t>ii la finalul evaluării tehnico-</w:t>
            </w:r>
            <w:r w:rsidR="008B6439" w:rsidRPr="00F22B88">
              <w:rPr>
                <w:rFonts w:asciiTheme="minorHAnsi" w:hAnsiTheme="minorHAnsi" w:cstheme="minorHAnsi"/>
                <w:color w:val="000000"/>
                <w:sz w:val="24"/>
                <w:szCs w:val="24"/>
              </w:rPr>
              <w:t>economice</w:t>
            </w:r>
            <w:r w:rsidR="00BF2FA8" w:rsidRPr="00F22B88">
              <w:rPr>
                <w:rFonts w:asciiTheme="minorHAnsi" w:hAnsiTheme="minorHAnsi" w:cstheme="minorHAnsi"/>
                <w:color w:val="000000"/>
                <w:sz w:val="24"/>
                <w:szCs w:val="24"/>
              </w:rPr>
              <w:t>:</w:t>
            </w:r>
          </w:p>
          <w:p w14:paraId="033B9318" w14:textId="77777777" w:rsidR="0097119B" w:rsidRPr="00F22B88" w:rsidRDefault="0097119B" w:rsidP="00820871">
            <w:pPr>
              <w:spacing w:after="0"/>
              <w:jc w:val="both"/>
              <w:rPr>
                <w:rFonts w:asciiTheme="minorHAnsi" w:hAnsiTheme="minorHAnsi" w:cstheme="minorHAnsi"/>
                <w:color w:val="000000"/>
                <w:sz w:val="24"/>
                <w:szCs w:val="24"/>
              </w:rPr>
            </w:pPr>
            <w:r w:rsidRPr="00F22B88">
              <w:rPr>
                <w:rFonts w:asciiTheme="minorHAnsi" w:hAnsiTheme="minorHAnsi" w:cstheme="minorHAnsi"/>
                <w:color w:val="000000"/>
                <w:sz w:val="24"/>
                <w:szCs w:val="24"/>
              </w:rPr>
              <w:t xml:space="preserve">a) </w:t>
            </w:r>
            <w:r w:rsidR="00BF2FA8" w:rsidRPr="00F22B88">
              <w:rPr>
                <w:rFonts w:asciiTheme="minorHAnsi" w:hAnsiTheme="minorHAnsi" w:cstheme="minorHAnsi"/>
                <w:color w:val="000000"/>
                <w:sz w:val="24"/>
                <w:szCs w:val="24"/>
              </w:rPr>
              <w:t>punctajul ob</w:t>
            </w:r>
            <w:r w:rsidR="005A76D7" w:rsidRPr="00F22B88">
              <w:rPr>
                <w:rFonts w:asciiTheme="minorHAnsi" w:hAnsiTheme="minorHAnsi" w:cstheme="minorHAnsi"/>
                <w:color w:val="000000"/>
                <w:sz w:val="24"/>
                <w:szCs w:val="24"/>
              </w:rPr>
              <w:t>ț</w:t>
            </w:r>
            <w:r w:rsidR="00BF2FA8" w:rsidRPr="00F22B88">
              <w:rPr>
                <w:rFonts w:asciiTheme="minorHAnsi" w:hAnsiTheme="minorHAnsi" w:cstheme="minorHAnsi"/>
                <w:color w:val="000000"/>
                <w:sz w:val="24"/>
                <w:szCs w:val="24"/>
              </w:rPr>
              <w:t>inut să fie de cel pu</w:t>
            </w:r>
            <w:r w:rsidR="005A76D7" w:rsidRPr="00F22B88">
              <w:rPr>
                <w:rFonts w:asciiTheme="minorHAnsi" w:hAnsiTheme="minorHAnsi" w:cstheme="minorHAnsi"/>
                <w:color w:val="000000"/>
                <w:sz w:val="24"/>
                <w:szCs w:val="24"/>
              </w:rPr>
              <w:t>ț</w:t>
            </w:r>
            <w:r w:rsidR="00BF2FA8" w:rsidRPr="00F22B88">
              <w:rPr>
                <w:rFonts w:asciiTheme="minorHAnsi" w:hAnsiTheme="minorHAnsi" w:cstheme="minorHAnsi"/>
                <w:color w:val="000000"/>
                <w:sz w:val="24"/>
                <w:szCs w:val="24"/>
              </w:rPr>
              <w:t xml:space="preserve">in </w:t>
            </w:r>
            <w:r w:rsidR="00764AD9" w:rsidRPr="00F22B88">
              <w:rPr>
                <w:rFonts w:asciiTheme="minorHAnsi" w:hAnsiTheme="minorHAnsi" w:cstheme="minorHAnsi"/>
                <w:color w:val="000000"/>
                <w:sz w:val="24"/>
                <w:szCs w:val="24"/>
              </w:rPr>
              <w:t>60</w:t>
            </w:r>
            <w:r w:rsidR="00BF2FA8" w:rsidRPr="00F22B88">
              <w:rPr>
                <w:rFonts w:asciiTheme="minorHAnsi" w:hAnsiTheme="minorHAnsi" w:cstheme="minorHAnsi"/>
                <w:color w:val="000000"/>
                <w:sz w:val="24"/>
                <w:szCs w:val="24"/>
              </w:rPr>
              <w:t xml:space="preserve"> puncte</w:t>
            </w:r>
          </w:p>
          <w:p w14:paraId="1F86BD2A" w14:textId="77777777" w:rsidR="00BF2FA8" w:rsidRPr="00F22B88" w:rsidRDefault="0097119B" w:rsidP="00820871">
            <w:pPr>
              <w:spacing w:after="0"/>
              <w:jc w:val="both"/>
              <w:rPr>
                <w:rFonts w:asciiTheme="minorHAnsi" w:hAnsiTheme="minorHAnsi" w:cstheme="minorHAnsi"/>
                <w:color w:val="000000"/>
                <w:sz w:val="24"/>
                <w:szCs w:val="24"/>
              </w:rPr>
            </w:pPr>
            <w:r w:rsidRPr="00F22B88">
              <w:rPr>
                <w:rFonts w:asciiTheme="minorHAnsi" w:hAnsiTheme="minorHAnsi" w:cstheme="minorHAnsi"/>
                <w:color w:val="000000"/>
                <w:sz w:val="24"/>
                <w:szCs w:val="24"/>
              </w:rPr>
              <w:t xml:space="preserve">b) să nu </w:t>
            </w:r>
            <w:r w:rsidR="00BF2FA8" w:rsidRPr="00F22B88">
              <w:rPr>
                <w:rFonts w:asciiTheme="minorHAnsi" w:hAnsiTheme="minorHAnsi" w:cstheme="minorHAnsi"/>
                <w:color w:val="000000"/>
                <w:sz w:val="24"/>
                <w:szCs w:val="24"/>
              </w:rPr>
              <w:t>ob</w:t>
            </w:r>
            <w:r w:rsidR="005A76D7" w:rsidRPr="00F22B88">
              <w:rPr>
                <w:rFonts w:asciiTheme="minorHAnsi" w:hAnsiTheme="minorHAnsi" w:cstheme="minorHAnsi"/>
                <w:color w:val="000000"/>
                <w:sz w:val="24"/>
                <w:szCs w:val="24"/>
              </w:rPr>
              <w:t>ț</w:t>
            </w:r>
            <w:r w:rsidR="00BF2FA8" w:rsidRPr="00F22B88">
              <w:rPr>
                <w:rFonts w:asciiTheme="minorHAnsi" w:hAnsiTheme="minorHAnsi" w:cstheme="minorHAnsi"/>
                <w:color w:val="000000"/>
                <w:sz w:val="24"/>
                <w:szCs w:val="24"/>
              </w:rPr>
              <w:t>in</w:t>
            </w:r>
            <w:r w:rsidRPr="00F22B88">
              <w:rPr>
                <w:rFonts w:asciiTheme="minorHAnsi" w:hAnsiTheme="minorHAnsi" w:cstheme="minorHAnsi"/>
                <w:color w:val="000000"/>
                <w:sz w:val="24"/>
                <w:szCs w:val="24"/>
              </w:rPr>
              <w:t>ă</w:t>
            </w:r>
            <w:r w:rsidR="00BF2FA8" w:rsidRPr="00F22B88">
              <w:rPr>
                <w:rFonts w:asciiTheme="minorHAnsi" w:hAnsiTheme="minorHAnsi" w:cstheme="minorHAnsi"/>
                <w:color w:val="000000"/>
                <w:sz w:val="24"/>
                <w:szCs w:val="24"/>
              </w:rPr>
              <w:t xml:space="preserve"> punctaj 0 la niciunul dintre </w:t>
            </w:r>
            <w:r w:rsidR="00685C86" w:rsidRPr="00F22B88">
              <w:rPr>
                <w:rFonts w:asciiTheme="minorHAnsi" w:hAnsiTheme="minorHAnsi" w:cstheme="minorHAnsi"/>
                <w:color w:val="000000"/>
                <w:sz w:val="24"/>
                <w:szCs w:val="24"/>
              </w:rPr>
              <w:t>sub-</w:t>
            </w:r>
            <w:r w:rsidR="00BF2FA8" w:rsidRPr="00F22B88">
              <w:rPr>
                <w:rFonts w:asciiTheme="minorHAnsi" w:hAnsiTheme="minorHAnsi" w:cstheme="minorHAnsi"/>
                <w:color w:val="000000"/>
                <w:sz w:val="24"/>
                <w:szCs w:val="24"/>
              </w:rPr>
              <w:t xml:space="preserve">criterii </w:t>
            </w:r>
          </w:p>
        </w:tc>
      </w:tr>
    </w:tbl>
    <w:p w14:paraId="741BEED7" w14:textId="77777777" w:rsidR="0072162C" w:rsidRPr="00CB7692" w:rsidRDefault="0072162C" w:rsidP="00220A48">
      <w:pPr>
        <w:spacing w:before="120" w:after="120" w:line="240" w:lineRule="auto"/>
        <w:jc w:val="both"/>
        <w:outlineLvl w:val="1"/>
        <w:rPr>
          <w:rFonts w:asciiTheme="minorHAnsi" w:hAnsiTheme="minorHAnsi" w:cstheme="minorHAnsi"/>
          <w:b/>
          <w:color w:val="000000"/>
          <w:sz w:val="24"/>
          <w:szCs w:val="24"/>
        </w:rPr>
      </w:pPr>
    </w:p>
    <w:p w14:paraId="6EA69907" w14:textId="77777777" w:rsidR="00071FFD" w:rsidRPr="00025138" w:rsidRDefault="00071FFD" w:rsidP="00220A48">
      <w:pPr>
        <w:spacing w:before="120" w:after="120" w:line="240" w:lineRule="auto"/>
        <w:jc w:val="both"/>
        <w:outlineLvl w:val="1"/>
        <w:rPr>
          <w:rFonts w:asciiTheme="minorHAnsi" w:hAnsiTheme="minorHAnsi" w:cstheme="minorHAnsi"/>
          <w:b/>
          <w:color w:val="000000"/>
          <w:sz w:val="24"/>
          <w:szCs w:val="24"/>
        </w:rPr>
      </w:pPr>
      <w:bookmarkStart w:id="377" w:name="_Toc496706171"/>
      <w:bookmarkStart w:id="378" w:name="_Toc497908139"/>
      <w:bookmarkStart w:id="379" w:name="_Toc39144716"/>
      <w:r w:rsidRPr="00025138">
        <w:rPr>
          <w:rFonts w:asciiTheme="minorHAnsi" w:hAnsiTheme="minorHAnsi" w:cstheme="minorHAnsi"/>
          <w:b/>
          <w:color w:val="000000"/>
          <w:sz w:val="24"/>
          <w:szCs w:val="24"/>
        </w:rPr>
        <w:t>4.</w:t>
      </w:r>
      <w:r w:rsidR="00724818" w:rsidRPr="00025138">
        <w:rPr>
          <w:rFonts w:asciiTheme="minorHAnsi" w:hAnsiTheme="minorHAnsi" w:cstheme="minorHAnsi"/>
          <w:b/>
          <w:color w:val="000000"/>
          <w:sz w:val="24"/>
          <w:szCs w:val="24"/>
        </w:rPr>
        <w:t>3</w:t>
      </w:r>
      <w:r w:rsidRPr="00025138">
        <w:rPr>
          <w:rFonts w:asciiTheme="minorHAnsi" w:hAnsiTheme="minorHAnsi" w:cstheme="minorHAnsi"/>
          <w:b/>
          <w:color w:val="000000"/>
          <w:sz w:val="24"/>
          <w:szCs w:val="24"/>
        </w:rPr>
        <w:t>. Selec</w:t>
      </w:r>
      <w:r w:rsidR="005A76D7" w:rsidRPr="00025138">
        <w:rPr>
          <w:rFonts w:asciiTheme="minorHAnsi" w:hAnsiTheme="minorHAnsi" w:cstheme="minorHAnsi"/>
          <w:b/>
          <w:color w:val="000000"/>
          <w:sz w:val="24"/>
          <w:szCs w:val="24"/>
        </w:rPr>
        <w:t>ț</w:t>
      </w:r>
      <w:r w:rsidRPr="00025138">
        <w:rPr>
          <w:rFonts w:asciiTheme="minorHAnsi" w:hAnsiTheme="minorHAnsi" w:cstheme="minorHAnsi"/>
          <w:b/>
          <w:color w:val="000000"/>
          <w:sz w:val="24"/>
          <w:szCs w:val="24"/>
        </w:rPr>
        <w:t>ia proiectelor</w:t>
      </w:r>
      <w:bookmarkEnd w:id="369"/>
      <w:bookmarkEnd w:id="370"/>
      <w:bookmarkEnd w:id="377"/>
      <w:bookmarkEnd w:id="378"/>
      <w:bookmarkEnd w:id="379"/>
    </w:p>
    <w:p w14:paraId="0849832E" w14:textId="77777777" w:rsidR="00071FFD" w:rsidRPr="00025138" w:rsidRDefault="00D879D0" w:rsidP="00071FFD">
      <w:pPr>
        <w:spacing w:after="0"/>
        <w:jc w:val="both"/>
        <w:rPr>
          <w:rFonts w:asciiTheme="minorHAnsi" w:hAnsiTheme="minorHAnsi" w:cstheme="minorHAnsi"/>
          <w:color w:val="000000"/>
          <w:sz w:val="24"/>
          <w:szCs w:val="24"/>
        </w:rPr>
      </w:pPr>
      <w:r w:rsidRPr="00025138">
        <w:rPr>
          <w:rFonts w:asciiTheme="minorHAnsi" w:hAnsiTheme="minorHAnsi" w:cstheme="minorHAnsi"/>
          <w:color w:val="000000"/>
          <w:sz w:val="24"/>
          <w:szCs w:val="24"/>
        </w:rPr>
        <w:t>Indiferent de punctajul ob</w:t>
      </w:r>
      <w:r w:rsidR="005A76D7" w:rsidRPr="00025138">
        <w:rPr>
          <w:rFonts w:asciiTheme="minorHAnsi" w:hAnsiTheme="minorHAnsi" w:cstheme="minorHAnsi"/>
          <w:color w:val="000000"/>
          <w:sz w:val="24"/>
          <w:szCs w:val="24"/>
        </w:rPr>
        <w:t>ț</w:t>
      </w:r>
      <w:r w:rsidRPr="00025138">
        <w:rPr>
          <w:rFonts w:asciiTheme="minorHAnsi" w:hAnsiTheme="minorHAnsi" w:cstheme="minorHAnsi"/>
          <w:color w:val="000000"/>
          <w:sz w:val="24"/>
          <w:szCs w:val="24"/>
        </w:rPr>
        <w:t>inut în etapa de evaluare tehnico-economică,</w:t>
      </w:r>
      <w:r w:rsidR="00FC703C" w:rsidRPr="00025138">
        <w:rPr>
          <w:rFonts w:asciiTheme="minorHAnsi" w:hAnsiTheme="minorHAnsi" w:cstheme="minorHAnsi"/>
          <w:color w:val="000000"/>
          <w:sz w:val="24"/>
          <w:szCs w:val="24"/>
        </w:rPr>
        <w:t xml:space="preserve"> toate proiectele </w:t>
      </w:r>
      <w:r w:rsidR="00071FFD" w:rsidRPr="00025138">
        <w:rPr>
          <w:rFonts w:asciiTheme="minorHAnsi" w:hAnsiTheme="minorHAnsi" w:cstheme="minorHAnsi"/>
          <w:color w:val="000000"/>
          <w:sz w:val="24"/>
          <w:szCs w:val="24"/>
        </w:rPr>
        <w:t>intr</w:t>
      </w:r>
      <w:r w:rsidR="00FC703C" w:rsidRPr="00025138">
        <w:rPr>
          <w:rFonts w:asciiTheme="minorHAnsi" w:hAnsiTheme="minorHAnsi" w:cstheme="minorHAnsi"/>
          <w:color w:val="000000"/>
          <w:sz w:val="24"/>
          <w:szCs w:val="24"/>
        </w:rPr>
        <w:t>ă</w:t>
      </w:r>
      <w:r w:rsidR="00071FFD" w:rsidRPr="00025138">
        <w:rPr>
          <w:rFonts w:asciiTheme="minorHAnsi" w:hAnsiTheme="minorHAnsi" w:cstheme="minorHAnsi"/>
          <w:color w:val="000000"/>
          <w:sz w:val="24"/>
          <w:szCs w:val="24"/>
        </w:rPr>
        <w:t xml:space="preserve"> în Comitetul de Selec</w:t>
      </w:r>
      <w:r w:rsidR="005A76D7" w:rsidRPr="00025138">
        <w:rPr>
          <w:rFonts w:asciiTheme="minorHAnsi" w:hAnsiTheme="minorHAnsi" w:cstheme="minorHAnsi"/>
          <w:color w:val="000000"/>
          <w:sz w:val="24"/>
          <w:szCs w:val="24"/>
        </w:rPr>
        <w:t>ț</w:t>
      </w:r>
      <w:r w:rsidR="00071FFD" w:rsidRPr="00025138">
        <w:rPr>
          <w:rFonts w:asciiTheme="minorHAnsi" w:hAnsiTheme="minorHAnsi" w:cstheme="minorHAnsi"/>
          <w:color w:val="000000"/>
          <w:sz w:val="24"/>
          <w:szCs w:val="24"/>
        </w:rPr>
        <w:t>ie. Acesta poate lua, pe baza rapoartelor de evaluare primite, una din următoarele decizii:</w:t>
      </w:r>
    </w:p>
    <w:p w14:paraId="073A22E7" w14:textId="77777777" w:rsidR="00071FFD" w:rsidRPr="00025138" w:rsidRDefault="00071FFD" w:rsidP="00071FFD">
      <w:pPr>
        <w:spacing w:after="0"/>
        <w:ind w:firstLine="720"/>
        <w:jc w:val="both"/>
        <w:rPr>
          <w:rFonts w:asciiTheme="minorHAnsi" w:hAnsiTheme="minorHAnsi" w:cstheme="minorHAnsi"/>
          <w:color w:val="000000"/>
          <w:sz w:val="24"/>
          <w:szCs w:val="24"/>
        </w:rPr>
      </w:pPr>
      <w:r w:rsidRPr="00025138">
        <w:rPr>
          <w:rFonts w:asciiTheme="minorHAnsi" w:hAnsiTheme="minorHAnsi" w:cstheme="minorHAnsi"/>
          <w:color w:val="000000"/>
          <w:sz w:val="24"/>
          <w:szCs w:val="24"/>
        </w:rPr>
        <w:t>- să selecteze proiectul fără modificarea con</w:t>
      </w:r>
      <w:r w:rsidR="005A76D7" w:rsidRPr="00025138">
        <w:rPr>
          <w:rFonts w:asciiTheme="minorHAnsi" w:hAnsiTheme="minorHAnsi" w:cstheme="minorHAnsi"/>
          <w:color w:val="000000"/>
          <w:sz w:val="24"/>
          <w:szCs w:val="24"/>
        </w:rPr>
        <w:t>ț</w:t>
      </w:r>
      <w:r w:rsidRPr="00025138">
        <w:rPr>
          <w:rFonts w:asciiTheme="minorHAnsi" w:hAnsiTheme="minorHAnsi" w:cstheme="minorHAnsi"/>
          <w:color w:val="000000"/>
          <w:sz w:val="24"/>
          <w:szCs w:val="24"/>
        </w:rPr>
        <w:t xml:space="preserve">inutului </w:t>
      </w:r>
      <w:r w:rsidR="005A76D7" w:rsidRPr="00025138">
        <w:rPr>
          <w:rFonts w:asciiTheme="minorHAnsi" w:hAnsiTheme="minorHAnsi" w:cstheme="minorHAnsi"/>
          <w:color w:val="000000"/>
          <w:sz w:val="24"/>
          <w:szCs w:val="24"/>
        </w:rPr>
        <w:t>ș</w:t>
      </w:r>
      <w:r w:rsidRPr="00025138">
        <w:rPr>
          <w:rFonts w:asciiTheme="minorHAnsi" w:hAnsiTheme="minorHAnsi" w:cstheme="minorHAnsi"/>
          <w:color w:val="000000"/>
          <w:sz w:val="24"/>
          <w:szCs w:val="24"/>
        </w:rPr>
        <w:t>i condi</w:t>
      </w:r>
      <w:r w:rsidR="005A76D7" w:rsidRPr="00025138">
        <w:rPr>
          <w:rFonts w:asciiTheme="minorHAnsi" w:hAnsiTheme="minorHAnsi" w:cstheme="minorHAnsi"/>
          <w:color w:val="000000"/>
          <w:sz w:val="24"/>
          <w:szCs w:val="24"/>
        </w:rPr>
        <w:t>ț</w:t>
      </w:r>
      <w:r w:rsidRPr="00025138">
        <w:rPr>
          <w:rFonts w:asciiTheme="minorHAnsi" w:hAnsiTheme="minorHAnsi" w:cstheme="minorHAnsi"/>
          <w:color w:val="000000"/>
          <w:sz w:val="24"/>
          <w:szCs w:val="24"/>
        </w:rPr>
        <w:t>iilor definite în Cererea de finan</w:t>
      </w:r>
      <w:r w:rsidR="005A76D7" w:rsidRPr="00025138">
        <w:rPr>
          <w:rFonts w:asciiTheme="minorHAnsi" w:hAnsiTheme="minorHAnsi" w:cstheme="minorHAnsi"/>
          <w:color w:val="000000"/>
          <w:sz w:val="24"/>
          <w:szCs w:val="24"/>
        </w:rPr>
        <w:t>ț</w:t>
      </w:r>
      <w:r w:rsidRPr="00025138">
        <w:rPr>
          <w:rFonts w:asciiTheme="minorHAnsi" w:hAnsiTheme="minorHAnsi" w:cstheme="minorHAnsi"/>
          <w:color w:val="000000"/>
          <w:sz w:val="24"/>
          <w:szCs w:val="24"/>
        </w:rPr>
        <w:t xml:space="preserve">are </w:t>
      </w:r>
      <w:r w:rsidR="005A76D7" w:rsidRPr="00025138">
        <w:rPr>
          <w:rFonts w:asciiTheme="minorHAnsi" w:hAnsiTheme="minorHAnsi" w:cstheme="minorHAnsi"/>
          <w:color w:val="000000"/>
          <w:sz w:val="24"/>
          <w:szCs w:val="24"/>
        </w:rPr>
        <w:t>ș</w:t>
      </w:r>
      <w:r w:rsidRPr="00025138">
        <w:rPr>
          <w:rFonts w:asciiTheme="minorHAnsi" w:hAnsiTheme="minorHAnsi" w:cstheme="minorHAnsi"/>
          <w:color w:val="000000"/>
          <w:sz w:val="24"/>
          <w:szCs w:val="24"/>
        </w:rPr>
        <w:t>i anexele acesteia;</w:t>
      </w:r>
    </w:p>
    <w:p w14:paraId="5C59AB51" w14:textId="77777777" w:rsidR="00071FFD" w:rsidRPr="00025138" w:rsidRDefault="00071FFD" w:rsidP="00071FFD">
      <w:pPr>
        <w:spacing w:after="0"/>
        <w:ind w:firstLine="720"/>
        <w:jc w:val="both"/>
        <w:rPr>
          <w:rFonts w:asciiTheme="minorHAnsi" w:hAnsiTheme="minorHAnsi" w:cstheme="minorHAnsi"/>
          <w:color w:val="000000"/>
          <w:sz w:val="24"/>
          <w:szCs w:val="24"/>
        </w:rPr>
      </w:pPr>
      <w:r w:rsidRPr="00025138">
        <w:rPr>
          <w:rFonts w:asciiTheme="minorHAnsi" w:hAnsiTheme="minorHAnsi" w:cstheme="minorHAnsi"/>
          <w:color w:val="000000"/>
          <w:sz w:val="24"/>
          <w:szCs w:val="24"/>
        </w:rPr>
        <w:t>- să selecteze proiectul cu reducerea costurilor eligibile totale, în baza rapoartelor de evaluare sau în situa</w:t>
      </w:r>
      <w:r w:rsidR="005A76D7" w:rsidRPr="00025138">
        <w:rPr>
          <w:rFonts w:asciiTheme="minorHAnsi" w:hAnsiTheme="minorHAnsi" w:cstheme="minorHAnsi"/>
          <w:color w:val="000000"/>
          <w:sz w:val="24"/>
          <w:szCs w:val="24"/>
        </w:rPr>
        <w:t>ț</w:t>
      </w:r>
      <w:r w:rsidRPr="00025138">
        <w:rPr>
          <w:rFonts w:asciiTheme="minorHAnsi" w:hAnsiTheme="minorHAnsi" w:cstheme="minorHAnsi"/>
          <w:color w:val="000000"/>
          <w:sz w:val="24"/>
          <w:szCs w:val="24"/>
        </w:rPr>
        <w:t>ia epuizării bugetului apelului. În acest caz, solicitantul poate să accepte implementarea proiectului în întregime sau să renun</w:t>
      </w:r>
      <w:r w:rsidR="005A76D7" w:rsidRPr="00025138">
        <w:rPr>
          <w:rFonts w:asciiTheme="minorHAnsi" w:hAnsiTheme="minorHAnsi" w:cstheme="minorHAnsi"/>
          <w:color w:val="000000"/>
          <w:sz w:val="24"/>
          <w:szCs w:val="24"/>
        </w:rPr>
        <w:t>ț</w:t>
      </w:r>
      <w:r w:rsidRPr="00025138">
        <w:rPr>
          <w:rFonts w:asciiTheme="minorHAnsi" w:hAnsiTheme="minorHAnsi" w:cstheme="minorHAnsi"/>
          <w:color w:val="000000"/>
          <w:sz w:val="24"/>
          <w:szCs w:val="24"/>
        </w:rPr>
        <w:t>e la solicitarea finan</w:t>
      </w:r>
      <w:r w:rsidR="005A76D7" w:rsidRPr="00025138">
        <w:rPr>
          <w:rFonts w:asciiTheme="minorHAnsi" w:hAnsiTheme="minorHAnsi" w:cstheme="minorHAnsi"/>
          <w:color w:val="000000"/>
          <w:sz w:val="24"/>
          <w:szCs w:val="24"/>
        </w:rPr>
        <w:t>ț</w:t>
      </w:r>
      <w:r w:rsidRPr="00025138">
        <w:rPr>
          <w:rFonts w:asciiTheme="minorHAnsi" w:hAnsiTheme="minorHAnsi" w:cstheme="minorHAnsi"/>
          <w:color w:val="000000"/>
          <w:sz w:val="24"/>
          <w:szCs w:val="24"/>
        </w:rPr>
        <w:t xml:space="preserve">ării; </w:t>
      </w:r>
    </w:p>
    <w:p w14:paraId="770E337D" w14:textId="77777777" w:rsidR="00071FFD" w:rsidRPr="00025138" w:rsidRDefault="00071FFD" w:rsidP="00071FFD">
      <w:pPr>
        <w:spacing w:after="0"/>
        <w:ind w:firstLine="720"/>
        <w:jc w:val="both"/>
        <w:rPr>
          <w:rFonts w:asciiTheme="minorHAnsi" w:hAnsiTheme="minorHAnsi" w:cstheme="minorHAnsi"/>
          <w:color w:val="000000"/>
          <w:sz w:val="24"/>
          <w:szCs w:val="24"/>
        </w:rPr>
      </w:pPr>
      <w:r w:rsidRPr="00025138">
        <w:rPr>
          <w:rFonts w:asciiTheme="minorHAnsi" w:hAnsiTheme="minorHAnsi" w:cstheme="minorHAnsi"/>
          <w:color w:val="000000"/>
          <w:sz w:val="24"/>
          <w:szCs w:val="24"/>
        </w:rPr>
        <w:t>- să respingă proiectul dacă proiectul nu îndepline</w:t>
      </w:r>
      <w:r w:rsidR="005A76D7" w:rsidRPr="00025138">
        <w:rPr>
          <w:rFonts w:asciiTheme="minorHAnsi" w:hAnsiTheme="minorHAnsi" w:cstheme="minorHAnsi"/>
          <w:color w:val="000000"/>
          <w:sz w:val="24"/>
          <w:szCs w:val="24"/>
        </w:rPr>
        <w:t>ș</w:t>
      </w:r>
      <w:r w:rsidRPr="00025138">
        <w:rPr>
          <w:rFonts w:asciiTheme="minorHAnsi" w:hAnsiTheme="minorHAnsi" w:cstheme="minorHAnsi"/>
          <w:color w:val="000000"/>
          <w:sz w:val="24"/>
          <w:szCs w:val="24"/>
        </w:rPr>
        <w:t>te punctajul minim necesar în conformitate cu grila de evaluare</w:t>
      </w:r>
      <w:r w:rsidR="00A75769" w:rsidRPr="00025138">
        <w:rPr>
          <w:rFonts w:asciiTheme="minorHAnsi" w:hAnsiTheme="minorHAnsi" w:cstheme="minorHAnsi"/>
          <w:color w:val="000000"/>
          <w:sz w:val="24"/>
          <w:szCs w:val="24"/>
        </w:rPr>
        <w:t xml:space="preserve">, </w:t>
      </w:r>
      <w:r w:rsidRPr="00025138">
        <w:rPr>
          <w:rFonts w:asciiTheme="minorHAnsi" w:hAnsiTheme="minorHAnsi" w:cstheme="minorHAnsi"/>
          <w:color w:val="000000"/>
          <w:sz w:val="24"/>
          <w:szCs w:val="24"/>
        </w:rPr>
        <w:t>din alte motive legate de con</w:t>
      </w:r>
      <w:r w:rsidR="005A76D7" w:rsidRPr="00025138">
        <w:rPr>
          <w:rFonts w:asciiTheme="minorHAnsi" w:hAnsiTheme="minorHAnsi" w:cstheme="minorHAnsi"/>
          <w:color w:val="000000"/>
          <w:sz w:val="24"/>
          <w:szCs w:val="24"/>
        </w:rPr>
        <w:t>ț</w:t>
      </w:r>
      <w:r w:rsidRPr="00025138">
        <w:rPr>
          <w:rFonts w:asciiTheme="minorHAnsi" w:hAnsiTheme="minorHAnsi" w:cstheme="minorHAnsi"/>
          <w:color w:val="000000"/>
          <w:sz w:val="24"/>
          <w:szCs w:val="24"/>
        </w:rPr>
        <w:t>inutul proiectului</w:t>
      </w:r>
      <w:r w:rsidR="00A75769" w:rsidRPr="00025138">
        <w:rPr>
          <w:rFonts w:asciiTheme="minorHAnsi" w:hAnsiTheme="minorHAnsi" w:cstheme="minorHAnsi"/>
          <w:color w:val="000000"/>
          <w:sz w:val="24"/>
          <w:szCs w:val="24"/>
        </w:rPr>
        <w:t xml:space="preserve"> sau</w:t>
      </w:r>
      <w:r w:rsidRPr="00025138">
        <w:rPr>
          <w:rFonts w:asciiTheme="minorHAnsi" w:hAnsiTheme="minorHAnsi" w:cstheme="minorHAnsi"/>
          <w:color w:val="000000"/>
          <w:sz w:val="24"/>
          <w:szCs w:val="24"/>
        </w:rPr>
        <w:t>dacă pentru respectiva cerere de propuneri de proiecte au fost epuizate fondurile alocate;</w:t>
      </w:r>
    </w:p>
    <w:p w14:paraId="76DA4648" w14:textId="77777777" w:rsidR="00071FFD" w:rsidRPr="00025138" w:rsidRDefault="00071FFD" w:rsidP="00071FFD">
      <w:pPr>
        <w:spacing w:after="0"/>
        <w:ind w:firstLine="720"/>
        <w:jc w:val="both"/>
        <w:rPr>
          <w:rFonts w:asciiTheme="minorHAnsi" w:hAnsiTheme="minorHAnsi" w:cstheme="minorHAnsi"/>
          <w:color w:val="000000"/>
          <w:sz w:val="24"/>
          <w:szCs w:val="24"/>
        </w:rPr>
      </w:pPr>
      <w:r w:rsidRPr="00025138">
        <w:rPr>
          <w:rFonts w:asciiTheme="minorHAnsi" w:hAnsiTheme="minorHAnsi" w:cstheme="minorHAnsi"/>
          <w:color w:val="000000"/>
          <w:sz w:val="24"/>
          <w:szCs w:val="24"/>
        </w:rPr>
        <w:t xml:space="preserve">- să solicite motivat reevaluarea proiectului. </w:t>
      </w:r>
    </w:p>
    <w:p w14:paraId="2EC72C5F" w14:textId="77777777" w:rsidR="00071FFD" w:rsidRPr="00025138" w:rsidRDefault="00C9709C" w:rsidP="00071FFD">
      <w:pPr>
        <w:spacing w:after="120"/>
        <w:jc w:val="both"/>
        <w:rPr>
          <w:rFonts w:asciiTheme="minorHAnsi" w:hAnsiTheme="minorHAnsi" w:cstheme="minorHAnsi"/>
          <w:color w:val="000000"/>
          <w:sz w:val="24"/>
          <w:szCs w:val="24"/>
        </w:rPr>
      </w:pPr>
      <w:r w:rsidRPr="00025138">
        <w:rPr>
          <w:rFonts w:asciiTheme="minorHAnsi" w:hAnsiTheme="minorHAnsi" w:cstheme="minorHAnsi"/>
          <w:color w:val="000000"/>
          <w:sz w:val="24"/>
          <w:szCs w:val="24"/>
        </w:rPr>
        <w:t>Comitetul de selec</w:t>
      </w:r>
      <w:r w:rsidR="005A76D7" w:rsidRPr="00025138">
        <w:rPr>
          <w:rFonts w:asciiTheme="minorHAnsi" w:hAnsiTheme="minorHAnsi" w:cstheme="minorHAnsi"/>
          <w:color w:val="000000"/>
          <w:sz w:val="24"/>
          <w:szCs w:val="24"/>
        </w:rPr>
        <w:t>ț</w:t>
      </w:r>
      <w:r w:rsidRPr="00025138">
        <w:rPr>
          <w:rFonts w:asciiTheme="minorHAnsi" w:hAnsiTheme="minorHAnsi" w:cstheme="minorHAnsi"/>
          <w:color w:val="000000"/>
          <w:sz w:val="24"/>
          <w:szCs w:val="24"/>
        </w:rPr>
        <w:t xml:space="preserve">ie se va întruni ori de câte ori este necesar </w:t>
      </w:r>
      <w:r w:rsidR="005A76D7" w:rsidRPr="00025138">
        <w:rPr>
          <w:rFonts w:asciiTheme="minorHAnsi" w:hAnsiTheme="minorHAnsi" w:cstheme="minorHAnsi"/>
          <w:color w:val="000000"/>
          <w:sz w:val="24"/>
          <w:szCs w:val="24"/>
        </w:rPr>
        <w:t>ș</w:t>
      </w:r>
      <w:r w:rsidRPr="00025138">
        <w:rPr>
          <w:rFonts w:asciiTheme="minorHAnsi" w:hAnsiTheme="minorHAnsi" w:cstheme="minorHAnsi"/>
          <w:color w:val="000000"/>
          <w:sz w:val="24"/>
          <w:szCs w:val="24"/>
        </w:rPr>
        <w:t xml:space="preserve">i va analiza rapoartele de evaluare </w:t>
      </w:r>
      <w:r w:rsidR="005A76D7" w:rsidRPr="00025138">
        <w:rPr>
          <w:rFonts w:asciiTheme="minorHAnsi" w:hAnsiTheme="minorHAnsi" w:cstheme="minorHAnsi"/>
          <w:color w:val="000000"/>
          <w:sz w:val="24"/>
          <w:szCs w:val="24"/>
        </w:rPr>
        <w:t>ș</w:t>
      </w:r>
      <w:r w:rsidRPr="00025138">
        <w:rPr>
          <w:rFonts w:asciiTheme="minorHAnsi" w:hAnsiTheme="minorHAnsi" w:cstheme="minorHAnsi"/>
          <w:color w:val="000000"/>
          <w:sz w:val="24"/>
          <w:szCs w:val="24"/>
        </w:rPr>
        <w:t>i grilele tehnico-economice primite. Nu pot fi selectate decât proiectele ce întrunesc condi</w:t>
      </w:r>
      <w:r w:rsidR="005A76D7" w:rsidRPr="00025138">
        <w:rPr>
          <w:rFonts w:asciiTheme="minorHAnsi" w:hAnsiTheme="minorHAnsi" w:cstheme="minorHAnsi"/>
          <w:color w:val="000000"/>
          <w:sz w:val="24"/>
          <w:szCs w:val="24"/>
        </w:rPr>
        <w:t>ț</w:t>
      </w:r>
      <w:r w:rsidRPr="00025138">
        <w:rPr>
          <w:rFonts w:asciiTheme="minorHAnsi" w:hAnsiTheme="minorHAnsi" w:cstheme="minorHAnsi"/>
          <w:color w:val="000000"/>
          <w:sz w:val="24"/>
          <w:szCs w:val="24"/>
        </w:rPr>
        <w:t>iile spre a fi finan</w:t>
      </w:r>
      <w:r w:rsidR="005A76D7" w:rsidRPr="00025138">
        <w:rPr>
          <w:rFonts w:asciiTheme="minorHAnsi" w:hAnsiTheme="minorHAnsi" w:cstheme="minorHAnsi"/>
          <w:color w:val="000000"/>
          <w:sz w:val="24"/>
          <w:szCs w:val="24"/>
        </w:rPr>
        <w:t>ț</w:t>
      </w:r>
      <w:r w:rsidRPr="00025138">
        <w:rPr>
          <w:rFonts w:asciiTheme="minorHAnsi" w:hAnsiTheme="minorHAnsi" w:cstheme="minorHAnsi"/>
          <w:color w:val="000000"/>
          <w:sz w:val="24"/>
          <w:szCs w:val="24"/>
        </w:rPr>
        <w:t>ate, până la concuren</w:t>
      </w:r>
      <w:r w:rsidR="005A76D7" w:rsidRPr="00025138">
        <w:rPr>
          <w:rFonts w:asciiTheme="minorHAnsi" w:hAnsiTheme="minorHAnsi" w:cstheme="minorHAnsi"/>
          <w:color w:val="000000"/>
          <w:sz w:val="24"/>
          <w:szCs w:val="24"/>
        </w:rPr>
        <w:t>ț</w:t>
      </w:r>
      <w:r w:rsidRPr="00025138">
        <w:rPr>
          <w:rFonts w:asciiTheme="minorHAnsi" w:hAnsiTheme="minorHAnsi" w:cstheme="minorHAnsi"/>
          <w:color w:val="000000"/>
          <w:sz w:val="24"/>
          <w:szCs w:val="24"/>
        </w:rPr>
        <w:t xml:space="preserve">a cu alocările prezentului apel pentru regiuni mai dezvoltate </w:t>
      </w:r>
      <w:r w:rsidR="005A76D7" w:rsidRPr="00025138">
        <w:rPr>
          <w:rFonts w:asciiTheme="minorHAnsi" w:hAnsiTheme="minorHAnsi" w:cstheme="minorHAnsi"/>
          <w:color w:val="000000"/>
          <w:sz w:val="24"/>
          <w:szCs w:val="24"/>
        </w:rPr>
        <w:t>ș</w:t>
      </w:r>
      <w:r w:rsidRPr="00025138">
        <w:rPr>
          <w:rFonts w:asciiTheme="minorHAnsi" w:hAnsiTheme="minorHAnsi" w:cstheme="minorHAnsi"/>
          <w:color w:val="000000"/>
          <w:sz w:val="24"/>
          <w:szCs w:val="24"/>
        </w:rPr>
        <w:t xml:space="preserve">i regiuni mai </w:t>
      </w:r>
      <w:r w:rsidR="004F5BA6" w:rsidRPr="00025138">
        <w:rPr>
          <w:rFonts w:asciiTheme="minorHAnsi" w:hAnsiTheme="minorHAnsi" w:cstheme="minorHAnsi"/>
          <w:color w:val="000000"/>
          <w:sz w:val="24"/>
          <w:szCs w:val="24"/>
        </w:rPr>
        <w:t>pu</w:t>
      </w:r>
      <w:r w:rsidR="005A76D7" w:rsidRPr="00025138">
        <w:rPr>
          <w:rFonts w:asciiTheme="minorHAnsi" w:hAnsiTheme="minorHAnsi" w:cstheme="minorHAnsi"/>
          <w:color w:val="000000"/>
          <w:sz w:val="24"/>
          <w:szCs w:val="24"/>
        </w:rPr>
        <w:t>ț</w:t>
      </w:r>
      <w:r w:rsidR="004F5BA6" w:rsidRPr="00025138">
        <w:rPr>
          <w:rFonts w:asciiTheme="minorHAnsi" w:hAnsiTheme="minorHAnsi" w:cstheme="minorHAnsi"/>
          <w:color w:val="000000"/>
          <w:sz w:val="24"/>
          <w:szCs w:val="24"/>
        </w:rPr>
        <w:t>in dezvoltate</w:t>
      </w:r>
      <w:r w:rsidR="00071FFD" w:rsidRPr="00025138">
        <w:rPr>
          <w:rFonts w:asciiTheme="minorHAnsi" w:hAnsiTheme="minorHAnsi" w:cstheme="minorHAnsi"/>
          <w:color w:val="000000"/>
          <w:sz w:val="24"/>
          <w:szCs w:val="24"/>
        </w:rPr>
        <w:t xml:space="preserve">. </w:t>
      </w:r>
    </w:p>
    <w:p w14:paraId="29FE07DD" w14:textId="77777777" w:rsidR="00071FFD" w:rsidRPr="00025138" w:rsidRDefault="00071FFD" w:rsidP="00071FFD">
      <w:pPr>
        <w:autoSpaceDE w:val="0"/>
        <w:spacing w:after="120"/>
        <w:jc w:val="both"/>
        <w:rPr>
          <w:rFonts w:asciiTheme="minorHAnsi" w:hAnsiTheme="minorHAnsi" w:cstheme="minorHAnsi"/>
          <w:color w:val="000000"/>
          <w:sz w:val="24"/>
          <w:szCs w:val="24"/>
        </w:rPr>
      </w:pPr>
      <w:r w:rsidRPr="00025138">
        <w:rPr>
          <w:rFonts w:asciiTheme="minorHAnsi" w:hAnsiTheme="minorHAnsi" w:cstheme="minorHAnsi"/>
          <w:color w:val="000000"/>
          <w:sz w:val="24"/>
          <w:szCs w:val="24"/>
        </w:rPr>
        <w:t xml:space="preserve">În cadrul fiecărei linii bugetare, beneficiarii vor estima doar în lei valoarea bunurilor </w:t>
      </w:r>
      <w:r w:rsidR="005A76D7" w:rsidRPr="00025138">
        <w:rPr>
          <w:rFonts w:asciiTheme="minorHAnsi" w:hAnsiTheme="minorHAnsi" w:cstheme="minorHAnsi"/>
          <w:color w:val="000000"/>
          <w:sz w:val="24"/>
          <w:szCs w:val="24"/>
        </w:rPr>
        <w:t>ș</w:t>
      </w:r>
      <w:r w:rsidRPr="00025138">
        <w:rPr>
          <w:rFonts w:asciiTheme="minorHAnsi" w:hAnsiTheme="minorHAnsi" w:cstheme="minorHAnsi"/>
          <w:color w:val="000000"/>
          <w:sz w:val="24"/>
          <w:szCs w:val="24"/>
        </w:rPr>
        <w:t>i serviciilor care presupun cheltuieli în valută, utilizând cursul valutar BNR</w:t>
      </w:r>
      <w:r w:rsidR="00C97A6C" w:rsidRPr="00025138">
        <w:rPr>
          <w:rFonts w:asciiTheme="minorHAnsi" w:hAnsiTheme="minorHAnsi" w:cstheme="minorHAnsi"/>
          <w:color w:val="000000"/>
          <w:sz w:val="24"/>
          <w:szCs w:val="24"/>
        </w:rPr>
        <w:t>, cu men</w:t>
      </w:r>
      <w:r w:rsidR="005A76D7" w:rsidRPr="00025138">
        <w:rPr>
          <w:rFonts w:asciiTheme="minorHAnsi" w:hAnsiTheme="minorHAnsi" w:cstheme="minorHAnsi"/>
          <w:color w:val="000000"/>
          <w:sz w:val="24"/>
          <w:szCs w:val="24"/>
        </w:rPr>
        <w:t>ț</w:t>
      </w:r>
      <w:r w:rsidR="00C97A6C" w:rsidRPr="00025138">
        <w:rPr>
          <w:rFonts w:asciiTheme="minorHAnsi" w:hAnsiTheme="minorHAnsi" w:cstheme="minorHAnsi"/>
          <w:color w:val="000000"/>
          <w:sz w:val="24"/>
          <w:szCs w:val="24"/>
        </w:rPr>
        <w:t>ionarea datei cursului valutar folosit.</w:t>
      </w:r>
    </w:p>
    <w:p w14:paraId="11806A7A" w14:textId="77777777" w:rsidR="005C1F2D" w:rsidRPr="00025138" w:rsidRDefault="005C1F2D" w:rsidP="00071FFD">
      <w:pPr>
        <w:autoSpaceDE w:val="0"/>
        <w:spacing w:after="120"/>
        <w:jc w:val="both"/>
        <w:rPr>
          <w:rFonts w:asciiTheme="minorHAnsi" w:hAnsiTheme="minorHAnsi" w:cstheme="minorHAnsi"/>
          <w:color w:val="000000"/>
          <w:sz w:val="24"/>
          <w:szCs w:val="24"/>
        </w:rPr>
      </w:pPr>
    </w:p>
    <w:tbl>
      <w:tblPr>
        <w:tblW w:w="9270" w:type="dxa"/>
        <w:tblInd w:w="108" w:type="dxa"/>
        <w:tblLayout w:type="fixed"/>
        <w:tblLook w:val="0000" w:firstRow="0" w:lastRow="0" w:firstColumn="0" w:lastColumn="0" w:noHBand="0" w:noVBand="0"/>
      </w:tblPr>
      <w:tblGrid>
        <w:gridCol w:w="1539"/>
        <w:gridCol w:w="7731"/>
      </w:tblGrid>
      <w:tr w:rsidR="00071FFD" w:rsidRPr="00025138" w14:paraId="3DDEE38E" w14:textId="77777777" w:rsidTr="00761A36">
        <w:trPr>
          <w:trHeight w:val="3104"/>
        </w:trPr>
        <w:tc>
          <w:tcPr>
            <w:tcW w:w="1539" w:type="dxa"/>
            <w:tcBorders>
              <w:top w:val="single" w:sz="4" w:space="0" w:color="000000"/>
              <w:left w:val="single" w:sz="4" w:space="0" w:color="000000"/>
              <w:bottom w:val="single" w:sz="4" w:space="0" w:color="000000"/>
            </w:tcBorders>
            <w:vAlign w:val="center"/>
          </w:tcPr>
          <w:p w14:paraId="06817ED9" w14:textId="77777777" w:rsidR="00071FFD" w:rsidRPr="00025138" w:rsidRDefault="00071FFD" w:rsidP="00F25881">
            <w:pPr>
              <w:spacing w:before="120" w:after="0"/>
              <w:jc w:val="center"/>
              <w:rPr>
                <w:rFonts w:asciiTheme="minorHAnsi" w:hAnsiTheme="minorHAnsi" w:cstheme="minorHAnsi"/>
                <w:b/>
                <w:color w:val="000000"/>
                <w:sz w:val="24"/>
                <w:szCs w:val="24"/>
              </w:rPr>
            </w:pPr>
            <w:r w:rsidRPr="00025138">
              <w:rPr>
                <w:rFonts w:asciiTheme="minorHAnsi" w:hAnsiTheme="minorHAnsi" w:cstheme="minorHAnsi"/>
                <w:b/>
                <w:color w:val="000000"/>
                <w:sz w:val="24"/>
                <w:szCs w:val="24"/>
              </w:rPr>
              <w:lastRenderedPageBreak/>
              <w:t>ATEN</w:t>
            </w:r>
            <w:r w:rsidR="005A76D7" w:rsidRPr="00025138">
              <w:rPr>
                <w:rFonts w:asciiTheme="minorHAnsi" w:hAnsiTheme="minorHAnsi" w:cstheme="minorHAnsi"/>
                <w:b/>
                <w:color w:val="000000"/>
                <w:sz w:val="24"/>
                <w:szCs w:val="24"/>
              </w:rPr>
              <w:t>Ț</w:t>
            </w:r>
            <w:r w:rsidRPr="00025138">
              <w:rPr>
                <w:rFonts w:asciiTheme="minorHAnsi" w:hAnsiTheme="minorHAnsi" w:cstheme="minorHAnsi"/>
                <w:b/>
                <w:color w:val="000000"/>
                <w:sz w:val="24"/>
                <w:szCs w:val="24"/>
              </w:rPr>
              <w:t>IE!</w:t>
            </w:r>
          </w:p>
        </w:tc>
        <w:tc>
          <w:tcPr>
            <w:tcW w:w="7731" w:type="dxa"/>
            <w:tcBorders>
              <w:top w:val="single" w:sz="4" w:space="0" w:color="000000"/>
              <w:left w:val="single" w:sz="4" w:space="0" w:color="000000"/>
              <w:bottom w:val="single" w:sz="4" w:space="0" w:color="000000"/>
              <w:right w:val="single" w:sz="4" w:space="0" w:color="000000"/>
            </w:tcBorders>
            <w:vAlign w:val="center"/>
          </w:tcPr>
          <w:p w14:paraId="30EC0AF9" w14:textId="77777777" w:rsidR="00071FFD" w:rsidRPr="00025138" w:rsidRDefault="00071FFD" w:rsidP="00F25881">
            <w:pPr>
              <w:spacing w:before="120" w:after="0"/>
              <w:jc w:val="both"/>
              <w:rPr>
                <w:rFonts w:asciiTheme="minorHAnsi" w:hAnsiTheme="minorHAnsi" w:cstheme="minorHAnsi"/>
                <w:color w:val="000000"/>
                <w:sz w:val="24"/>
                <w:szCs w:val="24"/>
              </w:rPr>
            </w:pPr>
            <w:r w:rsidRPr="00025138">
              <w:rPr>
                <w:rFonts w:asciiTheme="minorHAnsi" w:hAnsiTheme="minorHAnsi" w:cstheme="minorHAnsi"/>
                <w:color w:val="000000"/>
                <w:sz w:val="24"/>
                <w:szCs w:val="24"/>
              </w:rPr>
              <w:t>Având în vedere faptul că proiectele depuse în cadrul acestui apel intră în competi</w:t>
            </w:r>
            <w:r w:rsidR="005A76D7" w:rsidRPr="00025138">
              <w:rPr>
                <w:rFonts w:asciiTheme="minorHAnsi" w:hAnsiTheme="minorHAnsi" w:cstheme="minorHAnsi"/>
                <w:color w:val="000000"/>
                <w:sz w:val="24"/>
                <w:szCs w:val="24"/>
              </w:rPr>
              <w:t>ț</w:t>
            </w:r>
            <w:r w:rsidRPr="00025138">
              <w:rPr>
                <w:rFonts w:asciiTheme="minorHAnsi" w:hAnsiTheme="minorHAnsi" w:cstheme="minorHAnsi"/>
                <w:color w:val="000000"/>
                <w:sz w:val="24"/>
                <w:szCs w:val="24"/>
              </w:rPr>
              <w:t>ie, selectarea unui proiect pentru finan</w:t>
            </w:r>
            <w:r w:rsidR="005A76D7" w:rsidRPr="00025138">
              <w:rPr>
                <w:rFonts w:asciiTheme="minorHAnsi" w:hAnsiTheme="minorHAnsi" w:cstheme="minorHAnsi"/>
                <w:color w:val="000000"/>
                <w:sz w:val="24"/>
                <w:szCs w:val="24"/>
              </w:rPr>
              <w:t>ț</w:t>
            </w:r>
            <w:r w:rsidRPr="00025138">
              <w:rPr>
                <w:rFonts w:asciiTheme="minorHAnsi" w:hAnsiTheme="minorHAnsi" w:cstheme="minorHAnsi"/>
                <w:color w:val="000000"/>
                <w:sz w:val="24"/>
                <w:szCs w:val="24"/>
              </w:rPr>
              <w:t>are este condi</w:t>
            </w:r>
            <w:r w:rsidR="005A76D7" w:rsidRPr="00025138">
              <w:rPr>
                <w:rFonts w:asciiTheme="minorHAnsi" w:hAnsiTheme="minorHAnsi" w:cstheme="minorHAnsi"/>
                <w:color w:val="000000"/>
                <w:sz w:val="24"/>
                <w:szCs w:val="24"/>
              </w:rPr>
              <w:t>ț</w:t>
            </w:r>
            <w:r w:rsidRPr="00025138">
              <w:rPr>
                <w:rFonts w:asciiTheme="minorHAnsi" w:hAnsiTheme="minorHAnsi" w:cstheme="minorHAnsi"/>
                <w:color w:val="000000"/>
                <w:sz w:val="24"/>
                <w:szCs w:val="24"/>
              </w:rPr>
              <w:t xml:space="preserve">ionată de </w:t>
            </w:r>
            <w:r w:rsidR="007A32EC" w:rsidRPr="00025138">
              <w:rPr>
                <w:rFonts w:asciiTheme="minorHAnsi" w:hAnsiTheme="minorHAnsi" w:cstheme="minorHAnsi"/>
                <w:color w:val="000000"/>
                <w:sz w:val="24"/>
                <w:szCs w:val="24"/>
              </w:rPr>
              <w:t xml:space="preserve">îndeplinirea simultană a următoarelor </w:t>
            </w:r>
            <w:r w:rsidRPr="00025138">
              <w:rPr>
                <w:rFonts w:asciiTheme="minorHAnsi" w:hAnsiTheme="minorHAnsi" w:cstheme="minorHAnsi"/>
                <w:color w:val="000000"/>
                <w:sz w:val="24"/>
                <w:szCs w:val="24"/>
              </w:rPr>
              <w:t>elemente:</w:t>
            </w:r>
          </w:p>
          <w:p w14:paraId="6A6DB883" w14:textId="77777777" w:rsidR="00BA695C" w:rsidRPr="00025138" w:rsidRDefault="00BA695C" w:rsidP="00F25881">
            <w:pPr>
              <w:autoSpaceDE w:val="0"/>
              <w:autoSpaceDN w:val="0"/>
              <w:adjustRightInd w:val="0"/>
              <w:spacing w:before="120" w:after="0"/>
              <w:ind w:left="720"/>
              <w:jc w:val="both"/>
              <w:rPr>
                <w:rFonts w:asciiTheme="minorHAnsi" w:hAnsiTheme="minorHAnsi" w:cstheme="minorHAnsi"/>
                <w:bCs/>
                <w:sz w:val="24"/>
                <w:szCs w:val="24"/>
                <w:lang w:eastAsia="ro-RO"/>
              </w:rPr>
            </w:pPr>
            <w:r w:rsidRPr="00025138">
              <w:rPr>
                <w:rFonts w:asciiTheme="minorHAnsi" w:hAnsiTheme="minorHAnsi" w:cstheme="minorHAnsi"/>
                <w:bCs/>
                <w:sz w:val="24"/>
                <w:szCs w:val="24"/>
                <w:lang w:eastAsia="ro-RO"/>
              </w:rPr>
              <w:t>a) punctajul ob</w:t>
            </w:r>
            <w:r w:rsidR="005A76D7" w:rsidRPr="00025138">
              <w:rPr>
                <w:rFonts w:asciiTheme="minorHAnsi" w:hAnsiTheme="minorHAnsi" w:cstheme="minorHAnsi"/>
                <w:bCs/>
                <w:sz w:val="24"/>
                <w:szCs w:val="24"/>
                <w:lang w:eastAsia="ro-RO"/>
              </w:rPr>
              <w:t>ț</w:t>
            </w:r>
            <w:r w:rsidRPr="00025138">
              <w:rPr>
                <w:rFonts w:asciiTheme="minorHAnsi" w:hAnsiTheme="minorHAnsi" w:cstheme="minorHAnsi"/>
                <w:bCs/>
                <w:sz w:val="24"/>
                <w:szCs w:val="24"/>
                <w:lang w:eastAsia="ro-RO"/>
              </w:rPr>
              <w:t>inut să fie de cel pu</w:t>
            </w:r>
            <w:r w:rsidR="005A76D7" w:rsidRPr="00025138">
              <w:rPr>
                <w:rFonts w:asciiTheme="minorHAnsi" w:hAnsiTheme="minorHAnsi" w:cstheme="minorHAnsi"/>
                <w:bCs/>
                <w:sz w:val="24"/>
                <w:szCs w:val="24"/>
                <w:lang w:eastAsia="ro-RO"/>
              </w:rPr>
              <w:t>ț</w:t>
            </w:r>
            <w:r w:rsidRPr="00025138">
              <w:rPr>
                <w:rFonts w:asciiTheme="minorHAnsi" w:hAnsiTheme="minorHAnsi" w:cstheme="minorHAnsi"/>
                <w:bCs/>
                <w:sz w:val="24"/>
                <w:szCs w:val="24"/>
                <w:lang w:eastAsia="ro-RO"/>
              </w:rPr>
              <w:t xml:space="preserve">in </w:t>
            </w:r>
            <w:r w:rsidR="00E97485" w:rsidRPr="00025138">
              <w:rPr>
                <w:rFonts w:asciiTheme="minorHAnsi" w:hAnsiTheme="minorHAnsi" w:cstheme="minorHAnsi"/>
                <w:bCs/>
                <w:sz w:val="24"/>
                <w:szCs w:val="24"/>
                <w:lang w:eastAsia="ro-RO"/>
              </w:rPr>
              <w:t>60 de</w:t>
            </w:r>
            <w:r w:rsidRPr="00025138">
              <w:rPr>
                <w:rFonts w:asciiTheme="minorHAnsi" w:hAnsiTheme="minorHAnsi" w:cstheme="minorHAnsi"/>
                <w:bCs/>
                <w:sz w:val="24"/>
                <w:szCs w:val="24"/>
                <w:lang w:eastAsia="ro-RO"/>
              </w:rPr>
              <w:t xml:space="preserve"> puncte </w:t>
            </w:r>
            <w:r w:rsidRPr="00025138">
              <w:rPr>
                <w:rFonts w:asciiTheme="minorHAnsi" w:hAnsiTheme="minorHAnsi" w:cstheme="minorHAnsi"/>
                <w:sz w:val="24"/>
                <w:szCs w:val="24"/>
              </w:rPr>
              <w:t xml:space="preserve">(punctaj minim </w:t>
            </w:r>
            <w:r w:rsidR="00761A36" w:rsidRPr="00025138">
              <w:rPr>
                <w:rFonts w:asciiTheme="minorHAnsi" w:hAnsiTheme="minorHAnsi" w:cstheme="minorHAnsi"/>
                <w:sz w:val="24"/>
                <w:szCs w:val="24"/>
              </w:rPr>
              <w:t xml:space="preserve">de </w:t>
            </w:r>
            <w:r w:rsidRPr="00025138">
              <w:rPr>
                <w:rFonts w:asciiTheme="minorHAnsi" w:hAnsiTheme="minorHAnsi" w:cstheme="minorHAnsi"/>
                <w:sz w:val="24"/>
                <w:szCs w:val="24"/>
              </w:rPr>
              <w:t>calitate)</w:t>
            </w:r>
          </w:p>
          <w:p w14:paraId="0E4C736D" w14:textId="77777777" w:rsidR="00FE0B2D" w:rsidRPr="00025138" w:rsidRDefault="00BA695C" w:rsidP="00FE0B2D">
            <w:pPr>
              <w:autoSpaceDE w:val="0"/>
              <w:autoSpaceDN w:val="0"/>
              <w:adjustRightInd w:val="0"/>
              <w:spacing w:before="120" w:after="0"/>
              <w:ind w:left="720"/>
              <w:jc w:val="both"/>
              <w:rPr>
                <w:rFonts w:asciiTheme="minorHAnsi" w:hAnsiTheme="minorHAnsi" w:cstheme="minorHAnsi"/>
                <w:bCs/>
                <w:sz w:val="24"/>
                <w:szCs w:val="24"/>
                <w:lang w:eastAsia="ro-RO"/>
              </w:rPr>
            </w:pPr>
            <w:r w:rsidRPr="00025138">
              <w:rPr>
                <w:rFonts w:asciiTheme="minorHAnsi" w:hAnsiTheme="minorHAnsi" w:cstheme="minorHAnsi"/>
                <w:bCs/>
                <w:sz w:val="24"/>
                <w:szCs w:val="24"/>
                <w:lang w:eastAsia="ro-RO"/>
              </w:rPr>
              <w:t xml:space="preserve">b) </w:t>
            </w:r>
            <w:r w:rsidR="00D13F14" w:rsidRPr="00025138">
              <w:rPr>
                <w:rFonts w:asciiTheme="minorHAnsi" w:hAnsiTheme="minorHAnsi" w:cstheme="minorHAnsi"/>
                <w:bCs/>
                <w:sz w:val="24"/>
                <w:szCs w:val="24"/>
                <w:lang w:eastAsia="ro-RO"/>
              </w:rPr>
              <w:t>să nu ob</w:t>
            </w:r>
            <w:r w:rsidR="005A76D7" w:rsidRPr="00025138">
              <w:rPr>
                <w:rFonts w:asciiTheme="minorHAnsi" w:hAnsiTheme="minorHAnsi" w:cstheme="minorHAnsi"/>
                <w:bCs/>
                <w:sz w:val="24"/>
                <w:szCs w:val="24"/>
                <w:lang w:eastAsia="ro-RO"/>
              </w:rPr>
              <w:t>ț</w:t>
            </w:r>
            <w:r w:rsidR="00D13F14" w:rsidRPr="00025138">
              <w:rPr>
                <w:rFonts w:asciiTheme="minorHAnsi" w:hAnsiTheme="minorHAnsi" w:cstheme="minorHAnsi"/>
                <w:bCs/>
                <w:sz w:val="24"/>
                <w:szCs w:val="24"/>
                <w:lang w:eastAsia="ro-RO"/>
              </w:rPr>
              <w:t xml:space="preserve">ină valoare </w:t>
            </w:r>
            <w:r w:rsidRPr="00025138">
              <w:rPr>
                <w:rFonts w:asciiTheme="minorHAnsi" w:hAnsiTheme="minorHAnsi" w:cstheme="minorHAnsi"/>
                <w:bCs/>
                <w:sz w:val="24"/>
                <w:szCs w:val="24"/>
                <w:lang w:eastAsia="ro-RO"/>
              </w:rPr>
              <w:t xml:space="preserve">0 la </w:t>
            </w:r>
            <w:r w:rsidR="00D13F14" w:rsidRPr="00025138">
              <w:rPr>
                <w:rFonts w:asciiTheme="minorHAnsi" w:hAnsiTheme="minorHAnsi" w:cstheme="minorHAnsi"/>
                <w:bCs/>
                <w:sz w:val="24"/>
                <w:szCs w:val="24"/>
                <w:lang w:eastAsia="ro-RO"/>
              </w:rPr>
              <w:t xml:space="preserve">nici unul dintre </w:t>
            </w:r>
            <w:r w:rsidR="00FE0B2D" w:rsidRPr="00025138">
              <w:rPr>
                <w:rFonts w:asciiTheme="minorHAnsi" w:hAnsiTheme="minorHAnsi" w:cstheme="minorHAnsi"/>
                <w:bCs/>
                <w:sz w:val="24"/>
                <w:szCs w:val="24"/>
                <w:lang w:eastAsia="ro-RO"/>
              </w:rPr>
              <w:t>sub-</w:t>
            </w:r>
            <w:r w:rsidR="00D13F14" w:rsidRPr="00025138">
              <w:rPr>
                <w:rFonts w:asciiTheme="minorHAnsi" w:hAnsiTheme="minorHAnsi" w:cstheme="minorHAnsi"/>
                <w:bCs/>
                <w:sz w:val="24"/>
                <w:szCs w:val="24"/>
                <w:lang w:eastAsia="ro-RO"/>
              </w:rPr>
              <w:t xml:space="preserve">criteriile de evaluare tehnico-economică </w:t>
            </w:r>
          </w:p>
          <w:p w14:paraId="25F4DD6A" w14:textId="77777777" w:rsidR="00170121" w:rsidRPr="00025138" w:rsidRDefault="00BA695C" w:rsidP="00FE0B2D">
            <w:pPr>
              <w:autoSpaceDE w:val="0"/>
              <w:autoSpaceDN w:val="0"/>
              <w:adjustRightInd w:val="0"/>
              <w:spacing w:before="120" w:after="0"/>
              <w:ind w:left="720"/>
              <w:jc w:val="both"/>
              <w:rPr>
                <w:rFonts w:asciiTheme="minorHAnsi" w:hAnsiTheme="minorHAnsi" w:cstheme="minorHAnsi"/>
                <w:bCs/>
                <w:sz w:val="24"/>
                <w:szCs w:val="24"/>
                <w:lang w:eastAsia="ro-RO"/>
              </w:rPr>
            </w:pPr>
            <w:r w:rsidRPr="00025138">
              <w:rPr>
                <w:rFonts w:asciiTheme="minorHAnsi" w:hAnsiTheme="minorHAnsi" w:cstheme="minorHAnsi"/>
                <w:bCs/>
                <w:sz w:val="24"/>
                <w:szCs w:val="24"/>
                <w:lang w:eastAsia="ro-RO"/>
              </w:rPr>
              <w:t xml:space="preserve">c) </w:t>
            </w:r>
            <w:r w:rsidR="008763A4" w:rsidRPr="00025138">
              <w:rPr>
                <w:rFonts w:asciiTheme="minorHAnsi" w:hAnsiTheme="minorHAnsi" w:cstheme="minorHAnsi"/>
                <w:bCs/>
                <w:sz w:val="24"/>
                <w:szCs w:val="24"/>
                <w:lang w:eastAsia="ro-RO"/>
              </w:rPr>
              <w:t xml:space="preserve">disponibilitatea fondurilor pentru regiuni mai dezvoltate </w:t>
            </w:r>
            <w:r w:rsidR="005A76D7" w:rsidRPr="00025138">
              <w:rPr>
                <w:rFonts w:asciiTheme="minorHAnsi" w:hAnsiTheme="minorHAnsi" w:cstheme="minorHAnsi"/>
                <w:bCs/>
                <w:sz w:val="24"/>
                <w:szCs w:val="24"/>
                <w:lang w:eastAsia="ro-RO"/>
              </w:rPr>
              <w:t>ș</w:t>
            </w:r>
            <w:r w:rsidR="008763A4" w:rsidRPr="00025138">
              <w:rPr>
                <w:rFonts w:asciiTheme="minorHAnsi" w:hAnsiTheme="minorHAnsi" w:cstheme="minorHAnsi"/>
                <w:bCs/>
                <w:sz w:val="24"/>
                <w:szCs w:val="24"/>
                <w:lang w:eastAsia="ro-RO"/>
              </w:rPr>
              <w:t>i regiuni mai pu</w:t>
            </w:r>
            <w:r w:rsidR="005A76D7" w:rsidRPr="00025138">
              <w:rPr>
                <w:rFonts w:asciiTheme="minorHAnsi" w:hAnsiTheme="minorHAnsi" w:cstheme="minorHAnsi"/>
                <w:bCs/>
                <w:sz w:val="24"/>
                <w:szCs w:val="24"/>
                <w:lang w:eastAsia="ro-RO"/>
              </w:rPr>
              <w:t>ț</w:t>
            </w:r>
            <w:r w:rsidR="008763A4" w:rsidRPr="00025138">
              <w:rPr>
                <w:rFonts w:asciiTheme="minorHAnsi" w:hAnsiTheme="minorHAnsi" w:cstheme="minorHAnsi"/>
                <w:bCs/>
                <w:sz w:val="24"/>
                <w:szCs w:val="24"/>
                <w:lang w:eastAsia="ro-RO"/>
              </w:rPr>
              <w:t>in dezvoltate alocate acestui apel</w:t>
            </w:r>
            <w:r w:rsidRPr="00025138">
              <w:rPr>
                <w:rFonts w:asciiTheme="minorHAnsi" w:hAnsiTheme="minorHAnsi" w:cstheme="minorHAnsi"/>
                <w:bCs/>
                <w:sz w:val="24"/>
                <w:szCs w:val="24"/>
                <w:lang w:eastAsia="ro-RO"/>
              </w:rPr>
              <w:t>.</w:t>
            </w:r>
          </w:p>
        </w:tc>
      </w:tr>
    </w:tbl>
    <w:p w14:paraId="2ACC9355" w14:textId="77777777" w:rsidR="005C1F2D" w:rsidRPr="00025138" w:rsidRDefault="005C1F2D" w:rsidP="00BA695C">
      <w:pPr>
        <w:jc w:val="both"/>
        <w:rPr>
          <w:rFonts w:asciiTheme="minorHAnsi" w:hAnsiTheme="minorHAnsi" w:cstheme="minorHAnsi"/>
          <w:sz w:val="24"/>
          <w:szCs w:val="24"/>
        </w:rPr>
      </w:pPr>
    </w:p>
    <w:p w14:paraId="053CE811" w14:textId="77777777" w:rsidR="00BA695C" w:rsidRPr="00025138" w:rsidRDefault="00BA695C" w:rsidP="00BA695C">
      <w:pPr>
        <w:jc w:val="both"/>
        <w:rPr>
          <w:rFonts w:asciiTheme="minorHAnsi" w:hAnsiTheme="minorHAnsi" w:cstheme="minorHAnsi"/>
          <w:sz w:val="24"/>
          <w:szCs w:val="24"/>
        </w:rPr>
      </w:pPr>
      <w:r w:rsidRPr="00025138">
        <w:rPr>
          <w:rFonts w:asciiTheme="minorHAnsi" w:hAnsiTheme="minorHAnsi" w:cstheme="minorHAnsi"/>
          <w:sz w:val="24"/>
          <w:szCs w:val="24"/>
        </w:rPr>
        <w:t>Acordarea finan</w:t>
      </w:r>
      <w:r w:rsidR="005A76D7" w:rsidRPr="00025138">
        <w:rPr>
          <w:rFonts w:asciiTheme="minorHAnsi" w:hAnsiTheme="minorHAnsi" w:cstheme="minorHAnsi"/>
          <w:sz w:val="24"/>
          <w:szCs w:val="24"/>
        </w:rPr>
        <w:t>ț</w:t>
      </w:r>
      <w:r w:rsidRPr="00025138">
        <w:rPr>
          <w:rFonts w:asciiTheme="minorHAnsi" w:hAnsiTheme="minorHAnsi" w:cstheme="minorHAnsi"/>
          <w:sz w:val="24"/>
          <w:szCs w:val="24"/>
        </w:rPr>
        <w:t>ării se va realiza astfel:</w:t>
      </w:r>
    </w:p>
    <w:p w14:paraId="0C9F92E5" w14:textId="571B7D84" w:rsidR="00F406DE" w:rsidRPr="00025138" w:rsidRDefault="00F406DE" w:rsidP="001E77F7">
      <w:pPr>
        <w:numPr>
          <w:ilvl w:val="0"/>
          <w:numId w:val="35"/>
        </w:numPr>
        <w:spacing w:after="0"/>
        <w:jc w:val="both"/>
        <w:rPr>
          <w:rFonts w:asciiTheme="minorHAnsi" w:hAnsiTheme="minorHAnsi" w:cstheme="minorHAnsi"/>
          <w:sz w:val="24"/>
          <w:szCs w:val="24"/>
        </w:rPr>
      </w:pPr>
      <w:r w:rsidRPr="00025138">
        <w:rPr>
          <w:rFonts w:asciiTheme="minorHAnsi" w:hAnsiTheme="minorHAnsi" w:cstheme="minorHAnsi"/>
          <w:sz w:val="24"/>
          <w:szCs w:val="24"/>
        </w:rPr>
        <w:t>pentru proiectele care ob</w:t>
      </w:r>
      <w:r w:rsidR="005A76D7" w:rsidRPr="00025138">
        <w:rPr>
          <w:rFonts w:asciiTheme="minorHAnsi" w:hAnsiTheme="minorHAnsi" w:cstheme="minorHAnsi"/>
          <w:sz w:val="24"/>
          <w:szCs w:val="24"/>
        </w:rPr>
        <w:t>ț</w:t>
      </w:r>
      <w:r w:rsidRPr="00025138">
        <w:rPr>
          <w:rFonts w:asciiTheme="minorHAnsi" w:hAnsiTheme="minorHAnsi" w:cstheme="minorHAnsi"/>
          <w:sz w:val="24"/>
          <w:szCs w:val="24"/>
        </w:rPr>
        <w:t>in la evaluarea tehnico-</w:t>
      </w:r>
      <w:r w:rsidR="008B6439">
        <w:rPr>
          <w:rFonts w:asciiTheme="minorHAnsi" w:hAnsiTheme="minorHAnsi" w:cstheme="minorHAnsi"/>
          <w:sz w:val="24"/>
          <w:szCs w:val="24"/>
        </w:rPr>
        <w:t>economică</w:t>
      </w:r>
      <w:r w:rsidRPr="00025138">
        <w:rPr>
          <w:rFonts w:asciiTheme="minorHAnsi" w:hAnsiTheme="minorHAnsi" w:cstheme="minorHAnsi"/>
          <w:sz w:val="24"/>
          <w:szCs w:val="24"/>
        </w:rPr>
        <w:t xml:space="preserve"> peste </w:t>
      </w:r>
      <w:r w:rsidR="00E97485" w:rsidRPr="00025138">
        <w:rPr>
          <w:rFonts w:asciiTheme="minorHAnsi" w:hAnsiTheme="minorHAnsi" w:cstheme="minorHAnsi"/>
          <w:sz w:val="24"/>
          <w:szCs w:val="24"/>
        </w:rPr>
        <w:t>80</w:t>
      </w:r>
      <w:r w:rsidRPr="00025138">
        <w:rPr>
          <w:rFonts w:asciiTheme="minorHAnsi" w:hAnsiTheme="minorHAnsi" w:cstheme="minorHAnsi"/>
          <w:sz w:val="24"/>
          <w:szCs w:val="24"/>
        </w:rPr>
        <w:t>de puncte, vor fi finan</w:t>
      </w:r>
      <w:r w:rsidR="005A76D7" w:rsidRPr="00025138">
        <w:rPr>
          <w:rFonts w:asciiTheme="minorHAnsi" w:hAnsiTheme="minorHAnsi" w:cstheme="minorHAnsi"/>
          <w:sz w:val="24"/>
          <w:szCs w:val="24"/>
        </w:rPr>
        <w:t>ț</w:t>
      </w:r>
      <w:r w:rsidRPr="00025138">
        <w:rPr>
          <w:rFonts w:asciiTheme="minorHAnsi" w:hAnsiTheme="minorHAnsi" w:cstheme="minorHAnsi"/>
          <w:sz w:val="24"/>
          <w:szCs w:val="24"/>
        </w:rPr>
        <w:t>ate după principiul „first in, first out” până la concuren</w:t>
      </w:r>
      <w:r w:rsidR="005A76D7" w:rsidRPr="00025138">
        <w:rPr>
          <w:rFonts w:asciiTheme="minorHAnsi" w:hAnsiTheme="minorHAnsi" w:cstheme="minorHAnsi"/>
          <w:sz w:val="24"/>
          <w:szCs w:val="24"/>
        </w:rPr>
        <w:t>ț</w:t>
      </w:r>
      <w:r w:rsidRPr="00025138">
        <w:rPr>
          <w:rFonts w:asciiTheme="minorHAnsi" w:hAnsiTheme="minorHAnsi" w:cstheme="minorHAnsi"/>
          <w:sz w:val="24"/>
          <w:szCs w:val="24"/>
        </w:rPr>
        <w:t xml:space="preserve">a cu alocările  prezentului apel pentru regiuni mai dezvoltate </w:t>
      </w:r>
      <w:r w:rsidR="005A76D7" w:rsidRPr="00025138">
        <w:rPr>
          <w:rFonts w:asciiTheme="minorHAnsi" w:hAnsiTheme="minorHAnsi" w:cstheme="minorHAnsi"/>
          <w:sz w:val="24"/>
          <w:szCs w:val="24"/>
        </w:rPr>
        <w:t>ș</w:t>
      </w:r>
      <w:r w:rsidRPr="00025138">
        <w:rPr>
          <w:rFonts w:asciiTheme="minorHAnsi" w:hAnsiTheme="minorHAnsi" w:cstheme="minorHAnsi"/>
          <w:sz w:val="24"/>
          <w:szCs w:val="24"/>
        </w:rPr>
        <w:t>i regiuni mai pu</w:t>
      </w:r>
      <w:r w:rsidR="005A76D7" w:rsidRPr="00025138">
        <w:rPr>
          <w:rFonts w:asciiTheme="minorHAnsi" w:hAnsiTheme="minorHAnsi" w:cstheme="minorHAnsi"/>
          <w:sz w:val="24"/>
          <w:szCs w:val="24"/>
        </w:rPr>
        <w:t>ț</w:t>
      </w:r>
      <w:r w:rsidRPr="00025138">
        <w:rPr>
          <w:rFonts w:asciiTheme="minorHAnsi" w:hAnsiTheme="minorHAnsi" w:cstheme="minorHAnsi"/>
          <w:sz w:val="24"/>
          <w:szCs w:val="24"/>
        </w:rPr>
        <w:t>in dezvoltate</w:t>
      </w:r>
      <w:r w:rsidR="00AC3A50">
        <w:rPr>
          <w:rFonts w:asciiTheme="minorHAnsi" w:hAnsiTheme="minorHAnsi" w:cstheme="minorHAnsi"/>
          <w:sz w:val="24"/>
          <w:szCs w:val="24"/>
        </w:rPr>
        <w:t xml:space="preserve"> si pt IDI DELTA </w:t>
      </w:r>
      <w:r w:rsidRPr="00025138">
        <w:rPr>
          <w:rFonts w:asciiTheme="minorHAnsi" w:hAnsiTheme="minorHAnsi" w:cstheme="minorHAnsi"/>
          <w:sz w:val="24"/>
          <w:szCs w:val="24"/>
        </w:rPr>
        <w:t xml:space="preserve"> (dacă este cazul);</w:t>
      </w:r>
    </w:p>
    <w:p w14:paraId="60D30FF0" w14:textId="41CFFD7E" w:rsidR="00F406DE" w:rsidRPr="00025138" w:rsidRDefault="00F406DE" w:rsidP="001E77F7">
      <w:pPr>
        <w:numPr>
          <w:ilvl w:val="0"/>
          <w:numId w:val="35"/>
        </w:numPr>
        <w:spacing w:after="0"/>
        <w:jc w:val="both"/>
        <w:rPr>
          <w:rFonts w:asciiTheme="minorHAnsi" w:hAnsiTheme="minorHAnsi" w:cstheme="minorHAnsi"/>
          <w:sz w:val="24"/>
          <w:szCs w:val="24"/>
        </w:rPr>
      </w:pPr>
      <w:r w:rsidRPr="00025138">
        <w:rPr>
          <w:rFonts w:asciiTheme="minorHAnsi" w:hAnsiTheme="minorHAnsi" w:cstheme="minorHAnsi"/>
          <w:sz w:val="24"/>
          <w:szCs w:val="24"/>
        </w:rPr>
        <w:t>pentru proiectele care ob</w:t>
      </w:r>
      <w:r w:rsidR="005A76D7" w:rsidRPr="00025138">
        <w:rPr>
          <w:rFonts w:asciiTheme="minorHAnsi" w:hAnsiTheme="minorHAnsi" w:cstheme="minorHAnsi"/>
          <w:sz w:val="24"/>
          <w:szCs w:val="24"/>
        </w:rPr>
        <w:t>ț</w:t>
      </w:r>
      <w:r w:rsidRPr="00025138">
        <w:rPr>
          <w:rFonts w:asciiTheme="minorHAnsi" w:hAnsiTheme="minorHAnsi" w:cstheme="minorHAnsi"/>
          <w:sz w:val="24"/>
          <w:szCs w:val="24"/>
        </w:rPr>
        <w:t>in la evaluarea tehnico-</w:t>
      </w:r>
      <w:r w:rsidR="00466392">
        <w:rPr>
          <w:rFonts w:asciiTheme="minorHAnsi" w:hAnsiTheme="minorHAnsi" w:cstheme="minorHAnsi"/>
          <w:sz w:val="24"/>
          <w:szCs w:val="24"/>
        </w:rPr>
        <w:t>economica</w:t>
      </w:r>
      <w:r w:rsidRPr="00025138">
        <w:rPr>
          <w:rFonts w:asciiTheme="minorHAnsi" w:hAnsiTheme="minorHAnsi" w:cstheme="minorHAnsi"/>
          <w:sz w:val="24"/>
          <w:szCs w:val="24"/>
        </w:rPr>
        <w:t xml:space="preserve"> un punctaj între </w:t>
      </w:r>
      <w:r w:rsidR="00E97485" w:rsidRPr="00025138">
        <w:rPr>
          <w:rFonts w:asciiTheme="minorHAnsi" w:hAnsiTheme="minorHAnsi" w:cstheme="minorHAnsi"/>
          <w:sz w:val="24"/>
          <w:szCs w:val="24"/>
        </w:rPr>
        <w:t>60</w:t>
      </w:r>
      <w:r w:rsidR="005A76D7" w:rsidRPr="00025138">
        <w:rPr>
          <w:rFonts w:asciiTheme="minorHAnsi" w:hAnsiTheme="minorHAnsi" w:cstheme="minorHAnsi"/>
          <w:sz w:val="24"/>
          <w:szCs w:val="24"/>
        </w:rPr>
        <w:t>ș</w:t>
      </w:r>
      <w:r w:rsidRPr="00025138">
        <w:rPr>
          <w:rFonts w:asciiTheme="minorHAnsi" w:hAnsiTheme="minorHAnsi" w:cstheme="minorHAnsi"/>
          <w:sz w:val="24"/>
          <w:szCs w:val="24"/>
        </w:rPr>
        <w:t xml:space="preserve">i </w:t>
      </w:r>
      <w:r w:rsidR="00AF23DA" w:rsidRPr="00025138">
        <w:rPr>
          <w:rFonts w:asciiTheme="minorHAnsi" w:hAnsiTheme="minorHAnsi" w:cstheme="minorHAnsi"/>
          <w:sz w:val="24"/>
          <w:szCs w:val="24"/>
        </w:rPr>
        <w:t>8</w:t>
      </w:r>
      <w:r w:rsidR="00E97485" w:rsidRPr="00025138">
        <w:rPr>
          <w:rFonts w:asciiTheme="minorHAnsi" w:hAnsiTheme="minorHAnsi" w:cstheme="minorHAnsi"/>
          <w:sz w:val="24"/>
          <w:szCs w:val="24"/>
        </w:rPr>
        <w:t>0</w:t>
      </w:r>
      <w:r w:rsidRPr="00025138">
        <w:rPr>
          <w:rFonts w:asciiTheme="minorHAnsi" w:hAnsiTheme="minorHAnsi" w:cstheme="minorHAnsi"/>
          <w:sz w:val="24"/>
          <w:szCs w:val="24"/>
        </w:rPr>
        <w:t xml:space="preserve">puncte se realizează o listă de ierarhizare în ordinea descrescătoare a punctajului </w:t>
      </w:r>
      <w:r w:rsidR="005A76D7" w:rsidRPr="00025138">
        <w:rPr>
          <w:rFonts w:asciiTheme="minorHAnsi" w:hAnsiTheme="minorHAnsi" w:cstheme="minorHAnsi"/>
          <w:sz w:val="24"/>
          <w:szCs w:val="24"/>
        </w:rPr>
        <w:t>ș</w:t>
      </w:r>
      <w:r w:rsidRPr="00025138">
        <w:rPr>
          <w:rFonts w:asciiTheme="minorHAnsi" w:hAnsiTheme="minorHAnsi" w:cstheme="minorHAnsi"/>
          <w:sz w:val="24"/>
          <w:szCs w:val="24"/>
        </w:rPr>
        <w:t>i se finan</w:t>
      </w:r>
      <w:r w:rsidR="005A76D7" w:rsidRPr="00025138">
        <w:rPr>
          <w:rFonts w:asciiTheme="minorHAnsi" w:hAnsiTheme="minorHAnsi" w:cstheme="minorHAnsi"/>
          <w:sz w:val="24"/>
          <w:szCs w:val="24"/>
        </w:rPr>
        <w:t>ț</w:t>
      </w:r>
      <w:r w:rsidRPr="00025138">
        <w:rPr>
          <w:rFonts w:asciiTheme="minorHAnsi" w:hAnsiTheme="minorHAnsi" w:cstheme="minorHAnsi"/>
          <w:sz w:val="24"/>
          <w:szCs w:val="24"/>
        </w:rPr>
        <w:t>ează până la concuren</w:t>
      </w:r>
      <w:r w:rsidR="005A76D7" w:rsidRPr="00025138">
        <w:rPr>
          <w:rFonts w:asciiTheme="minorHAnsi" w:hAnsiTheme="minorHAnsi" w:cstheme="minorHAnsi"/>
          <w:sz w:val="24"/>
          <w:szCs w:val="24"/>
        </w:rPr>
        <w:t>ț</w:t>
      </w:r>
      <w:r w:rsidRPr="00025138">
        <w:rPr>
          <w:rFonts w:asciiTheme="minorHAnsi" w:hAnsiTheme="minorHAnsi" w:cstheme="minorHAnsi"/>
          <w:sz w:val="24"/>
          <w:szCs w:val="24"/>
        </w:rPr>
        <w:t xml:space="preserve">a cu alocările prezentului apel pentru regiuni mai dezvoltate </w:t>
      </w:r>
      <w:r w:rsidR="005A76D7" w:rsidRPr="00025138">
        <w:rPr>
          <w:rFonts w:asciiTheme="minorHAnsi" w:hAnsiTheme="minorHAnsi" w:cstheme="minorHAnsi"/>
          <w:sz w:val="24"/>
          <w:szCs w:val="24"/>
        </w:rPr>
        <w:t>ș</w:t>
      </w:r>
      <w:r w:rsidRPr="00025138">
        <w:rPr>
          <w:rFonts w:asciiTheme="minorHAnsi" w:hAnsiTheme="minorHAnsi" w:cstheme="minorHAnsi"/>
          <w:sz w:val="24"/>
          <w:szCs w:val="24"/>
        </w:rPr>
        <w:t>i regiuni mai pu</w:t>
      </w:r>
      <w:r w:rsidR="005A76D7" w:rsidRPr="00025138">
        <w:rPr>
          <w:rFonts w:asciiTheme="minorHAnsi" w:hAnsiTheme="minorHAnsi" w:cstheme="minorHAnsi"/>
          <w:sz w:val="24"/>
          <w:szCs w:val="24"/>
        </w:rPr>
        <w:t>ț</w:t>
      </w:r>
      <w:r w:rsidRPr="00025138">
        <w:rPr>
          <w:rFonts w:asciiTheme="minorHAnsi" w:hAnsiTheme="minorHAnsi" w:cstheme="minorHAnsi"/>
          <w:sz w:val="24"/>
          <w:szCs w:val="24"/>
        </w:rPr>
        <w:t>in dezvoltate rămase după finan</w:t>
      </w:r>
      <w:r w:rsidR="005A76D7" w:rsidRPr="00025138">
        <w:rPr>
          <w:rFonts w:asciiTheme="minorHAnsi" w:hAnsiTheme="minorHAnsi" w:cstheme="minorHAnsi"/>
          <w:sz w:val="24"/>
          <w:szCs w:val="24"/>
        </w:rPr>
        <w:t>ț</w:t>
      </w:r>
      <w:r w:rsidRPr="00025138">
        <w:rPr>
          <w:rFonts w:asciiTheme="minorHAnsi" w:hAnsiTheme="minorHAnsi" w:cstheme="minorHAnsi"/>
          <w:sz w:val="24"/>
          <w:szCs w:val="24"/>
        </w:rPr>
        <w:t>area proiectelor care ob</w:t>
      </w:r>
      <w:r w:rsidR="005A76D7" w:rsidRPr="00025138">
        <w:rPr>
          <w:rFonts w:asciiTheme="minorHAnsi" w:hAnsiTheme="minorHAnsi" w:cstheme="minorHAnsi"/>
          <w:sz w:val="24"/>
          <w:szCs w:val="24"/>
        </w:rPr>
        <w:t>ț</w:t>
      </w:r>
      <w:r w:rsidRPr="00025138">
        <w:rPr>
          <w:rFonts w:asciiTheme="minorHAnsi" w:hAnsiTheme="minorHAnsi" w:cstheme="minorHAnsi"/>
          <w:sz w:val="24"/>
          <w:szCs w:val="24"/>
        </w:rPr>
        <w:t xml:space="preserve">in  peste </w:t>
      </w:r>
      <w:r w:rsidR="00BE01DA" w:rsidRPr="00025138">
        <w:rPr>
          <w:rFonts w:asciiTheme="minorHAnsi" w:hAnsiTheme="minorHAnsi" w:cstheme="minorHAnsi"/>
          <w:sz w:val="24"/>
          <w:szCs w:val="24"/>
        </w:rPr>
        <w:t>8</w:t>
      </w:r>
      <w:r w:rsidR="00E97485" w:rsidRPr="00025138">
        <w:rPr>
          <w:rFonts w:asciiTheme="minorHAnsi" w:hAnsiTheme="minorHAnsi" w:cstheme="minorHAnsi"/>
          <w:sz w:val="24"/>
          <w:szCs w:val="24"/>
        </w:rPr>
        <w:t>0</w:t>
      </w:r>
      <w:r w:rsidRPr="00025138">
        <w:rPr>
          <w:rFonts w:asciiTheme="minorHAnsi" w:hAnsiTheme="minorHAnsi" w:cstheme="minorHAnsi"/>
          <w:sz w:val="24"/>
          <w:szCs w:val="24"/>
        </w:rPr>
        <w:t>de puncte.</w:t>
      </w:r>
    </w:p>
    <w:p w14:paraId="1C176599" w14:textId="77777777" w:rsidR="00BA695C" w:rsidRPr="00025138" w:rsidRDefault="00BA695C" w:rsidP="0042471F">
      <w:pPr>
        <w:spacing w:after="0"/>
        <w:jc w:val="both"/>
        <w:rPr>
          <w:rFonts w:asciiTheme="minorHAnsi" w:hAnsiTheme="minorHAnsi" w:cstheme="minorHAnsi"/>
          <w:color w:val="000000"/>
          <w:sz w:val="24"/>
          <w:szCs w:val="24"/>
        </w:rPr>
      </w:pPr>
    </w:p>
    <w:p w14:paraId="48A15847" w14:textId="77777777" w:rsidR="009D7B1E" w:rsidRPr="00025138" w:rsidRDefault="009D7B1E" w:rsidP="00B440F3">
      <w:pPr>
        <w:spacing w:after="0"/>
        <w:jc w:val="both"/>
        <w:rPr>
          <w:rFonts w:asciiTheme="minorHAnsi" w:hAnsiTheme="minorHAnsi" w:cstheme="minorHAnsi"/>
          <w:color w:val="000000"/>
          <w:sz w:val="24"/>
          <w:szCs w:val="24"/>
        </w:rPr>
      </w:pPr>
      <w:r w:rsidRPr="00025138">
        <w:rPr>
          <w:rFonts w:asciiTheme="minorHAnsi" w:hAnsiTheme="minorHAnsi" w:cstheme="minorHAnsi"/>
          <w:color w:val="000000"/>
          <w:sz w:val="24"/>
          <w:szCs w:val="24"/>
        </w:rPr>
        <w:t>În cazul egalită</w:t>
      </w:r>
      <w:r w:rsidR="005A76D7" w:rsidRPr="00025138">
        <w:rPr>
          <w:rFonts w:asciiTheme="minorHAnsi" w:hAnsiTheme="minorHAnsi" w:cstheme="minorHAnsi"/>
          <w:color w:val="000000"/>
          <w:sz w:val="24"/>
          <w:szCs w:val="24"/>
        </w:rPr>
        <w:t>ț</w:t>
      </w:r>
      <w:r w:rsidRPr="00025138">
        <w:rPr>
          <w:rFonts w:asciiTheme="minorHAnsi" w:hAnsiTheme="minorHAnsi" w:cstheme="minorHAnsi"/>
          <w:color w:val="000000"/>
          <w:sz w:val="24"/>
          <w:szCs w:val="24"/>
        </w:rPr>
        <w:t>ii de puncte între ultimele proiecte de pe listă, se vor aplica succesiv următoarele criterii de departajare:</w:t>
      </w:r>
    </w:p>
    <w:p w14:paraId="70C47062" w14:textId="77777777" w:rsidR="009D7B1E" w:rsidRPr="00025138" w:rsidRDefault="009D7B1E" w:rsidP="001E77F7">
      <w:pPr>
        <w:pStyle w:val="CompanyName"/>
        <w:numPr>
          <w:ilvl w:val="0"/>
          <w:numId w:val="18"/>
        </w:numPr>
        <w:spacing w:line="276" w:lineRule="auto"/>
        <w:jc w:val="both"/>
        <w:rPr>
          <w:rFonts w:asciiTheme="minorHAnsi" w:eastAsia="Times New Roman" w:hAnsiTheme="minorHAnsi" w:cstheme="minorHAnsi"/>
          <w:color w:val="000000"/>
          <w:lang w:val="ro-RO"/>
        </w:rPr>
      </w:pPr>
      <w:r w:rsidRPr="00025138">
        <w:rPr>
          <w:rFonts w:asciiTheme="minorHAnsi" w:eastAsia="Times New Roman" w:hAnsiTheme="minorHAnsi" w:cstheme="minorHAnsi"/>
          <w:color w:val="000000"/>
          <w:lang w:val="ro-RO"/>
        </w:rPr>
        <w:t>punctajul ob</w:t>
      </w:r>
      <w:r w:rsidR="005A76D7" w:rsidRPr="00025138">
        <w:rPr>
          <w:rFonts w:asciiTheme="minorHAnsi" w:eastAsia="Times New Roman" w:hAnsiTheme="minorHAnsi" w:cstheme="minorHAnsi"/>
          <w:color w:val="000000"/>
          <w:lang w:val="ro-RO"/>
        </w:rPr>
        <w:t>ț</w:t>
      </w:r>
      <w:r w:rsidRPr="00025138">
        <w:rPr>
          <w:rFonts w:asciiTheme="minorHAnsi" w:eastAsia="Times New Roman" w:hAnsiTheme="minorHAnsi" w:cstheme="minorHAnsi"/>
          <w:color w:val="000000"/>
          <w:lang w:val="ro-RO"/>
        </w:rPr>
        <w:t>inut la criteriul de evaluare Relevan</w:t>
      </w:r>
      <w:r w:rsidR="005A76D7" w:rsidRPr="00025138">
        <w:rPr>
          <w:rFonts w:asciiTheme="minorHAnsi" w:eastAsia="Times New Roman" w:hAnsiTheme="minorHAnsi" w:cstheme="minorHAnsi"/>
          <w:color w:val="000000"/>
          <w:lang w:val="ro-RO"/>
        </w:rPr>
        <w:t>ț</w:t>
      </w:r>
      <w:r w:rsidRPr="00025138">
        <w:rPr>
          <w:rFonts w:asciiTheme="minorHAnsi" w:eastAsia="Times New Roman" w:hAnsiTheme="minorHAnsi" w:cstheme="minorHAnsi"/>
          <w:color w:val="000000"/>
          <w:lang w:val="ro-RO"/>
        </w:rPr>
        <w:t>a;</w:t>
      </w:r>
    </w:p>
    <w:p w14:paraId="3B186294" w14:textId="77777777" w:rsidR="00E97485" w:rsidRPr="00CB7692" w:rsidRDefault="00E97485" w:rsidP="001E77F7">
      <w:pPr>
        <w:pStyle w:val="CompanyName"/>
        <w:numPr>
          <w:ilvl w:val="0"/>
          <w:numId w:val="18"/>
        </w:numPr>
        <w:spacing w:line="276" w:lineRule="auto"/>
        <w:jc w:val="both"/>
        <w:rPr>
          <w:rFonts w:asciiTheme="minorHAnsi" w:eastAsia="Times New Roman" w:hAnsiTheme="minorHAnsi" w:cstheme="minorHAnsi"/>
          <w:color w:val="000000"/>
          <w:lang w:val="ro-RO"/>
        </w:rPr>
      </w:pPr>
      <w:r w:rsidRPr="00025138">
        <w:rPr>
          <w:rFonts w:asciiTheme="minorHAnsi" w:eastAsia="Times New Roman" w:hAnsiTheme="minorHAnsi" w:cstheme="minorHAnsi"/>
          <w:color w:val="000000"/>
          <w:lang w:val="ro-RO"/>
        </w:rPr>
        <w:t>punctajul obținut la criteriul de evaluare Impactul Soc</w:t>
      </w:r>
      <w:r w:rsidRPr="00CB7692">
        <w:rPr>
          <w:rFonts w:asciiTheme="minorHAnsi" w:eastAsia="Times New Roman" w:hAnsiTheme="minorHAnsi" w:cstheme="minorHAnsi"/>
          <w:color w:val="000000"/>
          <w:lang w:val="ro-RO"/>
        </w:rPr>
        <w:t>io-Economic;</w:t>
      </w:r>
    </w:p>
    <w:p w14:paraId="318A8EB9" w14:textId="77777777" w:rsidR="00E97485" w:rsidRPr="00CB7692" w:rsidRDefault="00E97485" w:rsidP="001E77F7">
      <w:pPr>
        <w:pStyle w:val="CompanyName"/>
        <w:numPr>
          <w:ilvl w:val="0"/>
          <w:numId w:val="18"/>
        </w:numPr>
        <w:spacing w:line="276" w:lineRule="auto"/>
        <w:jc w:val="both"/>
        <w:rPr>
          <w:rFonts w:asciiTheme="minorHAnsi" w:eastAsia="Times New Roman" w:hAnsiTheme="minorHAnsi" w:cstheme="minorHAnsi"/>
          <w:color w:val="000000"/>
          <w:lang w:val="ro-RO"/>
        </w:rPr>
      </w:pPr>
      <w:r w:rsidRPr="00CB7692">
        <w:rPr>
          <w:rFonts w:asciiTheme="minorHAnsi" w:eastAsia="Times New Roman" w:hAnsiTheme="minorHAnsi" w:cstheme="minorHAnsi"/>
          <w:color w:val="000000"/>
          <w:lang w:val="ro-RO"/>
        </w:rPr>
        <w:t>punctajul obținut la criteriul de evaluare Sustenabilitate.</w:t>
      </w:r>
    </w:p>
    <w:p w14:paraId="2B922992" w14:textId="77777777" w:rsidR="009D7B1E" w:rsidRPr="00CB7692" w:rsidRDefault="009D7B1E" w:rsidP="001E77F7">
      <w:pPr>
        <w:pStyle w:val="CompanyName"/>
        <w:numPr>
          <w:ilvl w:val="0"/>
          <w:numId w:val="18"/>
        </w:numPr>
        <w:spacing w:line="276" w:lineRule="auto"/>
        <w:jc w:val="both"/>
        <w:rPr>
          <w:rFonts w:asciiTheme="minorHAnsi" w:eastAsia="Times New Roman" w:hAnsiTheme="minorHAnsi" w:cstheme="minorHAnsi"/>
          <w:color w:val="000000"/>
          <w:lang w:val="ro-RO"/>
        </w:rPr>
      </w:pPr>
      <w:r w:rsidRPr="00CB7692">
        <w:rPr>
          <w:rFonts w:asciiTheme="minorHAnsi" w:eastAsia="Times New Roman" w:hAnsiTheme="minorHAnsi" w:cstheme="minorHAnsi"/>
          <w:color w:val="000000"/>
          <w:lang w:val="ro-RO"/>
        </w:rPr>
        <w:t>punctajul ob</w:t>
      </w:r>
      <w:r w:rsidR="005A76D7" w:rsidRPr="00CB7692">
        <w:rPr>
          <w:rFonts w:asciiTheme="minorHAnsi" w:eastAsia="Times New Roman" w:hAnsiTheme="minorHAnsi" w:cstheme="minorHAnsi"/>
          <w:color w:val="000000"/>
          <w:lang w:val="ro-RO"/>
        </w:rPr>
        <w:t>ț</w:t>
      </w:r>
      <w:r w:rsidRPr="00CB7692">
        <w:rPr>
          <w:rFonts w:asciiTheme="minorHAnsi" w:eastAsia="Times New Roman" w:hAnsiTheme="minorHAnsi" w:cstheme="minorHAnsi"/>
          <w:color w:val="000000"/>
          <w:lang w:val="ro-RO"/>
        </w:rPr>
        <w:t>inut la criteriul de evaluare Eficien</w:t>
      </w:r>
      <w:r w:rsidR="005A76D7" w:rsidRPr="00CB7692">
        <w:rPr>
          <w:rFonts w:asciiTheme="minorHAnsi" w:eastAsia="Times New Roman" w:hAnsiTheme="minorHAnsi" w:cstheme="minorHAnsi"/>
          <w:color w:val="000000"/>
          <w:lang w:val="ro-RO"/>
        </w:rPr>
        <w:t>ț</w:t>
      </w:r>
      <w:r w:rsidR="00E97485" w:rsidRPr="00CB7692">
        <w:rPr>
          <w:rFonts w:asciiTheme="minorHAnsi" w:eastAsia="Times New Roman" w:hAnsiTheme="minorHAnsi" w:cstheme="minorHAnsi"/>
          <w:color w:val="000000"/>
          <w:lang w:val="ro-RO"/>
        </w:rPr>
        <w:t>ă</w:t>
      </w:r>
      <w:r w:rsidR="00BA12BF" w:rsidRPr="00CB7692">
        <w:rPr>
          <w:rFonts w:asciiTheme="minorHAnsi" w:eastAsia="Times New Roman" w:hAnsiTheme="minorHAnsi" w:cstheme="minorHAnsi"/>
          <w:color w:val="000000"/>
          <w:lang w:val="ro-RO"/>
        </w:rPr>
        <w:t>;</w:t>
      </w:r>
    </w:p>
    <w:p w14:paraId="2151A221" w14:textId="77777777" w:rsidR="009D7B1E" w:rsidRPr="00CB7692" w:rsidRDefault="009D7B1E" w:rsidP="009D7B1E">
      <w:pPr>
        <w:pStyle w:val="CompanyName"/>
        <w:tabs>
          <w:tab w:val="clear" w:pos="1080"/>
        </w:tabs>
        <w:spacing w:line="276" w:lineRule="auto"/>
        <w:ind w:left="0" w:firstLine="0"/>
        <w:jc w:val="both"/>
        <w:rPr>
          <w:rFonts w:asciiTheme="minorHAnsi" w:eastAsia="SimSun" w:hAnsiTheme="minorHAnsi" w:cstheme="minorHAnsi"/>
          <w:lang w:val="ro-RO" w:eastAsia="zh-CN"/>
        </w:rPr>
      </w:pPr>
    </w:p>
    <w:p w14:paraId="53C58888" w14:textId="77777777" w:rsidR="00B40059" w:rsidRPr="00CB7692" w:rsidRDefault="00B40059" w:rsidP="009D7B1E">
      <w:pPr>
        <w:pStyle w:val="CompanyName"/>
        <w:tabs>
          <w:tab w:val="clear" w:pos="1080"/>
        </w:tabs>
        <w:spacing w:line="276" w:lineRule="auto"/>
        <w:ind w:left="0" w:firstLine="0"/>
        <w:jc w:val="both"/>
        <w:rPr>
          <w:rFonts w:asciiTheme="minorHAnsi" w:eastAsia="SimSun" w:hAnsiTheme="minorHAnsi" w:cstheme="minorHAnsi"/>
          <w:lang w:val="ro-RO" w:eastAsia="zh-CN"/>
        </w:rPr>
      </w:pPr>
    </w:p>
    <w:tbl>
      <w:tblPr>
        <w:tblW w:w="0" w:type="auto"/>
        <w:tblBorders>
          <w:top w:val="single" w:sz="4" w:space="0" w:color="auto"/>
          <w:left w:val="single" w:sz="4" w:space="0" w:color="auto"/>
          <w:bottom w:val="single" w:sz="4" w:space="0" w:color="auto"/>
          <w:right w:val="single" w:sz="4" w:space="0" w:color="auto"/>
          <w:insideH w:val="thinThickSmallGap" w:sz="24" w:space="0" w:color="auto"/>
          <w:insideV w:val="thinThickSmallGap" w:sz="24" w:space="0" w:color="auto"/>
        </w:tblBorders>
        <w:tblLook w:val="04A0" w:firstRow="1" w:lastRow="0" w:firstColumn="1" w:lastColumn="0" w:noHBand="0" w:noVBand="1"/>
      </w:tblPr>
      <w:tblGrid>
        <w:gridCol w:w="1516"/>
        <w:gridCol w:w="7500"/>
      </w:tblGrid>
      <w:tr w:rsidR="00B40059" w:rsidRPr="00A913CB" w14:paraId="6F400B92" w14:textId="77777777" w:rsidTr="004947DC">
        <w:trPr>
          <w:trHeight w:val="1142"/>
        </w:trPr>
        <w:tc>
          <w:tcPr>
            <w:tcW w:w="1530" w:type="dxa"/>
            <w:vAlign w:val="center"/>
          </w:tcPr>
          <w:p w14:paraId="5C139A41" w14:textId="77777777" w:rsidR="00B40059" w:rsidRPr="00CB7692" w:rsidRDefault="00B40059" w:rsidP="004947DC">
            <w:pPr>
              <w:spacing w:after="0"/>
              <w:jc w:val="center"/>
              <w:rPr>
                <w:rFonts w:asciiTheme="minorHAnsi" w:hAnsiTheme="minorHAnsi" w:cstheme="minorHAnsi"/>
                <w:b/>
                <w:color w:val="000000"/>
                <w:sz w:val="24"/>
                <w:szCs w:val="24"/>
              </w:rPr>
            </w:pPr>
            <w:r w:rsidRPr="00CB7692">
              <w:rPr>
                <w:rFonts w:asciiTheme="minorHAnsi" w:hAnsiTheme="minorHAnsi" w:cstheme="minorHAnsi"/>
                <w:b/>
                <w:color w:val="000000"/>
                <w:sz w:val="24"/>
                <w:szCs w:val="24"/>
              </w:rPr>
              <w:t>ATEN</w:t>
            </w:r>
            <w:r w:rsidR="005A76D7" w:rsidRPr="00CB7692">
              <w:rPr>
                <w:rFonts w:asciiTheme="minorHAnsi" w:hAnsiTheme="minorHAnsi" w:cstheme="minorHAnsi"/>
                <w:b/>
                <w:color w:val="000000"/>
                <w:sz w:val="24"/>
                <w:szCs w:val="24"/>
              </w:rPr>
              <w:t>Ț</w:t>
            </w:r>
            <w:r w:rsidRPr="00CB7692">
              <w:rPr>
                <w:rFonts w:asciiTheme="minorHAnsi" w:hAnsiTheme="minorHAnsi" w:cstheme="minorHAnsi"/>
                <w:b/>
                <w:color w:val="000000"/>
                <w:sz w:val="24"/>
                <w:szCs w:val="24"/>
              </w:rPr>
              <w:t>IE!</w:t>
            </w:r>
          </w:p>
        </w:tc>
        <w:tc>
          <w:tcPr>
            <w:tcW w:w="7712" w:type="dxa"/>
            <w:vAlign w:val="center"/>
          </w:tcPr>
          <w:p w14:paraId="77118913" w14:textId="77777777" w:rsidR="00B40059" w:rsidRPr="00CB7692" w:rsidRDefault="00B40059" w:rsidP="004947DC">
            <w:pPr>
              <w:autoSpaceDE w:val="0"/>
              <w:autoSpaceDN w:val="0"/>
              <w:adjustRightInd w:val="0"/>
              <w:spacing w:after="0"/>
              <w:jc w:val="both"/>
              <w:rPr>
                <w:rFonts w:asciiTheme="minorHAnsi" w:hAnsiTheme="minorHAnsi" w:cstheme="minorHAnsi"/>
                <w:color w:val="000000"/>
                <w:sz w:val="24"/>
                <w:szCs w:val="24"/>
              </w:rPr>
            </w:pPr>
            <w:r w:rsidRPr="00CB7692">
              <w:rPr>
                <w:rFonts w:asciiTheme="minorHAnsi" w:hAnsiTheme="minorHAnsi" w:cstheme="minorHAnsi"/>
                <w:color w:val="000000"/>
                <w:sz w:val="24"/>
                <w:szCs w:val="24"/>
              </w:rPr>
              <w:t xml:space="preserve">După finalizarea procesului de evaluare </w:t>
            </w:r>
            <w:r w:rsidR="005A76D7" w:rsidRPr="00CB7692">
              <w:rPr>
                <w:rFonts w:asciiTheme="minorHAnsi" w:hAnsiTheme="minorHAnsi" w:cstheme="minorHAnsi"/>
                <w:color w:val="000000"/>
                <w:sz w:val="24"/>
                <w:szCs w:val="24"/>
              </w:rPr>
              <w:t>ș</w:t>
            </w:r>
            <w:r w:rsidRPr="00CB7692">
              <w:rPr>
                <w:rFonts w:asciiTheme="minorHAnsi" w:hAnsiTheme="minorHAnsi" w:cstheme="minorHAnsi"/>
                <w:color w:val="000000"/>
                <w:sz w:val="24"/>
                <w:szCs w:val="24"/>
              </w:rPr>
              <w:t>i selec</w:t>
            </w:r>
            <w:r w:rsidR="005A76D7" w:rsidRPr="00CB7692">
              <w:rPr>
                <w:rFonts w:asciiTheme="minorHAnsi" w:hAnsiTheme="minorHAnsi" w:cstheme="minorHAnsi"/>
                <w:color w:val="000000"/>
                <w:sz w:val="24"/>
                <w:szCs w:val="24"/>
              </w:rPr>
              <w:t>ț</w:t>
            </w:r>
            <w:r w:rsidRPr="00CB7692">
              <w:rPr>
                <w:rFonts w:asciiTheme="minorHAnsi" w:hAnsiTheme="minorHAnsi" w:cstheme="minorHAnsi"/>
                <w:color w:val="000000"/>
                <w:sz w:val="24"/>
                <w:szCs w:val="24"/>
              </w:rPr>
              <w:t>ie, dacă bugetul ac</w:t>
            </w:r>
            <w:r w:rsidR="005A76D7" w:rsidRPr="00CB7692">
              <w:rPr>
                <w:rFonts w:asciiTheme="minorHAnsi" w:hAnsiTheme="minorHAnsi" w:cstheme="minorHAnsi"/>
                <w:color w:val="000000"/>
                <w:sz w:val="24"/>
                <w:szCs w:val="24"/>
              </w:rPr>
              <w:t>ț</w:t>
            </w:r>
            <w:r w:rsidRPr="00CB7692">
              <w:rPr>
                <w:rFonts w:asciiTheme="minorHAnsi" w:hAnsiTheme="minorHAnsi" w:cstheme="minorHAnsi"/>
                <w:color w:val="000000"/>
                <w:sz w:val="24"/>
                <w:szCs w:val="24"/>
              </w:rPr>
              <w:t>iunii nu este acoperit, se va deschide o altă sesiune de proiecte.</w:t>
            </w:r>
          </w:p>
          <w:p w14:paraId="76C49975" w14:textId="77777777" w:rsidR="00E97485" w:rsidRPr="00CB7692" w:rsidRDefault="004335B4" w:rsidP="004335B4">
            <w:pPr>
              <w:autoSpaceDE w:val="0"/>
              <w:autoSpaceDN w:val="0"/>
              <w:adjustRightInd w:val="0"/>
              <w:spacing w:after="0"/>
              <w:jc w:val="both"/>
              <w:rPr>
                <w:rFonts w:asciiTheme="minorHAnsi" w:hAnsiTheme="minorHAnsi" w:cstheme="minorHAnsi"/>
                <w:color w:val="000000"/>
                <w:sz w:val="24"/>
                <w:szCs w:val="24"/>
              </w:rPr>
            </w:pPr>
            <w:r w:rsidRPr="00CB7692">
              <w:rPr>
                <w:rFonts w:asciiTheme="minorHAnsi" w:hAnsiTheme="minorHAnsi" w:cstheme="minorHAnsi"/>
                <w:sz w:val="24"/>
                <w:szCs w:val="24"/>
              </w:rPr>
              <w:t>În cazul în care valoarea proiectelor propuse spre selectare conduce la depășirea bugetului alocat, în temeiul art. 12 din OUG 40/2015 privind gestionarea financiară a fondurilor europene pentru perioada de programare 2014-2020 cu modificările și completările ulterioare, Autoritatea de Management/ OIPSI își rezervă dreptul de a încheia contracte de finanțare a căror valoare poate determina depășirea valorii apelului.</w:t>
            </w:r>
          </w:p>
        </w:tc>
      </w:tr>
    </w:tbl>
    <w:p w14:paraId="0708D9CD" w14:textId="77777777" w:rsidR="00B40059" w:rsidRPr="00CB7692" w:rsidRDefault="00B40059" w:rsidP="009D7B1E">
      <w:pPr>
        <w:pStyle w:val="CompanyName"/>
        <w:tabs>
          <w:tab w:val="clear" w:pos="1080"/>
        </w:tabs>
        <w:spacing w:line="276" w:lineRule="auto"/>
        <w:ind w:left="0" w:firstLine="0"/>
        <w:jc w:val="both"/>
        <w:rPr>
          <w:rFonts w:asciiTheme="minorHAnsi" w:eastAsia="SimSun" w:hAnsiTheme="minorHAnsi" w:cstheme="minorHAnsi"/>
          <w:lang w:val="ro-RO" w:eastAsia="zh-CN"/>
        </w:rPr>
      </w:pPr>
    </w:p>
    <w:p w14:paraId="79984764" w14:textId="77777777" w:rsidR="00B40059" w:rsidRPr="00CB7692" w:rsidRDefault="00B40059" w:rsidP="009D7B1E">
      <w:pPr>
        <w:pStyle w:val="CompanyName"/>
        <w:tabs>
          <w:tab w:val="clear" w:pos="1080"/>
        </w:tabs>
        <w:spacing w:line="276" w:lineRule="auto"/>
        <w:ind w:left="0" w:firstLine="0"/>
        <w:jc w:val="both"/>
        <w:rPr>
          <w:rFonts w:asciiTheme="minorHAnsi" w:eastAsia="SimSun" w:hAnsiTheme="minorHAnsi" w:cstheme="minorHAnsi"/>
          <w:lang w:val="ro-RO" w:eastAsia="zh-CN"/>
        </w:rPr>
      </w:pPr>
    </w:p>
    <w:p w14:paraId="61F7B0D3" w14:textId="77777777" w:rsidR="009D5737" w:rsidRPr="00CB7692" w:rsidRDefault="009D5737" w:rsidP="009D5737">
      <w:pPr>
        <w:spacing w:before="120" w:after="120" w:line="240" w:lineRule="auto"/>
        <w:jc w:val="both"/>
        <w:outlineLvl w:val="1"/>
        <w:rPr>
          <w:rFonts w:asciiTheme="minorHAnsi" w:hAnsiTheme="minorHAnsi" w:cstheme="minorHAnsi"/>
          <w:b/>
          <w:color w:val="000000"/>
          <w:sz w:val="24"/>
          <w:szCs w:val="24"/>
        </w:rPr>
      </w:pPr>
      <w:bookmarkStart w:id="380" w:name="_Toc39144717"/>
      <w:r w:rsidRPr="00CB7692">
        <w:rPr>
          <w:rFonts w:asciiTheme="minorHAnsi" w:hAnsiTheme="minorHAnsi" w:cstheme="minorHAnsi"/>
          <w:b/>
          <w:color w:val="000000"/>
          <w:sz w:val="24"/>
          <w:szCs w:val="24"/>
        </w:rPr>
        <w:t>4.</w:t>
      </w:r>
      <w:r w:rsidR="00724818" w:rsidRPr="00CB7692">
        <w:rPr>
          <w:rFonts w:asciiTheme="minorHAnsi" w:hAnsiTheme="minorHAnsi" w:cstheme="minorHAnsi"/>
          <w:b/>
          <w:color w:val="000000"/>
          <w:sz w:val="24"/>
          <w:szCs w:val="24"/>
        </w:rPr>
        <w:t>4</w:t>
      </w:r>
      <w:r w:rsidRPr="00CB7692">
        <w:rPr>
          <w:rFonts w:asciiTheme="minorHAnsi" w:hAnsiTheme="minorHAnsi" w:cstheme="minorHAnsi"/>
          <w:b/>
          <w:color w:val="000000"/>
          <w:sz w:val="24"/>
          <w:szCs w:val="24"/>
        </w:rPr>
        <w:t xml:space="preserve">. Depunerea </w:t>
      </w:r>
      <w:r w:rsidR="005A76D7" w:rsidRPr="00CB7692">
        <w:rPr>
          <w:rFonts w:asciiTheme="minorHAnsi" w:hAnsiTheme="minorHAnsi" w:cstheme="minorHAnsi"/>
          <w:b/>
          <w:color w:val="000000"/>
          <w:sz w:val="24"/>
          <w:szCs w:val="24"/>
        </w:rPr>
        <w:t>ș</w:t>
      </w:r>
      <w:r w:rsidRPr="00CB7692">
        <w:rPr>
          <w:rFonts w:asciiTheme="minorHAnsi" w:hAnsiTheme="minorHAnsi" w:cstheme="minorHAnsi"/>
          <w:b/>
          <w:color w:val="000000"/>
          <w:sz w:val="24"/>
          <w:szCs w:val="24"/>
        </w:rPr>
        <w:t>i solu</w:t>
      </w:r>
      <w:r w:rsidR="005A76D7" w:rsidRPr="00CB7692">
        <w:rPr>
          <w:rFonts w:asciiTheme="minorHAnsi" w:hAnsiTheme="minorHAnsi" w:cstheme="minorHAnsi"/>
          <w:b/>
          <w:color w:val="000000"/>
          <w:sz w:val="24"/>
          <w:szCs w:val="24"/>
        </w:rPr>
        <w:t>ț</w:t>
      </w:r>
      <w:r w:rsidRPr="00CB7692">
        <w:rPr>
          <w:rFonts w:asciiTheme="minorHAnsi" w:hAnsiTheme="minorHAnsi" w:cstheme="minorHAnsi"/>
          <w:b/>
          <w:color w:val="000000"/>
          <w:sz w:val="24"/>
          <w:szCs w:val="24"/>
        </w:rPr>
        <w:t>ionarea contesta</w:t>
      </w:r>
      <w:r w:rsidR="005A76D7" w:rsidRPr="00CB7692">
        <w:rPr>
          <w:rFonts w:asciiTheme="minorHAnsi" w:hAnsiTheme="minorHAnsi" w:cstheme="minorHAnsi"/>
          <w:b/>
          <w:color w:val="000000"/>
          <w:sz w:val="24"/>
          <w:szCs w:val="24"/>
        </w:rPr>
        <w:t>ț</w:t>
      </w:r>
      <w:r w:rsidRPr="00CB7692">
        <w:rPr>
          <w:rFonts w:asciiTheme="minorHAnsi" w:hAnsiTheme="minorHAnsi" w:cstheme="minorHAnsi"/>
          <w:b/>
          <w:color w:val="000000"/>
          <w:sz w:val="24"/>
          <w:szCs w:val="24"/>
        </w:rPr>
        <w:t>iilor</w:t>
      </w:r>
      <w:bookmarkEnd w:id="380"/>
    </w:p>
    <w:p w14:paraId="76478543" w14:textId="77777777" w:rsidR="009D5737" w:rsidRPr="00CB7692" w:rsidRDefault="009D5737" w:rsidP="00B440F3">
      <w:pPr>
        <w:spacing w:before="120" w:after="0"/>
        <w:jc w:val="both"/>
        <w:rPr>
          <w:rFonts w:asciiTheme="minorHAnsi" w:hAnsiTheme="minorHAnsi" w:cstheme="minorHAnsi"/>
          <w:bCs/>
          <w:sz w:val="24"/>
          <w:szCs w:val="24"/>
        </w:rPr>
      </w:pPr>
      <w:bookmarkStart w:id="381" w:name="_Toc503272527"/>
      <w:r w:rsidRPr="00CB7692">
        <w:rPr>
          <w:rFonts w:asciiTheme="minorHAnsi" w:hAnsiTheme="minorHAnsi" w:cstheme="minorHAnsi"/>
          <w:bCs/>
          <w:sz w:val="24"/>
          <w:szCs w:val="24"/>
        </w:rPr>
        <w:t>Solicitantul poate contesta în orice etapă respingerea/rezultatul evaluării cererii de finan</w:t>
      </w:r>
      <w:r w:rsidR="005A76D7" w:rsidRPr="00CB7692">
        <w:rPr>
          <w:rFonts w:asciiTheme="minorHAnsi" w:hAnsiTheme="minorHAnsi" w:cstheme="minorHAnsi"/>
          <w:bCs/>
          <w:sz w:val="24"/>
          <w:szCs w:val="24"/>
        </w:rPr>
        <w:t>ț</w:t>
      </w:r>
      <w:r w:rsidRPr="00CB7692">
        <w:rPr>
          <w:rFonts w:asciiTheme="minorHAnsi" w:hAnsiTheme="minorHAnsi" w:cstheme="minorHAnsi"/>
          <w:bCs/>
          <w:sz w:val="24"/>
          <w:szCs w:val="24"/>
        </w:rPr>
        <w:t>are, o singură dată pentru fiecare etapă, termenul de contestare fiind precizat în scrisoarea transmisă de OIPSI. Contesta</w:t>
      </w:r>
      <w:r w:rsidR="005A76D7" w:rsidRPr="00CB7692">
        <w:rPr>
          <w:rFonts w:asciiTheme="minorHAnsi" w:hAnsiTheme="minorHAnsi" w:cstheme="minorHAnsi"/>
          <w:bCs/>
          <w:sz w:val="24"/>
          <w:szCs w:val="24"/>
        </w:rPr>
        <w:t>ț</w:t>
      </w:r>
      <w:r w:rsidRPr="00CB7692">
        <w:rPr>
          <w:rFonts w:asciiTheme="minorHAnsi" w:hAnsiTheme="minorHAnsi" w:cstheme="minorHAnsi"/>
          <w:bCs/>
          <w:sz w:val="24"/>
          <w:szCs w:val="24"/>
        </w:rPr>
        <w:t>ia va fi strict legată de motiva</w:t>
      </w:r>
      <w:r w:rsidR="005A76D7" w:rsidRPr="00CB7692">
        <w:rPr>
          <w:rFonts w:asciiTheme="minorHAnsi" w:hAnsiTheme="minorHAnsi" w:cstheme="minorHAnsi"/>
          <w:bCs/>
          <w:sz w:val="24"/>
          <w:szCs w:val="24"/>
        </w:rPr>
        <w:t>ț</w:t>
      </w:r>
      <w:r w:rsidRPr="00CB7692">
        <w:rPr>
          <w:rFonts w:asciiTheme="minorHAnsi" w:hAnsiTheme="minorHAnsi" w:cstheme="minorHAnsi"/>
          <w:bCs/>
          <w:sz w:val="24"/>
          <w:szCs w:val="24"/>
        </w:rPr>
        <w:t>ia prezentată. Contesta</w:t>
      </w:r>
      <w:r w:rsidR="005A76D7" w:rsidRPr="00CB7692">
        <w:rPr>
          <w:rFonts w:asciiTheme="minorHAnsi" w:hAnsiTheme="minorHAnsi" w:cstheme="minorHAnsi"/>
          <w:bCs/>
          <w:sz w:val="24"/>
          <w:szCs w:val="24"/>
        </w:rPr>
        <w:t>ț</w:t>
      </w:r>
      <w:r w:rsidRPr="00CB7692">
        <w:rPr>
          <w:rFonts w:asciiTheme="minorHAnsi" w:hAnsiTheme="minorHAnsi" w:cstheme="minorHAnsi"/>
          <w:bCs/>
          <w:sz w:val="24"/>
          <w:szCs w:val="24"/>
        </w:rPr>
        <w:t>iile primite după termenul men</w:t>
      </w:r>
      <w:r w:rsidR="005A76D7" w:rsidRPr="00CB7692">
        <w:rPr>
          <w:rFonts w:asciiTheme="minorHAnsi" w:hAnsiTheme="minorHAnsi" w:cstheme="minorHAnsi"/>
          <w:bCs/>
          <w:sz w:val="24"/>
          <w:szCs w:val="24"/>
        </w:rPr>
        <w:t>ț</w:t>
      </w:r>
      <w:r w:rsidRPr="00CB7692">
        <w:rPr>
          <w:rFonts w:asciiTheme="minorHAnsi" w:hAnsiTheme="minorHAnsi" w:cstheme="minorHAnsi"/>
          <w:bCs/>
          <w:sz w:val="24"/>
          <w:szCs w:val="24"/>
        </w:rPr>
        <w:t>ionat în scrisoarea OIPSI nu se iau în considerare.</w:t>
      </w:r>
      <w:bookmarkEnd w:id="381"/>
    </w:p>
    <w:p w14:paraId="30D049C9" w14:textId="77777777" w:rsidR="009D5737" w:rsidRPr="00CB7692" w:rsidRDefault="009D5737" w:rsidP="00B440F3">
      <w:pPr>
        <w:spacing w:before="120" w:after="0"/>
        <w:jc w:val="both"/>
        <w:rPr>
          <w:rFonts w:asciiTheme="minorHAnsi" w:hAnsiTheme="minorHAnsi" w:cstheme="minorHAnsi"/>
          <w:bCs/>
          <w:sz w:val="24"/>
          <w:szCs w:val="24"/>
        </w:rPr>
      </w:pPr>
      <w:bookmarkStart w:id="382" w:name="_Toc503272528"/>
      <w:r w:rsidRPr="00CB7692">
        <w:rPr>
          <w:rFonts w:asciiTheme="minorHAnsi" w:hAnsiTheme="minorHAnsi" w:cstheme="minorHAnsi"/>
          <w:bCs/>
          <w:sz w:val="24"/>
          <w:szCs w:val="24"/>
        </w:rPr>
        <w:t>Solu</w:t>
      </w:r>
      <w:r w:rsidR="005A76D7" w:rsidRPr="00CB7692">
        <w:rPr>
          <w:rFonts w:asciiTheme="minorHAnsi" w:hAnsiTheme="minorHAnsi" w:cstheme="minorHAnsi"/>
          <w:bCs/>
          <w:sz w:val="24"/>
          <w:szCs w:val="24"/>
        </w:rPr>
        <w:t>ț</w:t>
      </w:r>
      <w:r w:rsidRPr="00CB7692">
        <w:rPr>
          <w:rFonts w:asciiTheme="minorHAnsi" w:hAnsiTheme="minorHAnsi" w:cstheme="minorHAnsi"/>
          <w:bCs/>
          <w:sz w:val="24"/>
          <w:szCs w:val="24"/>
        </w:rPr>
        <w:t>ionarea contesta</w:t>
      </w:r>
      <w:r w:rsidR="005A76D7" w:rsidRPr="00CB7692">
        <w:rPr>
          <w:rFonts w:asciiTheme="minorHAnsi" w:hAnsiTheme="minorHAnsi" w:cstheme="minorHAnsi"/>
          <w:bCs/>
          <w:sz w:val="24"/>
          <w:szCs w:val="24"/>
        </w:rPr>
        <w:t>ț</w:t>
      </w:r>
      <w:r w:rsidRPr="00CB7692">
        <w:rPr>
          <w:rFonts w:asciiTheme="minorHAnsi" w:hAnsiTheme="minorHAnsi" w:cstheme="minorHAnsi"/>
          <w:bCs/>
          <w:sz w:val="24"/>
          <w:szCs w:val="24"/>
        </w:rPr>
        <w:t>iilor se face la nivelul AM, în baza punctului de vedere primit de la OIPSI. Decizia AM prin care se solu</w:t>
      </w:r>
      <w:r w:rsidR="005A76D7" w:rsidRPr="00CB7692">
        <w:rPr>
          <w:rFonts w:asciiTheme="minorHAnsi" w:hAnsiTheme="minorHAnsi" w:cstheme="minorHAnsi"/>
          <w:bCs/>
          <w:sz w:val="24"/>
          <w:szCs w:val="24"/>
        </w:rPr>
        <w:t>ț</w:t>
      </w:r>
      <w:r w:rsidRPr="00CB7692">
        <w:rPr>
          <w:rFonts w:asciiTheme="minorHAnsi" w:hAnsiTheme="minorHAnsi" w:cstheme="minorHAnsi"/>
          <w:bCs/>
          <w:sz w:val="24"/>
          <w:szCs w:val="24"/>
        </w:rPr>
        <w:t>ionează contesta</w:t>
      </w:r>
      <w:r w:rsidR="005A76D7" w:rsidRPr="00CB7692">
        <w:rPr>
          <w:rFonts w:asciiTheme="minorHAnsi" w:hAnsiTheme="minorHAnsi" w:cstheme="minorHAnsi"/>
          <w:bCs/>
          <w:sz w:val="24"/>
          <w:szCs w:val="24"/>
        </w:rPr>
        <w:t>ț</w:t>
      </w:r>
      <w:r w:rsidRPr="00CB7692">
        <w:rPr>
          <w:rFonts w:asciiTheme="minorHAnsi" w:hAnsiTheme="minorHAnsi" w:cstheme="minorHAnsi"/>
          <w:bCs/>
          <w:sz w:val="24"/>
          <w:szCs w:val="24"/>
        </w:rPr>
        <w:t xml:space="preserve">ia este definitivă </w:t>
      </w:r>
      <w:r w:rsidR="005A76D7" w:rsidRPr="00CB7692">
        <w:rPr>
          <w:rFonts w:asciiTheme="minorHAnsi" w:hAnsiTheme="minorHAnsi" w:cstheme="minorHAnsi"/>
          <w:bCs/>
          <w:sz w:val="24"/>
          <w:szCs w:val="24"/>
        </w:rPr>
        <w:t>ș</w:t>
      </w:r>
      <w:r w:rsidRPr="00CB7692">
        <w:rPr>
          <w:rFonts w:asciiTheme="minorHAnsi" w:hAnsiTheme="minorHAnsi" w:cstheme="minorHAnsi"/>
          <w:bCs/>
          <w:sz w:val="24"/>
          <w:szCs w:val="24"/>
        </w:rPr>
        <w:t xml:space="preserve">i irevocabilă </w:t>
      </w:r>
      <w:r w:rsidR="005A76D7" w:rsidRPr="00CB7692">
        <w:rPr>
          <w:rFonts w:asciiTheme="minorHAnsi" w:hAnsiTheme="minorHAnsi" w:cstheme="minorHAnsi"/>
          <w:bCs/>
          <w:sz w:val="24"/>
          <w:szCs w:val="24"/>
        </w:rPr>
        <w:t>ș</w:t>
      </w:r>
      <w:r w:rsidRPr="00CB7692">
        <w:rPr>
          <w:rFonts w:asciiTheme="minorHAnsi" w:hAnsiTheme="minorHAnsi" w:cstheme="minorHAnsi"/>
          <w:bCs/>
          <w:sz w:val="24"/>
          <w:szCs w:val="24"/>
        </w:rPr>
        <w:t>i poate fi contestată doar în instan</w:t>
      </w:r>
      <w:r w:rsidR="005A76D7" w:rsidRPr="00CB7692">
        <w:rPr>
          <w:rFonts w:asciiTheme="minorHAnsi" w:hAnsiTheme="minorHAnsi" w:cstheme="minorHAnsi"/>
          <w:bCs/>
          <w:sz w:val="24"/>
          <w:szCs w:val="24"/>
        </w:rPr>
        <w:t>ț</w:t>
      </w:r>
      <w:r w:rsidRPr="00CB7692">
        <w:rPr>
          <w:rFonts w:asciiTheme="minorHAnsi" w:hAnsiTheme="minorHAnsi" w:cstheme="minorHAnsi"/>
          <w:bCs/>
          <w:sz w:val="24"/>
          <w:szCs w:val="24"/>
        </w:rPr>
        <w:t>ă. Aceasta este transmisă solicitantului de către OIPSI, în maxim 2 zile lucrătoare după primirea de la AM a raportului de solu</w:t>
      </w:r>
      <w:r w:rsidR="005A76D7" w:rsidRPr="00CB7692">
        <w:rPr>
          <w:rFonts w:asciiTheme="minorHAnsi" w:hAnsiTheme="minorHAnsi" w:cstheme="minorHAnsi"/>
          <w:bCs/>
          <w:sz w:val="24"/>
          <w:szCs w:val="24"/>
        </w:rPr>
        <w:t>ț</w:t>
      </w:r>
      <w:r w:rsidRPr="00CB7692">
        <w:rPr>
          <w:rFonts w:asciiTheme="minorHAnsi" w:hAnsiTheme="minorHAnsi" w:cstheme="minorHAnsi"/>
          <w:bCs/>
          <w:sz w:val="24"/>
          <w:szCs w:val="24"/>
        </w:rPr>
        <w:t>ionare a contesta</w:t>
      </w:r>
      <w:r w:rsidR="005A76D7" w:rsidRPr="00CB7692">
        <w:rPr>
          <w:rFonts w:asciiTheme="minorHAnsi" w:hAnsiTheme="minorHAnsi" w:cstheme="minorHAnsi"/>
          <w:bCs/>
          <w:sz w:val="24"/>
          <w:szCs w:val="24"/>
        </w:rPr>
        <w:t>ț</w:t>
      </w:r>
      <w:r w:rsidRPr="00CB7692">
        <w:rPr>
          <w:rFonts w:asciiTheme="minorHAnsi" w:hAnsiTheme="minorHAnsi" w:cstheme="minorHAnsi"/>
          <w:bCs/>
          <w:sz w:val="24"/>
          <w:szCs w:val="24"/>
        </w:rPr>
        <w:t>iei.</w:t>
      </w:r>
      <w:bookmarkEnd w:id="382"/>
    </w:p>
    <w:p w14:paraId="41AB73F8" w14:textId="77777777" w:rsidR="009D5737" w:rsidRPr="00CB7692" w:rsidRDefault="009D5737" w:rsidP="00B440F3">
      <w:pPr>
        <w:spacing w:before="120" w:after="0"/>
        <w:jc w:val="both"/>
        <w:rPr>
          <w:rFonts w:asciiTheme="minorHAnsi" w:hAnsiTheme="minorHAnsi" w:cstheme="minorHAnsi"/>
          <w:bCs/>
          <w:sz w:val="24"/>
          <w:szCs w:val="24"/>
        </w:rPr>
      </w:pPr>
      <w:bookmarkStart w:id="383" w:name="_Toc503272529"/>
      <w:r w:rsidRPr="00CB7692">
        <w:rPr>
          <w:rFonts w:asciiTheme="minorHAnsi" w:hAnsiTheme="minorHAnsi" w:cstheme="minorHAnsi"/>
          <w:bCs/>
          <w:sz w:val="24"/>
          <w:szCs w:val="24"/>
        </w:rPr>
        <w:t>Pentru a putea fi luate în considerare, contesta</w:t>
      </w:r>
      <w:r w:rsidR="005A76D7" w:rsidRPr="00CB7692">
        <w:rPr>
          <w:rFonts w:asciiTheme="minorHAnsi" w:hAnsiTheme="minorHAnsi" w:cstheme="minorHAnsi"/>
          <w:bCs/>
          <w:sz w:val="24"/>
          <w:szCs w:val="24"/>
        </w:rPr>
        <w:t>ț</w:t>
      </w:r>
      <w:r w:rsidRPr="00CB7692">
        <w:rPr>
          <w:rFonts w:asciiTheme="minorHAnsi" w:hAnsiTheme="minorHAnsi" w:cstheme="minorHAnsi"/>
          <w:bCs/>
          <w:sz w:val="24"/>
          <w:szCs w:val="24"/>
        </w:rPr>
        <w:t>iile trebuie să respecte următoarele cerin</w:t>
      </w:r>
      <w:r w:rsidR="005A76D7" w:rsidRPr="00CB7692">
        <w:rPr>
          <w:rFonts w:asciiTheme="minorHAnsi" w:hAnsiTheme="minorHAnsi" w:cstheme="minorHAnsi"/>
          <w:bCs/>
          <w:sz w:val="24"/>
          <w:szCs w:val="24"/>
        </w:rPr>
        <w:t>ț</w:t>
      </w:r>
      <w:r w:rsidRPr="00CB7692">
        <w:rPr>
          <w:rFonts w:asciiTheme="minorHAnsi" w:hAnsiTheme="minorHAnsi" w:cstheme="minorHAnsi"/>
          <w:bCs/>
          <w:sz w:val="24"/>
          <w:szCs w:val="24"/>
        </w:rPr>
        <w:t>e:</w:t>
      </w:r>
      <w:bookmarkEnd w:id="383"/>
    </w:p>
    <w:p w14:paraId="698CC3AA" w14:textId="77777777" w:rsidR="009D5737" w:rsidRPr="00CB7692" w:rsidRDefault="009D5737" w:rsidP="00B440F3">
      <w:pPr>
        <w:tabs>
          <w:tab w:val="left" w:pos="990"/>
        </w:tabs>
        <w:spacing w:after="0"/>
        <w:ind w:left="706"/>
        <w:jc w:val="both"/>
        <w:rPr>
          <w:rFonts w:asciiTheme="minorHAnsi" w:hAnsiTheme="minorHAnsi" w:cstheme="minorHAnsi"/>
          <w:bCs/>
          <w:sz w:val="24"/>
          <w:szCs w:val="24"/>
        </w:rPr>
      </w:pPr>
      <w:bookmarkStart w:id="384" w:name="_Toc503272530"/>
      <w:r w:rsidRPr="00CB7692">
        <w:rPr>
          <w:rFonts w:asciiTheme="minorHAnsi" w:hAnsiTheme="minorHAnsi" w:cstheme="minorHAnsi"/>
          <w:bCs/>
          <w:sz w:val="24"/>
          <w:szCs w:val="24"/>
        </w:rPr>
        <w:t>•</w:t>
      </w:r>
      <w:r w:rsidRPr="00CB7692">
        <w:rPr>
          <w:rFonts w:asciiTheme="minorHAnsi" w:hAnsiTheme="minorHAnsi" w:cstheme="minorHAnsi"/>
          <w:bCs/>
          <w:sz w:val="24"/>
          <w:szCs w:val="24"/>
        </w:rPr>
        <w:tab/>
        <w:t xml:space="preserve">Identificarea contestatarului, prin: denumire solicitant, adresa, numele </w:t>
      </w:r>
      <w:r w:rsidR="005A76D7" w:rsidRPr="00CB7692">
        <w:rPr>
          <w:rFonts w:asciiTheme="minorHAnsi" w:hAnsiTheme="minorHAnsi" w:cstheme="minorHAnsi"/>
          <w:bCs/>
          <w:sz w:val="24"/>
          <w:szCs w:val="24"/>
        </w:rPr>
        <w:t>ș</w:t>
      </w:r>
      <w:r w:rsidRPr="00CB7692">
        <w:rPr>
          <w:rFonts w:asciiTheme="minorHAnsi" w:hAnsiTheme="minorHAnsi" w:cstheme="minorHAnsi"/>
          <w:bCs/>
          <w:sz w:val="24"/>
          <w:szCs w:val="24"/>
        </w:rPr>
        <w:t>i func</w:t>
      </w:r>
      <w:r w:rsidR="005A76D7" w:rsidRPr="00CB7692">
        <w:rPr>
          <w:rFonts w:asciiTheme="minorHAnsi" w:hAnsiTheme="minorHAnsi" w:cstheme="minorHAnsi"/>
          <w:bCs/>
          <w:sz w:val="24"/>
          <w:szCs w:val="24"/>
        </w:rPr>
        <w:t>ț</w:t>
      </w:r>
      <w:r w:rsidRPr="00CB7692">
        <w:rPr>
          <w:rFonts w:asciiTheme="minorHAnsi" w:hAnsiTheme="minorHAnsi" w:cstheme="minorHAnsi"/>
          <w:bCs/>
          <w:sz w:val="24"/>
          <w:szCs w:val="24"/>
        </w:rPr>
        <w:t>ia reprezentantului legal;</w:t>
      </w:r>
      <w:bookmarkEnd w:id="384"/>
    </w:p>
    <w:p w14:paraId="583B310A" w14:textId="77777777" w:rsidR="009D5737" w:rsidRPr="00CB7692" w:rsidRDefault="009D5737" w:rsidP="00B440F3">
      <w:pPr>
        <w:tabs>
          <w:tab w:val="left" w:pos="990"/>
        </w:tabs>
        <w:spacing w:after="0"/>
        <w:ind w:left="706"/>
        <w:jc w:val="both"/>
        <w:rPr>
          <w:rFonts w:asciiTheme="minorHAnsi" w:hAnsiTheme="minorHAnsi" w:cstheme="minorHAnsi"/>
          <w:bCs/>
          <w:sz w:val="24"/>
          <w:szCs w:val="24"/>
        </w:rPr>
      </w:pPr>
      <w:bookmarkStart w:id="385" w:name="_Toc503272531"/>
      <w:r w:rsidRPr="00CB7692">
        <w:rPr>
          <w:rFonts w:asciiTheme="minorHAnsi" w:hAnsiTheme="minorHAnsi" w:cstheme="minorHAnsi"/>
          <w:bCs/>
          <w:sz w:val="24"/>
          <w:szCs w:val="24"/>
        </w:rPr>
        <w:t>•</w:t>
      </w:r>
      <w:r w:rsidRPr="00CB7692">
        <w:rPr>
          <w:rFonts w:asciiTheme="minorHAnsi" w:hAnsiTheme="minorHAnsi" w:cstheme="minorHAnsi"/>
          <w:bCs/>
          <w:sz w:val="24"/>
          <w:szCs w:val="24"/>
        </w:rPr>
        <w:tab/>
        <w:t>Identificarea proiectului, prin: numărul unic de înregistrare alocat Cererii de finan</w:t>
      </w:r>
      <w:r w:rsidR="005A76D7" w:rsidRPr="00CB7692">
        <w:rPr>
          <w:rFonts w:asciiTheme="minorHAnsi" w:hAnsiTheme="minorHAnsi" w:cstheme="minorHAnsi"/>
          <w:bCs/>
          <w:sz w:val="24"/>
          <w:szCs w:val="24"/>
        </w:rPr>
        <w:t>ț</w:t>
      </w:r>
      <w:r w:rsidRPr="00CB7692">
        <w:rPr>
          <w:rFonts w:asciiTheme="minorHAnsi" w:hAnsiTheme="minorHAnsi" w:cstheme="minorHAnsi"/>
          <w:bCs/>
          <w:sz w:val="24"/>
          <w:szCs w:val="24"/>
        </w:rPr>
        <w:t xml:space="preserve">are (codul MySMIS 2014) </w:t>
      </w:r>
      <w:r w:rsidR="005A76D7" w:rsidRPr="00CB7692">
        <w:rPr>
          <w:rFonts w:asciiTheme="minorHAnsi" w:hAnsiTheme="minorHAnsi" w:cstheme="minorHAnsi"/>
          <w:bCs/>
          <w:sz w:val="24"/>
          <w:szCs w:val="24"/>
        </w:rPr>
        <w:t>ș</w:t>
      </w:r>
      <w:r w:rsidRPr="00CB7692">
        <w:rPr>
          <w:rFonts w:asciiTheme="minorHAnsi" w:hAnsiTheme="minorHAnsi" w:cstheme="minorHAnsi"/>
          <w:bCs/>
          <w:sz w:val="24"/>
          <w:szCs w:val="24"/>
        </w:rPr>
        <w:t>i titlul proiectului;</w:t>
      </w:r>
      <w:bookmarkEnd w:id="385"/>
    </w:p>
    <w:p w14:paraId="71D53621" w14:textId="77777777" w:rsidR="009D5737" w:rsidRPr="00CB7692" w:rsidRDefault="009D5737" w:rsidP="00B440F3">
      <w:pPr>
        <w:tabs>
          <w:tab w:val="left" w:pos="990"/>
        </w:tabs>
        <w:spacing w:after="0"/>
        <w:ind w:left="706"/>
        <w:jc w:val="both"/>
        <w:rPr>
          <w:rFonts w:asciiTheme="minorHAnsi" w:hAnsiTheme="minorHAnsi" w:cstheme="minorHAnsi"/>
          <w:bCs/>
          <w:sz w:val="24"/>
          <w:szCs w:val="24"/>
        </w:rPr>
      </w:pPr>
      <w:bookmarkStart w:id="386" w:name="_Toc503272532"/>
      <w:r w:rsidRPr="00CB7692">
        <w:rPr>
          <w:rFonts w:asciiTheme="minorHAnsi" w:hAnsiTheme="minorHAnsi" w:cstheme="minorHAnsi"/>
          <w:bCs/>
          <w:sz w:val="24"/>
          <w:szCs w:val="24"/>
        </w:rPr>
        <w:t>•</w:t>
      </w:r>
      <w:r w:rsidRPr="00CB7692">
        <w:rPr>
          <w:rFonts w:asciiTheme="minorHAnsi" w:hAnsiTheme="minorHAnsi" w:cstheme="minorHAnsi"/>
          <w:bCs/>
          <w:sz w:val="24"/>
          <w:szCs w:val="24"/>
        </w:rPr>
        <w:tab/>
        <w:t>Obiectul contesta</w:t>
      </w:r>
      <w:r w:rsidR="005A76D7" w:rsidRPr="00CB7692">
        <w:rPr>
          <w:rFonts w:asciiTheme="minorHAnsi" w:hAnsiTheme="minorHAnsi" w:cstheme="minorHAnsi"/>
          <w:bCs/>
          <w:sz w:val="24"/>
          <w:szCs w:val="24"/>
        </w:rPr>
        <w:t>ț</w:t>
      </w:r>
      <w:r w:rsidRPr="00CB7692">
        <w:rPr>
          <w:rFonts w:asciiTheme="minorHAnsi" w:hAnsiTheme="minorHAnsi" w:cstheme="minorHAnsi"/>
          <w:bCs/>
          <w:sz w:val="24"/>
          <w:szCs w:val="24"/>
        </w:rPr>
        <w:t>iei - ce se solicită prin formularea contesta</w:t>
      </w:r>
      <w:r w:rsidR="005A76D7" w:rsidRPr="00CB7692">
        <w:rPr>
          <w:rFonts w:asciiTheme="minorHAnsi" w:hAnsiTheme="minorHAnsi" w:cstheme="minorHAnsi"/>
          <w:bCs/>
          <w:sz w:val="24"/>
          <w:szCs w:val="24"/>
        </w:rPr>
        <w:t>ț</w:t>
      </w:r>
      <w:r w:rsidRPr="00CB7692">
        <w:rPr>
          <w:rFonts w:asciiTheme="minorHAnsi" w:hAnsiTheme="minorHAnsi" w:cstheme="minorHAnsi"/>
          <w:bCs/>
          <w:sz w:val="24"/>
          <w:szCs w:val="24"/>
        </w:rPr>
        <w:t>iei. Obiectul contesta</w:t>
      </w:r>
      <w:r w:rsidR="005A76D7" w:rsidRPr="00CB7692">
        <w:rPr>
          <w:rFonts w:asciiTheme="minorHAnsi" w:hAnsiTheme="minorHAnsi" w:cstheme="minorHAnsi"/>
          <w:bCs/>
          <w:sz w:val="24"/>
          <w:szCs w:val="24"/>
        </w:rPr>
        <w:t>ț</w:t>
      </w:r>
      <w:r w:rsidRPr="00CB7692">
        <w:rPr>
          <w:rFonts w:asciiTheme="minorHAnsi" w:hAnsiTheme="minorHAnsi" w:cstheme="minorHAnsi"/>
          <w:bCs/>
          <w:sz w:val="24"/>
          <w:szCs w:val="24"/>
        </w:rPr>
        <w:t>iei va fi strict legat de motiva</w:t>
      </w:r>
      <w:r w:rsidR="005A76D7" w:rsidRPr="00CB7692">
        <w:rPr>
          <w:rFonts w:asciiTheme="minorHAnsi" w:hAnsiTheme="minorHAnsi" w:cstheme="minorHAnsi"/>
          <w:bCs/>
          <w:sz w:val="24"/>
          <w:szCs w:val="24"/>
        </w:rPr>
        <w:t>ț</w:t>
      </w:r>
      <w:r w:rsidRPr="00CB7692">
        <w:rPr>
          <w:rFonts w:asciiTheme="minorHAnsi" w:hAnsiTheme="minorHAnsi" w:cstheme="minorHAnsi"/>
          <w:bCs/>
          <w:sz w:val="24"/>
          <w:szCs w:val="24"/>
        </w:rPr>
        <w:t xml:space="preserve">ia prezentată în scrisoarea de informare/respingere </w:t>
      </w:r>
      <w:r w:rsidR="005A76D7" w:rsidRPr="00CB7692">
        <w:rPr>
          <w:rFonts w:asciiTheme="minorHAnsi" w:hAnsiTheme="minorHAnsi" w:cstheme="minorHAnsi"/>
          <w:bCs/>
          <w:sz w:val="24"/>
          <w:szCs w:val="24"/>
        </w:rPr>
        <w:t>ș</w:t>
      </w:r>
      <w:r w:rsidRPr="00CB7692">
        <w:rPr>
          <w:rFonts w:asciiTheme="minorHAnsi" w:hAnsiTheme="minorHAnsi" w:cstheme="minorHAnsi"/>
          <w:bCs/>
          <w:sz w:val="24"/>
          <w:szCs w:val="24"/>
        </w:rPr>
        <w:t>i în conformitate cu criteriile anun</w:t>
      </w:r>
      <w:r w:rsidR="005A76D7" w:rsidRPr="00CB7692">
        <w:rPr>
          <w:rFonts w:asciiTheme="minorHAnsi" w:hAnsiTheme="minorHAnsi" w:cstheme="minorHAnsi"/>
          <w:bCs/>
          <w:sz w:val="24"/>
          <w:szCs w:val="24"/>
        </w:rPr>
        <w:t>ț</w:t>
      </w:r>
      <w:r w:rsidRPr="00CB7692">
        <w:rPr>
          <w:rFonts w:asciiTheme="minorHAnsi" w:hAnsiTheme="minorHAnsi" w:cstheme="minorHAnsi"/>
          <w:bCs/>
          <w:sz w:val="24"/>
          <w:szCs w:val="24"/>
        </w:rPr>
        <w:t>ate în prezentul Ghid.</w:t>
      </w:r>
      <w:bookmarkEnd w:id="386"/>
    </w:p>
    <w:p w14:paraId="1B8A869A" w14:textId="77777777" w:rsidR="009D5737" w:rsidRPr="00CB7692" w:rsidRDefault="009D5737" w:rsidP="00B440F3">
      <w:pPr>
        <w:tabs>
          <w:tab w:val="left" w:pos="990"/>
        </w:tabs>
        <w:spacing w:after="0"/>
        <w:ind w:left="706"/>
        <w:jc w:val="both"/>
        <w:rPr>
          <w:rFonts w:asciiTheme="minorHAnsi" w:hAnsiTheme="minorHAnsi" w:cstheme="minorHAnsi"/>
          <w:bCs/>
          <w:sz w:val="24"/>
          <w:szCs w:val="24"/>
        </w:rPr>
      </w:pPr>
      <w:bookmarkStart w:id="387" w:name="_Toc503272533"/>
      <w:r w:rsidRPr="00CB7692">
        <w:rPr>
          <w:rFonts w:asciiTheme="minorHAnsi" w:hAnsiTheme="minorHAnsi" w:cstheme="minorHAnsi"/>
          <w:bCs/>
          <w:sz w:val="24"/>
          <w:szCs w:val="24"/>
        </w:rPr>
        <w:t>•</w:t>
      </w:r>
      <w:r w:rsidRPr="00CB7692">
        <w:rPr>
          <w:rFonts w:asciiTheme="minorHAnsi" w:hAnsiTheme="minorHAnsi" w:cstheme="minorHAnsi"/>
          <w:bCs/>
          <w:sz w:val="24"/>
          <w:szCs w:val="24"/>
        </w:rPr>
        <w:tab/>
        <w:t xml:space="preserve">Motivele de fapt </w:t>
      </w:r>
      <w:r w:rsidR="005A76D7" w:rsidRPr="00CB7692">
        <w:rPr>
          <w:rFonts w:asciiTheme="minorHAnsi" w:hAnsiTheme="minorHAnsi" w:cstheme="minorHAnsi"/>
          <w:bCs/>
          <w:sz w:val="24"/>
          <w:szCs w:val="24"/>
        </w:rPr>
        <w:t>ș</w:t>
      </w:r>
      <w:r w:rsidRPr="00CB7692">
        <w:rPr>
          <w:rFonts w:asciiTheme="minorHAnsi" w:hAnsiTheme="minorHAnsi" w:cstheme="minorHAnsi"/>
          <w:bCs/>
          <w:sz w:val="24"/>
          <w:szCs w:val="24"/>
        </w:rPr>
        <w:t>i de drept (dispozi</w:t>
      </w:r>
      <w:r w:rsidR="005A76D7" w:rsidRPr="00CB7692">
        <w:rPr>
          <w:rFonts w:asciiTheme="minorHAnsi" w:hAnsiTheme="minorHAnsi" w:cstheme="minorHAnsi"/>
          <w:bCs/>
          <w:sz w:val="24"/>
          <w:szCs w:val="24"/>
        </w:rPr>
        <w:t>ț</w:t>
      </w:r>
      <w:r w:rsidRPr="00CB7692">
        <w:rPr>
          <w:rFonts w:asciiTheme="minorHAnsi" w:hAnsiTheme="minorHAnsi" w:cstheme="minorHAnsi"/>
          <w:bCs/>
          <w:sz w:val="24"/>
          <w:szCs w:val="24"/>
        </w:rPr>
        <w:t>iile legale na</w:t>
      </w:r>
      <w:r w:rsidR="005A76D7" w:rsidRPr="00CB7692">
        <w:rPr>
          <w:rFonts w:asciiTheme="minorHAnsi" w:hAnsiTheme="minorHAnsi" w:cstheme="minorHAnsi"/>
          <w:bCs/>
          <w:sz w:val="24"/>
          <w:szCs w:val="24"/>
        </w:rPr>
        <w:t>ț</w:t>
      </w:r>
      <w:r w:rsidRPr="00CB7692">
        <w:rPr>
          <w:rFonts w:asciiTheme="minorHAnsi" w:hAnsiTheme="minorHAnsi" w:cstheme="minorHAnsi"/>
          <w:bCs/>
          <w:sz w:val="24"/>
          <w:szCs w:val="24"/>
        </w:rPr>
        <w:t xml:space="preserve">ionale </w:t>
      </w:r>
      <w:r w:rsidR="005A76D7" w:rsidRPr="00CB7692">
        <w:rPr>
          <w:rFonts w:asciiTheme="minorHAnsi" w:hAnsiTheme="minorHAnsi" w:cstheme="minorHAnsi"/>
          <w:bCs/>
          <w:sz w:val="24"/>
          <w:szCs w:val="24"/>
        </w:rPr>
        <w:t>ș</w:t>
      </w:r>
      <w:r w:rsidRPr="00CB7692">
        <w:rPr>
          <w:rFonts w:asciiTheme="minorHAnsi" w:hAnsiTheme="minorHAnsi" w:cstheme="minorHAnsi"/>
          <w:bCs/>
          <w:sz w:val="24"/>
          <w:szCs w:val="24"/>
        </w:rPr>
        <w:t>i/sau comunitare, principiile încălcate);</w:t>
      </w:r>
      <w:bookmarkEnd w:id="387"/>
    </w:p>
    <w:p w14:paraId="2C5A8A1A" w14:textId="77777777" w:rsidR="009D5737" w:rsidRPr="00CB7692" w:rsidRDefault="009D5737" w:rsidP="00B440F3">
      <w:pPr>
        <w:tabs>
          <w:tab w:val="left" w:pos="990"/>
        </w:tabs>
        <w:spacing w:after="0"/>
        <w:ind w:left="706"/>
        <w:jc w:val="both"/>
        <w:rPr>
          <w:rFonts w:asciiTheme="minorHAnsi" w:hAnsiTheme="minorHAnsi" w:cstheme="minorHAnsi"/>
          <w:bCs/>
          <w:sz w:val="24"/>
          <w:szCs w:val="24"/>
        </w:rPr>
      </w:pPr>
      <w:bookmarkStart w:id="388" w:name="_Toc503272534"/>
      <w:r w:rsidRPr="00CB7692">
        <w:rPr>
          <w:rFonts w:asciiTheme="minorHAnsi" w:hAnsiTheme="minorHAnsi" w:cstheme="minorHAnsi"/>
          <w:bCs/>
          <w:sz w:val="24"/>
          <w:szCs w:val="24"/>
        </w:rPr>
        <w:t>•</w:t>
      </w:r>
      <w:r w:rsidRPr="00CB7692">
        <w:rPr>
          <w:rFonts w:asciiTheme="minorHAnsi" w:hAnsiTheme="minorHAnsi" w:cstheme="minorHAnsi"/>
          <w:bCs/>
          <w:sz w:val="24"/>
          <w:szCs w:val="24"/>
        </w:rPr>
        <w:tab/>
        <w:t>Mijloace de probă (acolo unde există);</w:t>
      </w:r>
      <w:bookmarkEnd w:id="388"/>
    </w:p>
    <w:p w14:paraId="2870DE37" w14:textId="77777777" w:rsidR="009D5737" w:rsidRPr="00CB7692" w:rsidRDefault="009D5737" w:rsidP="00B440F3">
      <w:pPr>
        <w:tabs>
          <w:tab w:val="left" w:pos="990"/>
        </w:tabs>
        <w:spacing w:after="0"/>
        <w:ind w:left="706"/>
        <w:jc w:val="both"/>
        <w:rPr>
          <w:rFonts w:asciiTheme="minorHAnsi" w:hAnsiTheme="minorHAnsi" w:cstheme="minorHAnsi"/>
          <w:bCs/>
          <w:sz w:val="24"/>
          <w:szCs w:val="24"/>
        </w:rPr>
      </w:pPr>
      <w:bookmarkStart w:id="389" w:name="_Toc503272535"/>
      <w:r w:rsidRPr="00CB7692">
        <w:rPr>
          <w:rFonts w:asciiTheme="minorHAnsi" w:hAnsiTheme="minorHAnsi" w:cstheme="minorHAnsi"/>
          <w:bCs/>
          <w:sz w:val="24"/>
          <w:szCs w:val="24"/>
        </w:rPr>
        <w:t>•</w:t>
      </w:r>
      <w:r w:rsidRPr="00CB7692">
        <w:rPr>
          <w:rFonts w:asciiTheme="minorHAnsi" w:hAnsiTheme="minorHAnsi" w:cstheme="minorHAnsi"/>
          <w:bCs/>
          <w:sz w:val="24"/>
          <w:szCs w:val="24"/>
        </w:rPr>
        <w:tab/>
        <w:t>Semnătura reprezentantului legal;</w:t>
      </w:r>
      <w:bookmarkEnd w:id="389"/>
    </w:p>
    <w:p w14:paraId="0D09A47F" w14:textId="77777777" w:rsidR="009D5737" w:rsidRPr="00CB7692" w:rsidRDefault="009D5737" w:rsidP="00B440F3">
      <w:pPr>
        <w:tabs>
          <w:tab w:val="left" w:pos="990"/>
        </w:tabs>
        <w:spacing w:after="0"/>
        <w:ind w:left="706"/>
        <w:jc w:val="both"/>
        <w:rPr>
          <w:rFonts w:asciiTheme="minorHAnsi" w:hAnsiTheme="minorHAnsi" w:cstheme="minorHAnsi"/>
          <w:bCs/>
          <w:sz w:val="24"/>
          <w:szCs w:val="24"/>
        </w:rPr>
      </w:pPr>
      <w:bookmarkStart w:id="390" w:name="_Toc503272536"/>
      <w:r w:rsidRPr="00CB7692">
        <w:rPr>
          <w:rFonts w:asciiTheme="minorHAnsi" w:hAnsiTheme="minorHAnsi" w:cstheme="minorHAnsi"/>
          <w:bCs/>
          <w:sz w:val="24"/>
          <w:szCs w:val="24"/>
        </w:rPr>
        <w:t>•</w:t>
      </w:r>
      <w:r w:rsidRPr="00CB7692">
        <w:rPr>
          <w:rFonts w:asciiTheme="minorHAnsi" w:hAnsiTheme="minorHAnsi" w:cstheme="minorHAnsi"/>
          <w:bCs/>
          <w:sz w:val="24"/>
          <w:szCs w:val="24"/>
        </w:rPr>
        <w:tab/>
        <w:t>Data formulării contesta</w:t>
      </w:r>
      <w:r w:rsidR="005A76D7" w:rsidRPr="00CB7692">
        <w:rPr>
          <w:rFonts w:asciiTheme="minorHAnsi" w:hAnsiTheme="minorHAnsi" w:cstheme="minorHAnsi"/>
          <w:bCs/>
          <w:sz w:val="24"/>
          <w:szCs w:val="24"/>
        </w:rPr>
        <w:t>ț</w:t>
      </w:r>
      <w:r w:rsidRPr="00CB7692">
        <w:rPr>
          <w:rFonts w:asciiTheme="minorHAnsi" w:hAnsiTheme="minorHAnsi" w:cstheme="minorHAnsi"/>
          <w:bCs/>
          <w:sz w:val="24"/>
          <w:szCs w:val="24"/>
        </w:rPr>
        <w:t>iei.</w:t>
      </w:r>
      <w:bookmarkEnd w:id="390"/>
    </w:p>
    <w:p w14:paraId="45F85EAC" w14:textId="77777777" w:rsidR="009D5737" w:rsidRPr="00CB7692" w:rsidRDefault="009D5737" w:rsidP="00B440F3">
      <w:pPr>
        <w:spacing w:before="120" w:after="0"/>
        <w:jc w:val="both"/>
        <w:rPr>
          <w:rFonts w:asciiTheme="minorHAnsi" w:hAnsiTheme="minorHAnsi" w:cstheme="minorHAnsi"/>
          <w:bCs/>
          <w:sz w:val="24"/>
          <w:szCs w:val="24"/>
        </w:rPr>
      </w:pPr>
      <w:bookmarkStart w:id="391" w:name="_Toc503272537"/>
      <w:r w:rsidRPr="00CB7692">
        <w:rPr>
          <w:rFonts w:asciiTheme="minorHAnsi" w:hAnsiTheme="minorHAnsi" w:cstheme="minorHAnsi"/>
          <w:bCs/>
          <w:sz w:val="24"/>
          <w:szCs w:val="24"/>
        </w:rPr>
        <w:t>Contesta</w:t>
      </w:r>
      <w:r w:rsidR="005A76D7" w:rsidRPr="00CB7692">
        <w:rPr>
          <w:rFonts w:asciiTheme="minorHAnsi" w:hAnsiTheme="minorHAnsi" w:cstheme="minorHAnsi"/>
          <w:bCs/>
          <w:sz w:val="24"/>
          <w:szCs w:val="24"/>
        </w:rPr>
        <w:t>ț</w:t>
      </w:r>
      <w:r w:rsidRPr="00CB7692">
        <w:rPr>
          <w:rFonts w:asciiTheme="minorHAnsi" w:hAnsiTheme="minorHAnsi" w:cstheme="minorHAnsi"/>
          <w:bCs/>
          <w:sz w:val="24"/>
          <w:szCs w:val="24"/>
        </w:rPr>
        <w:t xml:space="preserve">iile sunt analizate </w:t>
      </w:r>
      <w:r w:rsidR="005A76D7" w:rsidRPr="00CB7692">
        <w:rPr>
          <w:rFonts w:asciiTheme="minorHAnsi" w:hAnsiTheme="minorHAnsi" w:cstheme="minorHAnsi"/>
          <w:bCs/>
          <w:sz w:val="24"/>
          <w:szCs w:val="24"/>
        </w:rPr>
        <w:t>ș</w:t>
      </w:r>
      <w:r w:rsidRPr="00CB7692">
        <w:rPr>
          <w:rFonts w:asciiTheme="minorHAnsi" w:hAnsiTheme="minorHAnsi" w:cstheme="minorHAnsi"/>
          <w:bCs/>
          <w:sz w:val="24"/>
          <w:szCs w:val="24"/>
        </w:rPr>
        <w:t>i solu</w:t>
      </w:r>
      <w:r w:rsidR="005A76D7" w:rsidRPr="00CB7692">
        <w:rPr>
          <w:rFonts w:asciiTheme="minorHAnsi" w:hAnsiTheme="minorHAnsi" w:cstheme="minorHAnsi"/>
          <w:bCs/>
          <w:sz w:val="24"/>
          <w:szCs w:val="24"/>
        </w:rPr>
        <w:t>ț</w:t>
      </w:r>
      <w:r w:rsidRPr="00CB7692">
        <w:rPr>
          <w:rFonts w:asciiTheme="minorHAnsi" w:hAnsiTheme="minorHAnsi" w:cstheme="minorHAnsi"/>
          <w:bCs/>
          <w:sz w:val="24"/>
          <w:szCs w:val="24"/>
        </w:rPr>
        <w:t>ionate în termen de 30 zile lucrătoare de la data înregistrării lor la OIPSI. Decizia privind solu</w:t>
      </w:r>
      <w:r w:rsidR="005A76D7" w:rsidRPr="00CB7692">
        <w:rPr>
          <w:rFonts w:asciiTheme="minorHAnsi" w:hAnsiTheme="minorHAnsi" w:cstheme="minorHAnsi"/>
          <w:bCs/>
          <w:sz w:val="24"/>
          <w:szCs w:val="24"/>
        </w:rPr>
        <w:t>ț</w:t>
      </w:r>
      <w:r w:rsidRPr="00CB7692">
        <w:rPr>
          <w:rFonts w:asciiTheme="minorHAnsi" w:hAnsiTheme="minorHAnsi" w:cstheme="minorHAnsi"/>
          <w:bCs/>
          <w:sz w:val="24"/>
          <w:szCs w:val="24"/>
        </w:rPr>
        <w:t>ionarea contesta</w:t>
      </w:r>
      <w:r w:rsidR="005A76D7" w:rsidRPr="00CB7692">
        <w:rPr>
          <w:rFonts w:asciiTheme="minorHAnsi" w:hAnsiTheme="minorHAnsi" w:cstheme="minorHAnsi"/>
          <w:bCs/>
          <w:sz w:val="24"/>
          <w:szCs w:val="24"/>
        </w:rPr>
        <w:t>ț</w:t>
      </w:r>
      <w:r w:rsidRPr="00CB7692">
        <w:rPr>
          <w:rFonts w:asciiTheme="minorHAnsi" w:hAnsiTheme="minorHAnsi" w:cstheme="minorHAnsi"/>
          <w:bCs/>
          <w:sz w:val="24"/>
          <w:szCs w:val="24"/>
        </w:rPr>
        <w:t>iilor poate fi de admitere sau de respingere. Contestatarul este notificat în scris asupra deciziei.</w:t>
      </w:r>
      <w:bookmarkEnd w:id="391"/>
    </w:p>
    <w:p w14:paraId="6454D1B6" w14:textId="77777777" w:rsidR="009D5737" w:rsidRPr="00CB7692" w:rsidRDefault="009D5737" w:rsidP="00B440F3">
      <w:pPr>
        <w:spacing w:before="120" w:after="0"/>
        <w:jc w:val="both"/>
        <w:rPr>
          <w:rFonts w:asciiTheme="minorHAnsi" w:hAnsiTheme="minorHAnsi" w:cstheme="minorHAnsi"/>
          <w:b/>
          <w:bCs/>
          <w:sz w:val="24"/>
          <w:szCs w:val="24"/>
        </w:rPr>
      </w:pPr>
      <w:bookmarkStart w:id="392" w:name="_Toc503272538"/>
      <w:r w:rsidRPr="00CB7692">
        <w:rPr>
          <w:rFonts w:asciiTheme="minorHAnsi" w:hAnsiTheme="minorHAnsi" w:cstheme="minorHAnsi"/>
          <w:bCs/>
          <w:sz w:val="24"/>
          <w:szCs w:val="24"/>
        </w:rPr>
        <w:t>Pe perioada evaluării contesta</w:t>
      </w:r>
      <w:r w:rsidR="005A76D7" w:rsidRPr="00CB7692">
        <w:rPr>
          <w:rFonts w:asciiTheme="minorHAnsi" w:hAnsiTheme="minorHAnsi" w:cstheme="minorHAnsi"/>
          <w:bCs/>
          <w:sz w:val="24"/>
          <w:szCs w:val="24"/>
        </w:rPr>
        <w:t>ț</w:t>
      </w:r>
      <w:r w:rsidRPr="00CB7692">
        <w:rPr>
          <w:rFonts w:asciiTheme="minorHAnsi" w:hAnsiTheme="minorHAnsi" w:cstheme="minorHAnsi"/>
          <w:bCs/>
          <w:sz w:val="24"/>
          <w:szCs w:val="24"/>
        </w:rPr>
        <w:t xml:space="preserve">iei </w:t>
      </w:r>
      <w:bookmarkEnd w:id="392"/>
      <w:r w:rsidRPr="00CB7692">
        <w:rPr>
          <w:rFonts w:asciiTheme="minorHAnsi" w:hAnsiTheme="minorHAnsi" w:cstheme="minorHAnsi"/>
          <w:bCs/>
          <w:sz w:val="24"/>
          <w:szCs w:val="24"/>
        </w:rPr>
        <w:t>pot fi solicitate clarificări.</w:t>
      </w:r>
    </w:p>
    <w:p w14:paraId="24FE1C2B" w14:textId="7ED076D6" w:rsidR="008D3F0C" w:rsidRPr="00CB7692" w:rsidRDefault="00750E18" w:rsidP="00B440F3">
      <w:pPr>
        <w:spacing w:after="0"/>
        <w:jc w:val="both"/>
        <w:outlineLvl w:val="0"/>
        <w:rPr>
          <w:rFonts w:asciiTheme="minorHAnsi" w:hAnsiTheme="minorHAnsi" w:cstheme="minorHAnsi"/>
          <w:sz w:val="24"/>
          <w:szCs w:val="24"/>
        </w:rPr>
      </w:pPr>
      <w:r w:rsidRPr="00CB7692">
        <w:rPr>
          <w:rFonts w:asciiTheme="minorHAnsi" w:hAnsiTheme="minorHAnsi" w:cstheme="minorHAnsi"/>
          <w:b/>
          <w:bCs/>
          <w:sz w:val="24"/>
          <w:szCs w:val="24"/>
        </w:rPr>
        <w:br w:type="page"/>
      </w:r>
      <w:bookmarkStart w:id="393" w:name="_Toc494982063"/>
      <w:bookmarkStart w:id="394" w:name="_Toc494983131"/>
      <w:bookmarkStart w:id="395" w:name="_Toc496706172"/>
      <w:bookmarkStart w:id="396" w:name="_Toc497908140"/>
      <w:bookmarkStart w:id="397" w:name="_Toc39144718"/>
      <w:r w:rsidR="008D3F0C" w:rsidRPr="00CB7692">
        <w:rPr>
          <w:rFonts w:asciiTheme="minorHAnsi" w:hAnsiTheme="minorHAnsi" w:cstheme="minorHAnsi"/>
          <w:b/>
          <w:bCs/>
          <w:sz w:val="24"/>
          <w:szCs w:val="24"/>
        </w:rPr>
        <w:lastRenderedPageBreak/>
        <w:t>CAPITOLUL 5. CONTRACTAREA PROIECTELOR</w:t>
      </w:r>
      <w:bookmarkEnd w:id="371"/>
      <w:bookmarkEnd w:id="372"/>
      <w:bookmarkEnd w:id="373"/>
      <w:bookmarkEnd w:id="374"/>
      <w:bookmarkEnd w:id="375"/>
      <w:bookmarkEnd w:id="376"/>
      <w:bookmarkEnd w:id="393"/>
      <w:bookmarkEnd w:id="394"/>
      <w:bookmarkEnd w:id="395"/>
      <w:bookmarkEnd w:id="396"/>
      <w:bookmarkEnd w:id="397"/>
    </w:p>
    <w:p w14:paraId="438B6A6C" w14:textId="77777777" w:rsidR="00BA49F4" w:rsidRPr="00CB7692" w:rsidRDefault="00BA49F4" w:rsidP="00750E18">
      <w:pPr>
        <w:autoSpaceDE w:val="0"/>
        <w:spacing w:after="120"/>
        <w:jc w:val="both"/>
        <w:rPr>
          <w:rFonts w:asciiTheme="minorHAnsi" w:hAnsiTheme="minorHAnsi" w:cstheme="minorHAnsi"/>
          <w:color w:val="000000"/>
          <w:sz w:val="24"/>
          <w:szCs w:val="24"/>
        </w:rPr>
      </w:pPr>
    </w:p>
    <w:p w14:paraId="567E920A" w14:textId="77777777" w:rsidR="00071FFD" w:rsidRPr="00CB7692" w:rsidRDefault="00CA7132" w:rsidP="00750E18">
      <w:pPr>
        <w:autoSpaceDE w:val="0"/>
        <w:spacing w:after="120"/>
        <w:jc w:val="both"/>
        <w:rPr>
          <w:rFonts w:asciiTheme="minorHAnsi" w:hAnsiTheme="minorHAnsi" w:cstheme="minorHAnsi"/>
          <w:color w:val="000000"/>
          <w:sz w:val="24"/>
          <w:szCs w:val="24"/>
        </w:rPr>
      </w:pPr>
      <w:r w:rsidRPr="00CB7692">
        <w:rPr>
          <w:rFonts w:asciiTheme="minorHAnsi" w:hAnsiTheme="minorHAnsi" w:cstheme="minorHAnsi"/>
          <w:color w:val="000000"/>
          <w:sz w:val="24"/>
          <w:szCs w:val="24"/>
        </w:rPr>
        <w:t>S</w:t>
      </w:r>
      <w:r w:rsidR="00071FFD" w:rsidRPr="00CB7692">
        <w:rPr>
          <w:rFonts w:asciiTheme="minorHAnsi" w:hAnsiTheme="minorHAnsi" w:cstheme="minorHAnsi"/>
          <w:color w:val="000000"/>
          <w:sz w:val="24"/>
          <w:szCs w:val="24"/>
        </w:rPr>
        <w:t xml:space="preserve">olicitantuluii se va transmite </w:t>
      </w:r>
      <w:r w:rsidR="00E321E8" w:rsidRPr="00CB7692">
        <w:rPr>
          <w:rFonts w:asciiTheme="minorHAnsi" w:hAnsiTheme="minorHAnsi" w:cstheme="minorHAnsi"/>
          <w:color w:val="000000"/>
          <w:sz w:val="24"/>
          <w:szCs w:val="24"/>
        </w:rPr>
        <w:t xml:space="preserve">scrisoarea </w:t>
      </w:r>
      <w:bookmarkStart w:id="398" w:name="_Hlk496712293"/>
      <w:r w:rsidR="00E321E8" w:rsidRPr="00CB7692">
        <w:rPr>
          <w:rFonts w:asciiTheme="minorHAnsi" w:hAnsiTheme="minorHAnsi" w:cstheme="minorHAnsi"/>
          <w:color w:val="000000"/>
          <w:sz w:val="24"/>
          <w:szCs w:val="24"/>
        </w:rPr>
        <w:t>pentru demarareaetapei contractuale</w:t>
      </w:r>
      <w:bookmarkEnd w:id="398"/>
      <w:r w:rsidR="00071FFD" w:rsidRPr="00CB7692">
        <w:rPr>
          <w:rFonts w:asciiTheme="minorHAnsi" w:hAnsiTheme="minorHAnsi" w:cstheme="minorHAnsi"/>
          <w:color w:val="000000"/>
          <w:sz w:val="24"/>
          <w:szCs w:val="24"/>
        </w:rPr>
        <w:t>, scrisoare în care sunt men</w:t>
      </w:r>
      <w:r w:rsidR="005A76D7" w:rsidRPr="00CB7692">
        <w:rPr>
          <w:rFonts w:asciiTheme="minorHAnsi" w:hAnsiTheme="minorHAnsi" w:cstheme="minorHAnsi"/>
          <w:color w:val="000000"/>
          <w:sz w:val="24"/>
          <w:szCs w:val="24"/>
        </w:rPr>
        <w:t>ț</w:t>
      </w:r>
      <w:r w:rsidR="00071FFD" w:rsidRPr="00CB7692">
        <w:rPr>
          <w:rFonts w:asciiTheme="minorHAnsi" w:hAnsiTheme="minorHAnsi" w:cstheme="minorHAnsi"/>
          <w:color w:val="000000"/>
          <w:sz w:val="24"/>
          <w:szCs w:val="24"/>
        </w:rPr>
        <w:t>ionate toate informa</w:t>
      </w:r>
      <w:r w:rsidR="005A76D7" w:rsidRPr="00CB7692">
        <w:rPr>
          <w:rFonts w:asciiTheme="minorHAnsi" w:hAnsiTheme="minorHAnsi" w:cstheme="minorHAnsi"/>
          <w:color w:val="000000"/>
          <w:sz w:val="24"/>
          <w:szCs w:val="24"/>
        </w:rPr>
        <w:t>ț</w:t>
      </w:r>
      <w:r w:rsidR="00071FFD" w:rsidRPr="00CB7692">
        <w:rPr>
          <w:rFonts w:asciiTheme="minorHAnsi" w:hAnsiTheme="minorHAnsi" w:cstheme="minorHAnsi"/>
          <w:color w:val="000000"/>
          <w:sz w:val="24"/>
          <w:szCs w:val="24"/>
        </w:rPr>
        <w:t xml:space="preserve">iile </w:t>
      </w:r>
      <w:r w:rsidR="005A76D7" w:rsidRPr="00CB7692">
        <w:rPr>
          <w:rFonts w:asciiTheme="minorHAnsi" w:hAnsiTheme="minorHAnsi" w:cstheme="minorHAnsi"/>
          <w:color w:val="000000"/>
          <w:sz w:val="24"/>
          <w:szCs w:val="24"/>
        </w:rPr>
        <w:t>ș</w:t>
      </w:r>
      <w:r w:rsidR="00071FFD" w:rsidRPr="00CB7692">
        <w:rPr>
          <w:rFonts w:asciiTheme="minorHAnsi" w:hAnsiTheme="minorHAnsi" w:cstheme="minorHAnsi"/>
          <w:color w:val="000000"/>
          <w:sz w:val="24"/>
          <w:szCs w:val="24"/>
        </w:rPr>
        <w:t>i condi</w:t>
      </w:r>
      <w:r w:rsidR="005A76D7" w:rsidRPr="00CB7692">
        <w:rPr>
          <w:rFonts w:asciiTheme="minorHAnsi" w:hAnsiTheme="minorHAnsi" w:cstheme="minorHAnsi"/>
          <w:color w:val="000000"/>
          <w:sz w:val="24"/>
          <w:szCs w:val="24"/>
        </w:rPr>
        <w:t>ț</w:t>
      </w:r>
      <w:r w:rsidR="00071FFD" w:rsidRPr="00CB7692">
        <w:rPr>
          <w:rFonts w:asciiTheme="minorHAnsi" w:hAnsiTheme="minorHAnsi" w:cstheme="minorHAnsi"/>
          <w:color w:val="000000"/>
          <w:sz w:val="24"/>
          <w:szCs w:val="24"/>
        </w:rPr>
        <w:t>iile finan</w:t>
      </w:r>
      <w:r w:rsidR="005A76D7" w:rsidRPr="00CB7692">
        <w:rPr>
          <w:rFonts w:asciiTheme="minorHAnsi" w:hAnsiTheme="minorHAnsi" w:cstheme="minorHAnsi"/>
          <w:color w:val="000000"/>
          <w:sz w:val="24"/>
          <w:szCs w:val="24"/>
        </w:rPr>
        <w:t>ț</w:t>
      </w:r>
      <w:r w:rsidR="00071FFD" w:rsidRPr="00CB7692">
        <w:rPr>
          <w:rFonts w:asciiTheme="minorHAnsi" w:hAnsiTheme="minorHAnsi" w:cstheme="minorHAnsi"/>
          <w:color w:val="000000"/>
          <w:sz w:val="24"/>
          <w:szCs w:val="24"/>
        </w:rPr>
        <w:t xml:space="preserve">ării. În termenul prevăzut în </w:t>
      </w:r>
      <w:r w:rsidR="007B6785" w:rsidRPr="00CB7692">
        <w:rPr>
          <w:rFonts w:asciiTheme="minorHAnsi" w:hAnsiTheme="minorHAnsi" w:cstheme="minorHAnsi"/>
          <w:color w:val="000000"/>
          <w:sz w:val="24"/>
          <w:szCs w:val="24"/>
        </w:rPr>
        <w:t>această scrisoare</w:t>
      </w:r>
      <w:r w:rsidR="00071FFD" w:rsidRPr="00CB7692">
        <w:rPr>
          <w:rFonts w:asciiTheme="minorHAnsi" w:hAnsiTheme="minorHAnsi" w:cstheme="minorHAnsi"/>
          <w:color w:val="000000"/>
          <w:sz w:val="24"/>
          <w:szCs w:val="24"/>
        </w:rPr>
        <w:t>, solicitantul trebuie să transmită acceptul de finan</w:t>
      </w:r>
      <w:r w:rsidR="005A76D7" w:rsidRPr="00CB7692">
        <w:rPr>
          <w:rFonts w:asciiTheme="minorHAnsi" w:hAnsiTheme="minorHAnsi" w:cstheme="minorHAnsi"/>
          <w:color w:val="000000"/>
          <w:sz w:val="24"/>
          <w:szCs w:val="24"/>
        </w:rPr>
        <w:t>ț</w:t>
      </w:r>
      <w:r w:rsidR="00071FFD" w:rsidRPr="00CB7692">
        <w:rPr>
          <w:rFonts w:asciiTheme="minorHAnsi" w:hAnsiTheme="minorHAnsi" w:cstheme="minorHAnsi"/>
          <w:color w:val="000000"/>
          <w:sz w:val="24"/>
          <w:szCs w:val="24"/>
        </w:rPr>
        <w:t xml:space="preserve">are. </w:t>
      </w:r>
    </w:p>
    <w:p w14:paraId="50B57D8C" w14:textId="77777777" w:rsidR="00071FFD" w:rsidRPr="00CB7692" w:rsidRDefault="00071FFD" w:rsidP="00071FFD">
      <w:pPr>
        <w:pStyle w:val="CompanyName"/>
        <w:tabs>
          <w:tab w:val="clear" w:pos="1080"/>
        </w:tabs>
        <w:spacing w:after="120" w:line="276" w:lineRule="auto"/>
        <w:ind w:left="0" w:firstLine="0"/>
        <w:jc w:val="both"/>
        <w:rPr>
          <w:rFonts w:asciiTheme="minorHAnsi" w:hAnsiTheme="minorHAnsi" w:cstheme="minorHAnsi"/>
          <w:color w:val="000000"/>
          <w:lang w:val="ro-RO"/>
        </w:rPr>
      </w:pPr>
      <w:r w:rsidRPr="00CB7692">
        <w:rPr>
          <w:rFonts w:asciiTheme="minorHAnsi" w:hAnsiTheme="minorHAnsi" w:cstheme="minorHAnsi"/>
          <w:color w:val="000000"/>
          <w:lang w:val="ro-RO"/>
        </w:rPr>
        <w:t>În cazul în care solicitantul al cărui proiect a fost aprobat nu transmite acceptul de finan</w:t>
      </w:r>
      <w:r w:rsidR="005A76D7" w:rsidRPr="00CB7692">
        <w:rPr>
          <w:rFonts w:asciiTheme="minorHAnsi" w:hAnsiTheme="minorHAnsi" w:cstheme="minorHAnsi"/>
          <w:color w:val="000000"/>
          <w:lang w:val="ro-RO"/>
        </w:rPr>
        <w:t>ț</w:t>
      </w:r>
      <w:r w:rsidRPr="00CB7692">
        <w:rPr>
          <w:rFonts w:asciiTheme="minorHAnsi" w:hAnsiTheme="minorHAnsi" w:cstheme="minorHAnsi"/>
          <w:color w:val="000000"/>
          <w:lang w:val="ro-RO"/>
        </w:rPr>
        <w:t>are în termenul prevăzut</w:t>
      </w:r>
      <w:r w:rsidR="007B6785" w:rsidRPr="00CB7692">
        <w:rPr>
          <w:rFonts w:asciiTheme="minorHAnsi" w:hAnsiTheme="minorHAnsi" w:cstheme="minorHAnsi"/>
          <w:color w:val="000000"/>
          <w:lang w:val="ro-RO"/>
        </w:rPr>
        <w:t xml:space="preserve">, termenul poate fi prelungit cu acceptul OIPSI. Cererea unui solicitant de prelungire a termenului de răspuns nu va fi acceptată în mod automat de OIPSI, ci trebuie să existe motive întemeiate pentru această solicitare. OIPSI examinează motivele date </w:t>
      </w:r>
      <w:r w:rsidR="005A76D7" w:rsidRPr="00CB7692">
        <w:rPr>
          <w:rFonts w:asciiTheme="minorHAnsi" w:hAnsiTheme="minorHAnsi" w:cstheme="minorHAnsi"/>
          <w:color w:val="000000"/>
          <w:lang w:val="ro-RO"/>
        </w:rPr>
        <w:t>ș</w:t>
      </w:r>
      <w:r w:rsidR="007B6785" w:rsidRPr="00CB7692">
        <w:rPr>
          <w:rFonts w:asciiTheme="minorHAnsi" w:hAnsiTheme="minorHAnsi" w:cstheme="minorHAnsi"/>
          <w:color w:val="000000"/>
          <w:lang w:val="ro-RO"/>
        </w:rPr>
        <w:t xml:space="preserve">i poate respinge cererile care prezintă justificări nefundamentate sau care nu respectă prevederile ghidului </w:t>
      </w:r>
      <w:r w:rsidR="005A76D7" w:rsidRPr="00CB7692">
        <w:rPr>
          <w:rFonts w:asciiTheme="minorHAnsi" w:hAnsiTheme="minorHAnsi" w:cstheme="minorHAnsi"/>
          <w:color w:val="000000"/>
          <w:lang w:val="ro-RO"/>
        </w:rPr>
        <w:t>ș</w:t>
      </w:r>
      <w:r w:rsidR="007B6785" w:rsidRPr="00CB7692">
        <w:rPr>
          <w:rFonts w:asciiTheme="minorHAnsi" w:hAnsiTheme="minorHAnsi" w:cstheme="minorHAnsi"/>
          <w:color w:val="000000"/>
          <w:lang w:val="ro-RO"/>
        </w:rPr>
        <w:t>i/sau a legisla</w:t>
      </w:r>
      <w:r w:rsidR="005A76D7" w:rsidRPr="00CB7692">
        <w:rPr>
          <w:rFonts w:asciiTheme="minorHAnsi" w:hAnsiTheme="minorHAnsi" w:cstheme="minorHAnsi"/>
          <w:color w:val="000000"/>
          <w:lang w:val="ro-RO"/>
        </w:rPr>
        <w:t>ț</w:t>
      </w:r>
      <w:r w:rsidR="007B6785" w:rsidRPr="00CB7692">
        <w:rPr>
          <w:rFonts w:asciiTheme="minorHAnsi" w:hAnsiTheme="minorHAnsi" w:cstheme="minorHAnsi"/>
          <w:color w:val="000000"/>
          <w:lang w:val="ro-RO"/>
        </w:rPr>
        <w:t>iei na</w:t>
      </w:r>
      <w:r w:rsidR="005A76D7" w:rsidRPr="00CB7692">
        <w:rPr>
          <w:rFonts w:asciiTheme="minorHAnsi" w:hAnsiTheme="minorHAnsi" w:cstheme="minorHAnsi"/>
          <w:color w:val="000000"/>
          <w:lang w:val="ro-RO"/>
        </w:rPr>
        <w:t>ț</w:t>
      </w:r>
      <w:r w:rsidR="007B6785" w:rsidRPr="00CB7692">
        <w:rPr>
          <w:rFonts w:asciiTheme="minorHAnsi" w:hAnsiTheme="minorHAnsi" w:cstheme="minorHAnsi"/>
          <w:color w:val="000000"/>
          <w:lang w:val="ro-RO"/>
        </w:rPr>
        <w:t xml:space="preserve">ionale </w:t>
      </w:r>
      <w:r w:rsidR="005A76D7" w:rsidRPr="00CB7692">
        <w:rPr>
          <w:rFonts w:asciiTheme="minorHAnsi" w:hAnsiTheme="minorHAnsi" w:cstheme="minorHAnsi"/>
          <w:color w:val="000000"/>
          <w:lang w:val="ro-RO"/>
        </w:rPr>
        <w:t>ș</w:t>
      </w:r>
      <w:r w:rsidR="007B6785" w:rsidRPr="00CB7692">
        <w:rPr>
          <w:rFonts w:asciiTheme="minorHAnsi" w:hAnsiTheme="minorHAnsi" w:cstheme="minorHAnsi"/>
          <w:color w:val="000000"/>
          <w:lang w:val="ro-RO"/>
        </w:rPr>
        <w:t>i comunitare relevante</w:t>
      </w:r>
      <w:r w:rsidRPr="00CB7692">
        <w:rPr>
          <w:rFonts w:asciiTheme="minorHAnsi" w:hAnsiTheme="minorHAnsi" w:cstheme="minorHAnsi"/>
          <w:color w:val="000000"/>
          <w:lang w:val="ro-RO"/>
        </w:rPr>
        <w:t>.</w:t>
      </w:r>
    </w:p>
    <w:p w14:paraId="5D9E3D9F" w14:textId="77777777" w:rsidR="00071FFD" w:rsidRPr="00CB7692" w:rsidRDefault="00071FFD" w:rsidP="00071FFD">
      <w:pPr>
        <w:autoSpaceDE w:val="0"/>
        <w:spacing w:after="120"/>
        <w:jc w:val="both"/>
        <w:rPr>
          <w:rFonts w:asciiTheme="minorHAnsi" w:hAnsiTheme="minorHAnsi" w:cstheme="minorHAnsi"/>
          <w:color w:val="000000"/>
          <w:sz w:val="24"/>
          <w:szCs w:val="24"/>
        </w:rPr>
      </w:pPr>
      <w:r w:rsidRPr="00CB7692">
        <w:rPr>
          <w:rFonts w:asciiTheme="minorHAnsi" w:hAnsiTheme="minorHAnsi" w:cstheme="minorHAnsi"/>
          <w:color w:val="000000"/>
          <w:sz w:val="24"/>
          <w:szCs w:val="24"/>
        </w:rPr>
        <w:t>În cazul în care Cererea de finan</w:t>
      </w:r>
      <w:r w:rsidR="005A76D7" w:rsidRPr="00CB7692">
        <w:rPr>
          <w:rFonts w:asciiTheme="minorHAnsi" w:hAnsiTheme="minorHAnsi" w:cstheme="minorHAnsi"/>
          <w:color w:val="000000"/>
          <w:sz w:val="24"/>
          <w:szCs w:val="24"/>
        </w:rPr>
        <w:t>ț</w:t>
      </w:r>
      <w:r w:rsidRPr="00CB7692">
        <w:rPr>
          <w:rFonts w:asciiTheme="minorHAnsi" w:hAnsiTheme="minorHAnsi" w:cstheme="minorHAnsi"/>
          <w:color w:val="000000"/>
          <w:sz w:val="24"/>
          <w:szCs w:val="24"/>
        </w:rPr>
        <w:t xml:space="preserve">are este respinsă, solicitantului i se va comunica acest lucru, precum </w:t>
      </w:r>
      <w:r w:rsidR="005A76D7" w:rsidRPr="00CB7692">
        <w:rPr>
          <w:rFonts w:asciiTheme="minorHAnsi" w:hAnsiTheme="minorHAnsi" w:cstheme="minorHAnsi"/>
          <w:color w:val="000000"/>
          <w:sz w:val="24"/>
          <w:szCs w:val="24"/>
        </w:rPr>
        <w:t>ș</w:t>
      </w:r>
      <w:r w:rsidRPr="00CB7692">
        <w:rPr>
          <w:rFonts w:asciiTheme="minorHAnsi" w:hAnsiTheme="minorHAnsi" w:cstheme="minorHAnsi"/>
          <w:color w:val="000000"/>
          <w:sz w:val="24"/>
          <w:szCs w:val="24"/>
        </w:rPr>
        <w:t>i motiva</w:t>
      </w:r>
      <w:r w:rsidR="005A76D7" w:rsidRPr="00CB7692">
        <w:rPr>
          <w:rFonts w:asciiTheme="minorHAnsi" w:hAnsiTheme="minorHAnsi" w:cstheme="minorHAnsi"/>
          <w:color w:val="000000"/>
          <w:sz w:val="24"/>
          <w:szCs w:val="24"/>
        </w:rPr>
        <w:t>ț</w:t>
      </w:r>
      <w:r w:rsidRPr="00CB7692">
        <w:rPr>
          <w:rFonts w:asciiTheme="minorHAnsi" w:hAnsiTheme="minorHAnsi" w:cstheme="minorHAnsi"/>
          <w:color w:val="000000"/>
          <w:sz w:val="24"/>
          <w:szCs w:val="24"/>
        </w:rPr>
        <w:t xml:space="preserve">ia respingerii.  </w:t>
      </w:r>
    </w:p>
    <w:p w14:paraId="1AAEEDD5" w14:textId="77777777" w:rsidR="00071FFD" w:rsidRPr="00CB7692" w:rsidRDefault="00071FFD" w:rsidP="00071FFD">
      <w:pPr>
        <w:autoSpaceDE w:val="0"/>
        <w:spacing w:after="120"/>
        <w:jc w:val="both"/>
        <w:rPr>
          <w:rFonts w:asciiTheme="minorHAnsi" w:hAnsiTheme="minorHAnsi" w:cstheme="minorHAnsi"/>
          <w:sz w:val="24"/>
          <w:szCs w:val="24"/>
        </w:rPr>
      </w:pPr>
      <w:r w:rsidRPr="00CB7692">
        <w:rPr>
          <w:rFonts w:asciiTheme="minorHAnsi" w:hAnsiTheme="minorHAnsi" w:cstheme="minorHAnsi"/>
          <w:color w:val="000000"/>
          <w:sz w:val="24"/>
          <w:szCs w:val="24"/>
        </w:rPr>
        <w:t xml:space="preserve">În cazul în care solicitantul amână nejustificat semnarea contractului sau depunerea documentelor solicitate la contractare, OIPSI poate decide </w:t>
      </w:r>
      <w:r w:rsidR="007B6785" w:rsidRPr="00CB7692">
        <w:rPr>
          <w:rFonts w:asciiTheme="minorHAnsi" w:hAnsiTheme="minorHAnsi" w:cstheme="minorHAnsi"/>
          <w:color w:val="000000"/>
          <w:sz w:val="24"/>
          <w:szCs w:val="24"/>
        </w:rPr>
        <w:t xml:space="preserve">retragerea </w:t>
      </w:r>
      <w:r w:rsidRPr="00CB7692">
        <w:rPr>
          <w:rFonts w:asciiTheme="minorHAnsi" w:hAnsiTheme="minorHAnsi" w:cstheme="minorHAnsi"/>
          <w:color w:val="000000"/>
          <w:sz w:val="24"/>
          <w:szCs w:val="24"/>
        </w:rPr>
        <w:t>finan</w:t>
      </w:r>
      <w:r w:rsidR="005A76D7" w:rsidRPr="00CB7692">
        <w:rPr>
          <w:rFonts w:asciiTheme="minorHAnsi" w:hAnsiTheme="minorHAnsi" w:cstheme="minorHAnsi"/>
          <w:color w:val="000000"/>
          <w:sz w:val="24"/>
          <w:szCs w:val="24"/>
        </w:rPr>
        <w:t>ț</w:t>
      </w:r>
      <w:r w:rsidRPr="00CB7692">
        <w:rPr>
          <w:rFonts w:asciiTheme="minorHAnsi" w:hAnsiTheme="minorHAnsi" w:cstheme="minorHAnsi"/>
          <w:color w:val="000000"/>
          <w:sz w:val="24"/>
          <w:szCs w:val="24"/>
        </w:rPr>
        <w:t>ării, fără a crea nicio obliga</w:t>
      </w:r>
      <w:r w:rsidR="005A76D7" w:rsidRPr="00CB7692">
        <w:rPr>
          <w:rFonts w:asciiTheme="minorHAnsi" w:hAnsiTheme="minorHAnsi" w:cstheme="minorHAnsi"/>
          <w:color w:val="000000"/>
          <w:sz w:val="24"/>
          <w:szCs w:val="24"/>
        </w:rPr>
        <w:t>ț</w:t>
      </w:r>
      <w:r w:rsidRPr="00CB7692">
        <w:rPr>
          <w:rFonts w:asciiTheme="minorHAnsi" w:hAnsiTheme="minorHAnsi" w:cstheme="minorHAnsi"/>
          <w:color w:val="000000"/>
          <w:sz w:val="24"/>
          <w:szCs w:val="24"/>
        </w:rPr>
        <w:t xml:space="preserve">ie din partea OIPSI. </w:t>
      </w:r>
    </w:p>
    <w:p w14:paraId="43E6BB87" w14:textId="77777777" w:rsidR="00071FFD" w:rsidRPr="00CB7692" w:rsidRDefault="00071FFD" w:rsidP="00071FFD">
      <w:pPr>
        <w:autoSpaceDE w:val="0"/>
        <w:spacing w:before="120" w:after="0" w:line="240" w:lineRule="auto"/>
        <w:jc w:val="both"/>
        <w:rPr>
          <w:rFonts w:asciiTheme="minorHAnsi" w:hAnsiTheme="minorHAnsi" w:cstheme="minorHAnsi"/>
          <w:sz w:val="24"/>
          <w:szCs w:val="24"/>
        </w:rPr>
      </w:pPr>
    </w:p>
    <w:p w14:paraId="05B4F7E6" w14:textId="77777777" w:rsidR="00071FFD" w:rsidRPr="00CB7692" w:rsidRDefault="00071FFD" w:rsidP="00071FFD">
      <w:pPr>
        <w:autoSpaceDE w:val="0"/>
        <w:spacing w:after="0" w:line="240" w:lineRule="auto"/>
        <w:jc w:val="both"/>
        <w:rPr>
          <w:rFonts w:asciiTheme="minorHAnsi" w:hAnsiTheme="minorHAnsi" w:cstheme="minorHAnsi"/>
          <w:sz w:val="24"/>
          <w:szCs w:val="24"/>
        </w:rPr>
      </w:pPr>
    </w:p>
    <w:p w14:paraId="0A96DB78" w14:textId="77777777" w:rsidR="00071FFD" w:rsidRPr="00CB7692" w:rsidRDefault="00750E18" w:rsidP="00071FFD">
      <w:pPr>
        <w:autoSpaceDE w:val="0"/>
        <w:spacing w:after="0" w:line="240" w:lineRule="auto"/>
        <w:jc w:val="both"/>
        <w:outlineLvl w:val="1"/>
        <w:rPr>
          <w:rFonts w:asciiTheme="minorHAnsi" w:hAnsiTheme="minorHAnsi" w:cstheme="minorHAnsi"/>
          <w:b/>
          <w:color w:val="000000"/>
          <w:sz w:val="24"/>
          <w:szCs w:val="24"/>
        </w:rPr>
      </w:pPr>
      <w:bookmarkStart w:id="399" w:name="_Toc468191578"/>
      <w:bookmarkStart w:id="400" w:name="_Toc468191662"/>
      <w:bookmarkStart w:id="401" w:name="_Toc475623746"/>
      <w:bookmarkStart w:id="402" w:name="_Toc485046754"/>
      <w:bookmarkStart w:id="403" w:name="_Toc488159063"/>
      <w:bookmarkStart w:id="404" w:name="_Toc491957548"/>
      <w:bookmarkStart w:id="405" w:name="_Toc491959014"/>
      <w:bookmarkStart w:id="406" w:name="_Toc491959065"/>
      <w:bookmarkStart w:id="407" w:name="_Toc491960665"/>
      <w:bookmarkStart w:id="408" w:name="_Toc491960697"/>
      <w:bookmarkStart w:id="409" w:name="_Toc491960939"/>
      <w:bookmarkStart w:id="410" w:name="_Toc491965429"/>
      <w:bookmarkStart w:id="411" w:name="_Toc491965516"/>
      <w:bookmarkStart w:id="412" w:name="_Toc494982064"/>
      <w:bookmarkStart w:id="413" w:name="_Toc494983132"/>
      <w:bookmarkStart w:id="414" w:name="_Toc496706173"/>
      <w:bookmarkStart w:id="415" w:name="_Toc497908141"/>
      <w:bookmarkStart w:id="416" w:name="_Toc39144719"/>
      <w:r w:rsidRPr="00CB7692">
        <w:rPr>
          <w:rFonts w:asciiTheme="minorHAnsi" w:hAnsiTheme="minorHAnsi" w:cstheme="minorHAnsi"/>
          <w:b/>
          <w:color w:val="000000"/>
          <w:sz w:val="24"/>
          <w:szCs w:val="24"/>
        </w:rPr>
        <w:t>5</w:t>
      </w:r>
      <w:r w:rsidR="00071FFD" w:rsidRPr="00CB7692">
        <w:rPr>
          <w:rFonts w:asciiTheme="minorHAnsi" w:hAnsiTheme="minorHAnsi" w:cstheme="minorHAnsi"/>
          <w:b/>
          <w:color w:val="000000"/>
          <w:sz w:val="24"/>
          <w:szCs w:val="24"/>
        </w:rPr>
        <w:t>.</w:t>
      </w:r>
      <w:r w:rsidRPr="00CB7692">
        <w:rPr>
          <w:rFonts w:asciiTheme="minorHAnsi" w:hAnsiTheme="minorHAnsi" w:cstheme="minorHAnsi"/>
          <w:b/>
          <w:color w:val="000000"/>
          <w:sz w:val="24"/>
          <w:szCs w:val="24"/>
        </w:rPr>
        <w:t>1</w:t>
      </w:r>
      <w:r w:rsidR="00071FFD" w:rsidRPr="00CB7692">
        <w:rPr>
          <w:rFonts w:asciiTheme="minorHAnsi" w:hAnsiTheme="minorHAnsi" w:cstheme="minorHAnsi"/>
          <w:b/>
          <w:color w:val="000000"/>
          <w:sz w:val="24"/>
          <w:szCs w:val="24"/>
        </w:rPr>
        <w:t xml:space="preserve"> Depunerea </w:t>
      </w:r>
      <w:r w:rsidR="005A76D7" w:rsidRPr="00CB7692">
        <w:rPr>
          <w:rFonts w:asciiTheme="minorHAnsi" w:hAnsiTheme="minorHAnsi" w:cstheme="minorHAnsi"/>
          <w:b/>
          <w:color w:val="000000"/>
          <w:sz w:val="24"/>
          <w:szCs w:val="24"/>
        </w:rPr>
        <w:t>ș</w:t>
      </w:r>
      <w:r w:rsidR="00071FFD" w:rsidRPr="00CB7692">
        <w:rPr>
          <w:rFonts w:asciiTheme="minorHAnsi" w:hAnsiTheme="minorHAnsi" w:cstheme="minorHAnsi"/>
          <w:b/>
          <w:color w:val="000000"/>
          <w:sz w:val="24"/>
          <w:szCs w:val="24"/>
        </w:rPr>
        <w:t>i solu</w:t>
      </w:r>
      <w:r w:rsidR="005A76D7" w:rsidRPr="00CB7692">
        <w:rPr>
          <w:rFonts w:asciiTheme="minorHAnsi" w:hAnsiTheme="minorHAnsi" w:cstheme="minorHAnsi"/>
          <w:b/>
          <w:color w:val="000000"/>
          <w:sz w:val="24"/>
          <w:szCs w:val="24"/>
        </w:rPr>
        <w:t>ț</w:t>
      </w:r>
      <w:r w:rsidR="00071FFD" w:rsidRPr="00CB7692">
        <w:rPr>
          <w:rFonts w:asciiTheme="minorHAnsi" w:hAnsiTheme="minorHAnsi" w:cstheme="minorHAnsi"/>
          <w:b/>
          <w:color w:val="000000"/>
          <w:sz w:val="24"/>
          <w:szCs w:val="24"/>
        </w:rPr>
        <w:t>ionarea contesta</w:t>
      </w:r>
      <w:r w:rsidR="005A76D7" w:rsidRPr="00CB7692">
        <w:rPr>
          <w:rFonts w:asciiTheme="minorHAnsi" w:hAnsiTheme="minorHAnsi" w:cstheme="minorHAnsi"/>
          <w:b/>
          <w:color w:val="000000"/>
          <w:sz w:val="24"/>
          <w:szCs w:val="24"/>
        </w:rPr>
        <w:t>ț</w:t>
      </w:r>
      <w:r w:rsidR="00071FFD" w:rsidRPr="00CB7692">
        <w:rPr>
          <w:rFonts w:asciiTheme="minorHAnsi" w:hAnsiTheme="minorHAnsi" w:cstheme="minorHAnsi"/>
          <w:b/>
          <w:color w:val="000000"/>
          <w:sz w:val="24"/>
          <w:szCs w:val="24"/>
        </w:rPr>
        <w:t>iilor</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p>
    <w:p w14:paraId="586E44D0" w14:textId="77777777" w:rsidR="00071FFD" w:rsidRPr="00CB7692" w:rsidRDefault="00071FFD" w:rsidP="00071FFD">
      <w:pPr>
        <w:spacing w:after="0"/>
        <w:jc w:val="both"/>
        <w:rPr>
          <w:rFonts w:asciiTheme="minorHAnsi" w:hAnsiTheme="minorHAnsi" w:cstheme="minorHAnsi"/>
          <w:color w:val="000000"/>
          <w:sz w:val="24"/>
          <w:szCs w:val="24"/>
        </w:rPr>
      </w:pPr>
    </w:p>
    <w:p w14:paraId="1952BE93" w14:textId="77777777" w:rsidR="00071FFD" w:rsidRPr="00CB7692" w:rsidRDefault="009D5737" w:rsidP="004A6E6A">
      <w:pPr>
        <w:spacing w:after="0"/>
        <w:jc w:val="both"/>
        <w:rPr>
          <w:rFonts w:asciiTheme="minorHAnsi" w:hAnsiTheme="minorHAnsi" w:cstheme="minorHAnsi"/>
          <w:color w:val="000000"/>
          <w:sz w:val="24"/>
          <w:szCs w:val="24"/>
        </w:rPr>
      </w:pPr>
      <w:r w:rsidRPr="00CB7692">
        <w:rPr>
          <w:rFonts w:asciiTheme="minorHAnsi" w:hAnsiTheme="minorHAnsi" w:cstheme="minorHAnsi"/>
          <w:color w:val="000000"/>
          <w:sz w:val="24"/>
          <w:szCs w:val="24"/>
        </w:rPr>
        <w:t>Solicitantul poate depune o contesta</w:t>
      </w:r>
      <w:r w:rsidR="005A76D7" w:rsidRPr="00CB7692">
        <w:rPr>
          <w:rFonts w:asciiTheme="minorHAnsi" w:hAnsiTheme="minorHAnsi" w:cstheme="minorHAnsi"/>
          <w:color w:val="000000"/>
          <w:sz w:val="24"/>
          <w:szCs w:val="24"/>
        </w:rPr>
        <w:t>ț</w:t>
      </w:r>
      <w:r w:rsidRPr="00CB7692">
        <w:rPr>
          <w:rFonts w:asciiTheme="minorHAnsi" w:hAnsiTheme="minorHAnsi" w:cstheme="minorHAnsi"/>
          <w:color w:val="000000"/>
          <w:sz w:val="24"/>
          <w:szCs w:val="24"/>
        </w:rPr>
        <w:t xml:space="preserve">ie </w:t>
      </w:r>
      <w:r w:rsidR="005A76D7" w:rsidRPr="00CB7692">
        <w:rPr>
          <w:rFonts w:asciiTheme="minorHAnsi" w:hAnsiTheme="minorHAnsi" w:cstheme="minorHAnsi"/>
          <w:color w:val="000000"/>
          <w:sz w:val="24"/>
          <w:szCs w:val="24"/>
        </w:rPr>
        <w:t>ș</w:t>
      </w:r>
      <w:r w:rsidRPr="00CB7692">
        <w:rPr>
          <w:rFonts w:asciiTheme="minorHAnsi" w:hAnsiTheme="minorHAnsi" w:cstheme="minorHAnsi"/>
          <w:color w:val="000000"/>
          <w:sz w:val="24"/>
          <w:szCs w:val="24"/>
        </w:rPr>
        <w:t>i în această etapă, contesta</w:t>
      </w:r>
      <w:r w:rsidR="005A76D7" w:rsidRPr="00CB7692">
        <w:rPr>
          <w:rFonts w:asciiTheme="minorHAnsi" w:hAnsiTheme="minorHAnsi" w:cstheme="minorHAnsi"/>
          <w:color w:val="000000"/>
          <w:sz w:val="24"/>
          <w:szCs w:val="24"/>
        </w:rPr>
        <w:t>ț</w:t>
      </w:r>
      <w:r w:rsidRPr="00CB7692">
        <w:rPr>
          <w:rFonts w:asciiTheme="minorHAnsi" w:hAnsiTheme="minorHAnsi" w:cstheme="minorHAnsi"/>
          <w:color w:val="000000"/>
          <w:sz w:val="24"/>
          <w:szCs w:val="24"/>
        </w:rPr>
        <w:t>ia fiind strict legată de motiva</w:t>
      </w:r>
      <w:r w:rsidR="005A76D7" w:rsidRPr="00CB7692">
        <w:rPr>
          <w:rFonts w:asciiTheme="minorHAnsi" w:hAnsiTheme="minorHAnsi" w:cstheme="minorHAnsi"/>
          <w:color w:val="000000"/>
          <w:sz w:val="24"/>
          <w:szCs w:val="24"/>
        </w:rPr>
        <w:t>ț</w:t>
      </w:r>
      <w:r w:rsidRPr="00CB7692">
        <w:rPr>
          <w:rFonts w:asciiTheme="minorHAnsi" w:hAnsiTheme="minorHAnsi" w:cstheme="minorHAnsi"/>
          <w:color w:val="000000"/>
          <w:sz w:val="24"/>
          <w:szCs w:val="24"/>
        </w:rPr>
        <w:t>ia prezentată în scrisoarea pentru demararea etapei contractuale. Condi</w:t>
      </w:r>
      <w:r w:rsidR="005A76D7" w:rsidRPr="00CB7692">
        <w:rPr>
          <w:rFonts w:asciiTheme="minorHAnsi" w:hAnsiTheme="minorHAnsi" w:cstheme="minorHAnsi"/>
          <w:color w:val="000000"/>
          <w:sz w:val="24"/>
          <w:szCs w:val="24"/>
        </w:rPr>
        <w:t>ț</w:t>
      </w:r>
      <w:r w:rsidRPr="00CB7692">
        <w:rPr>
          <w:rFonts w:asciiTheme="minorHAnsi" w:hAnsiTheme="minorHAnsi" w:cstheme="minorHAnsi"/>
          <w:color w:val="000000"/>
          <w:sz w:val="24"/>
          <w:szCs w:val="24"/>
        </w:rPr>
        <w:t>iile de depunere a contesta</w:t>
      </w:r>
      <w:r w:rsidR="005A76D7" w:rsidRPr="00CB7692">
        <w:rPr>
          <w:rFonts w:asciiTheme="minorHAnsi" w:hAnsiTheme="minorHAnsi" w:cstheme="minorHAnsi"/>
          <w:color w:val="000000"/>
          <w:sz w:val="24"/>
          <w:szCs w:val="24"/>
        </w:rPr>
        <w:t>ț</w:t>
      </w:r>
      <w:r w:rsidRPr="00CB7692">
        <w:rPr>
          <w:rFonts w:asciiTheme="minorHAnsi" w:hAnsiTheme="minorHAnsi" w:cstheme="minorHAnsi"/>
          <w:color w:val="000000"/>
          <w:sz w:val="24"/>
          <w:szCs w:val="24"/>
        </w:rPr>
        <w:t xml:space="preserve">iilor </w:t>
      </w:r>
      <w:r w:rsidR="005A76D7" w:rsidRPr="00CB7692">
        <w:rPr>
          <w:rFonts w:asciiTheme="minorHAnsi" w:hAnsiTheme="minorHAnsi" w:cstheme="minorHAnsi"/>
          <w:color w:val="000000"/>
          <w:sz w:val="24"/>
          <w:szCs w:val="24"/>
        </w:rPr>
        <w:t>ș</w:t>
      </w:r>
      <w:r w:rsidRPr="00CB7692">
        <w:rPr>
          <w:rFonts w:asciiTheme="minorHAnsi" w:hAnsiTheme="minorHAnsi" w:cstheme="minorHAnsi"/>
          <w:color w:val="000000"/>
          <w:sz w:val="24"/>
          <w:szCs w:val="24"/>
        </w:rPr>
        <w:t>i modul de solu</w:t>
      </w:r>
      <w:r w:rsidR="005A76D7" w:rsidRPr="00CB7692">
        <w:rPr>
          <w:rFonts w:asciiTheme="minorHAnsi" w:hAnsiTheme="minorHAnsi" w:cstheme="minorHAnsi"/>
          <w:color w:val="000000"/>
          <w:sz w:val="24"/>
          <w:szCs w:val="24"/>
        </w:rPr>
        <w:t>ț</w:t>
      </w:r>
      <w:r w:rsidRPr="00CB7692">
        <w:rPr>
          <w:rFonts w:asciiTheme="minorHAnsi" w:hAnsiTheme="minorHAnsi" w:cstheme="minorHAnsi"/>
          <w:color w:val="000000"/>
          <w:sz w:val="24"/>
          <w:szCs w:val="24"/>
        </w:rPr>
        <w:t>ionare sunt acelea</w:t>
      </w:r>
      <w:r w:rsidR="005A76D7" w:rsidRPr="00CB7692">
        <w:rPr>
          <w:rFonts w:asciiTheme="minorHAnsi" w:hAnsiTheme="minorHAnsi" w:cstheme="minorHAnsi"/>
          <w:color w:val="000000"/>
          <w:sz w:val="24"/>
          <w:szCs w:val="24"/>
        </w:rPr>
        <w:t>ș</w:t>
      </w:r>
      <w:r w:rsidRPr="00CB7692">
        <w:rPr>
          <w:rFonts w:asciiTheme="minorHAnsi" w:hAnsiTheme="minorHAnsi" w:cstheme="minorHAnsi"/>
          <w:color w:val="000000"/>
          <w:sz w:val="24"/>
          <w:szCs w:val="24"/>
        </w:rPr>
        <w:t>i ca cele prezentate în capitolul 4.4.</w:t>
      </w:r>
    </w:p>
    <w:p w14:paraId="1665CD2B" w14:textId="77777777" w:rsidR="009D5737" w:rsidRPr="00CB7692" w:rsidRDefault="009D5737" w:rsidP="00071FFD">
      <w:pPr>
        <w:spacing w:after="0" w:line="240" w:lineRule="auto"/>
        <w:jc w:val="both"/>
        <w:rPr>
          <w:rFonts w:asciiTheme="minorHAnsi" w:hAnsiTheme="minorHAnsi" w:cstheme="minorHAnsi"/>
          <w:sz w:val="24"/>
          <w:szCs w:val="24"/>
        </w:rPr>
      </w:pPr>
    </w:p>
    <w:p w14:paraId="5A7CB433" w14:textId="77777777" w:rsidR="00474DEE" w:rsidRPr="00CB7692" w:rsidRDefault="00474DEE" w:rsidP="00071FFD">
      <w:pPr>
        <w:spacing w:after="0" w:line="240" w:lineRule="auto"/>
        <w:jc w:val="both"/>
        <w:rPr>
          <w:rFonts w:asciiTheme="minorHAnsi" w:hAnsiTheme="minorHAnsi" w:cstheme="minorHAnsi"/>
          <w:sz w:val="24"/>
          <w:szCs w:val="24"/>
        </w:rPr>
      </w:pPr>
    </w:p>
    <w:p w14:paraId="7D19F099" w14:textId="77777777" w:rsidR="000A48F2" w:rsidRPr="00CB7692" w:rsidRDefault="000A48F2" w:rsidP="000A48F2">
      <w:pPr>
        <w:autoSpaceDE w:val="0"/>
        <w:spacing w:after="0" w:line="240" w:lineRule="auto"/>
        <w:jc w:val="both"/>
        <w:outlineLvl w:val="1"/>
        <w:rPr>
          <w:rFonts w:asciiTheme="minorHAnsi" w:hAnsiTheme="minorHAnsi" w:cstheme="minorHAnsi"/>
          <w:b/>
          <w:color w:val="000000"/>
          <w:sz w:val="24"/>
          <w:szCs w:val="24"/>
        </w:rPr>
      </w:pPr>
      <w:bookmarkStart w:id="417" w:name="_Toc494982065"/>
      <w:bookmarkStart w:id="418" w:name="_Toc494983133"/>
      <w:bookmarkStart w:id="419" w:name="_Toc496706174"/>
      <w:bookmarkStart w:id="420" w:name="_Toc497908142"/>
      <w:bookmarkStart w:id="421" w:name="_Toc39144720"/>
      <w:r w:rsidRPr="00CB7692">
        <w:rPr>
          <w:rFonts w:asciiTheme="minorHAnsi" w:hAnsiTheme="minorHAnsi" w:cstheme="minorHAnsi"/>
          <w:b/>
          <w:color w:val="000000"/>
          <w:sz w:val="24"/>
          <w:szCs w:val="24"/>
        </w:rPr>
        <w:t>5.2 Contractarea proiectelor</w:t>
      </w:r>
      <w:bookmarkEnd w:id="417"/>
      <w:bookmarkEnd w:id="418"/>
      <w:bookmarkEnd w:id="419"/>
      <w:bookmarkEnd w:id="420"/>
      <w:bookmarkEnd w:id="421"/>
    </w:p>
    <w:p w14:paraId="6730293F" w14:textId="77777777" w:rsidR="008D3F0C" w:rsidRPr="00CB7692" w:rsidRDefault="008D3F0C" w:rsidP="000A48F2">
      <w:pPr>
        <w:pStyle w:val="maintext"/>
        <w:spacing w:line="276" w:lineRule="auto"/>
        <w:rPr>
          <w:rFonts w:asciiTheme="minorHAnsi" w:hAnsiTheme="minorHAnsi" w:cstheme="minorHAnsi"/>
          <w:sz w:val="24"/>
          <w:szCs w:val="24"/>
        </w:rPr>
      </w:pPr>
      <w:r w:rsidRPr="00CB7692">
        <w:rPr>
          <w:rFonts w:asciiTheme="minorHAnsi" w:hAnsiTheme="minorHAnsi" w:cstheme="minorHAnsi"/>
          <w:sz w:val="24"/>
          <w:szCs w:val="24"/>
        </w:rPr>
        <w:t xml:space="preserve">Contractul va fi </w:t>
      </w:r>
      <w:r w:rsidR="00166029" w:rsidRPr="00CB7692">
        <w:rPr>
          <w:rFonts w:asciiTheme="minorHAnsi" w:hAnsiTheme="minorHAnsi" w:cstheme="minorHAnsi"/>
          <w:sz w:val="24"/>
          <w:szCs w:val="24"/>
        </w:rPr>
        <w:t>generat de către sistemul MySMIS</w:t>
      </w:r>
      <w:r w:rsidR="009A2D15" w:rsidRPr="00CB7692">
        <w:rPr>
          <w:rFonts w:asciiTheme="minorHAnsi" w:hAnsiTheme="minorHAnsi" w:cstheme="minorHAnsi"/>
          <w:sz w:val="24"/>
          <w:szCs w:val="24"/>
        </w:rPr>
        <w:t xml:space="preserve"> sau de ofi</w:t>
      </w:r>
      <w:r w:rsidR="005A76D7" w:rsidRPr="00CB7692">
        <w:rPr>
          <w:rFonts w:asciiTheme="minorHAnsi" w:hAnsiTheme="minorHAnsi" w:cstheme="minorHAnsi"/>
          <w:sz w:val="24"/>
          <w:szCs w:val="24"/>
        </w:rPr>
        <w:t>ț</w:t>
      </w:r>
      <w:r w:rsidR="009A2D15" w:rsidRPr="00CB7692">
        <w:rPr>
          <w:rFonts w:asciiTheme="minorHAnsi" w:hAnsiTheme="minorHAnsi" w:cstheme="minorHAnsi"/>
          <w:sz w:val="24"/>
          <w:szCs w:val="24"/>
        </w:rPr>
        <w:t>erul OIPSI</w:t>
      </w:r>
      <w:r w:rsidRPr="00CB7692">
        <w:rPr>
          <w:rFonts w:asciiTheme="minorHAnsi" w:hAnsiTheme="minorHAnsi" w:cstheme="minorHAnsi"/>
          <w:sz w:val="24"/>
          <w:szCs w:val="24"/>
        </w:rPr>
        <w:t xml:space="preserve">, iar </w:t>
      </w:r>
      <w:r w:rsidR="00166029" w:rsidRPr="00CB7692">
        <w:rPr>
          <w:rFonts w:asciiTheme="minorHAnsi" w:hAnsiTheme="minorHAnsi" w:cstheme="minorHAnsi"/>
          <w:sz w:val="24"/>
          <w:szCs w:val="24"/>
        </w:rPr>
        <w:t xml:space="preserve">beneficiarii </w:t>
      </w:r>
      <w:r w:rsidRPr="00CB7692">
        <w:rPr>
          <w:rFonts w:asciiTheme="minorHAnsi" w:hAnsiTheme="minorHAnsi" w:cstheme="minorHAnsi"/>
          <w:sz w:val="24"/>
          <w:szCs w:val="24"/>
        </w:rPr>
        <w:t xml:space="preserve">vor primi </w:t>
      </w:r>
      <w:r w:rsidR="00166029" w:rsidRPr="00CB7692">
        <w:rPr>
          <w:rFonts w:asciiTheme="minorHAnsi" w:hAnsiTheme="minorHAnsi" w:cstheme="minorHAnsi"/>
          <w:sz w:val="24"/>
          <w:szCs w:val="24"/>
        </w:rPr>
        <w:t>o informare referitoare la semnarea contractului</w:t>
      </w:r>
      <w:r w:rsidRPr="00CB7692">
        <w:rPr>
          <w:rFonts w:asciiTheme="minorHAnsi" w:hAnsiTheme="minorHAnsi" w:cstheme="minorHAnsi"/>
          <w:sz w:val="24"/>
          <w:szCs w:val="24"/>
        </w:rPr>
        <w:t>.</w:t>
      </w:r>
      <w:r w:rsidRPr="00CB7692">
        <w:rPr>
          <w:rFonts w:asciiTheme="minorHAnsi" w:hAnsiTheme="minorHAnsi" w:cstheme="minorHAnsi"/>
          <w:sz w:val="24"/>
          <w:szCs w:val="24"/>
        </w:rPr>
        <w:tab/>
      </w:r>
    </w:p>
    <w:p w14:paraId="3DAB45E8" w14:textId="77777777" w:rsidR="008D3F0C" w:rsidRPr="00CB7692" w:rsidRDefault="008D3F0C" w:rsidP="00151C46">
      <w:pPr>
        <w:pStyle w:val="maintext"/>
        <w:spacing w:before="0" w:line="276" w:lineRule="auto"/>
        <w:rPr>
          <w:rFonts w:asciiTheme="minorHAnsi" w:hAnsiTheme="minorHAnsi" w:cstheme="minorHAnsi"/>
          <w:sz w:val="24"/>
          <w:szCs w:val="24"/>
        </w:rPr>
      </w:pPr>
      <w:r w:rsidRPr="00CB7692">
        <w:rPr>
          <w:rFonts w:asciiTheme="minorHAnsi" w:hAnsiTheme="minorHAnsi" w:cstheme="minorHAnsi"/>
          <w:sz w:val="24"/>
          <w:szCs w:val="24"/>
        </w:rPr>
        <w:t>Contractul de finan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are va fi </w:t>
      </w:r>
      <w:r w:rsidR="00166029" w:rsidRPr="00CB7692">
        <w:rPr>
          <w:rFonts w:asciiTheme="minorHAnsi" w:hAnsiTheme="minorHAnsi" w:cstheme="minorHAnsi"/>
          <w:sz w:val="24"/>
          <w:szCs w:val="24"/>
        </w:rPr>
        <w:t>semnat tripartit (AM POC / OIPSI / beneficiar)</w:t>
      </w:r>
      <w:r w:rsidRPr="00CB7692">
        <w:rPr>
          <w:rFonts w:asciiTheme="minorHAnsi" w:hAnsiTheme="minorHAnsi" w:cstheme="minorHAnsi"/>
          <w:sz w:val="24"/>
          <w:szCs w:val="24"/>
        </w:rPr>
        <w:t xml:space="preserve">, iar un exemplar va fi trimis beneficiarului. </w:t>
      </w:r>
      <w:r w:rsidR="009A2D15" w:rsidRPr="00CB7692">
        <w:rPr>
          <w:rFonts w:asciiTheme="minorHAnsi" w:hAnsiTheme="minorHAnsi" w:cstheme="minorHAnsi"/>
          <w:sz w:val="24"/>
          <w:szCs w:val="24"/>
        </w:rPr>
        <w:t>Contractul de Finan</w:t>
      </w:r>
      <w:r w:rsidR="005A76D7" w:rsidRPr="00CB7692">
        <w:rPr>
          <w:rFonts w:asciiTheme="minorHAnsi" w:hAnsiTheme="minorHAnsi" w:cstheme="minorHAnsi"/>
          <w:sz w:val="24"/>
          <w:szCs w:val="24"/>
        </w:rPr>
        <w:t>ț</w:t>
      </w:r>
      <w:r w:rsidR="009A2D15" w:rsidRPr="00CB7692">
        <w:rPr>
          <w:rFonts w:asciiTheme="minorHAnsi" w:hAnsiTheme="minorHAnsi" w:cstheme="minorHAnsi"/>
          <w:sz w:val="24"/>
          <w:szCs w:val="24"/>
        </w:rPr>
        <w:t xml:space="preserve">are produce efecte de la data semnării lui de către ultima parte. </w:t>
      </w:r>
      <w:r w:rsidRPr="00CB7692">
        <w:rPr>
          <w:rFonts w:asciiTheme="minorHAnsi" w:hAnsiTheme="minorHAnsi" w:cstheme="minorHAnsi"/>
          <w:sz w:val="24"/>
          <w:szCs w:val="24"/>
        </w:rPr>
        <w:t>Prin data semnării contractului se în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elege data contractului înscrisă pe prima pagină</w:t>
      </w:r>
      <w:r w:rsidR="00AF2A1F" w:rsidRPr="00CB7692">
        <w:rPr>
          <w:rFonts w:asciiTheme="minorHAnsi" w:hAnsiTheme="minorHAnsi" w:cstheme="minorHAnsi"/>
          <w:sz w:val="24"/>
          <w:szCs w:val="24"/>
        </w:rPr>
        <w:t xml:space="preserve"> de către ultimul semnatar (AM POC)</w:t>
      </w:r>
      <w:r w:rsidRPr="00CB7692">
        <w:rPr>
          <w:rFonts w:asciiTheme="minorHAnsi" w:hAnsiTheme="minorHAnsi" w:cstheme="minorHAnsi"/>
          <w:sz w:val="24"/>
          <w:szCs w:val="24"/>
        </w:rPr>
        <w:t>.</w:t>
      </w:r>
    </w:p>
    <w:p w14:paraId="6EA59DF6" w14:textId="77777777" w:rsidR="008D3F0C" w:rsidRPr="00CB7692" w:rsidRDefault="008D3F0C" w:rsidP="00151C46">
      <w:pPr>
        <w:pStyle w:val="maintext"/>
        <w:spacing w:before="0" w:line="276" w:lineRule="auto"/>
        <w:rPr>
          <w:rFonts w:asciiTheme="minorHAnsi" w:hAnsiTheme="minorHAnsi" w:cstheme="minorHAnsi"/>
          <w:sz w:val="24"/>
          <w:szCs w:val="24"/>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9"/>
        <w:gridCol w:w="7641"/>
      </w:tblGrid>
      <w:tr w:rsidR="008D3F0C" w:rsidRPr="00CB7692" w14:paraId="478600A5" w14:textId="77777777" w:rsidTr="000A48F2">
        <w:tc>
          <w:tcPr>
            <w:tcW w:w="1539" w:type="dxa"/>
            <w:vAlign w:val="center"/>
          </w:tcPr>
          <w:p w14:paraId="62A9C78C" w14:textId="77777777" w:rsidR="008D3F0C" w:rsidRPr="00CB7692" w:rsidRDefault="008D3F0C" w:rsidP="008B68F0">
            <w:pPr>
              <w:spacing w:after="120"/>
              <w:jc w:val="center"/>
              <w:rPr>
                <w:rFonts w:asciiTheme="minorHAnsi" w:hAnsiTheme="minorHAnsi" w:cstheme="minorHAnsi"/>
                <w:sz w:val="24"/>
                <w:szCs w:val="24"/>
                <w:lang w:eastAsia="ro-RO"/>
              </w:rPr>
            </w:pPr>
            <w:r w:rsidRPr="00CB7692">
              <w:rPr>
                <w:rFonts w:asciiTheme="minorHAnsi" w:hAnsiTheme="minorHAnsi" w:cstheme="minorHAnsi"/>
                <w:b/>
                <w:bCs/>
                <w:i/>
                <w:iCs/>
                <w:sz w:val="24"/>
                <w:szCs w:val="24"/>
              </w:rPr>
              <w:t>ATEN</w:t>
            </w:r>
            <w:r w:rsidR="005A76D7" w:rsidRPr="00CB7692">
              <w:rPr>
                <w:rFonts w:asciiTheme="minorHAnsi" w:hAnsiTheme="minorHAnsi" w:cstheme="minorHAnsi"/>
                <w:b/>
                <w:bCs/>
                <w:i/>
                <w:iCs/>
                <w:sz w:val="24"/>
                <w:szCs w:val="24"/>
              </w:rPr>
              <w:t>Ț</w:t>
            </w:r>
            <w:r w:rsidRPr="00CB7692">
              <w:rPr>
                <w:rFonts w:asciiTheme="minorHAnsi" w:hAnsiTheme="minorHAnsi" w:cstheme="minorHAnsi"/>
                <w:b/>
                <w:bCs/>
                <w:i/>
                <w:iCs/>
                <w:sz w:val="24"/>
                <w:szCs w:val="24"/>
              </w:rPr>
              <w:t>IE!</w:t>
            </w:r>
          </w:p>
        </w:tc>
        <w:tc>
          <w:tcPr>
            <w:tcW w:w="7641" w:type="dxa"/>
          </w:tcPr>
          <w:p w14:paraId="26593654" w14:textId="77777777" w:rsidR="008D3F0C" w:rsidRPr="00CB7692" w:rsidRDefault="008D3F0C" w:rsidP="00151C46">
            <w:pPr>
              <w:autoSpaceDE w:val="0"/>
              <w:spacing w:after="120"/>
              <w:jc w:val="both"/>
              <w:rPr>
                <w:rFonts w:asciiTheme="minorHAnsi" w:hAnsiTheme="minorHAnsi" w:cstheme="minorHAnsi"/>
                <w:sz w:val="24"/>
                <w:szCs w:val="24"/>
              </w:rPr>
            </w:pPr>
            <w:r w:rsidRPr="00CB7692">
              <w:rPr>
                <w:rFonts w:asciiTheme="minorHAnsi" w:hAnsiTheme="minorHAnsi" w:cstheme="minorHAnsi"/>
                <w:sz w:val="24"/>
                <w:szCs w:val="24"/>
                <w:lang w:eastAsia="ro-RO"/>
              </w:rPr>
              <w:t>Cererea de finan</w:t>
            </w:r>
            <w:r w:rsidR="005A76D7" w:rsidRPr="00CB7692">
              <w:rPr>
                <w:rFonts w:asciiTheme="minorHAnsi" w:hAnsiTheme="minorHAnsi" w:cstheme="minorHAnsi"/>
                <w:sz w:val="24"/>
                <w:szCs w:val="24"/>
                <w:lang w:eastAsia="ro-RO"/>
              </w:rPr>
              <w:t>ț</w:t>
            </w:r>
            <w:r w:rsidRPr="00CB7692">
              <w:rPr>
                <w:rFonts w:asciiTheme="minorHAnsi" w:hAnsiTheme="minorHAnsi" w:cstheme="minorHAnsi"/>
                <w:sz w:val="24"/>
                <w:szCs w:val="24"/>
                <w:lang w:eastAsia="ro-RO"/>
              </w:rPr>
              <w:t xml:space="preserve">are depusă de solicitant, cu eventualele modificări </w:t>
            </w:r>
            <w:r w:rsidR="005A76D7" w:rsidRPr="00CB7692">
              <w:rPr>
                <w:rFonts w:asciiTheme="minorHAnsi" w:hAnsiTheme="minorHAnsi" w:cstheme="minorHAnsi"/>
                <w:sz w:val="24"/>
                <w:szCs w:val="24"/>
                <w:lang w:eastAsia="ro-RO"/>
              </w:rPr>
              <w:t>ș</w:t>
            </w:r>
            <w:r w:rsidRPr="00CB7692">
              <w:rPr>
                <w:rFonts w:asciiTheme="minorHAnsi" w:hAnsiTheme="minorHAnsi" w:cstheme="minorHAnsi"/>
                <w:sz w:val="24"/>
                <w:szCs w:val="24"/>
                <w:lang w:eastAsia="ro-RO"/>
              </w:rPr>
              <w:t>i completări efectuate pe parcursul procedurii de evaluare, selec</w:t>
            </w:r>
            <w:r w:rsidR="005A76D7" w:rsidRPr="00CB7692">
              <w:rPr>
                <w:rFonts w:asciiTheme="minorHAnsi" w:hAnsiTheme="minorHAnsi" w:cstheme="minorHAnsi"/>
                <w:sz w:val="24"/>
                <w:szCs w:val="24"/>
                <w:lang w:eastAsia="ro-RO"/>
              </w:rPr>
              <w:t>ț</w:t>
            </w:r>
            <w:r w:rsidRPr="00CB7692">
              <w:rPr>
                <w:rFonts w:asciiTheme="minorHAnsi" w:hAnsiTheme="minorHAnsi" w:cstheme="minorHAnsi"/>
                <w:sz w:val="24"/>
                <w:szCs w:val="24"/>
                <w:lang w:eastAsia="ro-RO"/>
              </w:rPr>
              <w:t>ie, contractare, devine obligatorie pentru beneficiar, fiind anexă la contractul de finan</w:t>
            </w:r>
            <w:r w:rsidR="005A76D7" w:rsidRPr="00CB7692">
              <w:rPr>
                <w:rFonts w:asciiTheme="minorHAnsi" w:hAnsiTheme="minorHAnsi" w:cstheme="minorHAnsi"/>
                <w:sz w:val="24"/>
                <w:szCs w:val="24"/>
                <w:lang w:eastAsia="ro-RO"/>
              </w:rPr>
              <w:t>ț</w:t>
            </w:r>
            <w:r w:rsidRPr="00CB7692">
              <w:rPr>
                <w:rFonts w:asciiTheme="minorHAnsi" w:hAnsiTheme="minorHAnsi" w:cstheme="minorHAnsi"/>
                <w:sz w:val="24"/>
                <w:szCs w:val="24"/>
                <w:lang w:eastAsia="ro-RO"/>
              </w:rPr>
              <w:t>are, deci parte integrantă a acestuia.</w:t>
            </w:r>
          </w:p>
        </w:tc>
      </w:tr>
    </w:tbl>
    <w:p w14:paraId="7AD38265" w14:textId="77777777" w:rsidR="008D3F0C" w:rsidRPr="00CB7692" w:rsidRDefault="008D3F0C" w:rsidP="00151C46">
      <w:pPr>
        <w:pStyle w:val="maintext"/>
        <w:spacing w:before="0" w:line="276" w:lineRule="auto"/>
        <w:rPr>
          <w:rFonts w:asciiTheme="minorHAnsi" w:hAnsiTheme="minorHAnsi" w:cstheme="minorHAnsi"/>
          <w:b/>
          <w:bCs/>
          <w:sz w:val="24"/>
          <w:szCs w:val="24"/>
        </w:rPr>
      </w:pPr>
      <w:r w:rsidRPr="00CB7692">
        <w:rPr>
          <w:rFonts w:asciiTheme="minorHAnsi" w:hAnsiTheme="minorHAnsi" w:cstheme="minorHAnsi"/>
          <w:sz w:val="24"/>
          <w:szCs w:val="24"/>
        </w:rPr>
        <w:lastRenderedPageBreak/>
        <w:t>Lista documentelor necesare la semnarea contractului de finan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are.</w:t>
      </w:r>
    </w:p>
    <w:tbl>
      <w:tblPr>
        <w:tblW w:w="9180" w:type="dxa"/>
        <w:tblInd w:w="108" w:type="dxa"/>
        <w:tblLayout w:type="fixed"/>
        <w:tblLook w:val="0000" w:firstRow="0" w:lastRow="0" w:firstColumn="0" w:lastColumn="0" w:noHBand="0" w:noVBand="0"/>
      </w:tblPr>
      <w:tblGrid>
        <w:gridCol w:w="876"/>
        <w:gridCol w:w="8304"/>
      </w:tblGrid>
      <w:tr w:rsidR="00E06297" w:rsidRPr="00CB7692" w14:paraId="7F4F1326" w14:textId="77777777" w:rsidTr="00E06297">
        <w:trPr>
          <w:trHeight w:val="609"/>
        </w:trPr>
        <w:tc>
          <w:tcPr>
            <w:tcW w:w="876" w:type="dxa"/>
            <w:tcBorders>
              <w:top w:val="double" w:sz="4" w:space="0" w:color="auto"/>
              <w:left w:val="double" w:sz="4" w:space="0" w:color="auto"/>
              <w:bottom w:val="double" w:sz="4" w:space="0" w:color="auto"/>
            </w:tcBorders>
            <w:vAlign w:val="center"/>
          </w:tcPr>
          <w:p w14:paraId="1F3E4F56" w14:textId="77777777" w:rsidR="00E06297" w:rsidRPr="00CB7692" w:rsidRDefault="00E06297" w:rsidP="002C2F12">
            <w:pPr>
              <w:autoSpaceDE w:val="0"/>
              <w:spacing w:after="0" w:line="240" w:lineRule="auto"/>
              <w:jc w:val="center"/>
              <w:rPr>
                <w:rFonts w:asciiTheme="minorHAnsi" w:hAnsiTheme="minorHAnsi" w:cstheme="minorHAnsi"/>
                <w:b/>
                <w:bCs/>
                <w:sz w:val="24"/>
                <w:szCs w:val="24"/>
              </w:rPr>
            </w:pPr>
            <w:r w:rsidRPr="00CB7692">
              <w:rPr>
                <w:rFonts w:asciiTheme="minorHAnsi" w:hAnsiTheme="minorHAnsi" w:cstheme="minorHAnsi"/>
                <w:b/>
                <w:bCs/>
                <w:sz w:val="24"/>
                <w:szCs w:val="24"/>
              </w:rPr>
              <w:t>Nr.</w:t>
            </w:r>
          </w:p>
          <w:p w14:paraId="3476466C" w14:textId="77777777" w:rsidR="00E06297" w:rsidRPr="00CB7692" w:rsidRDefault="00E06297" w:rsidP="002C2F12">
            <w:pPr>
              <w:autoSpaceDE w:val="0"/>
              <w:spacing w:after="0" w:line="240" w:lineRule="auto"/>
              <w:jc w:val="center"/>
              <w:rPr>
                <w:rFonts w:asciiTheme="minorHAnsi" w:hAnsiTheme="minorHAnsi" w:cstheme="minorHAnsi"/>
                <w:b/>
                <w:bCs/>
                <w:sz w:val="24"/>
                <w:szCs w:val="24"/>
              </w:rPr>
            </w:pPr>
            <w:r w:rsidRPr="00CB7692">
              <w:rPr>
                <w:rFonts w:asciiTheme="minorHAnsi" w:hAnsiTheme="minorHAnsi" w:cstheme="minorHAnsi"/>
                <w:b/>
                <w:bCs/>
                <w:sz w:val="24"/>
                <w:szCs w:val="24"/>
              </w:rPr>
              <w:t>crt.</w:t>
            </w:r>
          </w:p>
        </w:tc>
        <w:tc>
          <w:tcPr>
            <w:tcW w:w="8304" w:type="dxa"/>
            <w:tcBorders>
              <w:top w:val="double" w:sz="4" w:space="0" w:color="auto"/>
              <w:left w:val="single" w:sz="4" w:space="0" w:color="000000"/>
              <w:bottom w:val="double" w:sz="4" w:space="0" w:color="auto"/>
              <w:right w:val="double" w:sz="4" w:space="0" w:color="auto"/>
            </w:tcBorders>
            <w:vAlign w:val="center"/>
          </w:tcPr>
          <w:p w14:paraId="38786F35" w14:textId="77777777" w:rsidR="00E06297" w:rsidRPr="00CB7692" w:rsidRDefault="00E06297" w:rsidP="002C2F12">
            <w:pPr>
              <w:autoSpaceDE w:val="0"/>
              <w:spacing w:after="0" w:line="240" w:lineRule="auto"/>
              <w:jc w:val="center"/>
              <w:rPr>
                <w:rFonts w:asciiTheme="minorHAnsi" w:hAnsiTheme="minorHAnsi" w:cstheme="minorHAnsi"/>
                <w:b/>
                <w:bCs/>
                <w:sz w:val="24"/>
                <w:szCs w:val="24"/>
              </w:rPr>
            </w:pPr>
            <w:r w:rsidRPr="00CB7692">
              <w:rPr>
                <w:rFonts w:asciiTheme="minorHAnsi" w:hAnsiTheme="minorHAnsi" w:cstheme="minorHAnsi"/>
                <w:b/>
                <w:bCs/>
                <w:sz w:val="24"/>
                <w:szCs w:val="24"/>
              </w:rPr>
              <w:t>Documente verificate</w:t>
            </w:r>
          </w:p>
        </w:tc>
      </w:tr>
      <w:tr w:rsidR="00E06297" w:rsidRPr="00CB7692" w14:paraId="2E7DD477" w14:textId="77777777" w:rsidTr="0008280E">
        <w:tc>
          <w:tcPr>
            <w:tcW w:w="876" w:type="dxa"/>
            <w:tcBorders>
              <w:top w:val="double" w:sz="4" w:space="0" w:color="auto"/>
              <w:left w:val="single" w:sz="4" w:space="0" w:color="000000"/>
              <w:bottom w:val="single" w:sz="4" w:space="0" w:color="000000"/>
            </w:tcBorders>
            <w:vAlign w:val="center"/>
          </w:tcPr>
          <w:p w14:paraId="179EA346" w14:textId="77777777" w:rsidR="00E06297" w:rsidRPr="00CB7692" w:rsidRDefault="00E06297" w:rsidP="001E77F7">
            <w:pPr>
              <w:numPr>
                <w:ilvl w:val="0"/>
                <w:numId w:val="6"/>
              </w:numPr>
              <w:suppressAutoHyphens/>
              <w:autoSpaceDE w:val="0"/>
              <w:snapToGrid w:val="0"/>
              <w:spacing w:after="0" w:line="240" w:lineRule="auto"/>
              <w:jc w:val="center"/>
              <w:rPr>
                <w:rFonts w:asciiTheme="minorHAnsi" w:hAnsiTheme="minorHAnsi" w:cstheme="minorHAnsi"/>
                <w:sz w:val="24"/>
                <w:szCs w:val="24"/>
              </w:rPr>
            </w:pPr>
          </w:p>
        </w:tc>
        <w:tc>
          <w:tcPr>
            <w:tcW w:w="8304" w:type="dxa"/>
            <w:tcBorders>
              <w:top w:val="double" w:sz="4" w:space="0" w:color="auto"/>
              <w:left w:val="single" w:sz="4" w:space="0" w:color="000000"/>
              <w:bottom w:val="single" w:sz="4" w:space="0" w:color="000000"/>
              <w:right w:val="single" w:sz="4" w:space="0" w:color="auto"/>
            </w:tcBorders>
            <w:vAlign w:val="center"/>
          </w:tcPr>
          <w:p w14:paraId="3BEA81AE" w14:textId="77777777" w:rsidR="00E06297" w:rsidRPr="00CB7692" w:rsidRDefault="00E06297" w:rsidP="002C2F12">
            <w:pPr>
              <w:autoSpaceDE w:val="0"/>
              <w:spacing w:after="0" w:line="240" w:lineRule="auto"/>
              <w:jc w:val="both"/>
              <w:rPr>
                <w:rFonts w:asciiTheme="minorHAnsi" w:hAnsiTheme="minorHAnsi" w:cstheme="minorHAnsi"/>
                <w:b/>
                <w:sz w:val="24"/>
                <w:szCs w:val="24"/>
              </w:rPr>
            </w:pPr>
            <w:r w:rsidRPr="00CB7692">
              <w:rPr>
                <w:rFonts w:asciiTheme="minorHAnsi" w:hAnsiTheme="minorHAnsi" w:cstheme="minorHAnsi"/>
                <w:sz w:val="24"/>
                <w:szCs w:val="24"/>
              </w:rPr>
              <w:t>Certificatul de atestare fiscală privind debitele restante la bugetul de stat – în termenul de valabilitate</w:t>
            </w:r>
          </w:p>
        </w:tc>
      </w:tr>
      <w:tr w:rsidR="00E06297" w:rsidRPr="00CB7692" w14:paraId="73A2E209" w14:textId="77777777" w:rsidTr="0008280E">
        <w:tc>
          <w:tcPr>
            <w:tcW w:w="876" w:type="dxa"/>
            <w:tcBorders>
              <w:top w:val="single" w:sz="4" w:space="0" w:color="000000"/>
              <w:left w:val="single" w:sz="4" w:space="0" w:color="000000"/>
              <w:bottom w:val="single" w:sz="4" w:space="0" w:color="000000"/>
            </w:tcBorders>
            <w:vAlign w:val="center"/>
          </w:tcPr>
          <w:p w14:paraId="2C4CB46B" w14:textId="77777777" w:rsidR="00E06297" w:rsidRPr="00CB7692" w:rsidRDefault="00E06297" w:rsidP="001E77F7">
            <w:pPr>
              <w:numPr>
                <w:ilvl w:val="0"/>
                <w:numId w:val="6"/>
              </w:numPr>
              <w:suppressAutoHyphens/>
              <w:autoSpaceDE w:val="0"/>
              <w:snapToGrid w:val="0"/>
              <w:spacing w:after="0" w:line="240" w:lineRule="auto"/>
              <w:jc w:val="center"/>
              <w:rPr>
                <w:rFonts w:asciiTheme="minorHAnsi" w:hAnsiTheme="minorHAnsi" w:cstheme="minorHAnsi"/>
                <w:sz w:val="24"/>
                <w:szCs w:val="24"/>
              </w:rPr>
            </w:pPr>
          </w:p>
        </w:tc>
        <w:tc>
          <w:tcPr>
            <w:tcW w:w="8304" w:type="dxa"/>
            <w:tcBorders>
              <w:top w:val="single" w:sz="4" w:space="0" w:color="000000"/>
              <w:left w:val="single" w:sz="4" w:space="0" w:color="000000"/>
              <w:bottom w:val="single" w:sz="4" w:space="0" w:color="000000"/>
              <w:right w:val="single" w:sz="4" w:space="0" w:color="auto"/>
            </w:tcBorders>
            <w:vAlign w:val="center"/>
          </w:tcPr>
          <w:p w14:paraId="15B248E3" w14:textId="77777777" w:rsidR="00E06297" w:rsidRPr="00CB7692" w:rsidRDefault="00E06297" w:rsidP="002C2F12">
            <w:pPr>
              <w:autoSpaceDE w:val="0"/>
              <w:spacing w:after="0" w:line="240" w:lineRule="auto"/>
              <w:jc w:val="both"/>
              <w:rPr>
                <w:rFonts w:asciiTheme="minorHAnsi" w:hAnsiTheme="minorHAnsi" w:cstheme="minorHAnsi"/>
                <w:sz w:val="24"/>
                <w:szCs w:val="24"/>
              </w:rPr>
            </w:pPr>
            <w:r w:rsidRPr="00CB7692">
              <w:rPr>
                <w:rFonts w:asciiTheme="minorHAnsi" w:hAnsiTheme="minorHAnsi" w:cstheme="minorHAnsi"/>
                <w:sz w:val="24"/>
                <w:szCs w:val="24"/>
              </w:rPr>
              <w:t>Certificatul de atestare fiscală privind debi</w:t>
            </w:r>
            <w:r w:rsidR="00F04747" w:rsidRPr="00CB7692">
              <w:rPr>
                <w:rFonts w:asciiTheme="minorHAnsi" w:hAnsiTheme="minorHAnsi" w:cstheme="minorHAnsi"/>
                <w:sz w:val="24"/>
                <w:szCs w:val="24"/>
              </w:rPr>
              <w:t>tele restante la bugetul local,</w:t>
            </w:r>
            <w:r w:rsidRPr="00CB7692">
              <w:rPr>
                <w:rFonts w:asciiTheme="minorHAnsi" w:hAnsiTheme="minorHAnsi" w:cstheme="minorHAnsi"/>
                <w:sz w:val="24"/>
                <w:szCs w:val="24"/>
              </w:rPr>
              <w:t xml:space="preserve"> în termenul de valabilitate </w:t>
            </w:r>
            <w:r w:rsidR="00F04747" w:rsidRPr="00CB7692">
              <w:rPr>
                <w:rFonts w:asciiTheme="minorHAnsi" w:hAnsiTheme="minorHAnsi" w:cstheme="minorHAnsi"/>
                <w:sz w:val="24"/>
                <w:szCs w:val="24"/>
              </w:rPr>
              <w:t>(în cazul în care proiectul se implementează în mai multe loca</w:t>
            </w:r>
            <w:r w:rsidR="005A76D7" w:rsidRPr="00CB7692">
              <w:rPr>
                <w:rFonts w:asciiTheme="minorHAnsi" w:hAnsiTheme="minorHAnsi" w:cstheme="minorHAnsi"/>
                <w:sz w:val="24"/>
                <w:szCs w:val="24"/>
              </w:rPr>
              <w:t>ț</w:t>
            </w:r>
            <w:r w:rsidR="00F04747" w:rsidRPr="00CB7692">
              <w:rPr>
                <w:rFonts w:asciiTheme="minorHAnsi" w:hAnsiTheme="minorHAnsi" w:cstheme="minorHAnsi"/>
                <w:sz w:val="24"/>
                <w:szCs w:val="24"/>
              </w:rPr>
              <w:t>ii, trebuie depus Certificatul de atestare fiscală privind debitele restante la bugetul local pentru fiecare loca</w:t>
            </w:r>
            <w:r w:rsidR="005A76D7" w:rsidRPr="00CB7692">
              <w:rPr>
                <w:rFonts w:asciiTheme="minorHAnsi" w:hAnsiTheme="minorHAnsi" w:cstheme="minorHAnsi"/>
                <w:sz w:val="24"/>
                <w:szCs w:val="24"/>
              </w:rPr>
              <w:t>ț</w:t>
            </w:r>
            <w:r w:rsidR="00F04747" w:rsidRPr="00CB7692">
              <w:rPr>
                <w:rFonts w:asciiTheme="minorHAnsi" w:hAnsiTheme="minorHAnsi" w:cstheme="minorHAnsi"/>
                <w:sz w:val="24"/>
                <w:szCs w:val="24"/>
              </w:rPr>
              <w:t xml:space="preserve">ie) </w:t>
            </w:r>
          </w:p>
        </w:tc>
      </w:tr>
      <w:tr w:rsidR="006C7626" w:rsidRPr="00CB7692" w14:paraId="135168BB" w14:textId="77777777" w:rsidTr="0008280E">
        <w:tc>
          <w:tcPr>
            <w:tcW w:w="876" w:type="dxa"/>
            <w:tcBorders>
              <w:top w:val="single" w:sz="4" w:space="0" w:color="000000"/>
              <w:left w:val="single" w:sz="4" w:space="0" w:color="000000"/>
              <w:bottom w:val="single" w:sz="4" w:space="0" w:color="000000"/>
            </w:tcBorders>
            <w:vAlign w:val="center"/>
          </w:tcPr>
          <w:p w14:paraId="4AC66E9A" w14:textId="77777777" w:rsidR="006C7626" w:rsidRPr="00CB7692" w:rsidRDefault="006C7626" w:rsidP="001E77F7">
            <w:pPr>
              <w:numPr>
                <w:ilvl w:val="0"/>
                <w:numId w:val="6"/>
              </w:numPr>
              <w:suppressAutoHyphens/>
              <w:autoSpaceDE w:val="0"/>
              <w:snapToGrid w:val="0"/>
              <w:spacing w:after="0" w:line="240" w:lineRule="auto"/>
              <w:jc w:val="center"/>
              <w:rPr>
                <w:rFonts w:asciiTheme="minorHAnsi" w:hAnsiTheme="minorHAnsi" w:cstheme="minorHAnsi"/>
                <w:sz w:val="24"/>
                <w:szCs w:val="24"/>
              </w:rPr>
            </w:pPr>
          </w:p>
        </w:tc>
        <w:tc>
          <w:tcPr>
            <w:tcW w:w="8304" w:type="dxa"/>
            <w:tcBorders>
              <w:top w:val="single" w:sz="4" w:space="0" w:color="000000"/>
              <w:left w:val="single" w:sz="4" w:space="0" w:color="000000"/>
              <w:bottom w:val="single" w:sz="4" w:space="0" w:color="000000"/>
              <w:right w:val="single" w:sz="4" w:space="0" w:color="auto"/>
            </w:tcBorders>
            <w:vAlign w:val="center"/>
          </w:tcPr>
          <w:p w14:paraId="398DE330" w14:textId="77777777" w:rsidR="006C7626" w:rsidRPr="00CB7692" w:rsidRDefault="006C7626" w:rsidP="002C2F12">
            <w:pPr>
              <w:autoSpaceDE w:val="0"/>
              <w:spacing w:after="0" w:line="240" w:lineRule="auto"/>
              <w:jc w:val="both"/>
              <w:rPr>
                <w:rFonts w:asciiTheme="minorHAnsi" w:hAnsiTheme="minorHAnsi" w:cstheme="minorHAnsi"/>
                <w:sz w:val="24"/>
                <w:szCs w:val="24"/>
              </w:rPr>
            </w:pPr>
            <w:r w:rsidRPr="00CB7692">
              <w:rPr>
                <w:rFonts w:asciiTheme="minorHAnsi" w:hAnsiTheme="minorHAnsi" w:cstheme="minorHAnsi"/>
                <w:sz w:val="24"/>
                <w:szCs w:val="24"/>
              </w:rPr>
              <w:t>Cazierul fiscal al reprezentantului legal.</w:t>
            </w:r>
          </w:p>
        </w:tc>
      </w:tr>
      <w:tr w:rsidR="006C7626" w:rsidRPr="00CB7692" w14:paraId="346A69D8" w14:textId="77777777" w:rsidTr="0008280E">
        <w:tc>
          <w:tcPr>
            <w:tcW w:w="876" w:type="dxa"/>
            <w:tcBorders>
              <w:top w:val="single" w:sz="4" w:space="0" w:color="000000"/>
              <w:left w:val="single" w:sz="4" w:space="0" w:color="000000"/>
              <w:bottom w:val="single" w:sz="4" w:space="0" w:color="000000"/>
            </w:tcBorders>
            <w:vAlign w:val="center"/>
          </w:tcPr>
          <w:p w14:paraId="352B7B91" w14:textId="77777777" w:rsidR="006C7626" w:rsidRPr="00CB7692" w:rsidRDefault="006C7626" w:rsidP="001E77F7">
            <w:pPr>
              <w:numPr>
                <w:ilvl w:val="0"/>
                <w:numId w:val="6"/>
              </w:numPr>
              <w:suppressAutoHyphens/>
              <w:autoSpaceDE w:val="0"/>
              <w:snapToGrid w:val="0"/>
              <w:spacing w:after="0" w:line="240" w:lineRule="auto"/>
              <w:jc w:val="center"/>
              <w:rPr>
                <w:rFonts w:asciiTheme="minorHAnsi" w:hAnsiTheme="minorHAnsi" w:cstheme="minorHAnsi"/>
                <w:sz w:val="24"/>
                <w:szCs w:val="24"/>
              </w:rPr>
            </w:pPr>
          </w:p>
        </w:tc>
        <w:tc>
          <w:tcPr>
            <w:tcW w:w="8304" w:type="dxa"/>
            <w:tcBorders>
              <w:top w:val="single" w:sz="4" w:space="0" w:color="000000"/>
              <w:left w:val="single" w:sz="4" w:space="0" w:color="000000"/>
              <w:bottom w:val="single" w:sz="4" w:space="0" w:color="000000"/>
              <w:right w:val="single" w:sz="4" w:space="0" w:color="auto"/>
            </w:tcBorders>
            <w:vAlign w:val="center"/>
          </w:tcPr>
          <w:p w14:paraId="603034E7" w14:textId="77777777" w:rsidR="006C7626" w:rsidRPr="00CB7692" w:rsidRDefault="006C7626" w:rsidP="002C2F12">
            <w:pPr>
              <w:autoSpaceDE w:val="0"/>
              <w:spacing w:after="0" w:line="240" w:lineRule="auto"/>
              <w:jc w:val="both"/>
              <w:rPr>
                <w:rFonts w:asciiTheme="minorHAnsi" w:hAnsiTheme="minorHAnsi" w:cstheme="minorHAnsi"/>
                <w:sz w:val="24"/>
                <w:szCs w:val="24"/>
              </w:rPr>
            </w:pPr>
            <w:r w:rsidRPr="00CB7692">
              <w:rPr>
                <w:rFonts w:asciiTheme="minorHAnsi" w:hAnsiTheme="minorHAnsi" w:cstheme="minorHAnsi"/>
                <w:sz w:val="24"/>
                <w:szCs w:val="24"/>
              </w:rPr>
              <w:t>Cazierul judiciar al reprezentantului legal.</w:t>
            </w:r>
            <w:r w:rsidR="00F04747" w:rsidRPr="00CB7692">
              <w:rPr>
                <w:rFonts w:asciiTheme="minorHAnsi" w:hAnsiTheme="minorHAnsi" w:cstheme="minorHAnsi"/>
                <w:sz w:val="24"/>
                <w:szCs w:val="24"/>
              </w:rPr>
              <w:t xml:space="preserve"> În cazul parteneriatelor</w:t>
            </w:r>
          </w:p>
        </w:tc>
      </w:tr>
      <w:tr w:rsidR="000271CC" w:rsidRPr="00CB7692" w14:paraId="18E17C96" w14:textId="77777777" w:rsidTr="0008280E">
        <w:tc>
          <w:tcPr>
            <w:tcW w:w="876" w:type="dxa"/>
            <w:tcBorders>
              <w:top w:val="single" w:sz="4" w:space="0" w:color="000000"/>
              <w:left w:val="single" w:sz="4" w:space="0" w:color="000000"/>
              <w:bottom w:val="single" w:sz="4" w:space="0" w:color="000000"/>
            </w:tcBorders>
            <w:vAlign w:val="center"/>
          </w:tcPr>
          <w:p w14:paraId="716B5AD5" w14:textId="77777777" w:rsidR="000271CC" w:rsidRPr="00CB7692" w:rsidRDefault="000271CC" w:rsidP="001E77F7">
            <w:pPr>
              <w:numPr>
                <w:ilvl w:val="0"/>
                <w:numId w:val="6"/>
              </w:numPr>
              <w:suppressAutoHyphens/>
              <w:autoSpaceDE w:val="0"/>
              <w:snapToGrid w:val="0"/>
              <w:spacing w:after="0" w:line="240" w:lineRule="auto"/>
              <w:jc w:val="center"/>
              <w:rPr>
                <w:rFonts w:asciiTheme="minorHAnsi" w:hAnsiTheme="minorHAnsi" w:cstheme="minorHAnsi"/>
                <w:sz w:val="24"/>
                <w:szCs w:val="24"/>
              </w:rPr>
            </w:pPr>
          </w:p>
        </w:tc>
        <w:tc>
          <w:tcPr>
            <w:tcW w:w="8304" w:type="dxa"/>
            <w:tcBorders>
              <w:top w:val="single" w:sz="4" w:space="0" w:color="000000"/>
              <w:left w:val="single" w:sz="4" w:space="0" w:color="000000"/>
              <w:bottom w:val="single" w:sz="4" w:space="0" w:color="000000"/>
              <w:right w:val="single" w:sz="4" w:space="0" w:color="auto"/>
            </w:tcBorders>
            <w:vAlign w:val="center"/>
          </w:tcPr>
          <w:p w14:paraId="3E8895A4" w14:textId="77777777" w:rsidR="000271CC" w:rsidRPr="00CB7692" w:rsidRDefault="000271CC" w:rsidP="002C2F12">
            <w:pPr>
              <w:autoSpaceDE w:val="0"/>
              <w:spacing w:after="0" w:line="240" w:lineRule="auto"/>
              <w:jc w:val="both"/>
              <w:rPr>
                <w:rFonts w:asciiTheme="minorHAnsi" w:hAnsiTheme="minorHAnsi" w:cstheme="minorHAnsi"/>
                <w:sz w:val="24"/>
                <w:szCs w:val="24"/>
              </w:rPr>
            </w:pPr>
            <w:r w:rsidRPr="00CB7692">
              <w:rPr>
                <w:rFonts w:asciiTheme="minorHAnsi" w:hAnsiTheme="minorHAnsi" w:cstheme="minorHAnsi"/>
                <w:sz w:val="24"/>
                <w:szCs w:val="24"/>
              </w:rPr>
              <w:t>Copia actului de identitate al reprezentantului legal.</w:t>
            </w:r>
            <w:r w:rsidR="00FF1974" w:rsidRPr="00CB7692">
              <w:rPr>
                <w:rFonts w:asciiTheme="minorHAnsi" w:hAnsiTheme="minorHAnsi" w:cstheme="minorHAnsi"/>
                <w:sz w:val="24"/>
                <w:szCs w:val="24"/>
              </w:rPr>
              <w:t xml:space="preserve"> În cazul parteneriatelor</w:t>
            </w:r>
          </w:p>
        </w:tc>
      </w:tr>
      <w:tr w:rsidR="00E06297" w:rsidRPr="00CB7692" w14:paraId="5F170B6E" w14:textId="77777777" w:rsidTr="0008280E">
        <w:tc>
          <w:tcPr>
            <w:tcW w:w="876" w:type="dxa"/>
            <w:tcBorders>
              <w:top w:val="single" w:sz="4" w:space="0" w:color="000000"/>
              <w:left w:val="single" w:sz="4" w:space="0" w:color="000000"/>
              <w:bottom w:val="single" w:sz="4" w:space="0" w:color="000000"/>
            </w:tcBorders>
            <w:vAlign w:val="center"/>
          </w:tcPr>
          <w:p w14:paraId="1D754F53" w14:textId="77777777" w:rsidR="00E06297" w:rsidRPr="00CB7692" w:rsidRDefault="00E06297" w:rsidP="001E77F7">
            <w:pPr>
              <w:numPr>
                <w:ilvl w:val="0"/>
                <w:numId w:val="6"/>
              </w:numPr>
              <w:suppressAutoHyphens/>
              <w:autoSpaceDE w:val="0"/>
              <w:snapToGrid w:val="0"/>
              <w:spacing w:after="0" w:line="240" w:lineRule="auto"/>
              <w:jc w:val="center"/>
              <w:rPr>
                <w:rFonts w:asciiTheme="minorHAnsi" w:hAnsiTheme="minorHAnsi" w:cstheme="minorHAnsi"/>
                <w:sz w:val="24"/>
                <w:szCs w:val="24"/>
              </w:rPr>
            </w:pPr>
          </w:p>
        </w:tc>
        <w:tc>
          <w:tcPr>
            <w:tcW w:w="8304" w:type="dxa"/>
            <w:tcBorders>
              <w:top w:val="single" w:sz="4" w:space="0" w:color="000000"/>
              <w:left w:val="single" w:sz="4" w:space="0" w:color="000000"/>
              <w:bottom w:val="single" w:sz="4" w:space="0" w:color="000000"/>
              <w:right w:val="single" w:sz="4" w:space="0" w:color="auto"/>
            </w:tcBorders>
            <w:vAlign w:val="center"/>
          </w:tcPr>
          <w:p w14:paraId="3870EBE9" w14:textId="77777777" w:rsidR="00E06297" w:rsidRPr="00CB7692" w:rsidRDefault="00E06297" w:rsidP="002C2F12">
            <w:pPr>
              <w:pStyle w:val="maintext"/>
              <w:spacing w:before="0" w:after="0"/>
              <w:rPr>
                <w:rFonts w:asciiTheme="minorHAnsi" w:hAnsiTheme="minorHAnsi" w:cstheme="minorHAnsi"/>
                <w:sz w:val="24"/>
                <w:szCs w:val="24"/>
              </w:rPr>
            </w:pPr>
            <w:r w:rsidRPr="00CB7692">
              <w:rPr>
                <w:rFonts w:asciiTheme="minorHAnsi" w:hAnsiTheme="minorHAnsi" w:cstheme="minorHAnsi"/>
                <w:sz w:val="24"/>
                <w:szCs w:val="24"/>
              </w:rPr>
              <w:t>Bugetul aprobat al proiectului</w:t>
            </w:r>
            <w:r w:rsidR="00210FCE" w:rsidRPr="00CB7692">
              <w:rPr>
                <w:rFonts w:asciiTheme="minorHAnsi" w:hAnsiTheme="minorHAnsi" w:cstheme="minorHAnsi"/>
                <w:sz w:val="24"/>
                <w:szCs w:val="24"/>
              </w:rPr>
              <w:t xml:space="preserve"> (pe categorii de cheltuieli)</w:t>
            </w:r>
            <w:r w:rsidR="00BE01DA" w:rsidRPr="00CB7692">
              <w:rPr>
                <w:rFonts w:asciiTheme="minorHAnsi" w:hAnsiTheme="minorHAnsi" w:cstheme="minorHAnsi"/>
                <w:sz w:val="24"/>
                <w:szCs w:val="24"/>
              </w:rPr>
              <w:t xml:space="preserve"> generat automat din MySMIS, </w:t>
            </w:r>
            <w:r w:rsidR="007B0FFF" w:rsidRPr="00CB7692">
              <w:rPr>
                <w:rFonts w:asciiTheme="minorHAnsi" w:hAnsiTheme="minorHAnsi" w:cstheme="minorHAnsi"/>
                <w:sz w:val="24"/>
                <w:szCs w:val="24"/>
              </w:rPr>
              <w:t>inclusiv detalierea cheltuielilor s</w:t>
            </w:r>
            <w:r w:rsidR="00437CEC" w:rsidRPr="00CB7692">
              <w:rPr>
                <w:rFonts w:asciiTheme="minorHAnsi" w:hAnsiTheme="minorHAnsi" w:cstheme="minorHAnsi"/>
                <w:sz w:val="24"/>
                <w:szCs w:val="24"/>
              </w:rPr>
              <w:t>a</w:t>
            </w:r>
            <w:r w:rsidR="007B0FFF" w:rsidRPr="00CB7692">
              <w:rPr>
                <w:rFonts w:asciiTheme="minorHAnsi" w:hAnsiTheme="minorHAnsi" w:cstheme="minorHAnsi"/>
                <w:sz w:val="24"/>
                <w:szCs w:val="24"/>
              </w:rPr>
              <w:t>lariale</w:t>
            </w:r>
            <w:r w:rsidR="00BE01DA" w:rsidRPr="00CB7692">
              <w:rPr>
                <w:rFonts w:asciiTheme="minorHAnsi" w:hAnsiTheme="minorHAnsi" w:cstheme="minorHAnsi"/>
                <w:sz w:val="24"/>
                <w:szCs w:val="24"/>
              </w:rPr>
              <w:t xml:space="preserve"> asumată de beneficiar</w:t>
            </w:r>
          </w:p>
        </w:tc>
      </w:tr>
      <w:tr w:rsidR="00E06297" w:rsidRPr="00CB7692" w14:paraId="31DD3BEF" w14:textId="77777777" w:rsidTr="0008280E">
        <w:tc>
          <w:tcPr>
            <w:tcW w:w="876" w:type="dxa"/>
            <w:tcBorders>
              <w:top w:val="single" w:sz="4" w:space="0" w:color="000000"/>
              <w:left w:val="single" w:sz="4" w:space="0" w:color="000000"/>
              <w:bottom w:val="single" w:sz="4" w:space="0" w:color="000000"/>
            </w:tcBorders>
            <w:vAlign w:val="center"/>
          </w:tcPr>
          <w:p w14:paraId="121E673C" w14:textId="77777777" w:rsidR="00E06297" w:rsidRPr="00CB7692" w:rsidRDefault="00E06297" w:rsidP="001E77F7">
            <w:pPr>
              <w:numPr>
                <w:ilvl w:val="0"/>
                <w:numId w:val="6"/>
              </w:numPr>
              <w:suppressAutoHyphens/>
              <w:autoSpaceDE w:val="0"/>
              <w:snapToGrid w:val="0"/>
              <w:spacing w:after="0" w:line="240" w:lineRule="auto"/>
              <w:jc w:val="center"/>
              <w:rPr>
                <w:rFonts w:asciiTheme="minorHAnsi" w:hAnsiTheme="minorHAnsi" w:cstheme="minorHAnsi"/>
                <w:sz w:val="24"/>
                <w:szCs w:val="24"/>
              </w:rPr>
            </w:pPr>
          </w:p>
        </w:tc>
        <w:tc>
          <w:tcPr>
            <w:tcW w:w="8304" w:type="dxa"/>
            <w:tcBorders>
              <w:top w:val="single" w:sz="4" w:space="0" w:color="000000"/>
              <w:left w:val="single" w:sz="4" w:space="0" w:color="000000"/>
              <w:bottom w:val="single" w:sz="4" w:space="0" w:color="000000"/>
              <w:right w:val="single" w:sz="4" w:space="0" w:color="auto"/>
            </w:tcBorders>
            <w:vAlign w:val="center"/>
          </w:tcPr>
          <w:p w14:paraId="336B2E55" w14:textId="77777777" w:rsidR="00E06297" w:rsidRPr="00CB7692" w:rsidRDefault="00E06297" w:rsidP="002C2F12">
            <w:pPr>
              <w:spacing w:after="0" w:line="240" w:lineRule="auto"/>
              <w:jc w:val="both"/>
              <w:rPr>
                <w:rFonts w:asciiTheme="minorHAnsi" w:hAnsiTheme="minorHAnsi" w:cstheme="minorHAnsi"/>
                <w:sz w:val="24"/>
                <w:szCs w:val="24"/>
              </w:rPr>
            </w:pPr>
            <w:r w:rsidRPr="00CB7692">
              <w:rPr>
                <w:rFonts w:asciiTheme="minorHAnsi" w:hAnsiTheme="minorHAnsi" w:cstheme="minorHAnsi"/>
                <w:sz w:val="24"/>
                <w:szCs w:val="24"/>
              </w:rPr>
              <w:t>Declara</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ie pe proprie răspundere privind eligibilitatea solicitantului (semnată de reprezentantul legal / împuternicit).</w:t>
            </w:r>
          </w:p>
        </w:tc>
      </w:tr>
      <w:tr w:rsidR="0085181E" w:rsidRPr="00CB7692" w14:paraId="2C514DC7" w14:textId="77777777" w:rsidTr="0008280E">
        <w:tc>
          <w:tcPr>
            <w:tcW w:w="876" w:type="dxa"/>
            <w:tcBorders>
              <w:top w:val="single" w:sz="4" w:space="0" w:color="000000"/>
              <w:left w:val="single" w:sz="4" w:space="0" w:color="000000"/>
              <w:bottom w:val="single" w:sz="4" w:space="0" w:color="000000"/>
            </w:tcBorders>
            <w:vAlign w:val="center"/>
          </w:tcPr>
          <w:p w14:paraId="0F511D7D" w14:textId="77777777" w:rsidR="0085181E" w:rsidRPr="00CB7692" w:rsidRDefault="0085181E" w:rsidP="001E77F7">
            <w:pPr>
              <w:numPr>
                <w:ilvl w:val="0"/>
                <w:numId w:val="6"/>
              </w:numPr>
              <w:suppressAutoHyphens/>
              <w:autoSpaceDE w:val="0"/>
              <w:snapToGrid w:val="0"/>
              <w:spacing w:after="0" w:line="240" w:lineRule="auto"/>
              <w:jc w:val="center"/>
              <w:rPr>
                <w:rFonts w:asciiTheme="minorHAnsi" w:hAnsiTheme="minorHAnsi" w:cstheme="minorHAnsi"/>
                <w:sz w:val="24"/>
                <w:szCs w:val="24"/>
              </w:rPr>
            </w:pPr>
          </w:p>
        </w:tc>
        <w:tc>
          <w:tcPr>
            <w:tcW w:w="8304" w:type="dxa"/>
            <w:tcBorders>
              <w:top w:val="single" w:sz="4" w:space="0" w:color="000000"/>
              <w:left w:val="single" w:sz="4" w:space="0" w:color="000000"/>
              <w:bottom w:val="single" w:sz="4" w:space="0" w:color="000000"/>
              <w:right w:val="single" w:sz="4" w:space="0" w:color="auto"/>
            </w:tcBorders>
            <w:vAlign w:val="center"/>
          </w:tcPr>
          <w:p w14:paraId="35E4F9D6" w14:textId="77777777" w:rsidR="0085181E" w:rsidRPr="00CB7692" w:rsidRDefault="0085181E" w:rsidP="002C2F12">
            <w:pPr>
              <w:spacing w:after="0" w:line="240" w:lineRule="auto"/>
              <w:jc w:val="both"/>
              <w:rPr>
                <w:rFonts w:asciiTheme="minorHAnsi" w:hAnsiTheme="minorHAnsi" w:cstheme="minorHAnsi"/>
                <w:sz w:val="24"/>
                <w:szCs w:val="24"/>
              </w:rPr>
            </w:pPr>
            <w:r w:rsidRPr="00CB7692">
              <w:rPr>
                <w:rFonts w:asciiTheme="minorHAnsi" w:hAnsiTheme="minorHAnsi" w:cstheme="minorHAnsi"/>
                <w:sz w:val="24"/>
                <w:szCs w:val="24"/>
              </w:rPr>
              <w:t>Declara</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ia de angajament</w:t>
            </w:r>
            <w:r w:rsidR="002E4DC0" w:rsidRPr="00CB7692">
              <w:rPr>
                <w:rFonts w:asciiTheme="minorHAnsi" w:hAnsiTheme="minorHAnsi" w:cstheme="minorHAnsi"/>
                <w:sz w:val="24"/>
                <w:szCs w:val="24"/>
              </w:rPr>
              <w:t xml:space="preserve"> a solicitantului</w:t>
            </w:r>
          </w:p>
        </w:tc>
      </w:tr>
      <w:tr w:rsidR="00E06297" w:rsidRPr="00CB7692" w14:paraId="2234E39E" w14:textId="77777777" w:rsidTr="0008280E">
        <w:tc>
          <w:tcPr>
            <w:tcW w:w="876" w:type="dxa"/>
            <w:tcBorders>
              <w:top w:val="single" w:sz="4" w:space="0" w:color="000000"/>
              <w:left w:val="single" w:sz="4" w:space="0" w:color="000000"/>
              <w:bottom w:val="single" w:sz="4" w:space="0" w:color="000000"/>
            </w:tcBorders>
            <w:vAlign w:val="center"/>
          </w:tcPr>
          <w:p w14:paraId="46218643" w14:textId="77777777" w:rsidR="00E06297" w:rsidRPr="00CB7692" w:rsidRDefault="00E06297" w:rsidP="001E77F7">
            <w:pPr>
              <w:numPr>
                <w:ilvl w:val="0"/>
                <w:numId w:val="6"/>
              </w:numPr>
              <w:suppressAutoHyphens/>
              <w:autoSpaceDE w:val="0"/>
              <w:snapToGrid w:val="0"/>
              <w:spacing w:after="0" w:line="240" w:lineRule="auto"/>
              <w:jc w:val="center"/>
              <w:rPr>
                <w:rFonts w:asciiTheme="minorHAnsi" w:hAnsiTheme="minorHAnsi" w:cstheme="minorHAnsi"/>
                <w:sz w:val="24"/>
                <w:szCs w:val="24"/>
              </w:rPr>
            </w:pPr>
          </w:p>
        </w:tc>
        <w:tc>
          <w:tcPr>
            <w:tcW w:w="8304" w:type="dxa"/>
            <w:tcBorders>
              <w:top w:val="single" w:sz="4" w:space="0" w:color="000000"/>
              <w:left w:val="single" w:sz="4" w:space="0" w:color="000000"/>
              <w:bottom w:val="single" w:sz="4" w:space="0" w:color="000000"/>
              <w:right w:val="single" w:sz="4" w:space="0" w:color="auto"/>
            </w:tcBorders>
            <w:vAlign w:val="center"/>
          </w:tcPr>
          <w:p w14:paraId="0F28904F" w14:textId="77777777" w:rsidR="00E06297" w:rsidRPr="00CB7692" w:rsidRDefault="00E06297" w:rsidP="002C2F12">
            <w:pPr>
              <w:spacing w:after="0" w:line="240" w:lineRule="auto"/>
              <w:jc w:val="both"/>
              <w:rPr>
                <w:rFonts w:asciiTheme="minorHAnsi" w:hAnsiTheme="minorHAnsi" w:cstheme="minorHAnsi"/>
                <w:sz w:val="24"/>
                <w:szCs w:val="24"/>
              </w:rPr>
            </w:pPr>
            <w:r w:rsidRPr="00CB7692">
              <w:rPr>
                <w:rFonts w:asciiTheme="minorHAnsi" w:hAnsiTheme="minorHAnsi" w:cstheme="minorHAnsi"/>
                <w:sz w:val="24"/>
                <w:szCs w:val="24"/>
              </w:rPr>
              <w:t>În cazul în care documentele financiare sunt semnate de către altă persoană decât reprezentantul legal/reprezentantul împuternicit care semnează contractul de finan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are, trebuie prezentată împuternicire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specimen de semnătură pentru persoana respectivă.</w:t>
            </w:r>
          </w:p>
        </w:tc>
      </w:tr>
      <w:tr w:rsidR="00E06297" w:rsidRPr="00CB7692" w14:paraId="5A4F2007" w14:textId="77777777" w:rsidTr="0008280E">
        <w:tc>
          <w:tcPr>
            <w:tcW w:w="876" w:type="dxa"/>
            <w:tcBorders>
              <w:top w:val="single" w:sz="4" w:space="0" w:color="000000"/>
              <w:left w:val="single" w:sz="4" w:space="0" w:color="000000"/>
              <w:bottom w:val="single" w:sz="4" w:space="0" w:color="000000"/>
            </w:tcBorders>
            <w:vAlign w:val="center"/>
          </w:tcPr>
          <w:p w14:paraId="620CF1B9" w14:textId="77777777" w:rsidR="00E06297" w:rsidRPr="00CB7692" w:rsidRDefault="00E06297" w:rsidP="001E77F7">
            <w:pPr>
              <w:numPr>
                <w:ilvl w:val="0"/>
                <w:numId w:val="6"/>
              </w:numPr>
              <w:suppressAutoHyphens/>
              <w:autoSpaceDE w:val="0"/>
              <w:snapToGrid w:val="0"/>
              <w:spacing w:after="0" w:line="240" w:lineRule="auto"/>
              <w:jc w:val="center"/>
              <w:rPr>
                <w:rFonts w:asciiTheme="minorHAnsi" w:hAnsiTheme="minorHAnsi" w:cstheme="minorHAnsi"/>
                <w:sz w:val="24"/>
                <w:szCs w:val="24"/>
              </w:rPr>
            </w:pPr>
          </w:p>
        </w:tc>
        <w:tc>
          <w:tcPr>
            <w:tcW w:w="8304" w:type="dxa"/>
            <w:tcBorders>
              <w:top w:val="single" w:sz="4" w:space="0" w:color="000000"/>
              <w:left w:val="single" w:sz="4" w:space="0" w:color="000000"/>
              <w:bottom w:val="single" w:sz="4" w:space="0" w:color="000000"/>
              <w:right w:val="single" w:sz="4" w:space="0" w:color="auto"/>
            </w:tcBorders>
            <w:vAlign w:val="center"/>
          </w:tcPr>
          <w:p w14:paraId="25A2316E" w14:textId="77777777" w:rsidR="00E06297" w:rsidRPr="00CB7692" w:rsidRDefault="00E06297" w:rsidP="002C2F12">
            <w:pPr>
              <w:spacing w:after="0" w:line="240" w:lineRule="auto"/>
              <w:jc w:val="both"/>
              <w:rPr>
                <w:rFonts w:asciiTheme="minorHAnsi" w:hAnsiTheme="minorHAnsi" w:cstheme="minorHAnsi"/>
                <w:sz w:val="24"/>
                <w:szCs w:val="24"/>
              </w:rPr>
            </w:pPr>
            <w:r w:rsidRPr="00CB7692">
              <w:rPr>
                <w:rFonts w:asciiTheme="minorHAnsi" w:hAnsiTheme="minorHAnsi" w:cstheme="minorHAnsi"/>
                <w:sz w:val="24"/>
                <w:szCs w:val="24"/>
              </w:rPr>
              <w:t>Formular de identificare financiară pentru contul în care se va face rambursarea cheltuielilor.</w:t>
            </w:r>
          </w:p>
        </w:tc>
      </w:tr>
      <w:tr w:rsidR="000271CC" w:rsidRPr="00CB7692" w14:paraId="3DD87A1A" w14:textId="77777777" w:rsidTr="0008280E">
        <w:trPr>
          <w:trHeight w:val="521"/>
        </w:trPr>
        <w:tc>
          <w:tcPr>
            <w:tcW w:w="876" w:type="dxa"/>
            <w:tcBorders>
              <w:top w:val="single" w:sz="4" w:space="0" w:color="000000"/>
              <w:left w:val="single" w:sz="4" w:space="0" w:color="000000"/>
              <w:bottom w:val="single" w:sz="4" w:space="0" w:color="000000"/>
            </w:tcBorders>
            <w:vAlign w:val="center"/>
          </w:tcPr>
          <w:p w14:paraId="288C88EE" w14:textId="77777777" w:rsidR="000271CC" w:rsidRPr="00CB7692" w:rsidRDefault="000271CC" w:rsidP="001E77F7">
            <w:pPr>
              <w:numPr>
                <w:ilvl w:val="0"/>
                <w:numId w:val="6"/>
              </w:numPr>
              <w:suppressAutoHyphens/>
              <w:autoSpaceDE w:val="0"/>
              <w:snapToGrid w:val="0"/>
              <w:spacing w:after="0" w:line="240" w:lineRule="auto"/>
              <w:jc w:val="center"/>
              <w:rPr>
                <w:rFonts w:asciiTheme="minorHAnsi" w:hAnsiTheme="minorHAnsi" w:cstheme="minorHAnsi"/>
                <w:sz w:val="24"/>
                <w:szCs w:val="24"/>
              </w:rPr>
            </w:pPr>
          </w:p>
        </w:tc>
        <w:tc>
          <w:tcPr>
            <w:tcW w:w="8304" w:type="dxa"/>
            <w:tcBorders>
              <w:top w:val="single" w:sz="4" w:space="0" w:color="000000"/>
              <w:left w:val="single" w:sz="4" w:space="0" w:color="000000"/>
              <w:bottom w:val="single" w:sz="4" w:space="0" w:color="000000"/>
              <w:right w:val="single" w:sz="4" w:space="0" w:color="auto"/>
            </w:tcBorders>
            <w:vAlign w:val="center"/>
          </w:tcPr>
          <w:p w14:paraId="326DEAE1" w14:textId="77777777" w:rsidR="000271CC" w:rsidRPr="00CB7692" w:rsidRDefault="000271CC" w:rsidP="002C2F12">
            <w:pPr>
              <w:spacing w:after="0" w:line="240" w:lineRule="auto"/>
              <w:jc w:val="both"/>
              <w:rPr>
                <w:rFonts w:asciiTheme="minorHAnsi" w:hAnsiTheme="minorHAnsi" w:cstheme="minorHAnsi"/>
                <w:sz w:val="24"/>
                <w:szCs w:val="24"/>
              </w:rPr>
            </w:pPr>
            <w:r w:rsidRPr="00CB7692">
              <w:rPr>
                <w:rFonts w:asciiTheme="minorHAnsi" w:hAnsiTheme="minorHAnsi" w:cstheme="minorHAnsi"/>
                <w:sz w:val="24"/>
                <w:szCs w:val="24"/>
              </w:rPr>
              <w:t>Orice alte documente suplimentare solicitate.</w:t>
            </w:r>
          </w:p>
        </w:tc>
      </w:tr>
    </w:tbl>
    <w:p w14:paraId="34D11269" w14:textId="77777777" w:rsidR="00BE01DA" w:rsidRPr="00CB7692" w:rsidRDefault="00BE01DA" w:rsidP="0012217E">
      <w:pPr>
        <w:pStyle w:val="maintext"/>
        <w:spacing w:before="0" w:line="276" w:lineRule="auto"/>
        <w:rPr>
          <w:rFonts w:asciiTheme="minorHAnsi" w:eastAsia="Times New Roman" w:hAnsiTheme="minorHAnsi" w:cstheme="minorHAnsi"/>
          <w:sz w:val="24"/>
          <w:szCs w:val="24"/>
          <w:lang w:eastAsia="ro-RO"/>
        </w:rPr>
      </w:pPr>
    </w:p>
    <w:p w14:paraId="53BC0D40" w14:textId="77777777" w:rsidR="008D3F0C" w:rsidRPr="00CB7692" w:rsidRDefault="008D3F0C" w:rsidP="0012217E">
      <w:pPr>
        <w:pStyle w:val="maintext"/>
        <w:spacing w:before="0" w:line="276" w:lineRule="auto"/>
        <w:rPr>
          <w:rFonts w:asciiTheme="minorHAnsi" w:eastAsia="Times New Roman" w:hAnsiTheme="minorHAnsi" w:cstheme="minorHAnsi"/>
          <w:sz w:val="24"/>
          <w:szCs w:val="24"/>
          <w:lang w:eastAsia="ro-RO"/>
        </w:rPr>
      </w:pPr>
      <w:r w:rsidRPr="00CB7692">
        <w:rPr>
          <w:rFonts w:asciiTheme="minorHAnsi" w:eastAsia="Times New Roman" w:hAnsiTheme="minorHAnsi" w:cstheme="minorHAnsi"/>
          <w:sz w:val="24"/>
          <w:szCs w:val="24"/>
          <w:lang w:eastAsia="ro-RO"/>
        </w:rPr>
        <w:t xml:space="preserve">Modelul de contract </w:t>
      </w:r>
      <w:r w:rsidR="00D51E23" w:rsidRPr="00CB7692">
        <w:rPr>
          <w:rFonts w:asciiTheme="minorHAnsi" w:eastAsia="Times New Roman" w:hAnsiTheme="minorHAnsi" w:cstheme="minorHAnsi"/>
          <w:sz w:val="24"/>
          <w:szCs w:val="24"/>
          <w:lang w:eastAsia="ro-RO"/>
        </w:rPr>
        <w:t>de finan</w:t>
      </w:r>
      <w:r w:rsidR="005A76D7" w:rsidRPr="00CB7692">
        <w:rPr>
          <w:rFonts w:asciiTheme="minorHAnsi" w:eastAsia="Times New Roman" w:hAnsiTheme="minorHAnsi" w:cstheme="minorHAnsi"/>
          <w:sz w:val="24"/>
          <w:szCs w:val="24"/>
          <w:lang w:eastAsia="ro-RO"/>
        </w:rPr>
        <w:t>ț</w:t>
      </w:r>
      <w:r w:rsidR="00D51E23" w:rsidRPr="00CB7692">
        <w:rPr>
          <w:rFonts w:asciiTheme="minorHAnsi" w:eastAsia="Times New Roman" w:hAnsiTheme="minorHAnsi" w:cstheme="minorHAnsi"/>
          <w:sz w:val="24"/>
          <w:szCs w:val="24"/>
          <w:lang w:eastAsia="ro-RO"/>
        </w:rPr>
        <w:t xml:space="preserve">are </w:t>
      </w:r>
      <w:r w:rsidR="00036A0D" w:rsidRPr="00CB7692">
        <w:rPr>
          <w:rFonts w:asciiTheme="minorHAnsi" w:eastAsia="Times New Roman" w:hAnsiTheme="minorHAnsi" w:cstheme="minorHAnsi"/>
          <w:sz w:val="24"/>
          <w:szCs w:val="24"/>
          <w:lang w:eastAsia="ro-RO"/>
        </w:rPr>
        <w:t xml:space="preserve">aferent POC este anexat. </w:t>
      </w:r>
    </w:p>
    <w:p w14:paraId="7055388C" w14:textId="77777777" w:rsidR="000E2EB7" w:rsidRPr="00CB7692" w:rsidRDefault="000E2EB7" w:rsidP="0012217E">
      <w:pPr>
        <w:pStyle w:val="maintext"/>
        <w:spacing w:before="0" w:line="276" w:lineRule="auto"/>
        <w:rPr>
          <w:rFonts w:asciiTheme="minorHAnsi" w:hAnsiTheme="minorHAnsi" w:cstheme="minorHAnsi"/>
          <w:sz w:val="24"/>
          <w:szCs w:val="24"/>
        </w:rPr>
      </w:pPr>
    </w:p>
    <w:tbl>
      <w:tblPr>
        <w:tblW w:w="918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9"/>
        <w:gridCol w:w="7641"/>
      </w:tblGrid>
      <w:tr w:rsidR="005A3258" w:rsidRPr="00CB7692" w14:paraId="333D83E5" w14:textId="77777777" w:rsidTr="005A3258">
        <w:tc>
          <w:tcPr>
            <w:tcW w:w="1539" w:type="dxa"/>
            <w:vAlign w:val="center"/>
          </w:tcPr>
          <w:p w14:paraId="10674D12" w14:textId="77777777" w:rsidR="005A3258" w:rsidRPr="00CB7692" w:rsidRDefault="005A3258" w:rsidP="002C2F12">
            <w:pPr>
              <w:spacing w:after="0"/>
              <w:jc w:val="center"/>
              <w:rPr>
                <w:rFonts w:asciiTheme="minorHAnsi" w:hAnsiTheme="minorHAnsi" w:cstheme="minorHAnsi"/>
                <w:sz w:val="24"/>
                <w:szCs w:val="24"/>
                <w:lang w:eastAsia="ro-RO"/>
              </w:rPr>
            </w:pPr>
            <w:r w:rsidRPr="00CB7692">
              <w:rPr>
                <w:rFonts w:asciiTheme="minorHAnsi" w:hAnsiTheme="minorHAnsi" w:cstheme="minorHAnsi"/>
                <w:b/>
                <w:bCs/>
                <w:i/>
                <w:iCs/>
                <w:sz w:val="24"/>
                <w:szCs w:val="24"/>
              </w:rPr>
              <w:t>ATEN</w:t>
            </w:r>
            <w:r w:rsidR="005A76D7" w:rsidRPr="00CB7692">
              <w:rPr>
                <w:rFonts w:asciiTheme="minorHAnsi" w:hAnsiTheme="minorHAnsi" w:cstheme="minorHAnsi"/>
                <w:b/>
                <w:bCs/>
                <w:i/>
                <w:iCs/>
                <w:sz w:val="24"/>
                <w:szCs w:val="24"/>
              </w:rPr>
              <w:t>Ț</w:t>
            </w:r>
            <w:r w:rsidRPr="00CB7692">
              <w:rPr>
                <w:rFonts w:asciiTheme="minorHAnsi" w:hAnsiTheme="minorHAnsi" w:cstheme="minorHAnsi"/>
                <w:b/>
                <w:bCs/>
                <w:i/>
                <w:iCs/>
                <w:sz w:val="24"/>
                <w:szCs w:val="24"/>
              </w:rPr>
              <w:t>IE!</w:t>
            </w:r>
          </w:p>
        </w:tc>
        <w:tc>
          <w:tcPr>
            <w:tcW w:w="7641" w:type="dxa"/>
          </w:tcPr>
          <w:p w14:paraId="660468E7" w14:textId="77777777" w:rsidR="005A3258" w:rsidRPr="00CB7692" w:rsidRDefault="005A3258" w:rsidP="002C2F12">
            <w:pPr>
              <w:pStyle w:val="maintext"/>
              <w:spacing w:before="0" w:after="0" w:line="276" w:lineRule="auto"/>
              <w:rPr>
                <w:rFonts w:asciiTheme="minorHAnsi" w:hAnsiTheme="minorHAnsi" w:cstheme="minorHAnsi"/>
                <w:sz w:val="24"/>
                <w:szCs w:val="24"/>
              </w:rPr>
            </w:pPr>
            <w:r w:rsidRPr="00CB7692">
              <w:rPr>
                <w:rFonts w:asciiTheme="minorHAnsi" w:hAnsiTheme="minorHAnsi" w:cstheme="minorHAnsi"/>
                <w:sz w:val="24"/>
                <w:szCs w:val="24"/>
              </w:rPr>
              <w:t>În</w:t>
            </w:r>
            <w:r w:rsidR="0085181E" w:rsidRPr="00CB7692">
              <w:rPr>
                <w:rFonts w:asciiTheme="minorHAnsi" w:hAnsiTheme="minorHAnsi" w:cstheme="minorHAnsi"/>
                <w:sz w:val="24"/>
                <w:szCs w:val="24"/>
              </w:rPr>
              <w:t xml:space="preserve">ainte de semnarea </w:t>
            </w:r>
            <w:r w:rsidRPr="00CB7692">
              <w:rPr>
                <w:rFonts w:asciiTheme="minorHAnsi" w:hAnsiTheme="minorHAnsi" w:cstheme="minorHAnsi"/>
                <w:sz w:val="24"/>
                <w:szCs w:val="24"/>
              </w:rPr>
              <w:t>contract</w:t>
            </w:r>
            <w:r w:rsidR="0085181E" w:rsidRPr="00CB7692">
              <w:rPr>
                <w:rFonts w:asciiTheme="minorHAnsi" w:hAnsiTheme="minorHAnsi" w:cstheme="minorHAnsi"/>
                <w:sz w:val="24"/>
                <w:szCs w:val="24"/>
              </w:rPr>
              <w:t>ului de finan</w:t>
            </w:r>
            <w:r w:rsidR="005A76D7" w:rsidRPr="00CB7692">
              <w:rPr>
                <w:rFonts w:asciiTheme="minorHAnsi" w:hAnsiTheme="minorHAnsi" w:cstheme="minorHAnsi"/>
                <w:sz w:val="24"/>
                <w:szCs w:val="24"/>
              </w:rPr>
              <w:t>ț</w:t>
            </w:r>
            <w:r w:rsidR="0085181E" w:rsidRPr="00CB7692">
              <w:rPr>
                <w:rFonts w:asciiTheme="minorHAnsi" w:hAnsiTheme="minorHAnsi" w:cstheme="minorHAnsi"/>
                <w:sz w:val="24"/>
                <w:szCs w:val="24"/>
              </w:rPr>
              <w:t>are</w:t>
            </w:r>
            <w:r w:rsidRPr="00CB7692">
              <w:rPr>
                <w:rFonts w:asciiTheme="minorHAnsi" w:hAnsiTheme="minorHAnsi" w:cstheme="minorHAnsi"/>
                <w:sz w:val="24"/>
                <w:szCs w:val="24"/>
              </w:rPr>
              <w:t xml:space="preserve"> se v</w:t>
            </w:r>
            <w:r w:rsidR="0085181E" w:rsidRPr="00CB7692">
              <w:rPr>
                <w:rFonts w:asciiTheme="minorHAnsi" w:hAnsiTheme="minorHAnsi" w:cstheme="minorHAnsi"/>
                <w:sz w:val="24"/>
                <w:szCs w:val="24"/>
              </w:rPr>
              <w:t>a</w:t>
            </w:r>
            <w:r w:rsidRPr="00CB7692">
              <w:rPr>
                <w:rFonts w:asciiTheme="minorHAnsi" w:hAnsiTheme="minorHAnsi" w:cstheme="minorHAnsi"/>
                <w:sz w:val="24"/>
                <w:szCs w:val="24"/>
              </w:rPr>
              <w:t xml:space="preserve"> verifica</w:t>
            </w:r>
            <w:r w:rsidR="00E8397C" w:rsidRPr="00CB7692">
              <w:rPr>
                <w:rFonts w:asciiTheme="minorHAnsi" w:hAnsiTheme="minorHAnsi" w:cstheme="minorHAnsi"/>
                <w:sz w:val="24"/>
                <w:szCs w:val="24"/>
              </w:rPr>
              <w:t xml:space="preserve">pentru solicitant  </w:t>
            </w:r>
            <w:r w:rsidR="0085181E" w:rsidRPr="00CB7692">
              <w:rPr>
                <w:rFonts w:asciiTheme="minorHAnsi" w:hAnsiTheme="minorHAnsi" w:cstheme="minorHAnsi"/>
                <w:sz w:val="24"/>
                <w:szCs w:val="24"/>
              </w:rPr>
              <w:t>îndeplinirea următoarelor</w:t>
            </w:r>
            <w:r w:rsidRPr="00CB7692">
              <w:rPr>
                <w:rFonts w:asciiTheme="minorHAnsi" w:hAnsiTheme="minorHAnsi" w:cstheme="minorHAnsi"/>
                <w:sz w:val="24"/>
                <w:szCs w:val="24"/>
              </w:rPr>
              <w:t>:</w:t>
            </w:r>
          </w:p>
          <w:p w14:paraId="52395D0E" w14:textId="77777777" w:rsidR="005A3258" w:rsidRPr="00CB7692" w:rsidRDefault="005A3258" w:rsidP="001E77F7">
            <w:pPr>
              <w:pStyle w:val="maintext"/>
              <w:numPr>
                <w:ilvl w:val="0"/>
                <w:numId w:val="22"/>
              </w:numPr>
              <w:spacing w:before="0" w:after="0" w:line="276" w:lineRule="auto"/>
              <w:rPr>
                <w:rFonts w:asciiTheme="minorHAnsi" w:hAnsiTheme="minorHAnsi" w:cstheme="minorHAnsi"/>
                <w:sz w:val="24"/>
                <w:szCs w:val="24"/>
              </w:rPr>
            </w:pPr>
            <w:r w:rsidRPr="00CB7692">
              <w:rPr>
                <w:rFonts w:asciiTheme="minorHAnsi" w:hAnsiTheme="minorHAnsi" w:cstheme="minorHAnsi"/>
                <w:sz w:val="24"/>
                <w:szCs w:val="24"/>
              </w:rPr>
              <w:t>Încadrarea în tipul de întreprindere din etapa de evaluare (</w:t>
            </w:r>
            <w:r w:rsidR="0027410E" w:rsidRPr="00CB7692">
              <w:rPr>
                <w:rFonts w:asciiTheme="minorHAnsi" w:hAnsiTheme="minorHAnsi" w:cstheme="minorHAnsi"/>
                <w:sz w:val="24"/>
                <w:szCs w:val="24"/>
              </w:rPr>
              <w:t xml:space="preserve">microîntreprindere, </w:t>
            </w:r>
            <w:r w:rsidRPr="00CB7692">
              <w:rPr>
                <w:rFonts w:asciiTheme="minorHAnsi" w:hAnsiTheme="minorHAnsi" w:cstheme="minorHAnsi"/>
                <w:sz w:val="24"/>
                <w:szCs w:val="24"/>
              </w:rPr>
              <w:t>întreprinde</w:t>
            </w:r>
            <w:r w:rsidR="008C168C" w:rsidRPr="00CB7692">
              <w:rPr>
                <w:rFonts w:asciiTheme="minorHAnsi" w:hAnsiTheme="minorHAnsi" w:cstheme="minorHAnsi"/>
                <w:sz w:val="24"/>
                <w:szCs w:val="24"/>
              </w:rPr>
              <w:t>re mică, întreprindere mijlocie</w:t>
            </w:r>
            <w:r w:rsidRPr="00CB7692">
              <w:rPr>
                <w:rFonts w:asciiTheme="minorHAnsi" w:hAnsiTheme="minorHAnsi" w:cstheme="minorHAnsi"/>
                <w:sz w:val="24"/>
                <w:szCs w:val="24"/>
              </w:rPr>
              <w:t>)</w:t>
            </w:r>
          </w:p>
          <w:p w14:paraId="7DB3B494" w14:textId="77777777" w:rsidR="005A3258" w:rsidRPr="00CB7692" w:rsidRDefault="005A3258" w:rsidP="001E77F7">
            <w:pPr>
              <w:pStyle w:val="maintext"/>
              <w:numPr>
                <w:ilvl w:val="0"/>
                <w:numId w:val="22"/>
              </w:numPr>
              <w:spacing w:before="0" w:after="0" w:line="276" w:lineRule="auto"/>
              <w:rPr>
                <w:rFonts w:asciiTheme="minorHAnsi" w:hAnsiTheme="minorHAnsi" w:cstheme="minorHAnsi"/>
                <w:sz w:val="24"/>
                <w:szCs w:val="24"/>
              </w:rPr>
            </w:pPr>
            <w:r w:rsidRPr="00CB7692">
              <w:rPr>
                <w:rFonts w:asciiTheme="minorHAnsi" w:hAnsiTheme="minorHAnsi" w:cstheme="minorHAnsi"/>
                <w:sz w:val="24"/>
                <w:szCs w:val="24"/>
              </w:rPr>
              <w:t>Codul CAEN autorizat</w:t>
            </w:r>
            <w:r w:rsidR="00692530" w:rsidRPr="00CB7692">
              <w:rPr>
                <w:rFonts w:asciiTheme="minorHAnsi" w:hAnsiTheme="minorHAnsi" w:cstheme="minorHAnsi"/>
                <w:sz w:val="24"/>
                <w:szCs w:val="24"/>
              </w:rPr>
              <w:t xml:space="preserve"> în</w:t>
            </w:r>
            <w:r w:rsidR="00346E23" w:rsidRPr="00CB7692">
              <w:rPr>
                <w:rFonts w:asciiTheme="minorHAnsi" w:hAnsiTheme="minorHAnsi" w:cstheme="minorHAnsi"/>
                <w:sz w:val="24"/>
                <w:szCs w:val="24"/>
              </w:rPr>
              <w:t xml:space="preserve"> toate</w:t>
            </w:r>
            <w:r w:rsidR="00692530" w:rsidRPr="00CB7692">
              <w:rPr>
                <w:rFonts w:asciiTheme="minorHAnsi" w:hAnsiTheme="minorHAnsi" w:cstheme="minorHAnsi"/>
                <w:sz w:val="24"/>
                <w:szCs w:val="24"/>
              </w:rPr>
              <w:t xml:space="preserve"> loca</w:t>
            </w:r>
            <w:r w:rsidR="005A76D7" w:rsidRPr="00CB7692">
              <w:rPr>
                <w:rFonts w:asciiTheme="minorHAnsi" w:hAnsiTheme="minorHAnsi" w:cstheme="minorHAnsi"/>
                <w:sz w:val="24"/>
                <w:szCs w:val="24"/>
              </w:rPr>
              <w:t>ț</w:t>
            </w:r>
            <w:r w:rsidR="00692530" w:rsidRPr="00CB7692">
              <w:rPr>
                <w:rFonts w:asciiTheme="minorHAnsi" w:hAnsiTheme="minorHAnsi" w:cstheme="minorHAnsi"/>
                <w:sz w:val="24"/>
                <w:szCs w:val="24"/>
              </w:rPr>
              <w:t>iile de implementare</w:t>
            </w:r>
            <w:r w:rsidR="006034AB" w:rsidRPr="00CB7692">
              <w:rPr>
                <w:rFonts w:asciiTheme="minorHAnsi" w:hAnsiTheme="minorHAnsi" w:cstheme="minorHAnsi"/>
                <w:sz w:val="24"/>
                <w:szCs w:val="24"/>
              </w:rPr>
              <w:t xml:space="preserve">declarate în proiect </w:t>
            </w:r>
            <w:r w:rsidR="00767645" w:rsidRPr="00CB7692">
              <w:rPr>
                <w:rFonts w:asciiTheme="minorHAnsi" w:hAnsiTheme="minorHAnsi" w:cstheme="minorHAnsi"/>
                <w:sz w:val="24"/>
                <w:szCs w:val="24"/>
              </w:rPr>
              <w:t>- conform codurilor CAEN obligatorii</w:t>
            </w:r>
            <w:r w:rsidR="009A7C9F" w:rsidRPr="00CB7692">
              <w:rPr>
                <w:rFonts w:asciiTheme="minorHAnsi" w:hAnsiTheme="minorHAnsi" w:cstheme="minorHAnsi"/>
                <w:sz w:val="24"/>
                <w:szCs w:val="24"/>
              </w:rPr>
              <w:t xml:space="preserve"> specificate în prezentul ghid</w:t>
            </w:r>
            <w:r w:rsidR="00767645" w:rsidRPr="00CB7692">
              <w:rPr>
                <w:rFonts w:asciiTheme="minorHAnsi" w:hAnsiTheme="minorHAnsi" w:cstheme="minorHAnsi"/>
                <w:kern w:val="2"/>
                <w:sz w:val="24"/>
                <w:szCs w:val="24"/>
              </w:rPr>
              <w:t>.</w:t>
            </w:r>
            <w:r w:rsidR="00705450" w:rsidRPr="00CB7692">
              <w:rPr>
                <w:rFonts w:asciiTheme="minorHAnsi" w:hAnsiTheme="minorHAnsi" w:cstheme="minorHAnsi"/>
                <w:kern w:val="2"/>
                <w:sz w:val="24"/>
                <w:szCs w:val="24"/>
              </w:rPr>
              <w:t xml:space="preserve"> De asemenea, trebuie să nu se regăsească autorizate coduri CAEN excluse de la finan</w:t>
            </w:r>
            <w:r w:rsidR="005A76D7" w:rsidRPr="00CB7692">
              <w:rPr>
                <w:rFonts w:asciiTheme="minorHAnsi" w:hAnsiTheme="minorHAnsi" w:cstheme="minorHAnsi"/>
                <w:kern w:val="2"/>
                <w:sz w:val="24"/>
                <w:szCs w:val="24"/>
              </w:rPr>
              <w:t>ț</w:t>
            </w:r>
            <w:r w:rsidR="00705450" w:rsidRPr="00CB7692">
              <w:rPr>
                <w:rFonts w:asciiTheme="minorHAnsi" w:hAnsiTheme="minorHAnsi" w:cstheme="minorHAnsi"/>
                <w:kern w:val="2"/>
                <w:sz w:val="24"/>
                <w:szCs w:val="24"/>
              </w:rPr>
              <w:t>are, conform anexei la prezentul ghid al solicitantului;</w:t>
            </w:r>
          </w:p>
          <w:p w14:paraId="72239171" w14:textId="77777777" w:rsidR="00705450" w:rsidRPr="00CB7692" w:rsidRDefault="00EC6F34" w:rsidP="001E77F7">
            <w:pPr>
              <w:pStyle w:val="maintext"/>
              <w:numPr>
                <w:ilvl w:val="0"/>
                <w:numId w:val="22"/>
              </w:numPr>
              <w:spacing w:before="0" w:after="0" w:line="276" w:lineRule="auto"/>
              <w:rPr>
                <w:rFonts w:asciiTheme="minorHAnsi" w:hAnsiTheme="minorHAnsi" w:cstheme="minorHAnsi"/>
                <w:sz w:val="24"/>
                <w:szCs w:val="24"/>
              </w:rPr>
            </w:pPr>
            <w:r w:rsidRPr="00CB7692">
              <w:rPr>
                <w:rFonts w:asciiTheme="minorHAnsi" w:hAnsiTheme="minorHAnsi" w:cstheme="minorHAnsi"/>
                <w:sz w:val="24"/>
                <w:szCs w:val="24"/>
              </w:rPr>
              <w:t xml:space="preserve">Dreptul de </w:t>
            </w:r>
            <w:r w:rsidR="00482E18" w:rsidRPr="00CB7692">
              <w:rPr>
                <w:rFonts w:asciiTheme="minorHAnsi" w:hAnsiTheme="minorHAnsi" w:cstheme="minorHAnsi"/>
                <w:sz w:val="24"/>
                <w:szCs w:val="24"/>
              </w:rPr>
              <w:t>folosin</w:t>
            </w:r>
            <w:r w:rsidR="005A76D7" w:rsidRPr="00CB7692">
              <w:rPr>
                <w:rFonts w:asciiTheme="minorHAnsi" w:hAnsiTheme="minorHAnsi" w:cstheme="minorHAnsi"/>
                <w:sz w:val="24"/>
                <w:szCs w:val="24"/>
              </w:rPr>
              <w:t>ț</w:t>
            </w:r>
            <w:r w:rsidR="00482E18" w:rsidRPr="00CB7692">
              <w:rPr>
                <w:rFonts w:asciiTheme="minorHAnsi" w:hAnsiTheme="minorHAnsi" w:cstheme="minorHAnsi"/>
                <w:sz w:val="24"/>
                <w:szCs w:val="24"/>
              </w:rPr>
              <w:t>ă</w:t>
            </w:r>
            <w:r w:rsidRPr="00CB7692">
              <w:rPr>
                <w:rFonts w:asciiTheme="minorHAnsi" w:hAnsiTheme="minorHAnsi" w:cstheme="minorHAnsi"/>
                <w:sz w:val="24"/>
                <w:szCs w:val="24"/>
              </w:rPr>
              <w:t xml:space="preserve"> asupra loca</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iei/loca</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iilor de implementare</w:t>
            </w:r>
            <w:r w:rsidR="00CF0BA7" w:rsidRPr="00CB7692">
              <w:rPr>
                <w:rFonts w:asciiTheme="minorHAnsi" w:hAnsiTheme="minorHAnsi" w:cstheme="minorHAnsi"/>
                <w:sz w:val="24"/>
                <w:szCs w:val="24"/>
              </w:rPr>
              <w:t xml:space="preserve"> declarate în proiect.</w:t>
            </w:r>
          </w:p>
          <w:p w14:paraId="598F89AB" w14:textId="77777777" w:rsidR="001978C5" w:rsidRPr="00CB7692" w:rsidRDefault="005A3258" w:rsidP="001E77F7">
            <w:pPr>
              <w:pStyle w:val="maintext"/>
              <w:numPr>
                <w:ilvl w:val="0"/>
                <w:numId w:val="22"/>
              </w:numPr>
              <w:spacing w:before="0" w:after="0" w:line="276" w:lineRule="auto"/>
              <w:rPr>
                <w:rFonts w:asciiTheme="minorHAnsi" w:hAnsiTheme="minorHAnsi" w:cstheme="minorHAnsi"/>
                <w:sz w:val="24"/>
                <w:szCs w:val="24"/>
              </w:rPr>
            </w:pPr>
            <w:r w:rsidRPr="00CB7692">
              <w:rPr>
                <w:rFonts w:asciiTheme="minorHAnsi" w:hAnsiTheme="minorHAnsi" w:cstheme="minorHAnsi"/>
                <w:sz w:val="24"/>
                <w:szCs w:val="24"/>
              </w:rPr>
              <w:t>Dacă întreprinderea beneficiară este sau nu în dificultate, în conformitate cu prevederile art. 2, punctul 18 din Regulamentul (UE) nr. 651/2014.</w:t>
            </w:r>
          </w:p>
          <w:p w14:paraId="72A15B6E" w14:textId="77777777" w:rsidR="0085181E" w:rsidRPr="00CB7692" w:rsidRDefault="0085181E" w:rsidP="00531A0B">
            <w:pPr>
              <w:pStyle w:val="maintext"/>
              <w:spacing w:before="0" w:after="0" w:line="276" w:lineRule="auto"/>
              <w:rPr>
                <w:rFonts w:asciiTheme="minorHAnsi" w:hAnsiTheme="minorHAnsi" w:cstheme="minorHAnsi"/>
                <w:sz w:val="24"/>
                <w:szCs w:val="24"/>
              </w:rPr>
            </w:pPr>
            <w:r w:rsidRPr="00CB7692">
              <w:rPr>
                <w:rFonts w:asciiTheme="minorHAnsi" w:hAnsiTheme="minorHAnsi" w:cstheme="minorHAnsi"/>
                <w:sz w:val="24"/>
                <w:szCs w:val="24"/>
              </w:rPr>
              <w:lastRenderedPageBreak/>
              <w:t>Contractul de finan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are se va semna numai după ce toate punctele de mai sus sunt îndeplinite.</w:t>
            </w:r>
          </w:p>
        </w:tc>
      </w:tr>
    </w:tbl>
    <w:p w14:paraId="59F9C89F" w14:textId="77777777" w:rsidR="005A3258" w:rsidRPr="00CB7692" w:rsidRDefault="005A3258" w:rsidP="0012217E">
      <w:pPr>
        <w:pStyle w:val="maintext"/>
        <w:spacing w:before="0" w:line="276" w:lineRule="auto"/>
        <w:rPr>
          <w:rFonts w:asciiTheme="minorHAnsi" w:hAnsiTheme="minorHAnsi" w:cstheme="minorHAnsi"/>
          <w:sz w:val="24"/>
          <w:szCs w:val="24"/>
        </w:rPr>
      </w:pPr>
    </w:p>
    <w:p w14:paraId="5E927332" w14:textId="77777777" w:rsidR="00AB5D03" w:rsidRPr="00CB7692" w:rsidRDefault="00AB5D03" w:rsidP="0012217E">
      <w:pPr>
        <w:pStyle w:val="maintext"/>
        <w:spacing w:before="0" w:line="276" w:lineRule="auto"/>
        <w:rPr>
          <w:rFonts w:asciiTheme="minorHAnsi" w:hAnsiTheme="minorHAnsi" w:cstheme="minorHAnsi"/>
          <w:sz w:val="24"/>
          <w:szCs w:val="24"/>
        </w:rPr>
      </w:pPr>
    </w:p>
    <w:p w14:paraId="335A3389" w14:textId="77777777" w:rsidR="008D3F0C" w:rsidRPr="00CB7692" w:rsidRDefault="00151C46" w:rsidP="00BE5AB8">
      <w:pPr>
        <w:spacing w:line="240" w:lineRule="auto"/>
        <w:jc w:val="both"/>
        <w:outlineLvl w:val="0"/>
        <w:rPr>
          <w:rFonts w:asciiTheme="minorHAnsi" w:hAnsiTheme="minorHAnsi" w:cstheme="minorHAnsi"/>
          <w:b/>
          <w:bCs/>
          <w:sz w:val="24"/>
          <w:szCs w:val="24"/>
        </w:rPr>
      </w:pPr>
      <w:r w:rsidRPr="00CB7692">
        <w:rPr>
          <w:rFonts w:asciiTheme="minorHAnsi" w:hAnsiTheme="minorHAnsi" w:cstheme="minorHAnsi"/>
          <w:b/>
          <w:bCs/>
          <w:sz w:val="24"/>
          <w:szCs w:val="24"/>
        </w:rPr>
        <w:br w:type="page"/>
      </w:r>
      <w:bookmarkStart w:id="422" w:name="_Toc468191581"/>
      <w:bookmarkStart w:id="423" w:name="_Toc468191665"/>
      <w:bookmarkStart w:id="424" w:name="_Toc475623749"/>
      <w:bookmarkStart w:id="425" w:name="_Toc485046757"/>
      <w:bookmarkStart w:id="426" w:name="_Toc488159066"/>
      <w:bookmarkStart w:id="427" w:name="_Toc491957550"/>
      <w:bookmarkStart w:id="428" w:name="_Toc491959016"/>
      <w:bookmarkStart w:id="429" w:name="_Toc491959067"/>
      <w:bookmarkStart w:id="430" w:name="_Toc491960667"/>
      <w:bookmarkStart w:id="431" w:name="_Toc491960699"/>
      <w:bookmarkStart w:id="432" w:name="_Toc491960941"/>
      <w:bookmarkStart w:id="433" w:name="_Toc491965519"/>
      <w:bookmarkStart w:id="434" w:name="_Toc494982066"/>
      <w:bookmarkStart w:id="435" w:name="_Toc494983134"/>
      <w:bookmarkStart w:id="436" w:name="_Toc496706175"/>
      <w:bookmarkStart w:id="437" w:name="_Toc497908143"/>
      <w:bookmarkStart w:id="438" w:name="_Toc39144721"/>
      <w:r w:rsidR="008D3F0C" w:rsidRPr="00CB7692">
        <w:rPr>
          <w:rFonts w:asciiTheme="minorHAnsi" w:hAnsiTheme="minorHAnsi" w:cstheme="minorHAnsi"/>
          <w:b/>
          <w:bCs/>
          <w:sz w:val="24"/>
          <w:szCs w:val="24"/>
        </w:rPr>
        <w:lastRenderedPageBreak/>
        <w:t>CAPITOLUL 6. RAMBURSAREA CHELTUIELILOR</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p w14:paraId="2677D79A" w14:textId="4DBF51C0" w:rsidR="002B0827" w:rsidRDefault="002B0827" w:rsidP="0042471F">
      <w:pPr>
        <w:spacing w:line="240" w:lineRule="auto"/>
        <w:jc w:val="both"/>
        <w:rPr>
          <w:rFonts w:asciiTheme="minorHAnsi" w:hAnsiTheme="minorHAnsi" w:cstheme="minorHAnsi"/>
          <w:b/>
          <w:bCs/>
          <w:sz w:val="24"/>
          <w:szCs w:val="24"/>
        </w:rPr>
      </w:pPr>
      <w:bookmarkStart w:id="439" w:name="_Toc517967997"/>
      <w:bookmarkStart w:id="440" w:name="_Toc518322095"/>
      <w:r w:rsidRPr="00CB7692">
        <w:rPr>
          <w:rFonts w:asciiTheme="minorHAnsi" w:hAnsiTheme="minorHAnsi" w:cstheme="minorHAnsi"/>
          <w:bCs/>
          <w:sz w:val="24"/>
          <w:szCs w:val="24"/>
        </w:rPr>
        <w:t>Pentru finan</w:t>
      </w:r>
      <w:r w:rsidR="005A76D7" w:rsidRPr="00CB7692">
        <w:rPr>
          <w:rFonts w:asciiTheme="minorHAnsi" w:hAnsiTheme="minorHAnsi" w:cstheme="minorHAnsi"/>
          <w:bCs/>
          <w:sz w:val="24"/>
          <w:szCs w:val="24"/>
        </w:rPr>
        <w:t>ț</w:t>
      </w:r>
      <w:r w:rsidRPr="00CB7692">
        <w:rPr>
          <w:rFonts w:asciiTheme="minorHAnsi" w:hAnsiTheme="minorHAnsi" w:cstheme="minorHAnsi"/>
          <w:bCs/>
          <w:sz w:val="24"/>
          <w:szCs w:val="24"/>
        </w:rPr>
        <w:t>area proiectelor se utilizează mecanismele de finan</w:t>
      </w:r>
      <w:r w:rsidR="005A76D7" w:rsidRPr="00CB7692">
        <w:rPr>
          <w:rFonts w:asciiTheme="minorHAnsi" w:hAnsiTheme="minorHAnsi" w:cstheme="minorHAnsi"/>
          <w:bCs/>
          <w:sz w:val="24"/>
          <w:szCs w:val="24"/>
        </w:rPr>
        <w:t>ț</w:t>
      </w:r>
      <w:r w:rsidRPr="00CB7692">
        <w:rPr>
          <w:rFonts w:asciiTheme="minorHAnsi" w:hAnsiTheme="minorHAnsi" w:cstheme="minorHAnsi"/>
          <w:bCs/>
          <w:sz w:val="24"/>
          <w:szCs w:val="24"/>
        </w:rPr>
        <w:t>are (prefinan</w:t>
      </w:r>
      <w:r w:rsidR="005A76D7" w:rsidRPr="00CB7692">
        <w:rPr>
          <w:rFonts w:asciiTheme="minorHAnsi" w:hAnsiTheme="minorHAnsi" w:cstheme="minorHAnsi"/>
          <w:bCs/>
          <w:sz w:val="24"/>
          <w:szCs w:val="24"/>
        </w:rPr>
        <w:t>ț</w:t>
      </w:r>
      <w:r w:rsidRPr="00CB7692">
        <w:rPr>
          <w:rFonts w:asciiTheme="minorHAnsi" w:hAnsiTheme="minorHAnsi" w:cstheme="minorHAnsi"/>
          <w:bCs/>
          <w:sz w:val="24"/>
          <w:szCs w:val="24"/>
        </w:rPr>
        <w:t xml:space="preserve">are, plată, rambursare) stabilite prin OUG nr.40/2015 privind gestionarea financiara a fondurilor europene pentru perioada de programare 2014-2020, cu modificările </w:t>
      </w:r>
      <w:r w:rsidR="005A76D7" w:rsidRPr="00CB7692">
        <w:rPr>
          <w:rFonts w:asciiTheme="minorHAnsi" w:hAnsiTheme="minorHAnsi" w:cstheme="minorHAnsi"/>
          <w:bCs/>
          <w:sz w:val="24"/>
          <w:szCs w:val="24"/>
        </w:rPr>
        <w:t>ș</w:t>
      </w:r>
      <w:r w:rsidRPr="00CB7692">
        <w:rPr>
          <w:rFonts w:asciiTheme="minorHAnsi" w:hAnsiTheme="minorHAnsi" w:cstheme="minorHAnsi"/>
          <w:bCs/>
          <w:sz w:val="24"/>
          <w:szCs w:val="24"/>
        </w:rPr>
        <w:t xml:space="preserve">i completările ulterioare </w:t>
      </w:r>
      <w:r w:rsidR="005A76D7" w:rsidRPr="00CB7692">
        <w:rPr>
          <w:rFonts w:asciiTheme="minorHAnsi" w:hAnsiTheme="minorHAnsi" w:cstheme="minorHAnsi"/>
          <w:bCs/>
          <w:sz w:val="24"/>
          <w:szCs w:val="24"/>
        </w:rPr>
        <w:t>ș</w:t>
      </w:r>
      <w:r w:rsidRPr="00CB7692">
        <w:rPr>
          <w:rFonts w:asciiTheme="minorHAnsi" w:hAnsiTheme="minorHAnsi" w:cstheme="minorHAnsi"/>
          <w:bCs/>
          <w:sz w:val="24"/>
          <w:szCs w:val="24"/>
        </w:rPr>
        <w:t>i Hotărârea Guvernului nr.93/2016 pentru aprobarea Normelor metodologice de aplicare a prevederilor Ordonan</w:t>
      </w:r>
      <w:r w:rsidR="005A76D7" w:rsidRPr="00CB7692">
        <w:rPr>
          <w:rFonts w:asciiTheme="minorHAnsi" w:hAnsiTheme="minorHAnsi" w:cstheme="minorHAnsi"/>
          <w:bCs/>
          <w:sz w:val="24"/>
          <w:szCs w:val="24"/>
        </w:rPr>
        <w:t>ț</w:t>
      </w:r>
      <w:r w:rsidRPr="00CB7692">
        <w:rPr>
          <w:rFonts w:asciiTheme="minorHAnsi" w:hAnsiTheme="minorHAnsi" w:cstheme="minorHAnsi"/>
          <w:bCs/>
          <w:sz w:val="24"/>
          <w:szCs w:val="24"/>
        </w:rPr>
        <w:t>ei de urgen</w:t>
      </w:r>
      <w:r w:rsidR="005A76D7" w:rsidRPr="00CB7692">
        <w:rPr>
          <w:rFonts w:asciiTheme="minorHAnsi" w:hAnsiTheme="minorHAnsi" w:cstheme="minorHAnsi"/>
          <w:bCs/>
          <w:sz w:val="24"/>
          <w:szCs w:val="24"/>
        </w:rPr>
        <w:t>ț</w:t>
      </w:r>
      <w:r w:rsidRPr="00CB7692">
        <w:rPr>
          <w:rFonts w:asciiTheme="minorHAnsi" w:hAnsiTheme="minorHAnsi" w:cstheme="minorHAnsi"/>
          <w:bCs/>
          <w:sz w:val="24"/>
          <w:szCs w:val="24"/>
        </w:rPr>
        <w:t xml:space="preserve">ă a Guvernului nr. 40/2015 privind gestionarea financiară a fondurilor europene pentru perioada de programare 2014-2020, cu modificările </w:t>
      </w:r>
      <w:r w:rsidR="005A76D7" w:rsidRPr="00CB7692">
        <w:rPr>
          <w:rFonts w:asciiTheme="minorHAnsi" w:hAnsiTheme="minorHAnsi" w:cstheme="minorHAnsi"/>
          <w:bCs/>
          <w:sz w:val="24"/>
          <w:szCs w:val="24"/>
        </w:rPr>
        <w:t>ș</w:t>
      </w:r>
      <w:r w:rsidRPr="00CB7692">
        <w:rPr>
          <w:rFonts w:asciiTheme="minorHAnsi" w:hAnsiTheme="minorHAnsi" w:cstheme="minorHAnsi"/>
          <w:bCs/>
          <w:sz w:val="24"/>
          <w:szCs w:val="24"/>
        </w:rPr>
        <w:t>i completările ulterioare</w:t>
      </w:r>
      <w:r w:rsidRPr="00CB7692">
        <w:rPr>
          <w:rFonts w:asciiTheme="minorHAnsi" w:hAnsiTheme="minorHAnsi" w:cstheme="minorHAnsi"/>
          <w:b/>
          <w:bCs/>
          <w:sz w:val="24"/>
          <w:szCs w:val="24"/>
        </w:rPr>
        <w:t>.</w:t>
      </w:r>
      <w:bookmarkEnd w:id="439"/>
      <w:bookmarkEnd w:id="440"/>
    </w:p>
    <w:p w14:paraId="619D5A7B" w14:textId="77777777" w:rsidR="00825C69" w:rsidRPr="00FE3E3C" w:rsidRDefault="00825C69" w:rsidP="00825C69">
      <w:pPr>
        <w:spacing w:line="240" w:lineRule="auto"/>
        <w:jc w:val="both"/>
        <w:rPr>
          <w:sz w:val="24"/>
          <w:szCs w:val="24"/>
        </w:rPr>
      </w:pPr>
      <w:r w:rsidRPr="00FE3E3C">
        <w:rPr>
          <w:sz w:val="24"/>
          <w:szCs w:val="24"/>
        </w:rPr>
        <w:t xml:space="preserve">Totodată, se vor avea în vedere măsurile guvernamentale stabilite prin </w:t>
      </w:r>
      <w:r w:rsidRPr="00FE3E3C">
        <w:rPr>
          <w:color w:val="0000FF"/>
          <w:sz w:val="24"/>
          <w:szCs w:val="24"/>
          <w:lang w:eastAsia="ro-RO"/>
        </w:rPr>
        <w:t xml:space="preserve">OUG nr. 52/15 aprilie 2020 </w:t>
      </w:r>
      <w:r w:rsidRPr="00FE3E3C">
        <w:rPr>
          <w:color w:val="000000"/>
          <w:sz w:val="24"/>
          <w:szCs w:val="24"/>
          <w:lang w:eastAsia="ro-RO"/>
        </w:rPr>
        <w:t>pentru modificarea </w:t>
      </w:r>
      <w:r w:rsidRPr="00FE3E3C">
        <w:rPr>
          <w:color w:val="0000FF"/>
          <w:sz w:val="24"/>
          <w:szCs w:val="24"/>
          <w:u w:val="single"/>
          <w:lang w:eastAsia="ro-RO"/>
        </w:rPr>
        <w:t>art. 29^3 alin. (2) din Ordonanţa de urgenţă a Guvernului nr. 40/2015</w:t>
      </w:r>
      <w:r w:rsidRPr="00FE3E3C">
        <w:rPr>
          <w:color w:val="000000"/>
          <w:sz w:val="24"/>
          <w:szCs w:val="24"/>
          <w:lang w:eastAsia="ro-RO"/>
        </w:rPr>
        <w:t> privind gestionarea financiară a fondurilor europene pentru perioada de programare 2014-2020, precum şi pentru adoptarea unor măsuri privind beneficiarii de fonduri europene în contextul răspândirii COVID-19</w:t>
      </w:r>
    </w:p>
    <w:p w14:paraId="3FB01834" w14:textId="77777777" w:rsidR="00825C69" w:rsidRPr="00CB7692" w:rsidRDefault="00825C69" w:rsidP="0042471F">
      <w:pPr>
        <w:spacing w:line="240" w:lineRule="auto"/>
        <w:jc w:val="both"/>
        <w:rPr>
          <w:rFonts w:asciiTheme="minorHAnsi" w:hAnsiTheme="minorHAnsi" w:cstheme="minorHAnsi"/>
          <w:b/>
          <w:bCs/>
          <w:sz w:val="24"/>
          <w:szCs w:val="24"/>
        </w:rPr>
      </w:pPr>
    </w:p>
    <w:p w14:paraId="5E96F7B3" w14:textId="77777777" w:rsidR="008D3F0C" w:rsidRPr="00CB7692" w:rsidRDefault="008D3F0C" w:rsidP="00783631">
      <w:pPr>
        <w:spacing w:before="120" w:after="120" w:line="240" w:lineRule="auto"/>
        <w:jc w:val="both"/>
        <w:outlineLvl w:val="1"/>
        <w:rPr>
          <w:rFonts w:asciiTheme="minorHAnsi" w:hAnsiTheme="minorHAnsi" w:cstheme="minorHAnsi"/>
          <w:sz w:val="24"/>
          <w:szCs w:val="24"/>
        </w:rPr>
      </w:pPr>
      <w:bookmarkStart w:id="441" w:name="_Toc468191582"/>
      <w:bookmarkStart w:id="442" w:name="_Toc468191666"/>
      <w:bookmarkStart w:id="443" w:name="_Toc475623750"/>
      <w:bookmarkStart w:id="444" w:name="_Toc485046758"/>
      <w:bookmarkStart w:id="445" w:name="_Toc488159067"/>
      <w:bookmarkStart w:id="446" w:name="_Toc491957551"/>
      <w:bookmarkStart w:id="447" w:name="_Toc491959017"/>
      <w:bookmarkStart w:id="448" w:name="_Toc491959068"/>
      <w:bookmarkStart w:id="449" w:name="_Toc491960668"/>
      <w:bookmarkStart w:id="450" w:name="_Toc491960700"/>
      <w:bookmarkStart w:id="451" w:name="_Toc491960942"/>
      <w:bookmarkStart w:id="452" w:name="_Toc491965431"/>
      <w:bookmarkStart w:id="453" w:name="_Toc491965520"/>
      <w:bookmarkStart w:id="454" w:name="_Toc494982067"/>
      <w:bookmarkStart w:id="455" w:name="_Toc494983135"/>
      <w:bookmarkStart w:id="456" w:name="_Toc496706176"/>
      <w:bookmarkStart w:id="457" w:name="_Toc497908144"/>
      <w:bookmarkStart w:id="458" w:name="_Toc39144722"/>
      <w:r w:rsidRPr="00CB7692">
        <w:rPr>
          <w:rFonts w:asciiTheme="minorHAnsi" w:hAnsiTheme="minorHAnsi" w:cstheme="minorHAnsi"/>
          <w:b/>
          <w:bCs/>
          <w:sz w:val="24"/>
          <w:szCs w:val="24"/>
        </w:rPr>
        <w:t>6.1 Mecanismul cererilor de plata</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p>
    <w:p w14:paraId="54CAAD13" w14:textId="4E3BE867" w:rsidR="00825C69" w:rsidRPr="00C73EC1" w:rsidRDefault="00357450" w:rsidP="00825C69">
      <w:pPr>
        <w:spacing w:before="120" w:after="0"/>
        <w:jc w:val="both"/>
        <w:rPr>
          <w:sz w:val="24"/>
          <w:szCs w:val="24"/>
        </w:rPr>
      </w:pPr>
      <w:bookmarkStart w:id="459" w:name="_Toc494982068"/>
      <w:r w:rsidRPr="00CB7692">
        <w:rPr>
          <w:rFonts w:asciiTheme="minorHAnsi" w:hAnsiTheme="minorHAnsi" w:cstheme="minorHAnsi"/>
          <w:sz w:val="24"/>
          <w:szCs w:val="24"/>
        </w:rPr>
        <w:t>Mecanismul decontării cererilor de plată se aplică beneficiarilor care implementează proiecte în cadrul acestei ac</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iuni, conform OUG. nr. 40/2015 privind gestionarea financiară a fondurilor europene pentru perioada de programare 2014-2020, cu comp</w:t>
      </w:r>
      <w:r w:rsidR="000271CC" w:rsidRPr="00CB7692">
        <w:rPr>
          <w:rFonts w:asciiTheme="minorHAnsi" w:hAnsiTheme="minorHAnsi" w:cstheme="minorHAnsi"/>
          <w:sz w:val="24"/>
          <w:szCs w:val="24"/>
        </w:rPr>
        <w:t>l</w:t>
      </w:r>
      <w:r w:rsidRPr="00CB7692">
        <w:rPr>
          <w:rFonts w:asciiTheme="minorHAnsi" w:hAnsiTheme="minorHAnsi" w:cstheme="minorHAnsi"/>
          <w:sz w:val="24"/>
          <w:szCs w:val="24"/>
        </w:rPr>
        <w:t xml:space="preserve">etările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modificările ulterioare</w:t>
      </w:r>
      <w:r w:rsidR="00825C69">
        <w:rPr>
          <w:sz w:val="24"/>
          <w:szCs w:val="24"/>
        </w:rPr>
        <w:t xml:space="preserve">, precum şi cu facilităţile oferite prin OUG nr. 52/2020 </w:t>
      </w:r>
      <w:r w:rsidR="00825C69" w:rsidRPr="00C003E8">
        <w:rPr>
          <w:color w:val="000000"/>
          <w:sz w:val="24"/>
          <w:szCs w:val="24"/>
          <w:lang w:eastAsia="ro-RO"/>
        </w:rPr>
        <w:t>pentru modificarea </w:t>
      </w:r>
      <w:r w:rsidR="00825C69" w:rsidRPr="00C003E8">
        <w:rPr>
          <w:color w:val="0000FF"/>
          <w:sz w:val="24"/>
          <w:szCs w:val="24"/>
          <w:u w:val="single"/>
          <w:lang w:eastAsia="ro-RO"/>
        </w:rPr>
        <w:t>art. 29^3 alin. (2) din Ordonanţa de urgenţă a Guvernului nr. 40/2015</w:t>
      </w:r>
      <w:r w:rsidR="00825C69" w:rsidRPr="00C003E8">
        <w:rPr>
          <w:color w:val="000000"/>
          <w:sz w:val="24"/>
          <w:szCs w:val="24"/>
          <w:lang w:eastAsia="ro-RO"/>
        </w:rPr>
        <w:t> privind gestionarea financiară a fondurilor europene pentru perioada de programare 2014-2020, precum şi pentru adoptarea unor măsuri privind beneficiarii de fonduri europene în contextul răspândirii COVID-19</w:t>
      </w:r>
      <w:r w:rsidR="00825C69" w:rsidRPr="00CB7692">
        <w:rPr>
          <w:rFonts w:asciiTheme="minorHAnsi" w:hAnsiTheme="minorHAnsi" w:cstheme="minorHAnsi"/>
          <w:sz w:val="24"/>
          <w:szCs w:val="24"/>
        </w:rPr>
        <w:t>.</w:t>
      </w:r>
    </w:p>
    <w:bookmarkEnd w:id="459"/>
    <w:p w14:paraId="60A9762D" w14:textId="5BA8469D" w:rsidR="00357450" w:rsidRPr="00CB7692" w:rsidRDefault="00357450" w:rsidP="005617F6">
      <w:pPr>
        <w:spacing w:before="120" w:after="0"/>
        <w:jc w:val="both"/>
        <w:rPr>
          <w:rFonts w:asciiTheme="minorHAnsi" w:hAnsiTheme="minorHAnsi" w:cstheme="minorHAnsi"/>
          <w:sz w:val="24"/>
          <w:szCs w:val="24"/>
        </w:rPr>
      </w:pPr>
    </w:p>
    <w:p w14:paraId="6027889E" w14:textId="77777777" w:rsidR="00357450" w:rsidRPr="00CB7692" w:rsidRDefault="00357450" w:rsidP="005617F6">
      <w:pPr>
        <w:spacing w:before="120" w:after="0"/>
        <w:jc w:val="both"/>
        <w:rPr>
          <w:rFonts w:asciiTheme="minorHAnsi" w:hAnsiTheme="minorHAnsi" w:cstheme="minorHAnsi"/>
          <w:sz w:val="24"/>
          <w:szCs w:val="24"/>
        </w:rPr>
      </w:pPr>
      <w:bookmarkStart w:id="460" w:name="_Toc494982069"/>
      <w:r w:rsidRPr="00CB7692">
        <w:rPr>
          <w:rFonts w:asciiTheme="minorHAnsi" w:hAnsiTheme="minorHAnsi" w:cstheme="minorHAnsi"/>
          <w:sz w:val="24"/>
          <w:szCs w:val="24"/>
        </w:rPr>
        <w:t>Beneficiarii pot depune cereri de plată, astfel încât numărul total cumulat al acestora să nu depă</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ească numărul cererilor de rambursare previzionate în contractul de finan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are.</w:t>
      </w:r>
      <w:bookmarkEnd w:id="460"/>
    </w:p>
    <w:p w14:paraId="67B1014B" w14:textId="77777777" w:rsidR="008D3F0C" w:rsidRPr="00CB7692" w:rsidRDefault="008D3F0C" w:rsidP="00783631">
      <w:pPr>
        <w:autoSpaceDE w:val="0"/>
        <w:spacing w:after="0" w:line="240" w:lineRule="auto"/>
        <w:jc w:val="both"/>
        <w:rPr>
          <w:rFonts w:asciiTheme="minorHAnsi" w:hAnsiTheme="minorHAnsi" w:cstheme="minorHAnsi"/>
          <w:sz w:val="24"/>
          <w:szCs w:val="24"/>
        </w:rPr>
      </w:pPr>
    </w:p>
    <w:p w14:paraId="0C8B89AB" w14:textId="77777777" w:rsidR="00E673C9" w:rsidRPr="00CB7692" w:rsidRDefault="008D3F0C" w:rsidP="00783631">
      <w:pPr>
        <w:spacing w:before="120" w:after="120" w:line="240" w:lineRule="auto"/>
        <w:jc w:val="both"/>
        <w:outlineLvl w:val="1"/>
        <w:rPr>
          <w:rFonts w:asciiTheme="minorHAnsi" w:hAnsiTheme="minorHAnsi" w:cstheme="minorHAnsi"/>
          <w:b/>
          <w:bCs/>
          <w:sz w:val="24"/>
          <w:szCs w:val="24"/>
        </w:rPr>
      </w:pPr>
      <w:bookmarkStart w:id="461" w:name="_Toc39144723"/>
      <w:bookmarkStart w:id="462" w:name="_Toc468191583"/>
      <w:bookmarkStart w:id="463" w:name="_Toc468191667"/>
      <w:bookmarkStart w:id="464" w:name="_Toc475623751"/>
      <w:bookmarkStart w:id="465" w:name="_Toc485046759"/>
      <w:bookmarkStart w:id="466" w:name="_Toc488159068"/>
      <w:bookmarkStart w:id="467" w:name="_Toc491957552"/>
      <w:bookmarkStart w:id="468" w:name="_Toc491959018"/>
      <w:bookmarkStart w:id="469" w:name="_Toc491959069"/>
      <w:bookmarkStart w:id="470" w:name="_Toc491960669"/>
      <w:bookmarkStart w:id="471" w:name="_Toc491960701"/>
      <w:bookmarkStart w:id="472" w:name="_Toc491960943"/>
      <w:bookmarkStart w:id="473" w:name="_Toc491965432"/>
      <w:bookmarkStart w:id="474" w:name="_Toc491965521"/>
      <w:bookmarkStart w:id="475" w:name="_Toc494982070"/>
      <w:bookmarkStart w:id="476" w:name="_Toc494983136"/>
      <w:bookmarkStart w:id="477" w:name="_Toc496706177"/>
      <w:bookmarkStart w:id="478" w:name="_Toc497908145"/>
      <w:r w:rsidRPr="00CB7692">
        <w:rPr>
          <w:rFonts w:asciiTheme="minorHAnsi" w:hAnsiTheme="minorHAnsi" w:cstheme="minorHAnsi"/>
          <w:b/>
          <w:bCs/>
          <w:sz w:val="24"/>
          <w:szCs w:val="24"/>
        </w:rPr>
        <w:t xml:space="preserve">6.2 </w:t>
      </w:r>
      <w:r w:rsidR="00E673C9" w:rsidRPr="00CB7692">
        <w:rPr>
          <w:rFonts w:asciiTheme="minorHAnsi" w:hAnsiTheme="minorHAnsi" w:cstheme="minorHAnsi"/>
          <w:b/>
          <w:bCs/>
          <w:sz w:val="24"/>
          <w:szCs w:val="24"/>
        </w:rPr>
        <w:t>Mecanismul cererilor de prefinan</w:t>
      </w:r>
      <w:r w:rsidR="005A76D7" w:rsidRPr="00CB7692">
        <w:rPr>
          <w:rFonts w:asciiTheme="minorHAnsi" w:hAnsiTheme="minorHAnsi" w:cstheme="minorHAnsi"/>
          <w:b/>
          <w:bCs/>
          <w:sz w:val="24"/>
          <w:szCs w:val="24"/>
        </w:rPr>
        <w:t>ț</w:t>
      </w:r>
      <w:r w:rsidR="00E673C9" w:rsidRPr="00CB7692">
        <w:rPr>
          <w:rFonts w:asciiTheme="minorHAnsi" w:hAnsiTheme="minorHAnsi" w:cstheme="minorHAnsi"/>
          <w:b/>
          <w:bCs/>
          <w:sz w:val="24"/>
          <w:szCs w:val="24"/>
        </w:rPr>
        <w:t>are</w:t>
      </w:r>
      <w:bookmarkEnd w:id="461"/>
    </w:p>
    <w:p w14:paraId="602D1C6B" w14:textId="449A5BC2" w:rsidR="00E673C9" w:rsidRPr="00CB7692" w:rsidRDefault="00E673C9" w:rsidP="004C5CC2">
      <w:pPr>
        <w:spacing w:before="120" w:after="0"/>
        <w:jc w:val="both"/>
        <w:rPr>
          <w:rFonts w:asciiTheme="minorHAnsi" w:hAnsiTheme="minorHAnsi" w:cstheme="minorHAnsi"/>
          <w:bCs/>
          <w:sz w:val="24"/>
          <w:szCs w:val="24"/>
        </w:rPr>
      </w:pPr>
      <w:r w:rsidRPr="00CB7692">
        <w:rPr>
          <w:rFonts w:asciiTheme="minorHAnsi" w:hAnsiTheme="minorHAnsi" w:cstheme="minorHAnsi"/>
          <w:bCs/>
          <w:sz w:val="24"/>
          <w:szCs w:val="24"/>
        </w:rPr>
        <w:t>Mecanismul de prefinan</w:t>
      </w:r>
      <w:r w:rsidR="005A76D7" w:rsidRPr="00CB7692">
        <w:rPr>
          <w:rFonts w:asciiTheme="minorHAnsi" w:hAnsiTheme="minorHAnsi" w:cstheme="minorHAnsi"/>
          <w:bCs/>
          <w:sz w:val="24"/>
          <w:szCs w:val="24"/>
        </w:rPr>
        <w:t>ț</w:t>
      </w:r>
      <w:r w:rsidRPr="00CB7692">
        <w:rPr>
          <w:rFonts w:asciiTheme="minorHAnsi" w:hAnsiTheme="minorHAnsi" w:cstheme="minorHAnsi"/>
          <w:bCs/>
          <w:sz w:val="24"/>
          <w:szCs w:val="24"/>
        </w:rPr>
        <w:t>are</w:t>
      </w:r>
      <w:r w:rsidR="005617F6" w:rsidRPr="00CB7692">
        <w:rPr>
          <w:rFonts w:asciiTheme="minorHAnsi" w:hAnsiTheme="minorHAnsi" w:cstheme="minorHAnsi"/>
          <w:bCs/>
          <w:sz w:val="24"/>
          <w:szCs w:val="24"/>
        </w:rPr>
        <w:t xml:space="preserve"> este </w:t>
      </w:r>
      <w:r w:rsidRPr="00CB7692">
        <w:rPr>
          <w:rFonts w:asciiTheme="minorHAnsi" w:hAnsiTheme="minorHAnsi" w:cstheme="minorHAnsi"/>
          <w:bCs/>
          <w:sz w:val="24"/>
          <w:szCs w:val="24"/>
        </w:rPr>
        <w:t xml:space="preserve">stabilit prin OUG nr.40/2015 privind gestionarea financiara a fondurilor europene pentru perioada de programare 2014-2020, cu modificările </w:t>
      </w:r>
      <w:r w:rsidR="005A76D7" w:rsidRPr="00CB7692">
        <w:rPr>
          <w:rFonts w:asciiTheme="minorHAnsi" w:hAnsiTheme="minorHAnsi" w:cstheme="minorHAnsi"/>
          <w:bCs/>
          <w:sz w:val="24"/>
          <w:szCs w:val="24"/>
        </w:rPr>
        <w:t>ș</w:t>
      </w:r>
      <w:r w:rsidRPr="00CB7692">
        <w:rPr>
          <w:rFonts w:asciiTheme="minorHAnsi" w:hAnsiTheme="minorHAnsi" w:cstheme="minorHAnsi"/>
          <w:bCs/>
          <w:sz w:val="24"/>
          <w:szCs w:val="24"/>
        </w:rPr>
        <w:t xml:space="preserve">i completările ulterioare </w:t>
      </w:r>
      <w:r w:rsidR="005A76D7" w:rsidRPr="00CB7692">
        <w:rPr>
          <w:rFonts w:asciiTheme="minorHAnsi" w:hAnsiTheme="minorHAnsi" w:cstheme="minorHAnsi"/>
          <w:bCs/>
          <w:sz w:val="24"/>
          <w:szCs w:val="24"/>
        </w:rPr>
        <w:t>ș</w:t>
      </w:r>
      <w:r w:rsidRPr="00CB7692">
        <w:rPr>
          <w:rFonts w:asciiTheme="minorHAnsi" w:hAnsiTheme="minorHAnsi" w:cstheme="minorHAnsi"/>
          <w:bCs/>
          <w:sz w:val="24"/>
          <w:szCs w:val="24"/>
        </w:rPr>
        <w:t xml:space="preserve">i </w:t>
      </w:r>
      <w:r w:rsidR="004335B4" w:rsidRPr="00CB7692">
        <w:rPr>
          <w:rFonts w:asciiTheme="minorHAnsi" w:hAnsiTheme="minorHAnsi" w:cstheme="minorHAnsi"/>
          <w:bCs/>
          <w:sz w:val="24"/>
          <w:szCs w:val="24"/>
        </w:rPr>
        <w:t>Hotărârea</w:t>
      </w:r>
      <w:r w:rsidRPr="00CB7692">
        <w:rPr>
          <w:rFonts w:asciiTheme="minorHAnsi" w:hAnsiTheme="minorHAnsi" w:cstheme="minorHAnsi"/>
          <w:bCs/>
          <w:sz w:val="24"/>
          <w:szCs w:val="24"/>
        </w:rPr>
        <w:t xml:space="preserve"> Guvernului nr.93/2016 pentru aprobarea Normelor metodologice de aplicare a prevederilor Ordonan</w:t>
      </w:r>
      <w:r w:rsidR="005A76D7" w:rsidRPr="00CB7692">
        <w:rPr>
          <w:rFonts w:asciiTheme="minorHAnsi" w:hAnsiTheme="minorHAnsi" w:cstheme="minorHAnsi"/>
          <w:bCs/>
          <w:sz w:val="24"/>
          <w:szCs w:val="24"/>
        </w:rPr>
        <w:t>ț</w:t>
      </w:r>
      <w:r w:rsidRPr="00CB7692">
        <w:rPr>
          <w:rFonts w:asciiTheme="minorHAnsi" w:hAnsiTheme="minorHAnsi" w:cstheme="minorHAnsi"/>
          <w:bCs/>
          <w:sz w:val="24"/>
          <w:szCs w:val="24"/>
        </w:rPr>
        <w:t>ei de urgen</w:t>
      </w:r>
      <w:r w:rsidR="005A76D7" w:rsidRPr="00CB7692">
        <w:rPr>
          <w:rFonts w:asciiTheme="minorHAnsi" w:hAnsiTheme="minorHAnsi" w:cstheme="minorHAnsi"/>
          <w:bCs/>
          <w:sz w:val="24"/>
          <w:szCs w:val="24"/>
        </w:rPr>
        <w:t>ț</w:t>
      </w:r>
      <w:r w:rsidRPr="00CB7692">
        <w:rPr>
          <w:rFonts w:asciiTheme="minorHAnsi" w:hAnsiTheme="minorHAnsi" w:cstheme="minorHAnsi"/>
          <w:bCs/>
          <w:sz w:val="24"/>
          <w:szCs w:val="24"/>
        </w:rPr>
        <w:t xml:space="preserve">ă a Guvernului nr. 40/2015 privind gestionarea financiară a fondurilor europene pentru perioada de programare 20142020, cu </w:t>
      </w:r>
      <w:r w:rsidR="004335B4" w:rsidRPr="00CB7692">
        <w:rPr>
          <w:rFonts w:asciiTheme="minorHAnsi" w:hAnsiTheme="minorHAnsi" w:cstheme="minorHAnsi"/>
          <w:bCs/>
          <w:sz w:val="24"/>
          <w:szCs w:val="24"/>
        </w:rPr>
        <w:t>modificările</w:t>
      </w:r>
      <w:r w:rsidR="005A76D7" w:rsidRPr="00CB7692">
        <w:rPr>
          <w:rFonts w:asciiTheme="minorHAnsi" w:hAnsiTheme="minorHAnsi" w:cstheme="minorHAnsi"/>
          <w:bCs/>
          <w:sz w:val="24"/>
          <w:szCs w:val="24"/>
        </w:rPr>
        <w:t>ș</w:t>
      </w:r>
      <w:r w:rsidRPr="00CB7692">
        <w:rPr>
          <w:rFonts w:asciiTheme="minorHAnsi" w:hAnsiTheme="minorHAnsi" w:cstheme="minorHAnsi"/>
          <w:bCs/>
          <w:sz w:val="24"/>
          <w:szCs w:val="24"/>
        </w:rPr>
        <w:t>i complet</w:t>
      </w:r>
      <w:r w:rsidR="00D12AA4" w:rsidRPr="00CB7692">
        <w:rPr>
          <w:rFonts w:asciiTheme="minorHAnsi" w:hAnsiTheme="minorHAnsi" w:cstheme="minorHAnsi"/>
          <w:bCs/>
          <w:sz w:val="24"/>
          <w:szCs w:val="24"/>
        </w:rPr>
        <w:t>ă</w:t>
      </w:r>
      <w:r w:rsidRPr="00CB7692">
        <w:rPr>
          <w:rFonts w:asciiTheme="minorHAnsi" w:hAnsiTheme="minorHAnsi" w:cstheme="minorHAnsi"/>
          <w:bCs/>
          <w:sz w:val="24"/>
          <w:szCs w:val="24"/>
        </w:rPr>
        <w:t>rile ulterioare</w:t>
      </w:r>
      <w:r w:rsidR="00825C69">
        <w:rPr>
          <w:bCs/>
          <w:sz w:val="24"/>
          <w:szCs w:val="24"/>
        </w:rPr>
        <w:t xml:space="preserve">, </w:t>
      </w:r>
      <w:r w:rsidR="00825C69">
        <w:rPr>
          <w:sz w:val="24"/>
          <w:szCs w:val="24"/>
        </w:rPr>
        <w:t xml:space="preserve">precum şi cu facilităţile oferite prin OUG nr. 52/2020 </w:t>
      </w:r>
      <w:r w:rsidR="00825C69" w:rsidRPr="00C003E8">
        <w:rPr>
          <w:color w:val="000000"/>
          <w:sz w:val="24"/>
          <w:szCs w:val="24"/>
          <w:lang w:eastAsia="ro-RO"/>
        </w:rPr>
        <w:t>pentru modificarea </w:t>
      </w:r>
      <w:r w:rsidR="00825C69" w:rsidRPr="00C003E8">
        <w:rPr>
          <w:color w:val="0000FF"/>
          <w:sz w:val="24"/>
          <w:szCs w:val="24"/>
          <w:u w:val="single"/>
          <w:lang w:eastAsia="ro-RO"/>
        </w:rPr>
        <w:t>art. 29^3 alin. (2) din Ordonanţa de urgenţă a Guvernului nr. 40/2015</w:t>
      </w:r>
      <w:r w:rsidR="00825C69" w:rsidRPr="00C003E8">
        <w:rPr>
          <w:color w:val="000000"/>
          <w:sz w:val="24"/>
          <w:szCs w:val="24"/>
          <w:lang w:eastAsia="ro-RO"/>
        </w:rPr>
        <w:t> privind gestionarea financiară a fondurilor europene pentru perioada de programare 2014-2020, precum şi pentru adoptarea unor măsuri privind beneficiarii de fonduri europene în contextul răspândirii COVID-19</w:t>
      </w:r>
      <w:r w:rsidR="00825C69" w:rsidRPr="00CB7692">
        <w:rPr>
          <w:rFonts w:asciiTheme="minorHAnsi" w:hAnsiTheme="minorHAnsi" w:cstheme="minorHAnsi"/>
          <w:bCs/>
          <w:sz w:val="24"/>
          <w:szCs w:val="24"/>
        </w:rPr>
        <w:t>.</w:t>
      </w:r>
    </w:p>
    <w:p w14:paraId="3DA810A9" w14:textId="6C45C6DE" w:rsidR="005617F6" w:rsidRPr="00CB7692" w:rsidRDefault="00825C69" w:rsidP="004C5CC2">
      <w:pPr>
        <w:spacing w:before="120" w:after="0"/>
        <w:jc w:val="both"/>
        <w:rPr>
          <w:rFonts w:asciiTheme="minorHAnsi" w:hAnsiTheme="minorHAnsi" w:cstheme="minorHAnsi"/>
          <w:bCs/>
          <w:sz w:val="24"/>
          <w:szCs w:val="24"/>
        </w:rPr>
      </w:pPr>
      <w:r>
        <w:rPr>
          <w:rFonts w:asciiTheme="minorHAnsi" w:hAnsiTheme="minorHAnsi" w:cstheme="minorHAnsi"/>
          <w:bCs/>
          <w:sz w:val="24"/>
          <w:szCs w:val="24"/>
        </w:rPr>
        <w:t>Liderul (în cazul peteneriatelor) de proiect</w:t>
      </w:r>
      <w:r w:rsidRPr="00CB7692">
        <w:rPr>
          <w:rFonts w:asciiTheme="minorHAnsi" w:hAnsiTheme="minorHAnsi" w:cstheme="minorHAnsi"/>
          <w:bCs/>
          <w:sz w:val="24"/>
          <w:szCs w:val="24"/>
        </w:rPr>
        <w:t xml:space="preserve"> </w:t>
      </w:r>
      <w:r w:rsidR="005617F6" w:rsidRPr="00CB7692">
        <w:rPr>
          <w:rFonts w:asciiTheme="minorHAnsi" w:hAnsiTheme="minorHAnsi" w:cstheme="minorHAnsi"/>
          <w:bCs/>
          <w:sz w:val="24"/>
          <w:szCs w:val="24"/>
        </w:rPr>
        <w:t>po</w:t>
      </w:r>
      <w:r>
        <w:rPr>
          <w:rFonts w:asciiTheme="minorHAnsi" w:hAnsiTheme="minorHAnsi" w:cstheme="minorHAnsi"/>
          <w:bCs/>
          <w:sz w:val="24"/>
          <w:szCs w:val="24"/>
        </w:rPr>
        <w:t>a</w:t>
      </w:r>
      <w:r w:rsidR="005617F6" w:rsidRPr="00CB7692">
        <w:rPr>
          <w:rFonts w:asciiTheme="minorHAnsi" w:hAnsiTheme="minorHAnsi" w:cstheme="minorHAnsi"/>
          <w:bCs/>
          <w:sz w:val="24"/>
          <w:szCs w:val="24"/>
        </w:rPr>
        <w:t>t</w:t>
      </w:r>
      <w:r>
        <w:rPr>
          <w:rFonts w:asciiTheme="minorHAnsi" w:hAnsiTheme="minorHAnsi" w:cstheme="minorHAnsi"/>
          <w:bCs/>
          <w:sz w:val="24"/>
          <w:szCs w:val="24"/>
        </w:rPr>
        <w:t>e</w:t>
      </w:r>
      <w:r w:rsidR="005617F6" w:rsidRPr="00CB7692">
        <w:rPr>
          <w:rFonts w:asciiTheme="minorHAnsi" w:hAnsiTheme="minorHAnsi" w:cstheme="minorHAnsi"/>
          <w:bCs/>
          <w:sz w:val="24"/>
          <w:szCs w:val="24"/>
        </w:rPr>
        <w:t xml:space="preserve"> depune cereri de </w:t>
      </w:r>
      <w:r w:rsidR="00B53DDF" w:rsidRPr="00CB7692">
        <w:rPr>
          <w:rFonts w:asciiTheme="minorHAnsi" w:hAnsiTheme="minorHAnsi" w:cstheme="minorHAnsi"/>
          <w:bCs/>
          <w:sz w:val="24"/>
          <w:szCs w:val="24"/>
        </w:rPr>
        <w:t>prefinan</w:t>
      </w:r>
      <w:r w:rsidR="005A76D7" w:rsidRPr="00CB7692">
        <w:rPr>
          <w:rFonts w:asciiTheme="minorHAnsi" w:hAnsiTheme="minorHAnsi" w:cstheme="minorHAnsi"/>
          <w:bCs/>
          <w:sz w:val="24"/>
          <w:szCs w:val="24"/>
        </w:rPr>
        <w:t>ț</w:t>
      </w:r>
      <w:r w:rsidR="00B53DDF" w:rsidRPr="00CB7692">
        <w:rPr>
          <w:rFonts w:asciiTheme="minorHAnsi" w:hAnsiTheme="minorHAnsi" w:cstheme="minorHAnsi"/>
          <w:bCs/>
          <w:sz w:val="24"/>
          <w:szCs w:val="24"/>
        </w:rPr>
        <w:t>are</w:t>
      </w:r>
      <w:r w:rsidR="005617F6" w:rsidRPr="00CB7692">
        <w:rPr>
          <w:rFonts w:asciiTheme="minorHAnsi" w:hAnsiTheme="minorHAnsi" w:cstheme="minorHAnsi"/>
          <w:bCs/>
          <w:sz w:val="24"/>
          <w:szCs w:val="24"/>
        </w:rPr>
        <w:t>, astfel încât numărul total cumulat al acestora să nu depă</w:t>
      </w:r>
      <w:r w:rsidR="005A76D7" w:rsidRPr="00CB7692">
        <w:rPr>
          <w:rFonts w:asciiTheme="minorHAnsi" w:hAnsiTheme="minorHAnsi" w:cstheme="minorHAnsi"/>
          <w:bCs/>
          <w:sz w:val="24"/>
          <w:szCs w:val="24"/>
        </w:rPr>
        <w:t>ș</w:t>
      </w:r>
      <w:r w:rsidR="005617F6" w:rsidRPr="00CB7692">
        <w:rPr>
          <w:rFonts w:asciiTheme="minorHAnsi" w:hAnsiTheme="minorHAnsi" w:cstheme="minorHAnsi"/>
          <w:bCs/>
          <w:sz w:val="24"/>
          <w:szCs w:val="24"/>
        </w:rPr>
        <w:t xml:space="preserve">ească numărul cererilor de rambursare </w:t>
      </w:r>
      <w:r w:rsidR="005617F6" w:rsidRPr="00CB7692">
        <w:rPr>
          <w:rFonts w:asciiTheme="minorHAnsi" w:hAnsiTheme="minorHAnsi" w:cstheme="minorHAnsi"/>
          <w:bCs/>
          <w:sz w:val="24"/>
          <w:szCs w:val="24"/>
        </w:rPr>
        <w:lastRenderedPageBreak/>
        <w:t>previzionate în contractul de finan</w:t>
      </w:r>
      <w:r w:rsidR="005A76D7" w:rsidRPr="00CB7692">
        <w:rPr>
          <w:rFonts w:asciiTheme="minorHAnsi" w:hAnsiTheme="minorHAnsi" w:cstheme="minorHAnsi"/>
          <w:bCs/>
          <w:sz w:val="24"/>
          <w:szCs w:val="24"/>
        </w:rPr>
        <w:t>ț</w:t>
      </w:r>
      <w:r w:rsidR="005617F6" w:rsidRPr="00CB7692">
        <w:rPr>
          <w:rFonts w:asciiTheme="minorHAnsi" w:hAnsiTheme="minorHAnsi" w:cstheme="minorHAnsi"/>
          <w:bCs/>
          <w:sz w:val="24"/>
          <w:szCs w:val="24"/>
        </w:rPr>
        <w:t>are</w:t>
      </w:r>
      <w:r>
        <w:rPr>
          <w:rFonts w:asciiTheme="minorHAnsi" w:hAnsiTheme="minorHAnsi" w:cstheme="minorHAnsi"/>
          <w:bCs/>
          <w:sz w:val="24"/>
          <w:szCs w:val="24"/>
        </w:rPr>
        <w:t xml:space="preserve"> şi va asigura gestionarea sumelor din prefinanţare către eventualii parteneri.</w:t>
      </w:r>
    </w:p>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14:paraId="7393EA6C" w14:textId="77777777" w:rsidR="008D3F0C" w:rsidRPr="00CB7692" w:rsidRDefault="00B53DDF" w:rsidP="004C5CC2">
      <w:pPr>
        <w:spacing w:before="120" w:after="120" w:line="240" w:lineRule="auto"/>
        <w:jc w:val="center"/>
        <w:rPr>
          <w:rFonts w:asciiTheme="minorHAnsi" w:hAnsiTheme="minorHAnsi" w:cstheme="minorHAnsi"/>
          <w:sz w:val="24"/>
          <w:szCs w:val="24"/>
        </w:rPr>
      </w:pPr>
      <w:r w:rsidRPr="00CB7692">
        <w:rPr>
          <w:rFonts w:asciiTheme="minorHAnsi" w:hAnsiTheme="minorHAnsi" w:cstheme="minorHAnsi"/>
          <w:sz w:val="24"/>
          <w:szCs w:val="24"/>
        </w:rPr>
        <w:t>*</w:t>
      </w:r>
      <w:r w:rsidRPr="00CB7692">
        <w:rPr>
          <w:rFonts w:asciiTheme="minorHAnsi" w:hAnsiTheme="minorHAnsi" w:cstheme="minorHAnsi"/>
          <w:sz w:val="24"/>
          <w:szCs w:val="24"/>
        </w:rPr>
        <w:tab/>
        <w:t>*</w:t>
      </w:r>
      <w:r w:rsidRPr="00CB7692">
        <w:rPr>
          <w:rFonts w:asciiTheme="minorHAnsi" w:hAnsiTheme="minorHAnsi" w:cstheme="minorHAnsi"/>
          <w:sz w:val="24"/>
          <w:szCs w:val="24"/>
        </w:rPr>
        <w:tab/>
        <w:t>*</w:t>
      </w:r>
    </w:p>
    <w:p w14:paraId="0C9538EF" w14:textId="66ADF179" w:rsidR="00B53DDF" w:rsidRPr="00CB7692" w:rsidRDefault="00B53DDF" w:rsidP="004C5CC2">
      <w:pPr>
        <w:spacing w:before="120" w:after="0"/>
        <w:jc w:val="both"/>
        <w:rPr>
          <w:rFonts w:asciiTheme="minorHAnsi" w:hAnsiTheme="minorHAnsi" w:cstheme="minorHAnsi"/>
          <w:bCs/>
          <w:sz w:val="24"/>
          <w:szCs w:val="24"/>
        </w:rPr>
      </w:pPr>
      <w:r w:rsidRPr="00CB7692">
        <w:rPr>
          <w:rFonts w:asciiTheme="minorHAnsi" w:hAnsiTheme="minorHAnsi" w:cstheme="minorHAnsi"/>
          <w:bCs/>
          <w:sz w:val="24"/>
          <w:szCs w:val="24"/>
        </w:rPr>
        <w:t>În vederea întocmirii cererii de prefinan</w:t>
      </w:r>
      <w:r w:rsidR="005A76D7" w:rsidRPr="00CB7692">
        <w:rPr>
          <w:rFonts w:asciiTheme="minorHAnsi" w:hAnsiTheme="minorHAnsi" w:cstheme="minorHAnsi"/>
          <w:bCs/>
          <w:sz w:val="24"/>
          <w:szCs w:val="24"/>
        </w:rPr>
        <w:t>ț</w:t>
      </w:r>
      <w:r w:rsidRPr="00CB7692">
        <w:rPr>
          <w:rFonts w:asciiTheme="minorHAnsi" w:hAnsiTheme="minorHAnsi" w:cstheme="minorHAnsi"/>
          <w:bCs/>
          <w:sz w:val="24"/>
          <w:szCs w:val="24"/>
        </w:rPr>
        <w:t xml:space="preserve">are/ </w:t>
      </w:r>
      <w:r w:rsidR="00667E56">
        <w:rPr>
          <w:rFonts w:asciiTheme="minorHAnsi" w:hAnsiTheme="minorHAnsi" w:cstheme="minorHAnsi"/>
          <w:bCs/>
          <w:sz w:val="24"/>
          <w:szCs w:val="24"/>
        </w:rPr>
        <w:t xml:space="preserve">cererii de </w:t>
      </w:r>
      <w:r w:rsidRPr="00CB7692">
        <w:rPr>
          <w:rFonts w:asciiTheme="minorHAnsi" w:hAnsiTheme="minorHAnsi" w:cstheme="minorHAnsi"/>
          <w:bCs/>
          <w:sz w:val="24"/>
          <w:szCs w:val="24"/>
        </w:rPr>
        <w:t xml:space="preserve">plată </w:t>
      </w:r>
      <w:r w:rsidR="005A76D7" w:rsidRPr="00CB7692">
        <w:rPr>
          <w:rFonts w:asciiTheme="minorHAnsi" w:hAnsiTheme="minorHAnsi" w:cstheme="minorHAnsi"/>
          <w:bCs/>
          <w:sz w:val="24"/>
          <w:szCs w:val="24"/>
        </w:rPr>
        <w:t>ș</w:t>
      </w:r>
      <w:r w:rsidRPr="00CB7692">
        <w:rPr>
          <w:rFonts w:asciiTheme="minorHAnsi" w:hAnsiTheme="minorHAnsi" w:cstheme="minorHAnsi"/>
          <w:bCs/>
          <w:sz w:val="24"/>
          <w:szCs w:val="24"/>
        </w:rPr>
        <w:t xml:space="preserve">i a </w:t>
      </w:r>
      <w:r w:rsidR="00BD478D" w:rsidRPr="00CB7692">
        <w:rPr>
          <w:rFonts w:asciiTheme="minorHAnsi" w:hAnsiTheme="minorHAnsi" w:cstheme="minorHAnsi"/>
          <w:bCs/>
          <w:sz w:val="24"/>
          <w:szCs w:val="24"/>
        </w:rPr>
        <w:t>cereri</w:t>
      </w:r>
      <w:r w:rsidR="00BD478D">
        <w:rPr>
          <w:rFonts w:asciiTheme="minorHAnsi" w:hAnsiTheme="minorHAnsi" w:cstheme="minorHAnsi"/>
          <w:bCs/>
          <w:sz w:val="24"/>
          <w:szCs w:val="24"/>
        </w:rPr>
        <w:t>i</w:t>
      </w:r>
      <w:r w:rsidR="00BD478D" w:rsidRPr="00CB7692">
        <w:rPr>
          <w:rFonts w:asciiTheme="minorHAnsi" w:hAnsiTheme="minorHAnsi" w:cstheme="minorHAnsi"/>
          <w:bCs/>
          <w:sz w:val="24"/>
          <w:szCs w:val="24"/>
        </w:rPr>
        <w:t xml:space="preserve"> </w:t>
      </w:r>
      <w:r w:rsidRPr="00CB7692">
        <w:rPr>
          <w:rFonts w:asciiTheme="minorHAnsi" w:hAnsiTheme="minorHAnsi" w:cstheme="minorHAnsi"/>
          <w:bCs/>
          <w:sz w:val="24"/>
          <w:szCs w:val="24"/>
        </w:rPr>
        <w:t>de rambursare aferent</w:t>
      </w:r>
      <w:r w:rsidR="00825C69">
        <w:rPr>
          <w:rFonts w:asciiTheme="minorHAnsi" w:hAnsiTheme="minorHAnsi" w:cstheme="minorHAnsi"/>
          <w:bCs/>
          <w:sz w:val="24"/>
          <w:szCs w:val="24"/>
        </w:rPr>
        <w:t>ă</w:t>
      </w:r>
      <w:r w:rsidRPr="00CB7692">
        <w:rPr>
          <w:rFonts w:asciiTheme="minorHAnsi" w:hAnsiTheme="minorHAnsi" w:cstheme="minorHAnsi"/>
          <w:bCs/>
          <w:sz w:val="24"/>
          <w:szCs w:val="24"/>
        </w:rPr>
        <w:t xml:space="preserve"> </w:t>
      </w:r>
      <w:r w:rsidR="00BD478D" w:rsidRPr="00CB7692">
        <w:rPr>
          <w:rFonts w:asciiTheme="minorHAnsi" w:hAnsiTheme="minorHAnsi" w:cstheme="minorHAnsi"/>
          <w:bCs/>
          <w:sz w:val="24"/>
          <w:szCs w:val="24"/>
        </w:rPr>
        <w:t>cereri</w:t>
      </w:r>
      <w:r w:rsidR="00BD478D">
        <w:rPr>
          <w:rFonts w:asciiTheme="minorHAnsi" w:hAnsiTheme="minorHAnsi" w:cstheme="minorHAnsi"/>
          <w:bCs/>
          <w:sz w:val="24"/>
          <w:szCs w:val="24"/>
        </w:rPr>
        <w:t>i</w:t>
      </w:r>
      <w:r w:rsidR="00BD478D" w:rsidRPr="00CB7692">
        <w:rPr>
          <w:rFonts w:asciiTheme="minorHAnsi" w:hAnsiTheme="minorHAnsi" w:cstheme="minorHAnsi"/>
          <w:bCs/>
          <w:sz w:val="24"/>
          <w:szCs w:val="24"/>
        </w:rPr>
        <w:t xml:space="preserve"> </w:t>
      </w:r>
      <w:r w:rsidRPr="00CB7692">
        <w:rPr>
          <w:rFonts w:asciiTheme="minorHAnsi" w:hAnsiTheme="minorHAnsi" w:cstheme="minorHAnsi"/>
          <w:bCs/>
          <w:sz w:val="24"/>
          <w:szCs w:val="24"/>
        </w:rPr>
        <w:t xml:space="preserve">de plată </w:t>
      </w:r>
      <w:r w:rsidR="00667E56">
        <w:rPr>
          <w:rFonts w:asciiTheme="minorHAnsi" w:hAnsiTheme="minorHAnsi" w:cstheme="minorHAnsi"/>
          <w:bCs/>
          <w:sz w:val="24"/>
          <w:szCs w:val="24"/>
        </w:rPr>
        <w:t xml:space="preserve">/cererii de </w:t>
      </w:r>
      <w:r w:rsidR="00667E56" w:rsidRPr="00CB7692">
        <w:rPr>
          <w:rFonts w:asciiTheme="minorHAnsi" w:hAnsiTheme="minorHAnsi" w:cstheme="minorHAnsi"/>
          <w:bCs/>
          <w:sz w:val="24"/>
          <w:szCs w:val="24"/>
        </w:rPr>
        <w:t xml:space="preserve"> ramburs</w:t>
      </w:r>
      <w:r w:rsidR="00667E56">
        <w:rPr>
          <w:rFonts w:asciiTheme="minorHAnsi" w:hAnsiTheme="minorHAnsi" w:cstheme="minorHAnsi"/>
          <w:bCs/>
          <w:sz w:val="24"/>
          <w:szCs w:val="24"/>
        </w:rPr>
        <w:t>are a</w:t>
      </w:r>
      <w:r w:rsidR="00667E56" w:rsidRPr="00CB7692">
        <w:rPr>
          <w:rFonts w:asciiTheme="minorHAnsi" w:hAnsiTheme="minorHAnsi" w:cstheme="minorHAnsi"/>
          <w:bCs/>
          <w:sz w:val="24"/>
          <w:szCs w:val="24"/>
        </w:rPr>
        <w:t xml:space="preserve"> </w:t>
      </w:r>
      <w:r w:rsidRPr="00CB7692">
        <w:rPr>
          <w:rFonts w:asciiTheme="minorHAnsi" w:hAnsiTheme="minorHAnsi" w:cstheme="minorHAnsi"/>
          <w:bCs/>
          <w:sz w:val="24"/>
          <w:szCs w:val="24"/>
        </w:rPr>
        <w:t>cheltuielilor efectuate, beneficiarul are obliga</w:t>
      </w:r>
      <w:r w:rsidR="005A76D7" w:rsidRPr="00CB7692">
        <w:rPr>
          <w:rFonts w:asciiTheme="minorHAnsi" w:hAnsiTheme="minorHAnsi" w:cstheme="minorHAnsi"/>
          <w:bCs/>
          <w:sz w:val="24"/>
          <w:szCs w:val="24"/>
        </w:rPr>
        <w:t>ț</w:t>
      </w:r>
      <w:r w:rsidRPr="00CB7692">
        <w:rPr>
          <w:rFonts w:asciiTheme="minorHAnsi" w:hAnsiTheme="minorHAnsi" w:cstheme="minorHAnsi"/>
          <w:bCs/>
          <w:sz w:val="24"/>
          <w:szCs w:val="24"/>
        </w:rPr>
        <w:t>ia de a transmite documentele prevăzute în contractul de finan</w:t>
      </w:r>
      <w:r w:rsidR="005A76D7" w:rsidRPr="00CB7692">
        <w:rPr>
          <w:rFonts w:asciiTheme="minorHAnsi" w:hAnsiTheme="minorHAnsi" w:cstheme="minorHAnsi"/>
          <w:bCs/>
          <w:sz w:val="24"/>
          <w:szCs w:val="24"/>
        </w:rPr>
        <w:t>ț</w:t>
      </w:r>
      <w:r w:rsidRPr="00CB7692">
        <w:rPr>
          <w:rFonts w:asciiTheme="minorHAnsi" w:hAnsiTheme="minorHAnsi" w:cstheme="minorHAnsi"/>
          <w:bCs/>
          <w:sz w:val="24"/>
          <w:szCs w:val="24"/>
        </w:rPr>
        <w:t>are, legisla</w:t>
      </w:r>
      <w:r w:rsidR="005A76D7" w:rsidRPr="00CB7692">
        <w:rPr>
          <w:rFonts w:asciiTheme="minorHAnsi" w:hAnsiTheme="minorHAnsi" w:cstheme="minorHAnsi"/>
          <w:bCs/>
          <w:sz w:val="24"/>
          <w:szCs w:val="24"/>
        </w:rPr>
        <w:t>ț</w:t>
      </w:r>
      <w:r w:rsidRPr="00CB7692">
        <w:rPr>
          <w:rFonts w:asciiTheme="minorHAnsi" w:hAnsiTheme="minorHAnsi" w:cstheme="minorHAnsi"/>
          <w:bCs/>
          <w:sz w:val="24"/>
          <w:szCs w:val="24"/>
        </w:rPr>
        <w:t>ia na</w:t>
      </w:r>
      <w:r w:rsidR="005A76D7" w:rsidRPr="00CB7692">
        <w:rPr>
          <w:rFonts w:asciiTheme="minorHAnsi" w:hAnsiTheme="minorHAnsi" w:cstheme="minorHAnsi"/>
          <w:bCs/>
          <w:sz w:val="24"/>
          <w:szCs w:val="24"/>
        </w:rPr>
        <w:t>ț</w:t>
      </w:r>
      <w:r w:rsidRPr="00CB7692">
        <w:rPr>
          <w:rFonts w:asciiTheme="minorHAnsi" w:hAnsiTheme="minorHAnsi" w:cstheme="minorHAnsi"/>
          <w:bCs/>
          <w:sz w:val="24"/>
          <w:szCs w:val="24"/>
        </w:rPr>
        <w:t xml:space="preserve">ională </w:t>
      </w:r>
      <w:r w:rsidR="005A76D7" w:rsidRPr="00CB7692">
        <w:rPr>
          <w:rFonts w:asciiTheme="minorHAnsi" w:hAnsiTheme="minorHAnsi" w:cstheme="minorHAnsi"/>
          <w:bCs/>
          <w:sz w:val="24"/>
          <w:szCs w:val="24"/>
        </w:rPr>
        <w:t>ș</w:t>
      </w:r>
      <w:r w:rsidRPr="00CB7692">
        <w:rPr>
          <w:rFonts w:asciiTheme="minorHAnsi" w:hAnsiTheme="minorHAnsi" w:cstheme="minorHAnsi"/>
          <w:bCs/>
          <w:sz w:val="24"/>
          <w:szCs w:val="24"/>
        </w:rPr>
        <w:t xml:space="preserve">i europeană în vigoare, precum </w:t>
      </w:r>
      <w:r w:rsidR="005A76D7" w:rsidRPr="00CB7692">
        <w:rPr>
          <w:rFonts w:asciiTheme="minorHAnsi" w:hAnsiTheme="minorHAnsi" w:cstheme="minorHAnsi"/>
          <w:bCs/>
          <w:sz w:val="24"/>
          <w:szCs w:val="24"/>
        </w:rPr>
        <w:t>ș</w:t>
      </w:r>
      <w:r w:rsidRPr="00CB7692">
        <w:rPr>
          <w:rFonts w:asciiTheme="minorHAnsi" w:hAnsiTheme="minorHAnsi" w:cstheme="minorHAnsi"/>
          <w:bCs/>
          <w:sz w:val="24"/>
          <w:szCs w:val="24"/>
        </w:rPr>
        <w:t>i orice alte documente solicitate de AM/OI.</w:t>
      </w:r>
    </w:p>
    <w:p w14:paraId="53B5DA80" w14:textId="77777777" w:rsidR="00B53DDF" w:rsidRPr="00CB7692" w:rsidRDefault="00B53DDF" w:rsidP="00783631">
      <w:pPr>
        <w:spacing w:before="120" w:after="120" w:line="240" w:lineRule="auto"/>
        <w:jc w:val="both"/>
        <w:outlineLvl w:val="1"/>
        <w:rPr>
          <w:rFonts w:asciiTheme="minorHAnsi" w:hAnsiTheme="minorHAnsi" w:cstheme="minorHAnsi"/>
          <w:sz w:val="24"/>
          <w:szCs w:val="24"/>
        </w:rPr>
      </w:pPr>
    </w:p>
    <w:p w14:paraId="028C4AC1" w14:textId="77777777" w:rsidR="00E673C9" w:rsidRPr="00CB7692" w:rsidRDefault="00E673C9" w:rsidP="00E673C9">
      <w:pPr>
        <w:spacing w:before="120" w:after="120" w:line="240" w:lineRule="auto"/>
        <w:jc w:val="both"/>
        <w:outlineLvl w:val="1"/>
        <w:rPr>
          <w:rFonts w:asciiTheme="minorHAnsi" w:hAnsiTheme="minorHAnsi" w:cstheme="minorHAnsi"/>
          <w:b/>
          <w:bCs/>
          <w:sz w:val="24"/>
          <w:szCs w:val="24"/>
        </w:rPr>
      </w:pPr>
      <w:bookmarkStart w:id="479" w:name="_Toc39144724"/>
      <w:r w:rsidRPr="00CB7692">
        <w:rPr>
          <w:rFonts w:asciiTheme="minorHAnsi" w:hAnsiTheme="minorHAnsi" w:cstheme="minorHAnsi"/>
          <w:b/>
          <w:bCs/>
          <w:sz w:val="24"/>
          <w:szCs w:val="24"/>
        </w:rPr>
        <w:t>6.3 Rambursarea cheltuielilor</w:t>
      </w:r>
      <w:bookmarkEnd w:id="479"/>
    </w:p>
    <w:p w14:paraId="5B1C70F4" w14:textId="77777777" w:rsidR="008D3F0C" w:rsidRPr="00CB7692" w:rsidRDefault="008D3F0C" w:rsidP="00151C46">
      <w:pPr>
        <w:autoSpaceDE w:val="0"/>
        <w:spacing w:after="120"/>
        <w:jc w:val="both"/>
        <w:rPr>
          <w:rFonts w:asciiTheme="minorHAnsi" w:hAnsiTheme="minorHAnsi" w:cstheme="minorHAnsi"/>
          <w:sz w:val="24"/>
          <w:szCs w:val="24"/>
        </w:rPr>
      </w:pPr>
      <w:r w:rsidRPr="00CB7692">
        <w:rPr>
          <w:rFonts w:asciiTheme="minorHAnsi" w:hAnsiTheme="minorHAnsi" w:cstheme="minorHAnsi"/>
          <w:sz w:val="24"/>
          <w:szCs w:val="24"/>
        </w:rPr>
        <w:t>Rambursarea cheltuielilor se face în conformitate cu prevederile contractului de finan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are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cu graficul de rambursare a cheltuielilor.</w:t>
      </w:r>
    </w:p>
    <w:p w14:paraId="6D262C3D" w14:textId="77777777" w:rsidR="008D3F0C" w:rsidRPr="00CB7692" w:rsidRDefault="008D3F0C" w:rsidP="00151C46">
      <w:pPr>
        <w:autoSpaceDE w:val="0"/>
        <w:spacing w:after="120"/>
        <w:jc w:val="both"/>
        <w:rPr>
          <w:rFonts w:asciiTheme="minorHAnsi" w:hAnsiTheme="minorHAnsi" w:cstheme="minorHAnsi"/>
          <w:sz w:val="24"/>
          <w:szCs w:val="24"/>
        </w:rPr>
      </w:pPr>
      <w:r w:rsidRPr="00CB7692">
        <w:rPr>
          <w:rFonts w:asciiTheme="minorHAnsi" w:hAnsiTheme="minorHAnsi" w:cstheme="minorHAnsi"/>
          <w:sz w:val="24"/>
          <w:szCs w:val="24"/>
        </w:rPr>
        <w:t xml:space="preserve">Pentru rambursarea cheltuielilor efectuate de către beneficiar, acesta va transmite cererile de rambursare împreună cu documentele justificative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rapoartele de progres la OIPSI la intervalele de timp stabilite prin Graficul de Depunere a Cererilor de Rambursare.</w:t>
      </w:r>
    </w:p>
    <w:p w14:paraId="6C7C0AB5" w14:textId="3A15A20C" w:rsidR="008D3F0C" w:rsidRPr="00CB7692" w:rsidRDefault="008D3F0C" w:rsidP="00151C46">
      <w:pPr>
        <w:spacing w:after="120"/>
        <w:jc w:val="both"/>
        <w:rPr>
          <w:rFonts w:asciiTheme="minorHAnsi" w:hAnsiTheme="minorHAnsi" w:cstheme="minorHAnsi"/>
          <w:sz w:val="24"/>
          <w:szCs w:val="24"/>
        </w:rPr>
      </w:pPr>
      <w:r w:rsidRPr="00CB7692">
        <w:rPr>
          <w:rFonts w:asciiTheme="minorHAnsi" w:hAnsiTheme="minorHAnsi" w:cstheme="minorHAnsi"/>
          <w:sz w:val="24"/>
          <w:szCs w:val="24"/>
        </w:rPr>
        <w:t>Numărul total de cereri de rambursare</w:t>
      </w:r>
      <w:r w:rsidR="00B50823">
        <w:rPr>
          <w:rFonts w:asciiTheme="minorHAnsi" w:hAnsiTheme="minorHAnsi" w:cstheme="minorHAnsi"/>
          <w:sz w:val="24"/>
          <w:szCs w:val="24"/>
        </w:rPr>
        <w:t>/plata</w:t>
      </w:r>
      <w:r w:rsidR="00F84B6A">
        <w:rPr>
          <w:rFonts w:asciiTheme="minorHAnsi" w:hAnsiTheme="minorHAnsi" w:cstheme="minorHAnsi"/>
          <w:sz w:val="24"/>
          <w:szCs w:val="24"/>
        </w:rPr>
        <w:t xml:space="preserve"> </w:t>
      </w:r>
      <w:r w:rsidRPr="00CB7692">
        <w:rPr>
          <w:rFonts w:asciiTheme="minorHAnsi" w:hAnsiTheme="minorHAnsi" w:cstheme="minorHAnsi"/>
          <w:sz w:val="24"/>
          <w:szCs w:val="24"/>
        </w:rPr>
        <w:t xml:space="preserve">este </w:t>
      </w:r>
      <w:r w:rsidR="00B50823">
        <w:rPr>
          <w:rFonts w:asciiTheme="minorHAnsi" w:hAnsiTheme="minorHAnsi" w:cstheme="minorHAnsi"/>
          <w:sz w:val="24"/>
          <w:szCs w:val="24"/>
        </w:rPr>
        <w:t>în medie</w:t>
      </w:r>
      <w:r w:rsidRPr="00CB7692">
        <w:rPr>
          <w:rFonts w:asciiTheme="minorHAnsi" w:hAnsiTheme="minorHAnsi" w:cstheme="minorHAnsi"/>
          <w:sz w:val="24"/>
          <w:szCs w:val="24"/>
        </w:rPr>
        <w:t xml:space="preserve"> </w:t>
      </w:r>
      <w:r w:rsidR="00394FE9" w:rsidRPr="00CB7692">
        <w:rPr>
          <w:rFonts w:asciiTheme="minorHAnsi" w:hAnsiTheme="minorHAnsi" w:cstheme="minorHAnsi"/>
          <w:sz w:val="24"/>
          <w:szCs w:val="24"/>
        </w:rPr>
        <w:t>4</w:t>
      </w:r>
      <w:r w:rsidRPr="00CB7692">
        <w:rPr>
          <w:rFonts w:asciiTheme="minorHAnsi" w:hAnsiTheme="minorHAnsi" w:cstheme="minorHAnsi"/>
          <w:sz w:val="24"/>
          <w:szCs w:val="24"/>
        </w:rPr>
        <w:t xml:space="preserve"> în 12 luni</w:t>
      </w:r>
      <w:r w:rsidR="00B50823">
        <w:rPr>
          <w:rFonts w:asciiTheme="minorHAnsi" w:hAnsiTheme="minorHAnsi" w:cstheme="minorHAnsi"/>
          <w:sz w:val="24"/>
          <w:szCs w:val="24"/>
        </w:rPr>
        <w:t xml:space="preserve"> de implementare</w:t>
      </w:r>
      <w:r w:rsidRPr="00CB7692">
        <w:rPr>
          <w:rFonts w:asciiTheme="minorHAnsi" w:hAnsiTheme="minorHAnsi" w:cstheme="minorHAnsi"/>
          <w:sz w:val="24"/>
          <w:szCs w:val="24"/>
        </w:rPr>
        <w:t>.</w:t>
      </w:r>
      <w:r w:rsidR="00B50823">
        <w:rPr>
          <w:rFonts w:asciiTheme="minorHAnsi" w:hAnsiTheme="minorHAnsi" w:cstheme="minorHAnsi"/>
          <w:sz w:val="24"/>
          <w:szCs w:val="24"/>
        </w:rPr>
        <w:t xml:space="preserve"> În acest calcul nu se iau în considerare cererile de prefinanțare. </w:t>
      </w:r>
    </w:p>
    <w:p w14:paraId="2019D44F" w14:textId="77777777" w:rsidR="008D3F0C" w:rsidRPr="00CB7692" w:rsidRDefault="008D3F0C" w:rsidP="00151C46">
      <w:pPr>
        <w:tabs>
          <w:tab w:val="left" w:pos="360"/>
        </w:tabs>
        <w:spacing w:after="120"/>
        <w:jc w:val="both"/>
        <w:rPr>
          <w:rFonts w:asciiTheme="minorHAnsi" w:hAnsiTheme="minorHAnsi" w:cstheme="minorHAnsi"/>
          <w:sz w:val="24"/>
          <w:szCs w:val="24"/>
        </w:rPr>
      </w:pPr>
      <w:r w:rsidRPr="00CB7692">
        <w:rPr>
          <w:rFonts w:asciiTheme="minorHAnsi" w:hAnsiTheme="minorHAnsi" w:cstheme="minorHAnsi"/>
          <w:sz w:val="24"/>
          <w:szCs w:val="24"/>
        </w:rPr>
        <w:t xml:space="preserve">OIPSI va verifica dacă cheltuielile efectuate sunt destinate exclusiv realizării obiectivelor proiectului, dacă sunt legale, eligibile, înregistrate în contabilitate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justificate de documente.</w:t>
      </w:r>
    </w:p>
    <w:p w14:paraId="19F2AE8C" w14:textId="77777777" w:rsidR="007B5713" w:rsidRPr="00CB7692" w:rsidRDefault="007B5713" w:rsidP="00151C46">
      <w:pPr>
        <w:tabs>
          <w:tab w:val="left" w:pos="360"/>
        </w:tabs>
        <w:spacing w:after="120"/>
        <w:jc w:val="both"/>
        <w:rPr>
          <w:rFonts w:asciiTheme="minorHAnsi" w:hAnsiTheme="minorHAnsi" w:cstheme="minorHAnsi"/>
          <w:b/>
          <w:bCs/>
          <w:i/>
          <w:iCs/>
          <w:sz w:val="24"/>
          <w:szCs w:val="24"/>
          <w:u w:val="single"/>
        </w:rPr>
      </w:pPr>
    </w:p>
    <w:tbl>
      <w:tblPr>
        <w:tblW w:w="9090" w:type="dxa"/>
        <w:tblInd w:w="108" w:type="dxa"/>
        <w:tblLayout w:type="fixed"/>
        <w:tblLook w:val="0000" w:firstRow="0" w:lastRow="0" w:firstColumn="0" w:lastColumn="0" w:noHBand="0" w:noVBand="0"/>
      </w:tblPr>
      <w:tblGrid>
        <w:gridCol w:w="1539"/>
        <w:gridCol w:w="7551"/>
      </w:tblGrid>
      <w:tr w:rsidR="008D3F0C" w:rsidRPr="00CB7692" w14:paraId="3F79883F" w14:textId="77777777" w:rsidTr="003D5894">
        <w:trPr>
          <w:trHeight w:val="535"/>
        </w:trPr>
        <w:tc>
          <w:tcPr>
            <w:tcW w:w="1539" w:type="dxa"/>
            <w:tcBorders>
              <w:top w:val="single" w:sz="4" w:space="0" w:color="000000"/>
              <w:left w:val="single" w:sz="4" w:space="0" w:color="000000"/>
              <w:bottom w:val="single" w:sz="4" w:space="0" w:color="000000"/>
            </w:tcBorders>
            <w:vAlign w:val="center"/>
          </w:tcPr>
          <w:p w14:paraId="0E1EEE27" w14:textId="77777777" w:rsidR="008D3F0C" w:rsidRPr="00CB7692" w:rsidRDefault="008D3F0C" w:rsidP="00151C46">
            <w:pPr>
              <w:spacing w:after="120"/>
              <w:jc w:val="both"/>
              <w:rPr>
                <w:rFonts w:asciiTheme="minorHAnsi" w:hAnsiTheme="minorHAnsi" w:cstheme="minorHAnsi"/>
                <w:b/>
                <w:bCs/>
                <w:sz w:val="24"/>
                <w:szCs w:val="24"/>
                <w:lang w:eastAsia="ro-RO"/>
              </w:rPr>
            </w:pPr>
            <w:r w:rsidRPr="00CB7692">
              <w:rPr>
                <w:rFonts w:asciiTheme="minorHAnsi" w:hAnsiTheme="minorHAnsi" w:cstheme="minorHAnsi"/>
                <w:b/>
                <w:bCs/>
                <w:i/>
                <w:iCs/>
                <w:sz w:val="24"/>
                <w:szCs w:val="24"/>
              </w:rPr>
              <w:t>ATEN</w:t>
            </w:r>
            <w:r w:rsidR="005A76D7" w:rsidRPr="00CB7692">
              <w:rPr>
                <w:rFonts w:asciiTheme="minorHAnsi" w:hAnsiTheme="minorHAnsi" w:cstheme="minorHAnsi"/>
                <w:b/>
                <w:bCs/>
                <w:i/>
                <w:iCs/>
                <w:sz w:val="24"/>
                <w:szCs w:val="24"/>
              </w:rPr>
              <w:t>Ț</w:t>
            </w:r>
            <w:r w:rsidRPr="00CB7692">
              <w:rPr>
                <w:rFonts w:asciiTheme="minorHAnsi" w:hAnsiTheme="minorHAnsi" w:cstheme="minorHAnsi"/>
                <w:b/>
                <w:bCs/>
                <w:i/>
                <w:iCs/>
                <w:sz w:val="24"/>
                <w:szCs w:val="24"/>
              </w:rPr>
              <w:t>IE!</w:t>
            </w:r>
          </w:p>
        </w:tc>
        <w:tc>
          <w:tcPr>
            <w:tcW w:w="7551" w:type="dxa"/>
            <w:tcBorders>
              <w:top w:val="single" w:sz="4" w:space="0" w:color="000000"/>
              <w:left w:val="single" w:sz="4" w:space="0" w:color="000000"/>
              <w:bottom w:val="single" w:sz="4" w:space="0" w:color="000000"/>
              <w:right w:val="single" w:sz="4" w:space="0" w:color="000000"/>
            </w:tcBorders>
          </w:tcPr>
          <w:p w14:paraId="53A317F9" w14:textId="281BB606" w:rsidR="008D3F0C" w:rsidRPr="00CB7692" w:rsidRDefault="00B878FE" w:rsidP="00151C46">
            <w:pPr>
              <w:autoSpaceDE w:val="0"/>
              <w:spacing w:after="120"/>
              <w:jc w:val="both"/>
              <w:rPr>
                <w:rFonts w:asciiTheme="minorHAnsi" w:hAnsiTheme="minorHAnsi" w:cstheme="minorHAnsi"/>
                <w:b/>
                <w:bCs/>
                <w:sz w:val="24"/>
                <w:szCs w:val="24"/>
                <w:lang w:eastAsia="ro-RO"/>
              </w:rPr>
            </w:pPr>
            <w:r w:rsidRPr="00CB7692">
              <w:rPr>
                <w:rFonts w:asciiTheme="minorHAnsi" w:hAnsiTheme="minorHAnsi" w:cstheme="minorHAnsi"/>
                <w:b/>
                <w:bCs/>
                <w:sz w:val="24"/>
                <w:szCs w:val="24"/>
                <w:lang w:eastAsia="ro-RO"/>
              </w:rPr>
              <w:t>Pentru a fi eligibile, t</w:t>
            </w:r>
            <w:r w:rsidR="008D3F0C" w:rsidRPr="00CB7692">
              <w:rPr>
                <w:rFonts w:asciiTheme="minorHAnsi" w:hAnsiTheme="minorHAnsi" w:cstheme="minorHAnsi"/>
                <w:b/>
                <w:bCs/>
                <w:sz w:val="24"/>
                <w:szCs w:val="24"/>
                <w:lang w:eastAsia="ro-RO"/>
              </w:rPr>
              <w:t>oate plă</w:t>
            </w:r>
            <w:r w:rsidR="005A76D7" w:rsidRPr="00CB7692">
              <w:rPr>
                <w:rFonts w:asciiTheme="minorHAnsi" w:hAnsiTheme="minorHAnsi" w:cstheme="minorHAnsi"/>
                <w:b/>
                <w:bCs/>
                <w:sz w:val="24"/>
                <w:szCs w:val="24"/>
                <w:lang w:eastAsia="ro-RO"/>
              </w:rPr>
              <w:t>ț</w:t>
            </w:r>
            <w:r w:rsidR="008D3F0C" w:rsidRPr="00CB7692">
              <w:rPr>
                <w:rFonts w:asciiTheme="minorHAnsi" w:hAnsiTheme="minorHAnsi" w:cstheme="minorHAnsi"/>
                <w:b/>
                <w:bCs/>
                <w:sz w:val="24"/>
                <w:szCs w:val="24"/>
                <w:lang w:eastAsia="ro-RO"/>
              </w:rPr>
              <w:t>ile aferente proiectului, solicitate pentru rambursare, trebuie să fie efectuate în perioada de implementare (cu excep</w:t>
            </w:r>
            <w:r w:rsidR="005A76D7" w:rsidRPr="00CB7692">
              <w:rPr>
                <w:rFonts w:asciiTheme="minorHAnsi" w:hAnsiTheme="minorHAnsi" w:cstheme="minorHAnsi"/>
                <w:b/>
                <w:bCs/>
                <w:sz w:val="24"/>
                <w:szCs w:val="24"/>
                <w:lang w:eastAsia="ro-RO"/>
              </w:rPr>
              <w:t>ț</w:t>
            </w:r>
            <w:r w:rsidR="008D3F0C" w:rsidRPr="00CB7692">
              <w:rPr>
                <w:rFonts w:asciiTheme="minorHAnsi" w:hAnsiTheme="minorHAnsi" w:cstheme="minorHAnsi"/>
                <w:b/>
                <w:bCs/>
                <w:sz w:val="24"/>
                <w:szCs w:val="24"/>
                <w:lang w:eastAsia="ro-RO"/>
              </w:rPr>
              <w:t xml:space="preserve">ia </w:t>
            </w:r>
            <w:r w:rsidR="00774A35" w:rsidRPr="00CB7692">
              <w:rPr>
                <w:rFonts w:asciiTheme="minorHAnsi" w:hAnsiTheme="minorHAnsi" w:cstheme="minorHAnsi"/>
                <w:b/>
                <w:bCs/>
                <w:sz w:val="24"/>
                <w:szCs w:val="24"/>
                <w:lang w:eastAsia="ro-RO"/>
              </w:rPr>
              <w:t>plă</w:t>
            </w:r>
            <w:r w:rsidR="005A76D7" w:rsidRPr="00CB7692">
              <w:rPr>
                <w:rFonts w:asciiTheme="minorHAnsi" w:hAnsiTheme="minorHAnsi" w:cstheme="minorHAnsi"/>
                <w:b/>
                <w:bCs/>
                <w:sz w:val="24"/>
                <w:szCs w:val="24"/>
                <w:lang w:eastAsia="ro-RO"/>
              </w:rPr>
              <w:t>ț</w:t>
            </w:r>
            <w:r w:rsidR="00774A35" w:rsidRPr="00CB7692">
              <w:rPr>
                <w:rFonts w:asciiTheme="minorHAnsi" w:hAnsiTheme="minorHAnsi" w:cstheme="minorHAnsi"/>
                <w:b/>
                <w:bCs/>
                <w:sz w:val="24"/>
                <w:szCs w:val="24"/>
                <w:lang w:eastAsia="ro-RO"/>
              </w:rPr>
              <w:t xml:space="preserve">ilor aferente </w:t>
            </w:r>
            <w:r w:rsidRPr="00CB7692">
              <w:rPr>
                <w:rFonts w:asciiTheme="minorHAnsi" w:hAnsiTheme="minorHAnsi" w:cstheme="minorHAnsi"/>
                <w:b/>
                <w:bCs/>
                <w:sz w:val="24"/>
                <w:szCs w:val="24"/>
                <w:lang w:eastAsia="ro-RO"/>
              </w:rPr>
              <w:t xml:space="preserve">serviciilor </w:t>
            </w:r>
            <w:r w:rsidR="008D3F0C" w:rsidRPr="00CB7692">
              <w:rPr>
                <w:rFonts w:asciiTheme="minorHAnsi" w:hAnsiTheme="minorHAnsi" w:cstheme="minorHAnsi"/>
                <w:b/>
                <w:bCs/>
                <w:sz w:val="24"/>
                <w:szCs w:val="24"/>
                <w:lang w:eastAsia="ro-RO"/>
              </w:rPr>
              <w:t>de consultan</w:t>
            </w:r>
            <w:r w:rsidR="005A76D7" w:rsidRPr="00CB7692">
              <w:rPr>
                <w:rFonts w:asciiTheme="minorHAnsi" w:hAnsiTheme="minorHAnsi" w:cstheme="minorHAnsi"/>
                <w:b/>
                <w:bCs/>
                <w:sz w:val="24"/>
                <w:szCs w:val="24"/>
                <w:lang w:eastAsia="ro-RO"/>
              </w:rPr>
              <w:t>ț</w:t>
            </w:r>
            <w:r w:rsidR="008D3F0C" w:rsidRPr="00CB7692">
              <w:rPr>
                <w:rFonts w:asciiTheme="minorHAnsi" w:hAnsiTheme="minorHAnsi" w:cstheme="minorHAnsi"/>
                <w:b/>
                <w:bCs/>
                <w:sz w:val="24"/>
                <w:szCs w:val="24"/>
                <w:lang w:eastAsia="ro-RO"/>
              </w:rPr>
              <w:t>ă pentru elaborarea documenta</w:t>
            </w:r>
            <w:r w:rsidR="005A76D7" w:rsidRPr="00CB7692">
              <w:rPr>
                <w:rFonts w:asciiTheme="minorHAnsi" w:hAnsiTheme="minorHAnsi" w:cstheme="minorHAnsi"/>
                <w:b/>
                <w:bCs/>
                <w:sz w:val="24"/>
                <w:szCs w:val="24"/>
                <w:lang w:eastAsia="ro-RO"/>
              </w:rPr>
              <w:t>ț</w:t>
            </w:r>
            <w:r w:rsidR="008D3F0C" w:rsidRPr="00CB7692">
              <w:rPr>
                <w:rFonts w:asciiTheme="minorHAnsi" w:hAnsiTheme="minorHAnsi" w:cstheme="minorHAnsi"/>
                <w:b/>
                <w:bCs/>
                <w:sz w:val="24"/>
                <w:szCs w:val="24"/>
                <w:lang w:eastAsia="ro-RO"/>
              </w:rPr>
              <w:t>iilor necesare depunerii proiectului</w:t>
            </w:r>
            <w:r w:rsidR="00774A35" w:rsidRPr="00CB7692">
              <w:rPr>
                <w:rFonts w:asciiTheme="minorHAnsi" w:hAnsiTheme="minorHAnsi" w:cstheme="minorHAnsi"/>
                <w:b/>
                <w:bCs/>
                <w:sz w:val="24"/>
                <w:szCs w:val="24"/>
                <w:lang w:eastAsia="ro-RO"/>
              </w:rPr>
              <w:t xml:space="preserve"> care pot fi efectuate anterior începerii perioadei de implementare a proiectului</w:t>
            </w:r>
            <w:r w:rsidR="00A04FEB" w:rsidRPr="00CB7692">
              <w:rPr>
                <w:rFonts w:asciiTheme="minorHAnsi" w:hAnsiTheme="minorHAnsi" w:cstheme="minorHAnsi"/>
                <w:b/>
                <w:bCs/>
                <w:sz w:val="24"/>
                <w:szCs w:val="24"/>
                <w:lang w:eastAsia="ro-RO"/>
              </w:rPr>
              <w:t xml:space="preserve"> - Beneficiarul va solicita aceste cheltuieli </w:t>
            </w:r>
            <w:r w:rsidR="00825C69">
              <w:rPr>
                <w:rFonts w:asciiTheme="minorHAnsi" w:hAnsiTheme="minorHAnsi" w:cstheme="minorHAnsi"/>
                <w:b/>
                <w:bCs/>
                <w:sz w:val="24"/>
                <w:szCs w:val="24"/>
                <w:lang w:eastAsia="ro-RO"/>
              </w:rPr>
              <w:t>î</w:t>
            </w:r>
            <w:r w:rsidR="00A04FEB" w:rsidRPr="00CB7692">
              <w:rPr>
                <w:rFonts w:asciiTheme="minorHAnsi" w:hAnsiTheme="minorHAnsi" w:cstheme="minorHAnsi"/>
                <w:b/>
                <w:bCs/>
                <w:sz w:val="24"/>
                <w:szCs w:val="24"/>
                <w:lang w:eastAsia="ro-RO"/>
              </w:rPr>
              <w:t xml:space="preserve">n prima cerere de rambursare </w:t>
            </w:r>
            <w:r w:rsidR="00825C69">
              <w:rPr>
                <w:rFonts w:asciiTheme="minorHAnsi" w:hAnsiTheme="minorHAnsi" w:cstheme="minorHAnsi"/>
                <w:b/>
                <w:bCs/>
                <w:sz w:val="24"/>
                <w:szCs w:val="24"/>
                <w:lang w:eastAsia="ro-RO"/>
              </w:rPr>
              <w:t>î</w:t>
            </w:r>
            <w:r w:rsidR="00A04FEB" w:rsidRPr="00CB7692">
              <w:rPr>
                <w:rFonts w:asciiTheme="minorHAnsi" w:hAnsiTheme="minorHAnsi" w:cstheme="minorHAnsi"/>
                <w:b/>
                <w:bCs/>
                <w:sz w:val="24"/>
                <w:szCs w:val="24"/>
                <w:lang w:eastAsia="ro-RO"/>
              </w:rPr>
              <w:t xml:space="preserve">n conformitate cu prevederile art.21, alin.1 din O.U.G nr. 40/2015 cu  completările </w:t>
            </w:r>
            <w:r w:rsidR="005A76D7" w:rsidRPr="00CB7692">
              <w:rPr>
                <w:rFonts w:asciiTheme="minorHAnsi" w:hAnsiTheme="minorHAnsi" w:cstheme="minorHAnsi"/>
                <w:b/>
                <w:bCs/>
                <w:sz w:val="24"/>
                <w:szCs w:val="24"/>
                <w:lang w:eastAsia="ro-RO"/>
              </w:rPr>
              <w:t>ș</w:t>
            </w:r>
            <w:r w:rsidR="004335B4" w:rsidRPr="00CB7692">
              <w:rPr>
                <w:rFonts w:asciiTheme="minorHAnsi" w:hAnsiTheme="minorHAnsi" w:cstheme="minorHAnsi"/>
                <w:b/>
                <w:bCs/>
                <w:sz w:val="24"/>
                <w:szCs w:val="24"/>
                <w:lang w:eastAsia="ro-RO"/>
              </w:rPr>
              <w:t>i modificările ulterioare</w:t>
            </w:r>
            <w:r w:rsidR="00EC5745" w:rsidRPr="00CB7692">
              <w:rPr>
                <w:rFonts w:asciiTheme="minorHAnsi" w:hAnsiTheme="minorHAnsi" w:cstheme="minorHAnsi"/>
                <w:b/>
                <w:bCs/>
                <w:sz w:val="24"/>
                <w:szCs w:val="24"/>
                <w:lang w:eastAsia="ro-RO"/>
              </w:rPr>
              <w:t>)</w:t>
            </w:r>
            <w:r w:rsidR="008D3F0C" w:rsidRPr="00CB7692">
              <w:rPr>
                <w:rFonts w:asciiTheme="minorHAnsi" w:hAnsiTheme="minorHAnsi" w:cstheme="minorHAnsi"/>
                <w:b/>
                <w:bCs/>
                <w:sz w:val="24"/>
                <w:szCs w:val="24"/>
                <w:lang w:eastAsia="ro-RO"/>
              </w:rPr>
              <w:t xml:space="preserve">! </w:t>
            </w:r>
          </w:p>
          <w:p w14:paraId="32DB8213" w14:textId="77777777" w:rsidR="008D3F0C" w:rsidRPr="00CB7692" w:rsidRDefault="008D3F0C" w:rsidP="00151C46">
            <w:pPr>
              <w:autoSpaceDE w:val="0"/>
              <w:spacing w:after="120"/>
              <w:jc w:val="both"/>
              <w:rPr>
                <w:rFonts w:asciiTheme="minorHAnsi" w:hAnsiTheme="minorHAnsi" w:cstheme="minorHAnsi"/>
                <w:b/>
                <w:bCs/>
                <w:sz w:val="24"/>
                <w:szCs w:val="24"/>
                <w:lang w:eastAsia="ro-RO"/>
              </w:rPr>
            </w:pPr>
            <w:r w:rsidRPr="00CB7692">
              <w:rPr>
                <w:rFonts w:asciiTheme="minorHAnsi" w:hAnsiTheme="minorHAnsi" w:cstheme="minorHAnsi"/>
                <w:b/>
                <w:bCs/>
                <w:sz w:val="24"/>
                <w:szCs w:val="24"/>
                <w:lang w:eastAsia="ro-RO"/>
              </w:rPr>
              <w:t>Cererea finală nu poate fi decât de rambursare! Nu se acceptă cerere de plată</w:t>
            </w:r>
            <w:r w:rsidR="00E86BDC" w:rsidRPr="00CB7692">
              <w:rPr>
                <w:rFonts w:asciiTheme="minorHAnsi" w:hAnsiTheme="minorHAnsi" w:cstheme="minorHAnsi"/>
                <w:b/>
                <w:bCs/>
                <w:sz w:val="24"/>
                <w:szCs w:val="24"/>
                <w:lang w:eastAsia="ro-RO"/>
              </w:rPr>
              <w:t>/prefinan</w:t>
            </w:r>
            <w:r w:rsidR="005A76D7" w:rsidRPr="00CB7692">
              <w:rPr>
                <w:rFonts w:asciiTheme="minorHAnsi" w:hAnsiTheme="minorHAnsi" w:cstheme="minorHAnsi"/>
                <w:b/>
                <w:bCs/>
                <w:sz w:val="24"/>
                <w:szCs w:val="24"/>
                <w:lang w:eastAsia="ro-RO"/>
              </w:rPr>
              <w:t>ț</w:t>
            </w:r>
            <w:r w:rsidR="00E86BDC" w:rsidRPr="00CB7692">
              <w:rPr>
                <w:rFonts w:asciiTheme="minorHAnsi" w:hAnsiTheme="minorHAnsi" w:cstheme="minorHAnsi"/>
                <w:b/>
                <w:bCs/>
                <w:sz w:val="24"/>
                <w:szCs w:val="24"/>
                <w:lang w:eastAsia="ro-RO"/>
              </w:rPr>
              <w:t>are</w:t>
            </w:r>
            <w:r w:rsidRPr="00CB7692">
              <w:rPr>
                <w:rFonts w:asciiTheme="minorHAnsi" w:hAnsiTheme="minorHAnsi" w:cstheme="minorHAnsi"/>
                <w:b/>
                <w:bCs/>
                <w:sz w:val="24"/>
                <w:szCs w:val="24"/>
                <w:lang w:eastAsia="ro-RO"/>
              </w:rPr>
              <w:t xml:space="preserve"> la finalul implementării proiectului!</w:t>
            </w:r>
          </w:p>
          <w:p w14:paraId="2A19EBD8" w14:textId="77777777" w:rsidR="009B7D22" w:rsidRPr="00CB7692" w:rsidRDefault="009B7D22" w:rsidP="00151C46">
            <w:pPr>
              <w:autoSpaceDE w:val="0"/>
              <w:spacing w:after="120"/>
              <w:jc w:val="both"/>
              <w:rPr>
                <w:rFonts w:asciiTheme="minorHAnsi" w:hAnsiTheme="minorHAnsi" w:cstheme="minorHAnsi"/>
                <w:sz w:val="24"/>
                <w:szCs w:val="24"/>
              </w:rPr>
            </w:pPr>
            <w:r w:rsidRPr="00CB7692">
              <w:rPr>
                <w:rFonts w:asciiTheme="minorHAnsi" w:hAnsiTheme="minorHAnsi" w:cstheme="minorHAnsi"/>
                <w:b/>
                <w:bCs/>
                <w:sz w:val="24"/>
                <w:szCs w:val="24"/>
              </w:rPr>
              <w:t>Plata finală va fi efectuată numai după ce a fost verificată func</w:t>
            </w:r>
            <w:r w:rsidR="005A76D7" w:rsidRPr="00CB7692">
              <w:rPr>
                <w:rFonts w:asciiTheme="minorHAnsi" w:hAnsiTheme="minorHAnsi" w:cstheme="minorHAnsi"/>
                <w:b/>
                <w:bCs/>
                <w:sz w:val="24"/>
                <w:szCs w:val="24"/>
              </w:rPr>
              <w:t>ț</w:t>
            </w:r>
            <w:r w:rsidRPr="00CB7692">
              <w:rPr>
                <w:rFonts w:asciiTheme="minorHAnsi" w:hAnsiTheme="minorHAnsi" w:cstheme="minorHAnsi"/>
                <w:b/>
                <w:bCs/>
                <w:sz w:val="24"/>
                <w:szCs w:val="24"/>
              </w:rPr>
              <w:t>ionalitatea proiectului (activele achizi</w:t>
            </w:r>
            <w:r w:rsidR="005A76D7" w:rsidRPr="00CB7692">
              <w:rPr>
                <w:rFonts w:asciiTheme="minorHAnsi" w:hAnsiTheme="minorHAnsi" w:cstheme="minorHAnsi"/>
                <w:b/>
                <w:bCs/>
                <w:sz w:val="24"/>
                <w:szCs w:val="24"/>
              </w:rPr>
              <w:t>ț</w:t>
            </w:r>
            <w:r w:rsidRPr="00CB7692">
              <w:rPr>
                <w:rFonts w:asciiTheme="minorHAnsi" w:hAnsiTheme="minorHAnsi" w:cstheme="minorHAnsi"/>
                <w:b/>
                <w:bCs/>
                <w:sz w:val="24"/>
                <w:szCs w:val="24"/>
              </w:rPr>
              <w:t>ionate prin proiect sunt puse în func</w:t>
            </w:r>
            <w:r w:rsidR="005A76D7" w:rsidRPr="00CB7692">
              <w:rPr>
                <w:rFonts w:asciiTheme="minorHAnsi" w:hAnsiTheme="minorHAnsi" w:cstheme="minorHAnsi"/>
                <w:b/>
                <w:bCs/>
                <w:sz w:val="24"/>
                <w:szCs w:val="24"/>
              </w:rPr>
              <w:t>ț</w:t>
            </w:r>
            <w:r w:rsidRPr="00CB7692">
              <w:rPr>
                <w:rFonts w:asciiTheme="minorHAnsi" w:hAnsiTheme="minorHAnsi" w:cstheme="minorHAnsi"/>
                <w:b/>
                <w:bCs/>
                <w:sz w:val="24"/>
                <w:szCs w:val="24"/>
              </w:rPr>
              <w:t xml:space="preserve">iune </w:t>
            </w:r>
            <w:r w:rsidR="005A76D7" w:rsidRPr="00CB7692">
              <w:rPr>
                <w:rFonts w:asciiTheme="minorHAnsi" w:hAnsiTheme="minorHAnsi" w:cstheme="minorHAnsi"/>
                <w:b/>
                <w:bCs/>
                <w:sz w:val="24"/>
                <w:szCs w:val="24"/>
              </w:rPr>
              <w:t>ș</w:t>
            </w:r>
            <w:r w:rsidRPr="00CB7692">
              <w:rPr>
                <w:rFonts w:asciiTheme="minorHAnsi" w:hAnsiTheme="minorHAnsi" w:cstheme="minorHAnsi"/>
                <w:b/>
                <w:bCs/>
                <w:sz w:val="24"/>
                <w:szCs w:val="24"/>
              </w:rPr>
              <w:t xml:space="preserve">i </w:t>
            </w:r>
            <w:r w:rsidR="003566F7" w:rsidRPr="00CB7692">
              <w:rPr>
                <w:rFonts w:asciiTheme="minorHAnsi" w:hAnsiTheme="minorHAnsi" w:cstheme="minorHAnsi"/>
                <w:b/>
                <w:bCs/>
                <w:sz w:val="24"/>
                <w:szCs w:val="24"/>
              </w:rPr>
              <w:t xml:space="preserve">sunt în </w:t>
            </w:r>
            <w:r w:rsidRPr="00CB7692">
              <w:rPr>
                <w:rFonts w:asciiTheme="minorHAnsi" w:hAnsiTheme="minorHAnsi" w:cstheme="minorHAnsi"/>
                <w:b/>
                <w:bCs/>
                <w:sz w:val="24"/>
                <w:szCs w:val="24"/>
              </w:rPr>
              <w:t>uz conform scopului proiectului)</w:t>
            </w:r>
            <w:r w:rsidR="004335B4" w:rsidRPr="00CB7692">
              <w:rPr>
                <w:rFonts w:asciiTheme="minorHAnsi" w:hAnsiTheme="minorHAnsi" w:cstheme="minorHAnsi"/>
                <w:b/>
                <w:bCs/>
                <w:sz w:val="24"/>
                <w:szCs w:val="24"/>
              </w:rPr>
              <w:t>!</w:t>
            </w:r>
          </w:p>
        </w:tc>
      </w:tr>
    </w:tbl>
    <w:p w14:paraId="346CBD5E" w14:textId="77777777" w:rsidR="00B96592" w:rsidRPr="00CB7692" w:rsidRDefault="00B96592" w:rsidP="00783631">
      <w:pPr>
        <w:tabs>
          <w:tab w:val="left" w:pos="360"/>
        </w:tabs>
        <w:spacing w:after="0" w:line="240" w:lineRule="auto"/>
        <w:jc w:val="both"/>
        <w:rPr>
          <w:rFonts w:asciiTheme="minorHAnsi" w:hAnsiTheme="minorHAnsi" w:cstheme="minorHAnsi"/>
          <w:b/>
          <w:bCs/>
          <w:i/>
          <w:iCs/>
          <w:sz w:val="24"/>
          <w:szCs w:val="24"/>
          <w:u w:val="single"/>
        </w:rPr>
      </w:pPr>
    </w:p>
    <w:p w14:paraId="4AA988E1" w14:textId="77777777" w:rsidR="00AB5D03" w:rsidRPr="00CB7692" w:rsidRDefault="00AB5D03" w:rsidP="00783631">
      <w:pPr>
        <w:tabs>
          <w:tab w:val="left" w:pos="360"/>
        </w:tabs>
        <w:spacing w:after="0" w:line="240" w:lineRule="auto"/>
        <w:jc w:val="both"/>
        <w:rPr>
          <w:rFonts w:asciiTheme="minorHAnsi" w:hAnsiTheme="minorHAnsi" w:cstheme="minorHAnsi"/>
          <w:b/>
          <w:bCs/>
          <w:i/>
          <w:iCs/>
          <w:sz w:val="24"/>
          <w:szCs w:val="24"/>
          <w:u w:val="single"/>
        </w:rPr>
      </w:pPr>
    </w:p>
    <w:p w14:paraId="64F4EF63" w14:textId="77777777" w:rsidR="007B5713" w:rsidRPr="00CB7692" w:rsidRDefault="007B5713" w:rsidP="00151C46">
      <w:pPr>
        <w:suppressAutoHyphens/>
        <w:spacing w:after="120"/>
        <w:jc w:val="both"/>
        <w:rPr>
          <w:rFonts w:asciiTheme="minorHAnsi" w:hAnsiTheme="minorHAnsi" w:cstheme="minorHAnsi"/>
          <w:b/>
          <w:bCs/>
          <w:i/>
          <w:iCs/>
          <w:sz w:val="24"/>
          <w:szCs w:val="24"/>
          <w:u w:val="single"/>
        </w:rPr>
      </w:pPr>
    </w:p>
    <w:p w14:paraId="23908607" w14:textId="77777777" w:rsidR="008D3F0C" w:rsidRPr="00CB7692" w:rsidRDefault="00B96592" w:rsidP="00151C46">
      <w:pPr>
        <w:suppressAutoHyphens/>
        <w:spacing w:after="120"/>
        <w:jc w:val="both"/>
        <w:rPr>
          <w:rFonts w:asciiTheme="minorHAnsi" w:eastAsia="MS Mincho" w:hAnsiTheme="minorHAnsi" w:cstheme="minorHAnsi"/>
          <w:sz w:val="24"/>
          <w:szCs w:val="24"/>
        </w:rPr>
      </w:pPr>
      <w:r w:rsidRPr="00CB7692">
        <w:rPr>
          <w:rFonts w:asciiTheme="minorHAnsi" w:hAnsiTheme="minorHAnsi" w:cstheme="minorHAnsi"/>
          <w:b/>
          <w:bCs/>
          <w:i/>
          <w:iCs/>
          <w:sz w:val="24"/>
          <w:szCs w:val="24"/>
          <w:u w:val="single"/>
        </w:rPr>
        <w:t>D</w:t>
      </w:r>
      <w:r w:rsidR="008D3F0C" w:rsidRPr="00CB7692">
        <w:rPr>
          <w:rFonts w:asciiTheme="minorHAnsi" w:hAnsiTheme="minorHAnsi" w:cstheme="minorHAnsi"/>
          <w:b/>
          <w:bCs/>
          <w:i/>
          <w:iCs/>
          <w:sz w:val="24"/>
          <w:szCs w:val="24"/>
          <w:u w:val="single"/>
        </w:rPr>
        <w:t>epunerea cererilor de rambursare</w:t>
      </w:r>
      <w:r w:rsidRPr="00CB7692">
        <w:rPr>
          <w:rFonts w:asciiTheme="minorHAnsi" w:hAnsiTheme="minorHAnsi" w:cstheme="minorHAnsi"/>
          <w:bCs/>
          <w:i/>
          <w:iCs/>
          <w:sz w:val="24"/>
          <w:szCs w:val="24"/>
        </w:rPr>
        <w:t xml:space="preserve">- </w:t>
      </w:r>
      <w:r w:rsidRPr="00CB7692">
        <w:rPr>
          <w:rFonts w:asciiTheme="minorHAnsi" w:eastAsia="MS Mincho" w:hAnsiTheme="minorHAnsi" w:cstheme="minorHAnsi"/>
          <w:sz w:val="24"/>
          <w:szCs w:val="24"/>
        </w:rPr>
        <w:t>c</w:t>
      </w:r>
      <w:r w:rsidR="008D3F0C" w:rsidRPr="00CB7692">
        <w:rPr>
          <w:rFonts w:asciiTheme="minorHAnsi" w:eastAsia="MS Mincho" w:hAnsiTheme="minorHAnsi" w:cstheme="minorHAnsi"/>
          <w:sz w:val="24"/>
          <w:szCs w:val="24"/>
        </w:rPr>
        <w:t xml:space="preserve">erere încărcată în MySMIS </w:t>
      </w:r>
    </w:p>
    <w:p w14:paraId="7A7284F2" w14:textId="77777777" w:rsidR="008D3F0C" w:rsidRPr="00CB7692" w:rsidRDefault="008D3F0C" w:rsidP="001E77F7">
      <w:pPr>
        <w:numPr>
          <w:ilvl w:val="0"/>
          <w:numId w:val="4"/>
        </w:numPr>
        <w:suppressAutoHyphens/>
        <w:spacing w:after="120"/>
        <w:ind w:left="771" w:hanging="425"/>
        <w:jc w:val="both"/>
        <w:rPr>
          <w:rFonts w:asciiTheme="minorHAnsi" w:eastAsia="MS Mincho" w:hAnsiTheme="minorHAnsi" w:cstheme="minorHAnsi"/>
          <w:sz w:val="24"/>
          <w:szCs w:val="24"/>
        </w:rPr>
      </w:pPr>
      <w:r w:rsidRPr="00CB7692">
        <w:rPr>
          <w:rFonts w:asciiTheme="minorHAnsi" w:eastAsia="MS Mincho" w:hAnsiTheme="minorHAnsi" w:cstheme="minorHAnsi"/>
          <w:sz w:val="24"/>
          <w:szCs w:val="24"/>
        </w:rPr>
        <w:lastRenderedPageBreak/>
        <w:t>cerere semnată electronic de persoanele autorizate;</w:t>
      </w:r>
    </w:p>
    <w:p w14:paraId="16631FEB" w14:textId="77777777" w:rsidR="008D3F0C" w:rsidRPr="00CB7692" w:rsidRDefault="008D3F0C" w:rsidP="001E77F7">
      <w:pPr>
        <w:numPr>
          <w:ilvl w:val="0"/>
          <w:numId w:val="5"/>
        </w:numPr>
        <w:suppressAutoHyphens/>
        <w:spacing w:after="120"/>
        <w:ind w:left="771" w:hanging="425"/>
        <w:jc w:val="both"/>
        <w:rPr>
          <w:rFonts w:asciiTheme="minorHAnsi" w:eastAsia="MS Mincho" w:hAnsiTheme="minorHAnsi" w:cstheme="minorHAnsi"/>
          <w:sz w:val="24"/>
          <w:szCs w:val="24"/>
        </w:rPr>
      </w:pPr>
      <w:r w:rsidRPr="00CB7692">
        <w:rPr>
          <w:rFonts w:asciiTheme="minorHAnsi" w:eastAsia="MS Mincho" w:hAnsiTheme="minorHAnsi" w:cstheme="minorHAnsi"/>
          <w:sz w:val="24"/>
          <w:szCs w:val="24"/>
        </w:rPr>
        <w:t>Documente justificative aferente cheltuielilor cuprinse în cerere încărcate de beneficiar în MySMIS, semnate electronic de persoanele autorizate.</w:t>
      </w:r>
    </w:p>
    <w:p w14:paraId="2BBD62CE" w14:textId="77777777" w:rsidR="00825C69" w:rsidRPr="00C73EC1" w:rsidRDefault="00825C69" w:rsidP="00C73EC1">
      <w:pPr>
        <w:spacing w:after="120"/>
        <w:jc w:val="both"/>
        <w:rPr>
          <w:rFonts w:asciiTheme="minorHAnsi" w:eastAsia="MS Mincho" w:hAnsiTheme="minorHAnsi" w:cstheme="minorHAnsi"/>
          <w:sz w:val="24"/>
          <w:szCs w:val="24"/>
        </w:rPr>
      </w:pPr>
      <w:r w:rsidRPr="00C73EC1">
        <w:rPr>
          <w:rFonts w:asciiTheme="minorHAnsi" w:eastAsia="MS Mincho" w:hAnsiTheme="minorHAnsi" w:cstheme="minorHAnsi"/>
          <w:sz w:val="24"/>
          <w:szCs w:val="24"/>
        </w:rPr>
        <w:t xml:space="preserve">*Notă: Depunerea cererilor de rambursare se realizează </w:t>
      </w:r>
      <w:r w:rsidRPr="00C73EC1">
        <w:rPr>
          <w:rFonts w:eastAsia="MS Mincho"/>
          <w:sz w:val="24"/>
          <w:szCs w:val="24"/>
        </w:rPr>
        <w:t>numai prin MySMIS, prin Modulul Implementare, documentele justificative putând fi încărcate în cazuri de necesitate şi prin Modulul Comunicare, faţă de completarea celor depuse prin Modulul Implementare, conform instrucțiunilor emise de AM POC.</w:t>
      </w:r>
    </w:p>
    <w:p w14:paraId="7BB427BE" w14:textId="77777777" w:rsidR="008D3F0C" w:rsidRPr="00CB7692" w:rsidRDefault="008D3F0C" w:rsidP="00DF05DA">
      <w:pPr>
        <w:spacing w:before="120" w:after="120"/>
        <w:ind w:left="43"/>
        <w:jc w:val="both"/>
        <w:rPr>
          <w:rFonts w:asciiTheme="minorHAnsi" w:eastAsia="MS Mincho" w:hAnsiTheme="minorHAnsi" w:cstheme="minorHAnsi"/>
          <w:sz w:val="24"/>
          <w:szCs w:val="24"/>
        </w:rPr>
      </w:pPr>
      <w:r w:rsidRPr="00CB7692">
        <w:rPr>
          <w:rFonts w:asciiTheme="minorHAnsi" w:eastAsia="MS Mincho" w:hAnsiTheme="minorHAnsi" w:cstheme="minorHAnsi"/>
          <w:b/>
          <w:sz w:val="24"/>
          <w:szCs w:val="24"/>
        </w:rPr>
        <w:t>Documentele justificative</w:t>
      </w:r>
      <w:r w:rsidRPr="00CB7692">
        <w:rPr>
          <w:rFonts w:asciiTheme="minorHAnsi" w:eastAsia="MS Mincho" w:hAnsiTheme="minorHAnsi" w:cstheme="minorHAnsi"/>
          <w:sz w:val="24"/>
          <w:szCs w:val="24"/>
        </w:rPr>
        <w:t xml:space="preserve"> care trebuie depuse de beneficiar </w:t>
      </w:r>
      <w:r w:rsidR="00B878FE" w:rsidRPr="00CB7692">
        <w:rPr>
          <w:rFonts w:asciiTheme="minorHAnsi" w:eastAsia="MS Mincho" w:hAnsiTheme="minorHAnsi" w:cstheme="minorHAnsi"/>
          <w:sz w:val="24"/>
          <w:szCs w:val="24"/>
        </w:rPr>
        <w:t xml:space="preserve">odată cu cererea de rambursare </w:t>
      </w:r>
      <w:r w:rsidRPr="00CB7692">
        <w:rPr>
          <w:rFonts w:asciiTheme="minorHAnsi" w:eastAsia="MS Mincho" w:hAnsiTheme="minorHAnsi" w:cstheme="minorHAnsi"/>
          <w:sz w:val="24"/>
          <w:szCs w:val="24"/>
        </w:rPr>
        <w:t>sunt</w:t>
      </w:r>
      <w:r w:rsidR="00B96592" w:rsidRPr="00CB7692">
        <w:rPr>
          <w:rFonts w:asciiTheme="minorHAnsi" w:eastAsia="MS Mincho" w:hAnsiTheme="minorHAnsi" w:cstheme="minorHAnsi"/>
          <w:sz w:val="24"/>
          <w:szCs w:val="24"/>
        </w:rPr>
        <w:t xml:space="preserve"> cele prevăzute în contractul de finan</w:t>
      </w:r>
      <w:r w:rsidR="005A76D7" w:rsidRPr="00CB7692">
        <w:rPr>
          <w:rFonts w:asciiTheme="minorHAnsi" w:eastAsia="MS Mincho" w:hAnsiTheme="minorHAnsi" w:cstheme="minorHAnsi"/>
          <w:sz w:val="24"/>
          <w:szCs w:val="24"/>
        </w:rPr>
        <w:t>ț</w:t>
      </w:r>
      <w:r w:rsidR="00B96592" w:rsidRPr="00CB7692">
        <w:rPr>
          <w:rFonts w:asciiTheme="minorHAnsi" w:eastAsia="MS Mincho" w:hAnsiTheme="minorHAnsi" w:cstheme="minorHAnsi"/>
          <w:sz w:val="24"/>
          <w:szCs w:val="24"/>
        </w:rPr>
        <w:t>are.</w:t>
      </w:r>
    </w:p>
    <w:p w14:paraId="698425C6" w14:textId="77777777" w:rsidR="00825C69" w:rsidRPr="00832958" w:rsidRDefault="00825C69" w:rsidP="00825C69">
      <w:pPr>
        <w:spacing w:before="120" w:after="120"/>
        <w:ind w:left="43"/>
        <w:jc w:val="both"/>
        <w:rPr>
          <w:rFonts w:eastAsia="MS Mincho"/>
          <w:bCs/>
          <w:sz w:val="24"/>
          <w:szCs w:val="24"/>
        </w:rPr>
      </w:pPr>
      <w:r w:rsidRPr="00E37A94">
        <w:rPr>
          <w:rFonts w:eastAsia="MS Mincho"/>
          <w:bCs/>
          <w:sz w:val="24"/>
          <w:szCs w:val="24"/>
        </w:rPr>
        <w:t xml:space="preserve">Documentele se depun </w:t>
      </w:r>
      <w:r>
        <w:rPr>
          <w:rFonts w:eastAsia="MS Mincho"/>
          <w:bCs/>
          <w:sz w:val="24"/>
          <w:szCs w:val="24"/>
        </w:rPr>
        <w:t>însoţite de un OPIS al acestora, indiferent dacă</w:t>
      </w:r>
      <w:r w:rsidRPr="00E37A94">
        <w:rPr>
          <w:rFonts w:eastAsia="MS Mincho"/>
          <w:bCs/>
          <w:sz w:val="24"/>
          <w:szCs w:val="24"/>
        </w:rPr>
        <w:t xml:space="preserve"> </w:t>
      </w:r>
      <w:r>
        <w:rPr>
          <w:rFonts w:eastAsia="MS Mincho"/>
          <w:bCs/>
          <w:sz w:val="24"/>
          <w:szCs w:val="24"/>
        </w:rPr>
        <w:t>sunt depuse</w:t>
      </w:r>
      <w:r w:rsidRPr="00E37A94">
        <w:rPr>
          <w:rFonts w:eastAsia="MS Mincho"/>
          <w:bCs/>
          <w:sz w:val="24"/>
          <w:szCs w:val="24"/>
        </w:rPr>
        <w:t xml:space="preserve"> prin Modulul Implementare </w:t>
      </w:r>
      <w:r>
        <w:rPr>
          <w:rFonts w:eastAsia="MS Mincho"/>
          <w:bCs/>
          <w:sz w:val="24"/>
          <w:szCs w:val="24"/>
        </w:rPr>
        <w:t>(</w:t>
      </w:r>
      <w:r w:rsidRPr="00E37A94">
        <w:rPr>
          <w:rFonts w:eastAsia="MS Mincho"/>
          <w:bCs/>
          <w:sz w:val="24"/>
          <w:szCs w:val="24"/>
        </w:rPr>
        <w:t>ataşate direct la cererea respectivă</w:t>
      </w:r>
      <w:r>
        <w:rPr>
          <w:rFonts w:eastAsia="MS Mincho"/>
          <w:bCs/>
          <w:sz w:val="24"/>
          <w:szCs w:val="24"/>
        </w:rPr>
        <w:t xml:space="preserve">) sau prin </w:t>
      </w:r>
      <w:r w:rsidRPr="00E37A94">
        <w:rPr>
          <w:rFonts w:eastAsia="MS Mincho"/>
          <w:bCs/>
          <w:sz w:val="24"/>
          <w:szCs w:val="24"/>
        </w:rPr>
        <w:t>Modulul Comunicare</w:t>
      </w:r>
      <w:r>
        <w:rPr>
          <w:rFonts w:eastAsia="MS Mincho"/>
          <w:bCs/>
          <w:sz w:val="24"/>
          <w:szCs w:val="24"/>
        </w:rPr>
        <w:t>. Fiecare document va fi denumit pe scurt, prin definirea conţinutului acestuia.</w:t>
      </w:r>
    </w:p>
    <w:p w14:paraId="0DA9FB31" w14:textId="77777777" w:rsidR="00825C69" w:rsidRDefault="00825C69" w:rsidP="00825C69">
      <w:pPr>
        <w:tabs>
          <w:tab w:val="left" w:pos="360"/>
        </w:tabs>
        <w:suppressAutoHyphens/>
        <w:spacing w:after="0" w:line="240" w:lineRule="auto"/>
        <w:jc w:val="both"/>
        <w:rPr>
          <w:rFonts w:eastAsia="Calibri"/>
          <w:i/>
          <w:sz w:val="24"/>
        </w:rPr>
      </w:pPr>
      <w:r>
        <w:rPr>
          <w:sz w:val="24"/>
          <w:szCs w:val="24"/>
        </w:rPr>
        <w:t>L</w:t>
      </w:r>
      <w:r w:rsidRPr="00933BDF">
        <w:rPr>
          <w:sz w:val="24"/>
          <w:szCs w:val="24"/>
        </w:rPr>
        <w:t>a ultima cerere de rambursare</w:t>
      </w:r>
      <w:r>
        <w:rPr>
          <w:sz w:val="24"/>
          <w:szCs w:val="24"/>
        </w:rPr>
        <w:t xml:space="preserve"> beneficiarul este obligat să ataşeze</w:t>
      </w:r>
      <w:r w:rsidRPr="00933BDF">
        <w:rPr>
          <w:sz w:val="24"/>
          <w:szCs w:val="24"/>
        </w:rPr>
        <w:t xml:space="preserve"> raportul de audit final, financiar și tehnic realizat de auditori externi independenți, care certifică faptul că proiectul este implementat în locația menționată în contract, că activele achiziționate sunt în stare de funcționare </w:t>
      </w:r>
      <w:r>
        <w:rPr>
          <w:sz w:val="24"/>
          <w:szCs w:val="24"/>
        </w:rPr>
        <w:t>ş</w:t>
      </w:r>
      <w:r w:rsidRPr="00933BDF">
        <w:rPr>
          <w:sz w:val="24"/>
          <w:szCs w:val="24"/>
        </w:rPr>
        <w:t xml:space="preserve">i că din punct de vedere tehnic și economic au fost respectate obligațiile asumate prin contractul de finanțare (inclusiv din punct de vedere al securității aplicației și testarea nivelelor de securitate ale sistemului informatic, protecția informației și asigurarea respectării reglementărilor privitoare la datele cu caracter personal). </w:t>
      </w:r>
      <w:r>
        <w:rPr>
          <w:sz w:val="24"/>
          <w:szCs w:val="24"/>
        </w:rPr>
        <w:t xml:space="preserve">Liderul de proiect este cel care trebuie să </w:t>
      </w:r>
      <w:r w:rsidRPr="00933BDF">
        <w:rPr>
          <w:sz w:val="24"/>
          <w:szCs w:val="24"/>
        </w:rPr>
        <w:t>achiziționez</w:t>
      </w:r>
      <w:r>
        <w:rPr>
          <w:sz w:val="24"/>
          <w:szCs w:val="24"/>
        </w:rPr>
        <w:t>e şi asigure</w:t>
      </w:r>
      <w:r w:rsidRPr="00933BDF">
        <w:rPr>
          <w:sz w:val="24"/>
          <w:szCs w:val="24"/>
        </w:rPr>
        <w:t xml:space="preserve"> serviciile de audit </w:t>
      </w:r>
      <w:r>
        <w:rPr>
          <w:sz w:val="24"/>
          <w:szCs w:val="24"/>
        </w:rPr>
        <w:t>pentru întreg proiectul</w:t>
      </w:r>
      <w:r>
        <w:rPr>
          <w:rFonts w:eastAsia="Calibri"/>
          <w:i/>
          <w:sz w:val="24"/>
        </w:rPr>
        <w:t>.</w:t>
      </w:r>
    </w:p>
    <w:p w14:paraId="4D164D9C" w14:textId="77777777" w:rsidR="00825C69" w:rsidRDefault="00825C69" w:rsidP="00825C69">
      <w:pPr>
        <w:tabs>
          <w:tab w:val="left" w:pos="360"/>
        </w:tabs>
        <w:suppressAutoHyphens/>
        <w:spacing w:after="0" w:line="240" w:lineRule="auto"/>
        <w:jc w:val="both"/>
        <w:rPr>
          <w:rFonts w:eastAsia="Calibri"/>
          <w:iCs/>
          <w:sz w:val="24"/>
        </w:rPr>
      </w:pPr>
    </w:p>
    <w:p w14:paraId="6BAC2619" w14:textId="77777777" w:rsidR="00825C69" w:rsidRPr="00E37A94" w:rsidRDefault="00825C69" w:rsidP="00825C69">
      <w:pPr>
        <w:tabs>
          <w:tab w:val="left" w:pos="360"/>
        </w:tabs>
        <w:suppressAutoHyphens/>
        <w:spacing w:after="0" w:line="240" w:lineRule="auto"/>
        <w:jc w:val="both"/>
        <w:rPr>
          <w:rFonts w:eastAsia="Calibri"/>
          <w:iCs/>
          <w:sz w:val="24"/>
        </w:rPr>
      </w:pPr>
      <w:r>
        <w:rPr>
          <w:rFonts w:eastAsia="Calibri"/>
          <w:iCs/>
          <w:sz w:val="24"/>
        </w:rPr>
        <w:t>Raportul de audit financiar final va conţine auditarea tuturor cheltuielilor efectuate pentru implementarea proiectului, inclusiv pentru cele care se vor include în cererea finală.</w:t>
      </w:r>
    </w:p>
    <w:p w14:paraId="496592D8" w14:textId="77777777" w:rsidR="008D3F0C" w:rsidRPr="00CB7692" w:rsidRDefault="008D3F0C" w:rsidP="00DA725E">
      <w:pPr>
        <w:tabs>
          <w:tab w:val="left" w:pos="360"/>
        </w:tabs>
        <w:suppressAutoHyphens/>
        <w:spacing w:after="0" w:line="240" w:lineRule="auto"/>
        <w:ind w:left="720"/>
        <w:jc w:val="both"/>
        <w:rPr>
          <w:rFonts w:asciiTheme="minorHAnsi" w:eastAsia="MS Mincho" w:hAnsiTheme="minorHAnsi" w:cstheme="minorHAnsi"/>
          <w:sz w:val="24"/>
          <w:szCs w:val="24"/>
        </w:rPr>
      </w:pPr>
    </w:p>
    <w:p w14:paraId="58BF34D2" w14:textId="77777777" w:rsidR="008D3F0C" w:rsidRPr="00CB7692" w:rsidRDefault="008D3F0C" w:rsidP="00783631">
      <w:pPr>
        <w:tabs>
          <w:tab w:val="left" w:pos="360"/>
        </w:tabs>
        <w:spacing w:after="0" w:line="240" w:lineRule="auto"/>
        <w:jc w:val="both"/>
        <w:rPr>
          <w:rFonts w:asciiTheme="minorHAnsi" w:eastAsia="MS Mincho" w:hAnsiTheme="minorHAnsi" w:cstheme="minorHAnsi"/>
          <w:b/>
          <w:sz w:val="24"/>
          <w:szCs w:val="24"/>
        </w:rPr>
      </w:pPr>
      <w:r w:rsidRPr="00CB7692">
        <w:rPr>
          <w:rFonts w:asciiTheme="minorHAnsi" w:eastAsia="MS Mincho" w:hAnsiTheme="minorHAnsi" w:cstheme="minorHAnsi"/>
          <w:b/>
          <w:sz w:val="24"/>
          <w:szCs w:val="24"/>
        </w:rPr>
        <w:t>ATEN</w:t>
      </w:r>
      <w:r w:rsidR="005A76D7" w:rsidRPr="00CB7692">
        <w:rPr>
          <w:rFonts w:asciiTheme="minorHAnsi" w:eastAsia="MS Mincho" w:hAnsiTheme="minorHAnsi" w:cstheme="minorHAnsi"/>
          <w:b/>
          <w:sz w:val="24"/>
          <w:szCs w:val="24"/>
        </w:rPr>
        <w:t>Ț</w:t>
      </w:r>
      <w:r w:rsidRPr="00CB7692">
        <w:rPr>
          <w:rFonts w:asciiTheme="minorHAnsi" w:eastAsia="MS Mincho" w:hAnsiTheme="minorHAnsi" w:cstheme="minorHAnsi"/>
          <w:b/>
          <w:sz w:val="24"/>
          <w:szCs w:val="24"/>
        </w:rPr>
        <w:t>IE!</w:t>
      </w:r>
    </w:p>
    <w:p w14:paraId="3A5A39A6" w14:textId="77777777" w:rsidR="008D3F0C" w:rsidRPr="00CB7692" w:rsidRDefault="008D3F0C" w:rsidP="00DF05DA">
      <w:pPr>
        <w:tabs>
          <w:tab w:val="left" w:pos="360"/>
        </w:tabs>
        <w:spacing w:before="120" w:after="0"/>
        <w:jc w:val="both"/>
        <w:rPr>
          <w:rFonts w:asciiTheme="minorHAnsi" w:eastAsia="MS Mincho" w:hAnsiTheme="minorHAnsi" w:cstheme="minorHAnsi"/>
          <w:sz w:val="24"/>
          <w:szCs w:val="24"/>
        </w:rPr>
      </w:pPr>
      <w:r w:rsidRPr="00CB7692">
        <w:rPr>
          <w:rFonts w:asciiTheme="minorHAnsi" w:eastAsia="MS Mincho" w:hAnsiTheme="minorHAnsi" w:cstheme="minorHAnsi"/>
          <w:sz w:val="24"/>
          <w:szCs w:val="24"/>
        </w:rPr>
        <w:tab/>
        <w:t>O primă condi</w:t>
      </w:r>
      <w:r w:rsidR="005A76D7" w:rsidRPr="00CB7692">
        <w:rPr>
          <w:rFonts w:asciiTheme="minorHAnsi" w:eastAsia="MS Mincho" w:hAnsiTheme="minorHAnsi" w:cstheme="minorHAnsi"/>
          <w:sz w:val="24"/>
          <w:szCs w:val="24"/>
        </w:rPr>
        <w:t>ț</w:t>
      </w:r>
      <w:r w:rsidRPr="00CB7692">
        <w:rPr>
          <w:rFonts w:asciiTheme="minorHAnsi" w:eastAsia="MS Mincho" w:hAnsiTheme="minorHAnsi" w:cstheme="minorHAnsi"/>
          <w:sz w:val="24"/>
          <w:szCs w:val="24"/>
        </w:rPr>
        <w:t xml:space="preserve">ie care trebuie îndeplinită de către auditorul extern este ca acesta să fie o persoană distinctă de beneficiar - externă acestuia - </w:t>
      </w:r>
      <w:r w:rsidR="005A76D7" w:rsidRPr="00CB7692">
        <w:rPr>
          <w:rFonts w:asciiTheme="minorHAnsi" w:eastAsia="MS Mincho" w:hAnsiTheme="minorHAnsi" w:cstheme="minorHAnsi"/>
          <w:sz w:val="24"/>
          <w:szCs w:val="24"/>
        </w:rPr>
        <w:t>ș</w:t>
      </w:r>
      <w:r w:rsidRPr="00CB7692">
        <w:rPr>
          <w:rFonts w:asciiTheme="minorHAnsi" w:eastAsia="MS Mincho" w:hAnsiTheme="minorHAnsi" w:cstheme="minorHAnsi"/>
          <w:sz w:val="24"/>
          <w:szCs w:val="24"/>
        </w:rPr>
        <w:t>i totodată, să nu se afle într-o rela</w:t>
      </w:r>
      <w:r w:rsidR="005A76D7" w:rsidRPr="00CB7692">
        <w:rPr>
          <w:rFonts w:asciiTheme="minorHAnsi" w:eastAsia="MS Mincho" w:hAnsiTheme="minorHAnsi" w:cstheme="minorHAnsi"/>
          <w:sz w:val="24"/>
          <w:szCs w:val="24"/>
        </w:rPr>
        <w:t>ț</w:t>
      </w:r>
      <w:r w:rsidRPr="00CB7692">
        <w:rPr>
          <w:rFonts w:asciiTheme="minorHAnsi" w:eastAsia="MS Mincho" w:hAnsiTheme="minorHAnsi" w:cstheme="minorHAnsi"/>
          <w:sz w:val="24"/>
          <w:szCs w:val="24"/>
        </w:rPr>
        <w:t>ie de subordonare/incompatibilitate fa</w:t>
      </w:r>
      <w:r w:rsidR="005A76D7" w:rsidRPr="00CB7692">
        <w:rPr>
          <w:rFonts w:asciiTheme="minorHAnsi" w:eastAsia="MS Mincho" w:hAnsiTheme="minorHAnsi" w:cstheme="minorHAnsi"/>
          <w:sz w:val="24"/>
          <w:szCs w:val="24"/>
        </w:rPr>
        <w:t>ț</w:t>
      </w:r>
      <w:r w:rsidRPr="00CB7692">
        <w:rPr>
          <w:rFonts w:asciiTheme="minorHAnsi" w:eastAsia="MS Mincho" w:hAnsiTheme="minorHAnsi" w:cstheme="minorHAnsi"/>
          <w:sz w:val="24"/>
          <w:szCs w:val="24"/>
        </w:rPr>
        <w:t>ă de acesta.</w:t>
      </w:r>
    </w:p>
    <w:p w14:paraId="32627B95" w14:textId="77777777" w:rsidR="008D3F0C" w:rsidRPr="00CB7692" w:rsidRDefault="008D3F0C" w:rsidP="00DF05DA">
      <w:pPr>
        <w:tabs>
          <w:tab w:val="left" w:pos="360"/>
        </w:tabs>
        <w:spacing w:before="120" w:after="0"/>
        <w:jc w:val="both"/>
        <w:rPr>
          <w:rFonts w:asciiTheme="minorHAnsi" w:eastAsia="MS Mincho" w:hAnsiTheme="minorHAnsi" w:cstheme="minorHAnsi"/>
          <w:sz w:val="24"/>
          <w:szCs w:val="24"/>
        </w:rPr>
      </w:pPr>
      <w:r w:rsidRPr="00CB7692">
        <w:rPr>
          <w:rFonts w:asciiTheme="minorHAnsi" w:eastAsia="MS Mincho" w:hAnsiTheme="minorHAnsi" w:cstheme="minorHAnsi"/>
          <w:sz w:val="24"/>
          <w:szCs w:val="24"/>
        </w:rPr>
        <w:tab/>
        <w:t>O a doua condi</w:t>
      </w:r>
      <w:r w:rsidR="005A76D7" w:rsidRPr="00CB7692">
        <w:rPr>
          <w:rFonts w:asciiTheme="minorHAnsi" w:eastAsia="MS Mincho" w:hAnsiTheme="minorHAnsi" w:cstheme="minorHAnsi"/>
          <w:sz w:val="24"/>
          <w:szCs w:val="24"/>
        </w:rPr>
        <w:t>ț</w:t>
      </w:r>
      <w:r w:rsidRPr="00CB7692">
        <w:rPr>
          <w:rFonts w:asciiTheme="minorHAnsi" w:eastAsia="MS Mincho" w:hAnsiTheme="minorHAnsi" w:cstheme="minorHAnsi"/>
          <w:sz w:val="24"/>
          <w:szCs w:val="24"/>
        </w:rPr>
        <w:t>ie care trebuie îndeplinită de către auditorul extern este ca acesta, în vederea asigurării independen</w:t>
      </w:r>
      <w:r w:rsidR="005A76D7" w:rsidRPr="00CB7692">
        <w:rPr>
          <w:rFonts w:asciiTheme="minorHAnsi" w:eastAsia="MS Mincho" w:hAnsiTheme="minorHAnsi" w:cstheme="minorHAnsi"/>
          <w:sz w:val="24"/>
          <w:szCs w:val="24"/>
        </w:rPr>
        <w:t>ț</w:t>
      </w:r>
      <w:r w:rsidRPr="00CB7692">
        <w:rPr>
          <w:rFonts w:asciiTheme="minorHAnsi" w:eastAsia="MS Mincho" w:hAnsiTheme="minorHAnsi" w:cstheme="minorHAnsi"/>
          <w:sz w:val="24"/>
          <w:szCs w:val="24"/>
        </w:rPr>
        <w:t>ei opiniei pe care o furnizează, să fie o persoană distinctă de prestatorii/furnizorii serviciilor/produselor</w:t>
      </w:r>
      <w:r w:rsidR="00174E0E" w:rsidRPr="00CB7692">
        <w:rPr>
          <w:rFonts w:asciiTheme="minorHAnsi" w:eastAsia="MS Mincho" w:hAnsiTheme="minorHAnsi" w:cstheme="minorHAnsi"/>
          <w:sz w:val="24"/>
          <w:szCs w:val="24"/>
        </w:rPr>
        <w:t>/lucrărilor</w:t>
      </w:r>
      <w:r w:rsidRPr="00CB7692">
        <w:rPr>
          <w:rFonts w:asciiTheme="minorHAnsi" w:eastAsia="MS Mincho" w:hAnsiTheme="minorHAnsi" w:cstheme="minorHAnsi"/>
          <w:sz w:val="24"/>
          <w:szCs w:val="24"/>
        </w:rPr>
        <w:t xml:space="preserve"> cu privire la care urmează să desfă</w:t>
      </w:r>
      <w:r w:rsidR="005A76D7" w:rsidRPr="00CB7692">
        <w:rPr>
          <w:rFonts w:asciiTheme="minorHAnsi" w:eastAsia="MS Mincho" w:hAnsiTheme="minorHAnsi" w:cstheme="minorHAnsi"/>
          <w:sz w:val="24"/>
          <w:szCs w:val="24"/>
        </w:rPr>
        <w:t>ș</w:t>
      </w:r>
      <w:r w:rsidRPr="00CB7692">
        <w:rPr>
          <w:rFonts w:asciiTheme="minorHAnsi" w:eastAsia="MS Mincho" w:hAnsiTheme="minorHAnsi" w:cstheme="minorHAnsi"/>
          <w:sz w:val="24"/>
          <w:szCs w:val="24"/>
        </w:rPr>
        <w:t xml:space="preserve">oare activitatea de audit </w:t>
      </w:r>
      <w:r w:rsidR="005A76D7" w:rsidRPr="00CB7692">
        <w:rPr>
          <w:rFonts w:asciiTheme="minorHAnsi" w:eastAsia="MS Mincho" w:hAnsiTheme="minorHAnsi" w:cstheme="minorHAnsi"/>
          <w:sz w:val="24"/>
          <w:szCs w:val="24"/>
        </w:rPr>
        <w:t>ș</w:t>
      </w:r>
      <w:r w:rsidRPr="00CB7692">
        <w:rPr>
          <w:rFonts w:asciiTheme="minorHAnsi" w:eastAsia="MS Mincho" w:hAnsiTheme="minorHAnsi" w:cstheme="minorHAnsi"/>
          <w:sz w:val="24"/>
          <w:szCs w:val="24"/>
        </w:rPr>
        <w:t>i totodată, să nu se afle într-o rela</w:t>
      </w:r>
      <w:r w:rsidR="005A76D7" w:rsidRPr="00CB7692">
        <w:rPr>
          <w:rFonts w:asciiTheme="minorHAnsi" w:eastAsia="MS Mincho" w:hAnsiTheme="minorHAnsi" w:cstheme="minorHAnsi"/>
          <w:sz w:val="24"/>
          <w:szCs w:val="24"/>
        </w:rPr>
        <w:t>ț</w:t>
      </w:r>
      <w:r w:rsidRPr="00CB7692">
        <w:rPr>
          <w:rFonts w:asciiTheme="minorHAnsi" w:eastAsia="MS Mincho" w:hAnsiTheme="minorHAnsi" w:cstheme="minorHAnsi"/>
          <w:sz w:val="24"/>
          <w:szCs w:val="24"/>
        </w:rPr>
        <w:t>ie de subordonare/incompatibilitate fa</w:t>
      </w:r>
      <w:r w:rsidR="005A76D7" w:rsidRPr="00CB7692">
        <w:rPr>
          <w:rFonts w:asciiTheme="minorHAnsi" w:eastAsia="MS Mincho" w:hAnsiTheme="minorHAnsi" w:cstheme="minorHAnsi"/>
          <w:sz w:val="24"/>
          <w:szCs w:val="24"/>
        </w:rPr>
        <w:t>ț</w:t>
      </w:r>
      <w:r w:rsidRPr="00CB7692">
        <w:rPr>
          <w:rFonts w:asciiTheme="minorHAnsi" w:eastAsia="MS Mincho" w:hAnsiTheme="minorHAnsi" w:cstheme="minorHAnsi"/>
          <w:sz w:val="24"/>
          <w:szCs w:val="24"/>
        </w:rPr>
        <w:t>ă de ace</w:t>
      </w:r>
      <w:r w:rsidR="005A76D7" w:rsidRPr="00CB7692">
        <w:rPr>
          <w:rFonts w:asciiTheme="minorHAnsi" w:eastAsia="MS Mincho" w:hAnsiTheme="minorHAnsi" w:cstheme="minorHAnsi"/>
          <w:sz w:val="24"/>
          <w:szCs w:val="24"/>
        </w:rPr>
        <w:t>ș</w:t>
      </w:r>
      <w:r w:rsidRPr="00CB7692">
        <w:rPr>
          <w:rFonts w:asciiTheme="minorHAnsi" w:eastAsia="MS Mincho" w:hAnsiTheme="minorHAnsi" w:cstheme="minorHAnsi"/>
          <w:sz w:val="24"/>
          <w:szCs w:val="24"/>
        </w:rPr>
        <w:t>tia.</w:t>
      </w:r>
    </w:p>
    <w:p w14:paraId="072BDAA6" w14:textId="77777777" w:rsidR="008D3F0C" w:rsidRPr="00CB7692" w:rsidRDefault="008D3F0C" w:rsidP="00DF05DA">
      <w:pPr>
        <w:tabs>
          <w:tab w:val="left" w:pos="360"/>
        </w:tabs>
        <w:spacing w:before="120" w:after="0"/>
        <w:jc w:val="both"/>
        <w:rPr>
          <w:rFonts w:asciiTheme="minorHAnsi" w:eastAsia="MS Mincho" w:hAnsiTheme="minorHAnsi" w:cstheme="minorHAnsi"/>
          <w:sz w:val="24"/>
          <w:szCs w:val="24"/>
        </w:rPr>
      </w:pPr>
      <w:r w:rsidRPr="00CB7692">
        <w:rPr>
          <w:rFonts w:asciiTheme="minorHAnsi" w:eastAsia="MS Mincho" w:hAnsiTheme="minorHAnsi" w:cstheme="minorHAnsi"/>
          <w:sz w:val="24"/>
          <w:szCs w:val="24"/>
        </w:rPr>
        <w:tab/>
        <w:t>O a treia condi</w:t>
      </w:r>
      <w:r w:rsidR="005A76D7" w:rsidRPr="00CB7692">
        <w:rPr>
          <w:rFonts w:asciiTheme="minorHAnsi" w:eastAsia="MS Mincho" w:hAnsiTheme="minorHAnsi" w:cstheme="minorHAnsi"/>
          <w:sz w:val="24"/>
          <w:szCs w:val="24"/>
        </w:rPr>
        <w:t>ț</w:t>
      </w:r>
      <w:r w:rsidRPr="00CB7692">
        <w:rPr>
          <w:rFonts w:asciiTheme="minorHAnsi" w:eastAsia="MS Mincho" w:hAnsiTheme="minorHAnsi" w:cstheme="minorHAnsi"/>
          <w:sz w:val="24"/>
          <w:szCs w:val="24"/>
        </w:rPr>
        <w:t>ie care trebuie îndeplinită de către auditorul extern este ca acesta să</w:t>
      </w:r>
      <w:r w:rsidR="000271CC" w:rsidRPr="00CB7692">
        <w:rPr>
          <w:rFonts w:asciiTheme="minorHAnsi" w:eastAsia="MS Mincho" w:hAnsiTheme="minorHAnsi" w:cstheme="minorHAnsi"/>
          <w:sz w:val="24"/>
          <w:szCs w:val="24"/>
        </w:rPr>
        <w:t xml:space="preserve"> aibă studiile de specialitate necesare </w:t>
      </w:r>
      <w:r w:rsidR="005A76D7" w:rsidRPr="00CB7692">
        <w:rPr>
          <w:rFonts w:asciiTheme="minorHAnsi" w:eastAsia="MS Mincho" w:hAnsiTheme="minorHAnsi" w:cstheme="minorHAnsi"/>
          <w:sz w:val="24"/>
          <w:szCs w:val="24"/>
        </w:rPr>
        <w:t>ș</w:t>
      </w:r>
      <w:r w:rsidR="000271CC" w:rsidRPr="00CB7692">
        <w:rPr>
          <w:rFonts w:asciiTheme="minorHAnsi" w:eastAsia="MS Mincho" w:hAnsiTheme="minorHAnsi" w:cstheme="minorHAnsi"/>
          <w:sz w:val="24"/>
          <w:szCs w:val="24"/>
        </w:rPr>
        <w:t>i să</w:t>
      </w:r>
      <w:r w:rsidRPr="00CB7692">
        <w:rPr>
          <w:rFonts w:asciiTheme="minorHAnsi" w:eastAsia="MS Mincho" w:hAnsiTheme="minorHAnsi" w:cstheme="minorHAnsi"/>
          <w:sz w:val="24"/>
          <w:szCs w:val="24"/>
        </w:rPr>
        <w:t xml:space="preserve"> de</w:t>
      </w:r>
      <w:r w:rsidR="005A76D7" w:rsidRPr="00CB7692">
        <w:rPr>
          <w:rFonts w:asciiTheme="minorHAnsi" w:eastAsia="MS Mincho" w:hAnsiTheme="minorHAnsi" w:cstheme="minorHAnsi"/>
          <w:sz w:val="24"/>
          <w:szCs w:val="24"/>
        </w:rPr>
        <w:t>ț</w:t>
      </w:r>
      <w:r w:rsidRPr="00CB7692">
        <w:rPr>
          <w:rFonts w:asciiTheme="minorHAnsi" w:eastAsia="MS Mincho" w:hAnsiTheme="minorHAnsi" w:cstheme="minorHAnsi"/>
          <w:sz w:val="24"/>
          <w:szCs w:val="24"/>
        </w:rPr>
        <w:t>ină toate autorizările necesare impuse de legisla</w:t>
      </w:r>
      <w:r w:rsidR="005A76D7" w:rsidRPr="00CB7692">
        <w:rPr>
          <w:rFonts w:asciiTheme="minorHAnsi" w:eastAsia="MS Mincho" w:hAnsiTheme="minorHAnsi" w:cstheme="minorHAnsi"/>
          <w:sz w:val="24"/>
          <w:szCs w:val="24"/>
        </w:rPr>
        <w:t>ț</w:t>
      </w:r>
      <w:r w:rsidRPr="00CB7692">
        <w:rPr>
          <w:rFonts w:asciiTheme="minorHAnsi" w:eastAsia="MS Mincho" w:hAnsiTheme="minorHAnsi" w:cstheme="minorHAnsi"/>
          <w:sz w:val="24"/>
          <w:szCs w:val="24"/>
        </w:rPr>
        <w:t>ia în vigoare</w:t>
      </w:r>
      <w:r w:rsidR="000271CC" w:rsidRPr="00CB7692">
        <w:rPr>
          <w:rFonts w:asciiTheme="minorHAnsi" w:eastAsia="MS Mincho" w:hAnsiTheme="minorHAnsi" w:cstheme="minorHAnsi"/>
          <w:sz w:val="24"/>
          <w:szCs w:val="24"/>
        </w:rPr>
        <w:t>, inclusiv cele</w:t>
      </w:r>
      <w:r w:rsidRPr="00CB7692">
        <w:rPr>
          <w:rFonts w:asciiTheme="minorHAnsi" w:eastAsia="MS Mincho" w:hAnsiTheme="minorHAnsi" w:cstheme="minorHAnsi"/>
          <w:sz w:val="24"/>
          <w:szCs w:val="24"/>
        </w:rPr>
        <w:t xml:space="preserve"> privind protec</w:t>
      </w:r>
      <w:r w:rsidR="005A76D7" w:rsidRPr="00CB7692">
        <w:rPr>
          <w:rFonts w:asciiTheme="minorHAnsi" w:eastAsia="MS Mincho" w:hAnsiTheme="minorHAnsi" w:cstheme="minorHAnsi"/>
          <w:sz w:val="24"/>
          <w:szCs w:val="24"/>
        </w:rPr>
        <w:t>ț</w:t>
      </w:r>
      <w:r w:rsidRPr="00CB7692">
        <w:rPr>
          <w:rFonts w:asciiTheme="minorHAnsi" w:eastAsia="MS Mincho" w:hAnsiTheme="minorHAnsi" w:cstheme="minorHAnsi"/>
          <w:sz w:val="24"/>
          <w:szCs w:val="24"/>
        </w:rPr>
        <w:t>ia informa</w:t>
      </w:r>
      <w:r w:rsidR="005A76D7" w:rsidRPr="00CB7692">
        <w:rPr>
          <w:rFonts w:asciiTheme="minorHAnsi" w:eastAsia="MS Mincho" w:hAnsiTheme="minorHAnsi" w:cstheme="minorHAnsi"/>
          <w:sz w:val="24"/>
          <w:szCs w:val="24"/>
        </w:rPr>
        <w:t>ț</w:t>
      </w:r>
      <w:r w:rsidRPr="00CB7692">
        <w:rPr>
          <w:rFonts w:asciiTheme="minorHAnsi" w:eastAsia="MS Mincho" w:hAnsiTheme="minorHAnsi" w:cstheme="minorHAnsi"/>
          <w:sz w:val="24"/>
          <w:szCs w:val="24"/>
        </w:rPr>
        <w:t>iilor clasificate - dacă este cazul.</w:t>
      </w:r>
    </w:p>
    <w:p w14:paraId="386FCBC7" w14:textId="77777777" w:rsidR="008D3F0C" w:rsidRPr="00CB7692" w:rsidRDefault="008D3F0C" w:rsidP="00DF05DA">
      <w:pPr>
        <w:tabs>
          <w:tab w:val="left" w:pos="360"/>
        </w:tabs>
        <w:spacing w:before="120" w:after="0"/>
        <w:jc w:val="both"/>
        <w:rPr>
          <w:rFonts w:asciiTheme="minorHAnsi" w:eastAsia="MS Mincho" w:hAnsiTheme="minorHAnsi" w:cstheme="minorHAnsi"/>
          <w:sz w:val="24"/>
          <w:szCs w:val="24"/>
        </w:rPr>
      </w:pPr>
      <w:r w:rsidRPr="00CB7692">
        <w:rPr>
          <w:rFonts w:asciiTheme="minorHAnsi" w:eastAsia="MS Mincho" w:hAnsiTheme="minorHAnsi" w:cstheme="minorHAnsi"/>
          <w:sz w:val="24"/>
          <w:szCs w:val="24"/>
        </w:rPr>
        <w:tab/>
        <w:t xml:space="preserve">Înainte de solicitarea rambursării, cheltuielile respective trebuie să fie efectuate </w:t>
      </w:r>
      <w:r w:rsidR="005A76D7" w:rsidRPr="00CB7692">
        <w:rPr>
          <w:rFonts w:asciiTheme="minorHAnsi" w:eastAsia="MS Mincho" w:hAnsiTheme="minorHAnsi" w:cstheme="minorHAnsi"/>
          <w:sz w:val="24"/>
          <w:szCs w:val="24"/>
        </w:rPr>
        <w:t>ș</w:t>
      </w:r>
      <w:r w:rsidRPr="00CB7692">
        <w:rPr>
          <w:rFonts w:asciiTheme="minorHAnsi" w:eastAsia="MS Mincho" w:hAnsiTheme="minorHAnsi" w:cstheme="minorHAnsi"/>
          <w:sz w:val="24"/>
          <w:szCs w:val="24"/>
        </w:rPr>
        <w:t>i plătite. Data plă</w:t>
      </w:r>
      <w:r w:rsidR="005A76D7" w:rsidRPr="00CB7692">
        <w:rPr>
          <w:rFonts w:asciiTheme="minorHAnsi" w:eastAsia="MS Mincho" w:hAnsiTheme="minorHAnsi" w:cstheme="minorHAnsi"/>
          <w:sz w:val="24"/>
          <w:szCs w:val="24"/>
        </w:rPr>
        <w:t>ț</w:t>
      </w:r>
      <w:r w:rsidRPr="00CB7692">
        <w:rPr>
          <w:rFonts w:asciiTheme="minorHAnsi" w:eastAsia="MS Mincho" w:hAnsiTheme="minorHAnsi" w:cstheme="minorHAnsi"/>
          <w:sz w:val="24"/>
          <w:szCs w:val="24"/>
        </w:rPr>
        <w:t>ii se consideră data efectuării transferului bancar din contul Beneficiarului în contulfurnizorului sau data înregistrată pe chitan</w:t>
      </w:r>
      <w:r w:rsidR="005A76D7" w:rsidRPr="00CB7692">
        <w:rPr>
          <w:rFonts w:asciiTheme="minorHAnsi" w:eastAsia="MS Mincho" w:hAnsiTheme="minorHAnsi" w:cstheme="minorHAnsi"/>
          <w:sz w:val="24"/>
          <w:szCs w:val="24"/>
        </w:rPr>
        <w:t>ț</w:t>
      </w:r>
      <w:r w:rsidRPr="00CB7692">
        <w:rPr>
          <w:rFonts w:asciiTheme="minorHAnsi" w:eastAsia="MS Mincho" w:hAnsiTheme="minorHAnsi" w:cstheme="minorHAnsi"/>
          <w:sz w:val="24"/>
          <w:szCs w:val="24"/>
        </w:rPr>
        <w:t>a fiscală.</w:t>
      </w:r>
    </w:p>
    <w:p w14:paraId="33E950FC" w14:textId="77777777" w:rsidR="008D3F0C" w:rsidRPr="00CB7692" w:rsidRDefault="008D3F0C" w:rsidP="00783631">
      <w:pPr>
        <w:tabs>
          <w:tab w:val="left" w:pos="360"/>
        </w:tabs>
        <w:spacing w:after="0" w:line="240" w:lineRule="auto"/>
        <w:jc w:val="both"/>
        <w:rPr>
          <w:rFonts w:asciiTheme="minorHAnsi" w:eastAsia="MS Mincho" w:hAnsiTheme="minorHAnsi" w:cstheme="minorHAnsi"/>
          <w:sz w:val="24"/>
          <w:szCs w:val="24"/>
        </w:rPr>
      </w:pPr>
    </w:p>
    <w:p w14:paraId="18D49629" w14:textId="77777777" w:rsidR="00016A8E" w:rsidRPr="00CB7692" w:rsidRDefault="00016A8E" w:rsidP="00783631">
      <w:pPr>
        <w:tabs>
          <w:tab w:val="left" w:pos="360"/>
        </w:tabs>
        <w:spacing w:after="0" w:line="240" w:lineRule="auto"/>
        <w:jc w:val="both"/>
        <w:rPr>
          <w:rFonts w:asciiTheme="minorHAnsi" w:eastAsia="MS Mincho" w:hAnsiTheme="minorHAnsi" w:cstheme="minorHAnsi"/>
          <w:sz w:val="24"/>
          <w:szCs w:val="24"/>
        </w:rPr>
      </w:pPr>
    </w:p>
    <w:p w14:paraId="2E9168BB" w14:textId="77777777" w:rsidR="004335B4" w:rsidRPr="00CB7692" w:rsidRDefault="008D3F0C" w:rsidP="00C36854">
      <w:pPr>
        <w:spacing w:before="120" w:after="120" w:line="240" w:lineRule="auto"/>
        <w:jc w:val="both"/>
        <w:outlineLvl w:val="1"/>
        <w:rPr>
          <w:rFonts w:asciiTheme="minorHAnsi" w:hAnsiTheme="minorHAnsi" w:cstheme="minorHAnsi"/>
          <w:sz w:val="24"/>
          <w:szCs w:val="24"/>
        </w:rPr>
      </w:pPr>
      <w:r w:rsidRPr="00CB7692">
        <w:rPr>
          <w:rFonts w:asciiTheme="minorHAnsi" w:hAnsiTheme="minorHAnsi" w:cstheme="minorHAnsi"/>
          <w:sz w:val="24"/>
          <w:szCs w:val="24"/>
        </w:rPr>
        <w:tab/>
      </w:r>
      <w:bookmarkStart w:id="480" w:name="_Toc485046760"/>
      <w:bookmarkStart w:id="481" w:name="_Toc488159069"/>
      <w:bookmarkStart w:id="482" w:name="_Toc491957553"/>
      <w:bookmarkStart w:id="483" w:name="_Toc491959019"/>
      <w:bookmarkStart w:id="484" w:name="_Toc491959070"/>
      <w:bookmarkStart w:id="485" w:name="_Toc491960670"/>
      <w:bookmarkStart w:id="486" w:name="_Toc491960702"/>
      <w:bookmarkStart w:id="487" w:name="_Toc491960944"/>
      <w:bookmarkStart w:id="488" w:name="_Toc491965433"/>
      <w:bookmarkStart w:id="489" w:name="_Toc491965522"/>
      <w:bookmarkStart w:id="490" w:name="_Toc494982071"/>
      <w:bookmarkStart w:id="491" w:name="_Toc494983137"/>
      <w:bookmarkStart w:id="492" w:name="_Toc496706178"/>
      <w:bookmarkStart w:id="493" w:name="_Toc497908146"/>
    </w:p>
    <w:p w14:paraId="1B6B8C80" w14:textId="77777777" w:rsidR="008D3F0C" w:rsidRPr="00CB7692" w:rsidRDefault="008D3F0C" w:rsidP="00C36854">
      <w:pPr>
        <w:spacing w:before="120" w:after="120" w:line="240" w:lineRule="auto"/>
        <w:jc w:val="both"/>
        <w:outlineLvl w:val="1"/>
        <w:rPr>
          <w:rFonts w:asciiTheme="minorHAnsi" w:hAnsiTheme="minorHAnsi" w:cstheme="minorHAnsi"/>
          <w:b/>
          <w:bCs/>
          <w:sz w:val="24"/>
          <w:szCs w:val="24"/>
        </w:rPr>
      </w:pPr>
      <w:bookmarkStart w:id="494" w:name="_Toc39144725"/>
      <w:r w:rsidRPr="00CB7692">
        <w:rPr>
          <w:rFonts w:asciiTheme="minorHAnsi" w:hAnsiTheme="minorHAnsi" w:cstheme="minorHAnsi"/>
          <w:b/>
          <w:bCs/>
          <w:sz w:val="24"/>
          <w:szCs w:val="24"/>
        </w:rPr>
        <w:t>6.</w:t>
      </w:r>
      <w:r w:rsidR="005617F6" w:rsidRPr="00CB7692">
        <w:rPr>
          <w:rFonts w:asciiTheme="minorHAnsi" w:hAnsiTheme="minorHAnsi" w:cstheme="minorHAnsi"/>
          <w:b/>
          <w:bCs/>
          <w:sz w:val="24"/>
          <w:szCs w:val="24"/>
        </w:rPr>
        <w:t>4</w:t>
      </w:r>
      <w:r w:rsidRPr="00CB7692">
        <w:rPr>
          <w:rFonts w:asciiTheme="minorHAnsi" w:hAnsiTheme="minorHAnsi" w:cstheme="minorHAnsi"/>
          <w:b/>
          <w:bCs/>
          <w:sz w:val="24"/>
          <w:szCs w:val="24"/>
        </w:rPr>
        <w:t xml:space="preserve"> Verificarea achizi</w:t>
      </w:r>
      <w:r w:rsidR="005A76D7" w:rsidRPr="00CB7692">
        <w:rPr>
          <w:rFonts w:asciiTheme="minorHAnsi" w:hAnsiTheme="minorHAnsi" w:cstheme="minorHAnsi"/>
          <w:b/>
          <w:bCs/>
          <w:sz w:val="24"/>
          <w:szCs w:val="24"/>
        </w:rPr>
        <w:t>ț</w:t>
      </w:r>
      <w:r w:rsidRPr="00CB7692">
        <w:rPr>
          <w:rFonts w:asciiTheme="minorHAnsi" w:hAnsiTheme="minorHAnsi" w:cstheme="minorHAnsi"/>
          <w:b/>
          <w:bCs/>
          <w:sz w:val="24"/>
          <w:szCs w:val="24"/>
        </w:rPr>
        <w:t>iilor publice</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p w14:paraId="07F9D7AE" w14:textId="77777777" w:rsidR="00AA0284" w:rsidRPr="00CB7692" w:rsidRDefault="00AA0284" w:rsidP="00C36854">
      <w:pPr>
        <w:spacing w:before="120" w:after="120" w:line="240" w:lineRule="auto"/>
        <w:jc w:val="both"/>
        <w:outlineLvl w:val="1"/>
        <w:rPr>
          <w:rFonts w:asciiTheme="minorHAnsi" w:hAnsiTheme="minorHAnsi" w:cstheme="minorHAnsi"/>
          <w:sz w:val="24"/>
          <w:szCs w:val="24"/>
        </w:rPr>
      </w:pPr>
    </w:p>
    <w:p w14:paraId="16D3E523" w14:textId="77777777" w:rsidR="00D04EB9" w:rsidRPr="00CB7692" w:rsidRDefault="00D04EB9" w:rsidP="00D04EB9">
      <w:pPr>
        <w:autoSpaceDE w:val="0"/>
        <w:spacing w:after="120"/>
        <w:jc w:val="both"/>
        <w:rPr>
          <w:rFonts w:asciiTheme="minorHAnsi" w:hAnsiTheme="minorHAnsi" w:cstheme="minorHAnsi"/>
          <w:sz w:val="24"/>
          <w:szCs w:val="24"/>
        </w:rPr>
      </w:pPr>
      <w:r w:rsidRPr="00CB7692">
        <w:rPr>
          <w:rFonts w:asciiTheme="minorHAnsi" w:hAnsiTheme="minorHAnsi" w:cstheme="minorHAnsi"/>
          <w:sz w:val="24"/>
          <w:szCs w:val="24"/>
        </w:rPr>
        <w:t>Beneficiarul are obliga</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ia de a transmite documentele aferente achizi</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iilor, conform dispozi</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iilor din contractul de finan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are.</w:t>
      </w:r>
    </w:p>
    <w:p w14:paraId="5A0A28A9" w14:textId="77777777" w:rsidR="00D04EB9" w:rsidRPr="00CB7692" w:rsidRDefault="00D04EB9" w:rsidP="00D04EB9">
      <w:pPr>
        <w:spacing w:after="120"/>
        <w:jc w:val="both"/>
        <w:rPr>
          <w:rFonts w:asciiTheme="minorHAnsi" w:hAnsiTheme="minorHAnsi" w:cstheme="minorHAnsi"/>
          <w:sz w:val="24"/>
          <w:szCs w:val="24"/>
        </w:rPr>
      </w:pPr>
      <w:r w:rsidRPr="00CB7692">
        <w:rPr>
          <w:rFonts w:asciiTheme="minorHAnsi" w:hAnsiTheme="minorHAnsi" w:cstheme="minorHAnsi"/>
          <w:sz w:val="24"/>
          <w:szCs w:val="24"/>
        </w:rPr>
        <w:t>Dosarul achizi</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iei trebuie să cuprindă documentele întocmite/primite de beneficiar, potrivit legisla</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iei în vigoare în baza căreia a fost derulată procedura de achizi</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ie, respectiv conform prevederilor Ordinului </w:t>
      </w:r>
      <w:r w:rsidR="00D51E23" w:rsidRPr="00CB7692">
        <w:rPr>
          <w:rFonts w:asciiTheme="minorHAnsi" w:hAnsiTheme="minorHAnsi" w:cstheme="minorHAnsi"/>
          <w:sz w:val="24"/>
          <w:szCs w:val="24"/>
        </w:rPr>
        <w:t>ministrului f</w:t>
      </w:r>
      <w:r w:rsidRPr="00CB7692">
        <w:rPr>
          <w:rFonts w:asciiTheme="minorHAnsi" w:hAnsiTheme="minorHAnsi" w:cstheme="minorHAnsi"/>
          <w:sz w:val="24"/>
          <w:szCs w:val="24"/>
        </w:rPr>
        <w:t xml:space="preserve">ondurilor </w:t>
      </w:r>
      <w:r w:rsidR="00D51E23" w:rsidRPr="00CB7692">
        <w:rPr>
          <w:rFonts w:asciiTheme="minorHAnsi" w:hAnsiTheme="minorHAnsi" w:cstheme="minorHAnsi"/>
          <w:sz w:val="24"/>
          <w:szCs w:val="24"/>
        </w:rPr>
        <w:t>e</w:t>
      </w:r>
      <w:r w:rsidRPr="00CB7692">
        <w:rPr>
          <w:rFonts w:asciiTheme="minorHAnsi" w:hAnsiTheme="minorHAnsi" w:cstheme="minorHAnsi"/>
          <w:sz w:val="24"/>
          <w:szCs w:val="24"/>
        </w:rPr>
        <w:t>uropene nr. 1284 /08.08.2016</w:t>
      </w:r>
      <w:r w:rsidR="00D51E23" w:rsidRPr="00CB7692">
        <w:rPr>
          <w:rFonts w:asciiTheme="minorHAnsi" w:hAnsiTheme="minorHAnsi" w:cstheme="minorHAnsi"/>
          <w:sz w:val="24"/>
          <w:szCs w:val="24"/>
        </w:rPr>
        <w:t xml:space="preserve"> privind aprobarea Procedurii competitive aplicabile solicitan</w:t>
      </w:r>
      <w:r w:rsidR="005A76D7" w:rsidRPr="00CB7692">
        <w:rPr>
          <w:rFonts w:asciiTheme="minorHAnsi" w:hAnsiTheme="minorHAnsi" w:cstheme="minorHAnsi"/>
          <w:sz w:val="24"/>
          <w:szCs w:val="24"/>
        </w:rPr>
        <w:t>ț</w:t>
      </w:r>
      <w:r w:rsidR="00D51E23" w:rsidRPr="00CB7692">
        <w:rPr>
          <w:rFonts w:asciiTheme="minorHAnsi" w:hAnsiTheme="minorHAnsi" w:cstheme="minorHAnsi"/>
          <w:sz w:val="24"/>
          <w:szCs w:val="24"/>
        </w:rPr>
        <w:t>ilor/beneficiarilor priva</w:t>
      </w:r>
      <w:r w:rsidR="005A76D7" w:rsidRPr="00CB7692">
        <w:rPr>
          <w:rFonts w:asciiTheme="minorHAnsi" w:hAnsiTheme="minorHAnsi" w:cstheme="minorHAnsi"/>
          <w:sz w:val="24"/>
          <w:szCs w:val="24"/>
        </w:rPr>
        <w:t>ț</w:t>
      </w:r>
      <w:r w:rsidR="00D51E23" w:rsidRPr="00CB7692">
        <w:rPr>
          <w:rFonts w:asciiTheme="minorHAnsi" w:hAnsiTheme="minorHAnsi" w:cstheme="minorHAnsi"/>
          <w:sz w:val="24"/>
          <w:szCs w:val="24"/>
        </w:rPr>
        <w:t>i pentru atribuirea contractelor de furnizare, servicii sau lucrări finan</w:t>
      </w:r>
      <w:r w:rsidR="005A76D7" w:rsidRPr="00CB7692">
        <w:rPr>
          <w:rFonts w:asciiTheme="minorHAnsi" w:hAnsiTheme="minorHAnsi" w:cstheme="minorHAnsi"/>
          <w:sz w:val="24"/>
          <w:szCs w:val="24"/>
        </w:rPr>
        <w:t>ț</w:t>
      </w:r>
      <w:r w:rsidR="00D51E23" w:rsidRPr="00CB7692">
        <w:rPr>
          <w:rFonts w:asciiTheme="minorHAnsi" w:hAnsiTheme="minorHAnsi" w:cstheme="minorHAnsi"/>
          <w:sz w:val="24"/>
          <w:szCs w:val="24"/>
        </w:rPr>
        <w:t>ate din fonduri europene</w:t>
      </w:r>
      <w:r w:rsidRPr="00CB7692">
        <w:rPr>
          <w:rFonts w:asciiTheme="minorHAnsi" w:hAnsiTheme="minorHAnsi" w:cstheme="minorHAnsi"/>
          <w:sz w:val="24"/>
          <w:szCs w:val="24"/>
        </w:rPr>
        <w:t xml:space="preserve">, cu modificările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completările ulterioare, după caz. Pentru actele adi</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ionale încheiate la contractele de achizi</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ie, indiferent dacă acestea au sau nu impact financiar, se vor urma acelea</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 xml:space="preserve">i etape de întocmire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 xml:space="preserve">i depunere a documentelor ca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pentru contractul ini</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ial. Dosarul de achizi</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ie va cuprinde documentele justificative în baza cărora a fost încheiat actul </w:t>
      </w:r>
      <w:r w:rsidR="004335B4" w:rsidRPr="00CB7692">
        <w:rPr>
          <w:rFonts w:asciiTheme="minorHAnsi" w:hAnsiTheme="minorHAnsi" w:cstheme="minorHAnsi"/>
          <w:sz w:val="24"/>
          <w:szCs w:val="24"/>
        </w:rPr>
        <w:t>adițional. Pe</w:t>
      </w:r>
      <w:r w:rsidRPr="00CB7692">
        <w:rPr>
          <w:rFonts w:asciiTheme="minorHAnsi" w:hAnsiTheme="minorHAnsi" w:cstheme="minorHAnsi"/>
          <w:sz w:val="24"/>
          <w:szCs w:val="24"/>
        </w:rPr>
        <w:t xml:space="preserve"> parcursul </w:t>
      </w:r>
      <w:r w:rsidR="004335B4" w:rsidRPr="00CB7692">
        <w:rPr>
          <w:rFonts w:asciiTheme="minorHAnsi" w:hAnsiTheme="minorHAnsi" w:cstheme="minorHAnsi"/>
          <w:sz w:val="24"/>
          <w:szCs w:val="24"/>
        </w:rPr>
        <w:t>derulării</w:t>
      </w:r>
      <w:r w:rsidRPr="00CB7692">
        <w:rPr>
          <w:rFonts w:asciiTheme="minorHAnsi" w:hAnsiTheme="minorHAnsi" w:cstheme="minorHAnsi"/>
          <w:sz w:val="24"/>
          <w:szCs w:val="24"/>
        </w:rPr>
        <w:t xml:space="preserve"> procedurilor de achizi</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ii, </w:t>
      </w:r>
      <w:r w:rsidR="004335B4" w:rsidRPr="00CB7692">
        <w:rPr>
          <w:rFonts w:asciiTheme="minorHAnsi" w:hAnsiTheme="minorHAnsi" w:cstheme="minorHAnsi"/>
          <w:sz w:val="24"/>
          <w:szCs w:val="24"/>
        </w:rPr>
        <w:t>beneficiarii</w:t>
      </w:r>
      <w:r w:rsidRPr="00CB7692">
        <w:rPr>
          <w:rFonts w:asciiTheme="minorHAnsi" w:hAnsiTheme="minorHAnsi" w:cstheme="minorHAnsi"/>
          <w:sz w:val="24"/>
          <w:szCs w:val="24"/>
        </w:rPr>
        <w:t xml:space="preserve"> au obliga</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ia de a lua toate măsurile necesare pentru a preveni, identifica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remedia situa</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iile de conflict de interese.</w:t>
      </w:r>
    </w:p>
    <w:p w14:paraId="52C6B708" w14:textId="77777777" w:rsidR="008D3F0C" w:rsidRPr="00CB7692" w:rsidRDefault="008D3F0C" w:rsidP="00151C46">
      <w:pPr>
        <w:spacing w:after="120"/>
        <w:jc w:val="both"/>
        <w:rPr>
          <w:rFonts w:asciiTheme="minorHAnsi" w:hAnsiTheme="minorHAnsi" w:cstheme="minorHAnsi"/>
          <w:sz w:val="24"/>
          <w:szCs w:val="24"/>
        </w:rPr>
      </w:pPr>
    </w:p>
    <w:p w14:paraId="2C688D5E" w14:textId="77777777" w:rsidR="008D3F0C" w:rsidRPr="00CB7692" w:rsidRDefault="008D3F0C" w:rsidP="00783631">
      <w:pPr>
        <w:spacing w:after="0" w:line="240" w:lineRule="auto"/>
        <w:jc w:val="both"/>
        <w:rPr>
          <w:rFonts w:asciiTheme="minorHAnsi" w:hAnsiTheme="minorHAnsi" w:cstheme="minorHAnsi"/>
          <w:sz w:val="24"/>
          <w:szCs w:val="24"/>
        </w:rPr>
      </w:pPr>
    </w:p>
    <w:tbl>
      <w:tblPr>
        <w:tblW w:w="9067" w:type="dxa"/>
        <w:tblInd w:w="108" w:type="dxa"/>
        <w:tblLayout w:type="fixed"/>
        <w:tblLook w:val="0000" w:firstRow="0" w:lastRow="0" w:firstColumn="0" w:lastColumn="0" w:noHBand="0" w:noVBand="0"/>
      </w:tblPr>
      <w:tblGrid>
        <w:gridCol w:w="1539"/>
        <w:gridCol w:w="7528"/>
      </w:tblGrid>
      <w:tr w:rsidR="008D3F0C" w:rsidRPr="00CB7692" w14:paraId="2C0D998A" w14:textId="77777777" w:rsidTr="002C4A4E">
        <w:trPr>
          <w:trHeight w:val="2150"/>
        </w:trPr>
        <w:tc>
          <w:tcPr>
            <w:tcW w:w="1539" w:type="dxa"/>
            <w:tcBorders>
              <w:top w:val="single" w:sz="4" w:space="0" w:color="000000"/>
              <w:left w:val="single" w:sz="4" w:space="0" w:color="000000"/>
              <w:bottom w:val="single" w:sz="4" w:space="0" w:color="000000"/>
            </w:tcBorders>
            <w:vAlign w:val="center"/>
          </w:tcPr>
          <w:p w14:paraId="4204125C" w14:textId="77777777" w:rsidR="008D3F0C" w:rsidRPr="00CB7692" w:rsidRDefault="008D3F0C" w:rsidP="00151C46">
            <w:pPr>
              <w:spacing w:after="120"/>
              <w:jc w:val="center"/>
              <w:rPr>
                <w:rFonts w:asciiTheme="minorHAnsi" w:hAnsiTheme="minorHAnsi" w:cstheme="minorHAnsi"/>
                <w:sz w:val="24"/>
                <w:szCs w:val="24"/>
              </w:rPr>
            </w:pPr>
            <w:r w:rsidRPr="00CB7692">
              <w:rPr>
                <w:rFonts w:asciiTheme="minorHAnsi" w:hAnsiTheme="minorHAnsi" w:cstheme="minorHAnsi"/>
                <w:b/>
                <w:bCs/>
                <w:i/>
                <w:iCs/>
                <w:sz w:val="24"/>
                <w:szCs w:val="24"/>
              </w:rPr>
              <w:t>ATEN</w:t>
            </w:r>
            <w:r w:rsidR="005A76D7" w:rsidRPr="00CB7692">
              <w:rPr>
                <w:rFonts w:asciiTheme="minorHAnsi" w:hAnsiTheme="minorHAnsi" w:cstheme="minorHAnsi"/>
                <w:b/>
                <w:bCs/>
                <w:i/>
                <w:iCs/>
                <w:sz w:val="24"/>
                <w:szCs w:val="24"/>
              </w:rPr>
              <w:t>Ț</w:t>
            </w:r>
            <w:r w:rsidRPr="00CB7692">
              <w:rPr>
                <w:rFonts w:asciiTheme="minorHAnsi" w:hAnsiTheme="minorHAnsi" w:cstheme="minorHAnsi"/>
                <w:b/>
                <w:bCs/>
                <w:i/>
                <w:iCs/>
                <w:sz w:val="24"/>
                <w:szCs w:val="24"/>
              </w:rPr>
              <w:t>IE!</w:t>
            </w:r>
          </w:p>
        </w:tc>
        <w:tc>
          <w:tcPr>
            <w:tcW w:w="7528" w:type="dxa"/>
            <w:tcBorders>
              <w:top w:val="single" w:sz="4" w:space="0" w:color="000000"/>
              <w:left w:val="single" w:sz="4" w:space="0" w:color="000000"/>
              <w:bottom w:val="single" w:sz="4" w:space="0" w:color="000000"/>
              <w:right w:val="single" w:sz="4" w:space="0" w:color="000000"/>
            </w:tcBorders>
            <w:vAlign w:val="center"/>
          </w:tcPr>
          <w:p w14:paraId="31412AA4" w14:textId="77777777" w:rsidR="008D3F0C" w:rsidRPr="00CB7692" w:rsidRDefault="008D3F0C" w:rsidP="00151C46">
            <w:pPr>
              <w:spacing w:after="120"/>
              <w:jc w:val="both"/>
              <w:rPr>
                <w:rFonts w:asciiTheme="minorHAnsi" w:hAnsiTheme="minorHAnsi" w:cstheme="minorHAnsi"/>
                <w:sz w:val="24"/>
                <w:szCs w:val="24"/>
              </w:rPr>
            </w:pPr>
            <w:r w:rsidRPr="00CB7692">
              <w:rPr>
                <w:rFonts w:asciiTheme="minorHAnsi" w:hAnsiTheme="minorHAnsi" w:cstheme="minorHAnsi"/>
                <w:sz w:val="24"/>
                <w:szCs w:val="24"/>
              </w:rPr>
              <w:t>Nerespectarea de către benefic</w:t>
            </w:r>
            <w:r w:rsidR="00151C46" w:rsidRPr="00CB7692">
              <w:rPr>
                <w:rFonts w:asciiTheme="minorHAnsi" w:hAnsiTheme="minorHAnsi" w:cstheme="minorHAnsi"/>
                <w:sz w:val="24"/>
                <w:szCs w:val="24"/>
              </w:rPr>
              <w:t>i</w:t>
            </w:r>
            <w:r w:rsidRPr="00CB7692">
              <w:rPr>
                <w:rFonts w:asciiTheme="minorHAnsi" w:hAnsiTheme="minorHAnsi" w:cstheme="minorHAnsi"/>
                <w:sz w:val="24"/>
                <w:szCs w:val="24"/>
              </w:rPr>
              <w:t>ari a prevederilor legisla</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iei na</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ionale/comunitare aplicabile în domeniul achizi</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iilor conduce la neeligibilitatea cheltuielilor astfel efectuate sau aplicarea de corec</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ii financiare/reduceri procentuale conform legisla</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iei în vigoare.</w:t>
            </w:r>
          </w:p>
        </w:tc>
      </w:tr>
    </w:tbl>
    <w:p w14:paraId="20C8134F" w14:textId="77777777" w:rsidR="008D3F0C" w:rsidRPr="00CB7692" w:rsidRDefault="008D3F0C" w:rsidP="00783631">
      <w:pPr>
        <w:spacing w:after="0" w:line="240" w:lineRule="auto"/>
        <w:jc w:val="both"/>
        <w:rPr>
          <w:rFonts w:asciiTheme="minorHAnsi" w:hAnsiTheme="minorHAnsi" w:cstheme="minorHAnsi"/>
          <w:color w:val="000000"/>
          <w:sz w:val="24"/>
          <w:szCs w:val="24"/>
        </w:rPr>
      </w:pPr>
    </w:p>
    <w:p w14:paraId="36997ED0" w14:textId="77777777" w:rsidR="008D3F0C" w:rsidRPr="00CB7692" w:rsidRDefault="008D3F0C" w:rsidP="00783631">
      <w:pPr>
        <w:spacing w:after="0" w:line="240" w:lineRule="auto"/>
        <w:jc w:val="both"/>
        <w:rPr>
          <w:rFonts w:asciiTheme="minorHAnsi" w:hAnsiTheme="minorHAnsi" w:cstheme="minorHAnsi"/>
          <w:color w:val="000000"/>
          <w:sz w:val="24"/>
          <w:szCs w:val="24"/>
        </w:rPr>
      </w:pPr>
    </w:p>
    <w:p w14:paraId="39A2C57C" w14:textId="77777777" w:rsidR="008D3F0C" w:rsidRPr="00CB7692" w:rsidRDefault="008D3F0C" w:rsidP="00783631">
      <w:pPr>
        <w:spacing w:after="0" w:line="240" w:lineRule="auto"/>
        <w:jc w:val="both"/>
        <w:rPr>
          <w:rFonts w:asciiTheme="minorHAnsi" w:hAnsiTheme="minorHAnsi" w:cstheme="minorHAnsi"/>
          <w:color w:val="000000"/>
          <w:sz w:val="24"/>
          <w:szCs w:val="24"/>
        </w:rPr>
      </w:pPr>
    </w:p>
    <w:p w14:paraId="347EEA4F" w14:textId="77777777" w:rsidR="008D3F0C" w:rsidRPr="00CB7692" w:rsidRDefault="008D3F0C" w:rsidP="00783631">
      <w:pPr>
        <w:spacing w:after="0" w:line="240" w:lineRule="auto"/>
        <w:jc w:val="both"/>
        <w:rPr>
          <w:rFonts w:asciiTheme="minorHAnsi" w:hAnsiTheme="minorHAnsi" w:cstheme="minorHAnsi"/>
          <w:color w:val="000000"/>
          <w:sz w:val="24"/>
          <w:szCs w:val="24"/>
        </w:rPr>
      </w:pPr>
      <w:r w:rsidRPr="00CB7692">
        <w:rPr>
          <w:rFonts w:asciiTheme="minorHAnsi" w:hAnsiTheme="minorHAnsi" w:cstheme="minorHAnsi"/>
          <w:color w:val="000000"/>
          <w:sz w:val="24"/>
          <w:szCs w:val="24"/>
        </w:rPr>
        <w:br w:type="page"/>
      </w:r>
    </w:p>
    <w:p w14:paraId="03EF9E63" w14:textId="77777777" w:rsidR="008D3F0C" w:rsidRPr="00CB7692" w:rsidRDefault="008D3F0C" w:rsidP="00783631">
      <w:pPr>
        <w:spacing w:after="0" w:line="240" w:lineRule="auto"/>
        <w:jc w:val="both"/>
        <w:outlineLvl w:val="0"/>
        <w:rPr>
          <w:rFonts w:asciiTheme="minorHAnsi" w:hAnsiTheme="minorHAnsi" w:cstheme="minorHAnsi"/>
          <w:b/>
          <w:bCs/>
          <w:sz w:val="24"/>
          <w:szCs w:val="24"/>
        </w:rPr>
      </w:pPr>
      <w:bookmarkStart w:id="495" w:name="_Toc468191584"/>
      <w:bookmarkStart w:id="496" w:name="_Toc468191668"/>
      <w:bookmarkStart w:id="497" w:name="_Toc475623752"/>
      <w:bookmarkStart w:id="498" w:name="_Toc485046761"/>
      <w:bookmarkStart w:id="499" w:name="_Toc488159070"/>
      <w:bookmarkStart w:id="500" w:name="_Toc491957554"/>
      <w:bookmarkStart w:id="501" w:name="_Toc491959020"/>
      <w:bookmarkStart w:id="502" w:name="_Toc491959071"/>
      <w:bookmarkStart w:id="503" w:name="_Toc491960671"/>
      <w:bookmarkStart w:id="504" w:name="_Toc491960703"/>
      <w:bookmarkStart w:id="505" w:name="_Toc491960945"/>
      <w:bookmarkStart w:id="506" w:name="_Toc491965434"/>
      <w:bookmarkStart w:id="507" w:name="_Toc491965523"/>
      <w:bookmarkStart w:id="508" w:name="_Toc494982072"/>
      <w:bookmarkStart w:id="509" w:name="_Toc494983138"/>
      <w:bookmarkStart w:id="510" w:name="_Toc496706179"/>
      <w:bookmarkStart w:id="511" w:name="_Toc497908147"/>
      <w:bookmarkStart w:id="512" w:name="_Toc39144726"/>
      <w:r w:rsidRPr="00CB7692">
        <w:rPr>
          <w:rFonts w:asciiTheme="minorHAnsi" w:hAnsiTheme="minorHAnsi" w:cstheme="minorHAnsi"/>
          <w:b/>
          <w:bCs/>
          <w:sz w:val="24"/>
          <w:szCs w:val="24"/>
        </w:rPr>
        <w:lastRenderedPageBreak/>
        <w:t>CAPITOLUL 7. MONITORIZAREA SI CONTROLUL</w:t>
      </w:r>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p>
    <w:p w14:paraId="1A9BEC99" w14:textId="77777777" w:rsidR="00E272B8" w:rsidRPr="00CB7692" w:rsidRDefault="00E272B8" w:rsidP="00E272B8">
      <w:pPr>
        <w:spacing w:after="0" w:line="240" w:lineRule="auto"/>
        <w:ind w:firstLine="720"/>
        <w:jc w:val="both"/>
        <w:rPr>
          <w:rFonts w:asciiTheme="minorHAnsi" w:hAnsiTheme="minorHAnsi" w:cstheme="minorHAnsi"/>
          <w:sz w:val="24"/>
          <w:szCs w:val="24"/>
        </w:rPr>
      </w:pPr>
    </w:p>
    <w:p w14:paraId="6AD058A2" w14:textId="77777777" w:rsidR="00E272B8" w:rsidRPr="00CB7692" w:rsidRDefault="00E272B8" w:rsidP="00DF05DA">
      <w:pPr>
        <w:spacing w:after="120"/>
        <w:ind w:firstLine="720"/>
        <w:contextualSpacing/>
        <w:jc w:val="both"/>
        <w:rPr>
          <w:rFonts w:asciiTheme="minorHAnsi" w:hAnsiTheme="minorHAnsi" w:cstheme="minorHAnsi"/>
          <w:sz w:val="24"/>
          <w:szCs w:val="24"/>
        </w:rPr>
      </w:pPr>
      <w:r w:rsidRPr="00CB7692">
        <w:rPr>
          <w:rFonts w:asciiTheme="minorHAnsi" w:hAnsiTheme="minorHAnsi" w:cstheme="minorHAnsi"/>
          <w:sz w:val="24"/>
          <w:szCs w:val="24"/>
        </w:rPr>
        <w:t xml:space="preserve">Beneficiarul monitorizează permanent implementarea proiectului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 xml:space="preserve">i a rezultatelor acestuia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furnizează periodic către OIPSI informa</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ii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 xml:space="preserve">i date necesare analizării progresului proiectului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monitorizării programului opera</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ional;</w:t>
      </w:r>
    </w:p>
    <w:p w14:paraId="55E541C0" w14:textId="77777777" w:rsidR="00E272B8" w:rsidRPr="00CB7692" w:rsidRDefault="00E272B8" w:rsidP="00DF05DA">
      <w:pPr>
        <w:spacing w:after="120"/>
        <w:ind w:firstLine="720"/>
        <w:contextualSpacing/>
        <w:jc w:val="both"/>
        <w:rPr>
          <w:rFonts w:asciiTheme="minorHAnsi" w:hAnsiTheme="minorHAnsi" w:cstheme="minorHAnsi"/>
          <w:sz w:val="24"/>
          <w:szCs w:val="24"/>
        </w:rPr>
      </w:pPr>
      <w:r w:rsidRPr="00CB7692">
        <w:rPr>
          <w:rFonts w:asciiTheme="minorHAnsi" w:hAnsiTheme="minorHAnsi" w:cstheme="minorHAnsi"/>
          <w:sz w:val="24"/>
          <w:szCs w:val="24"/>
        </w:rPr>
        <w:t>OIPSI analizează progresul implementării proiectului, ob</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inerea rezultatelor, atingerea obiectivelor, iar în cazul proiectelor de infrastructură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al celor de investi</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ii productive, durabilitatea  acestora, prin:</w:t>
      </w:r>
    </w:p>
    <w:p w14:paraId="5718492D" w14:textId="77777777" w:rsidR="00E272B8" w:rsidRPr="00CB7692" w:rsidRDefault="00E272B8" w:rsidP="001E77F7">
      <w:pPr>
        <w:numPr>
          <w:ilvl w:val="0"/>
          <w:numId w:val="7"/>
        </w:numPr>
        <w:spacing w:after="120"/>
        <w:contextualSpacing/>
        <w:jc w:val="both"/>
        <w:rPr>
          <w:rFonts w:asciiTheme="minorHAnsi" w:hAnsiTheme="minorHAnsi" w:cstheme="minorHAnsi"/>
          <w:sz w:val="24"/>
          <w:szCs w:val="24"/>
        </w:rPr>
      </w:pPr>
      <w:r w:rsidRPr="00CB7692">
        <w:rPr>
          <w:rFonts w:asciiTheme="minorHAnsi" w:hAnsiTheme="minorHAnsi" w:cstheme="minorHAnsi"/>
          <w:sz w:val="24"/>
          <w:szCs w:val="24"/>
        </w:rPr>
        <w:t xml:space="preserve">Verificare documentară: Rapoarte de progres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 xml:space="preserve">i de sustenabilitate transmise de beneficiar; </w:t>
      </w:r>
    </w:p>
    <w:p w14:paraId="59BC28CD" w14:textId="77777777" w:rsidR="00E272B8" w:rsidRPr="00CB7692" w:rsidRDefault="00E272B8" w:rsidP="001E77F7">
      <w:pPr>
        <w:numPr>
          <w:ilvl w:val="0"/>
          <w:numId w:val="7"/>
        </w:numPr>
        <w:spacing w:after="120"/>
        <w:contextualSpacing/>
        <w:jc w:val="both"/>
        <w:rPr>
          <w:rFonts w:asciiTheme="minorHAnsi" w:hAnsiTheme="minorHAnsi" w:cstheme="minorHAnsi"/>
          <w:sz w:val="24"/>
          <w:szCs w:val="24"/>
        </w:rPr>
      </w:pPr>
      <w:r w:rsidRPr="00CB7692">
        <w:rPr>
          <w:rFonts w:asciiTheme="minorHAnsi" w:hAnsiTheme="minorHAnsi" w:cstheme="minorHAnsi"/>
          <w:sz w:val="24"/>
          <w:szCs w:val="24"/>
        </w:rPr>
        <w:t xml:space="preserve">Verificarea datelor introduse în MySMIS/SMIS; </w:t>
      </w:r>
    </w:p>
    <w:p w14:paraId="22761811" w14:textId="77777777" w:rsidR="00E272B8" w:rsidRPr="00CB7692" w:rsidRDefault="00E272B8" w:rsidP="001E77F7">
      <w:pPr>
        <w:numPr>
          <w:ilvl w:val="0"/>
          <w:numId w:val="7"/>
        </w:numPr>
        <w:spacing w:after="120"/>
        <w:contextualSpacing/>
        <w:jc w:val="both"/>
        <w:rPr>
          <w:rFonts w:asciiTheme="minorHAnsi" w:hAnsiTheme="minorHAnsi" w:cstheme="minorHAnsi"/>
          <w:sz w:val="24"/>
          <w:szCs w:val="24"/>
        </w:rPr>
      </w:pPr>
      <w:r w:rsidRPr="00CB7692">
        <w:rPr>
          <w:rFonts w:asciiTheme="minorHAnsi" w:hAnsiTheme="minorHAnsi" w:cstheme="minorHAnsi"/>
          <w:sz w:val="24"/>
          <w:szCs w:val="24"/>
        </w:rPr>
        <w:t xml:space="preserve">Vizite de monitorizare: vizite pe teren la beneficiarii proiectelor, atât în perioada de implementare a proiectului, cât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 xml:space="preserve">i post-implementare, pe perioada de durabilitate a proiectului. </w:t>
      </w:r>
    </w:p>
    <w:p w14:paraId="2786049E" w14:textId="764F5E57" w:rsidR="00E272B8" w:rsidRPr="00CB7692" w:rsidRDefault="00E272B8" w:rsidP="00DF05DA">
      <w:pPr>
        <w:spacing w:after="120"/>
        <w:ind w:firstLine="720"/>
        <w:contextualSpacing/>
        <w:jc w:val="both"/>
        <w:rPr>
          <w:rFonts w:asciiTheme="minorHAnsi" w:hAnsiTheme="minorHAnsi" w:cstheme="minorHAnsi"/>
          <w:sz w:val="24"/>
          <w:szCs w:val="24"/>
        </w:rPr>
      </w:pPr>
      <w:r w:rsidRPr="00CB7692">
        <w:rPr>
          <w:rFonts w:asciiTheme="minorHAnsi" w:hAnsiTheme="minorHAnsi" w:cstheme="minorHAnsi"/>
          <w:sz w:val="24"/>
          <w:szCs w:val="24"/>
        </w:rPr>
        <w:t>Beneficiarul va transmite Rapoarte de Progres,  la cel mult 3 luni calendaristice</w:t>
      </w:r>
      <w:r w:rsidR="003B61B7" w:rsidRPr="00CB7692">
        <w:rPr>
          <w:rFonts w:asciiTheme="minorHAnsi" w:hAnsiTheme="minorHAnsi" w:cstheme="minorHAnsi"/>
          <w:sz w:val="24"/>
          <w:szCs w:val="24"/>
        </w:rPr>
        <w:t xml:space="preserve"> sau la cererea de rambursare/plata aferenta, oricare dintre perioade este mai mică</w:t>
      </w:r>
      <w:r w:rsidRPr="00CB7692">
        <w:rPr>
          <w:rFonts w:asciiTheme="minorHAnsi" w:hAnsiTheme="minorHAnsi" w:cstheme="minorHAnsi"/>
          <w:sz w:val="24"/>
          <w:szCs w:val="24"/>
        </w:rPr>
        <w:t xml:space="preserve">, precum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alte informa</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ii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date ori de câte ori se vor solicita în scris de OIPSI. Aceste Rapoarte de progres au scopul de a prezenta în mod regulat informa</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ii tehnice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 xml:space="preserve">i financiare </w:t>
      </w:r>
      <w:r w:rsidR="000C21CB">
        <w:rPr>
          <w:rFonts w:asciiTheme="minorHAnsi" w:hAnsiTheme="minorHAnsi" w:cstheme="minorHAnsi"/>
          <w:sz w:val="24"/>
          <w:szCs w:val="24"/>
        </w:rPr>
        <w:t xml:space="preserve">(spre ex. activități derulate, bunuri/servicii achiziționate etc. – a se vedea modelul cadrul de la adresa </w:t>
      </w:r>
      <w:r w:rsidR="000C21CB" w:rsidRPr="000C21CB">
        <w:rPr>
          <w:rFonts w:asciiTheme="minorHAnsi" w:hAnsiTheme="minorHAnsi" w:cstheme="minorHAnsi"/>
          <w:sz w:val="24"/>
          <w:szCs w:val="24"/>
        </w:rPr>
        <w:t>http://oipsi.gov.ro/storage/2020/06/F12-Raport-de-Progres.docx</w:t>
      </w:r>
      <w:r w:rsidR="000C21CB">
        <w:rPr>
          <w:rFonts w:asciiTheme="minorHAnsi" w:hAnsiTheme="minorHAnsi" w:cstheme="minorHAnsi"/>
          <w:sz w:val="24"/>
          <w:szCs w:val="24"/>
        </w:rPr>
        <w:t xml:space="preserve">) </w:t>
      </w:r>
      <w:r w:rsidRPr="00CB7692">
        <w:rPr>
          <w:rFonts w:asciiTheme="minorHAnsi" w:hAnsiTheme="minorHAnsi" w:cstheme="minorHAnsi"/>
          <w:sz w:val="24"/>
          <w:szCs w:val="24"/>
        </w:rPr>
        <w:t xml:space="preserve">referitoare la stadiul derulării proiectului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probleme întâmpinate pe parcursul derulării.</w:t>
      </w:r>
      <w:r w:rsidR="000C21CB">
        <w:rPr>
          <w:rFonts w:asciiTheme="minorHAnsi" w:hAnsiTheme="minorHAnsi" w:cstheme="minorHAnsi"/>
          <w:sz w:val="24"/>
          <w:szCs w:val="24"/>
        </w:rPr>
        <w:t xml:space="preserve"> Astfel, raportul de progres care însoțește cererea de rambursare/plată trebuie să aibă ca perioada de raportare cuprinsă între data începerii proiectului și data ultimei cheltuieli din cererea de rambursare/plata. </w:t>
      </w:r>
    </w:p>
    <w:p w14:paraId="5B6BDCF7" w14:textId="527ADEFC" w:rsidR="00E272B8" w:rsidRPr="00CB7692" w:rsidRDefault="00E272B8" w:rsidP="00DF05DA">
      <w:pPr>
        <w:spacing w:after="120"/>
        <w:ind w:firstLine="720"/>
        <w:contextualSpacing/>
        <w:jc w:val="both"/>
        <w:rPr>
          <w:rFonts w:asciiTheme="minorHAnsi" w:hAnsiTheme="minorHAnsi" w:cstheme="minorHAnsi"/>
          <w:sz w:val="24"/>
          <w:szCs w:val="24"/>
        </w:rPr>
      </w:pPr>
      <w:r w:rsidRPr="00CB7692">
        <w:rPr>
          <w:rFonts w:asciiTheme="minorHAnsi" w:hAnsiTheme="minorHAnsi" w:cstheme="minorHAnsi"/>
          <w:sz w:val="24"/>
          <w:szCs w:val="24"/>
        </w:rPr>
        <w:t>Transmiterea rapoartelor de progres ale Beneficiarului se va face către OIPSI, în 10 zile lucrătoare de la încheierea fiecărui trimestru</w:t>
      </w:r>
      <w:r w:rsidR="00AF15FB">
        <w:rPr>
          <w:rFonts w:asciiTheme="minorHAnsi" w:hAnsiTheme="minorHAnsi" w:cstheme="minorHAnsi"/>
          <w:sz w:val="24"/>
          <w:szCs w:val="24"/>
        </w:rPr>
        <w:t xml:space="preserve"> de implementare și/sau la cererea de rambursare/plata</w:t>
      </w:r>
      <w:r w:rsidRPr="00CB7692">
        <w:rPr>
          <w:rFonts w:asciiTheme="minorHAnsi" w:hAnsiTheme="minorHAnsi" w:cstheme="minorHAnsi"/>
          <w:sz w:val="24"/>
          <w:szCs w:val="24"/>
        </w:rPr>
        <w:t xml:space="preserve">. </w:t>
      </w:r>
    </w:p>
    <w:p w14:paraId="5408D914" w14:textId="77777777" w:rsidR="00E272B8" w:rsidRPr="00CB7692" w:rsidRDefault="00E272B8" w:rsidP="00DF05DA">
      <w:pPr>
        <w:spacing w:after="120"/>
        <w:ind w:firstLine="720"/>
        <w:contextualSpacing/>
        <w:jc w:val="both"/>
        <w:rPr>
          <w:rFonts w:asciiTheme="minorHAnsi" w:hAnsiTheme="minorHAnsi" w:cstheme="minorHAnsi"/>
          <w:sz w:val="24"/>
          <w:szCs w:val="24"/>
        </w:rPr>
      </w:pPr>
      <w:r w:rsidRPr="00CB7692">
        <w:rPr>
          <w:rFonts w:asciiTheme="minorHAnsi" w:hAnsiTheme="minorHAnsi" w:cstheme="minorHAnsi"/>
          <w:sz w:val="24"/>
          <w:szCs w:val="24"/>
        </w:rPr>
        <w:t>Rapoartele de progres pot  con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ine cel pu</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in următoarele tipuri de date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informa</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ii:</w:t>
      </w:r>
    </w:p>
    <w:p w14:paraId="727CBCF0" w14:textId="77777777" w:rsidR="00E272B8" w:rsidRPr="00CB7692" w:rsidRDefault="00E272B8" w:rsidP="001E77F7">
      <w:pPr>
        <w:numPr>
          <w:ilvl w:val="0"/>
          <w:numId w:val="8"/>
        </w:numPr>
        <w:spacing w:after="120"/>
        <w:contextualSpacing/>
        <w:jc w:val="both"/>
        <w:rPr>
          <w:rFonts w:asciiTheme="minorHAnsi" w:hAnsiTheme="minorHAnsi" w:cstheme="minorHAnsi"/>
          <w:sz w:val="24"/>
          <w:szCs w:val="24"/>
        </w:rPr>
      </w:pPr>
      <w:r w:rsidRPr="00CB7692">
        <w:rPr>
          <w:rFonts w:asciiTheme="minorHAnsi" w:hAnsiTheme="minorHAnsi" w:cstheme="minorHAnsi"/>
          <w:sz w:val="24"/>
          <w:szCs w:val="24"/>
        </w:rPr>
        <w:t xml:space="preserve">modificări ale statutului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 xml:space="preserve">i datelor de identificare a beneficiarului; </w:t>
      </w:r>
    </w:p>
    <w:p w14:paraId="366939E0" w14:textId="77777777" w:rsidR="00E272B8" w:rsidRPr="00CB7692" w:rsidRDefault="00E272B8" w:rsidP="001E77F7">
      <w:pPr>
        <w:numPr>
          <w:ilvl w:val="0"/>
          <w:numId w:val="8"/>
        </w:numPr>
        <w:spacing w:after="120"/>
        <w:contextualSpacing/>
        <w:jc w:val="both"/>
        <w:rPr>
          <w:rFonts w:asciiTheme="minorHAnsi" w:hAnsiTheme="minorHAnsi" w:cstheme="minorHAnsi"/>
          <w:sz w:val="24"/>
          <w:szCs w:val="24"/>
        </w:rPr>
      </w:pPr>
      <w:r w:rsidRPr="00CB7692">
        <w:rPr>
          <w:rFonts w:asciiTheme="minorHAnsi" w:hAnsiTheme="minorHAnsi" w:cstheme="minorHAnsi"/>
          <w:sz w:val="24"/>
          <w:szCs w:val="24"/>
        </w:rPr>
        <w:t>date privind stadiul achizi</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iilor; </w:t>
      </w:r>
    </w:p>
    <w:p w14:paraId="7DDE156C" w14:textId="77777777" w:rsidR="00E272B8" w:rsidRPr="00CB7692" w:rsidRDefault="00E272B8" w:rsidP="001E77F7">
      <w:pPr>
        <w:numPr>
          <w:ilvl w:val="0"/>
          <w:numId w:val="8"/>
        </w:numPr>
        <w:spacing w:after="120"/>
        <w:contextualSpacing/>
        <w:jc w:val="both"/>
        <w:rPr>
          <w:rFonts w:asciiTheme="minorHAnsi" w:hAnsiTheme="minorHAnsi" w:cstheme="minorHAnsi"/>
          <w:sz w:val="24"/>
          <w:szCs w:val="24"/>
        </w:rPr>
      </w:pPr>
      <w:r w:rsidRPr="00CB7692">
        <w:rPr>
          <w:rFonts w:asciiTheme="minorHAnsi" w:hAnsiTheme="minorHAnsi" w:cstheme="minorHAnsi"/>
          <w:sz w:val="24"/>
          <w:szCs w:val="24"/>
        </w:rPr>
        <w:t>date privind stadiul activită</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ilor; </w:t>
      </w:r>
    </w:p>
    <w:p w14:paraId="4BE8C246" w14:textId="77777777" w:rsidR="00E272B8" w:rsidRPr="00CB7692" w:rsidRDefault="00E272B8" w:rsidP="001E77F7">
      <w:pPr>
        <w:numPr>
          <w:ilvl w:val="0"/>
          <w:numId w:val="8"/>
        </w:numPr>
        <w:spacing w:after="0"/>
        <w:contextualSpacing/>
        <w:jc w:val="both"/>
        <w:rPr>
          <w:rFonts w:asciiTheme="minorHAnsi" w:hAnsiTheme="minorHAnsi" w:cstheme="minorHAnsi"/>
          <w:sz w:val="24"/>
          <w:szCs w:val="24"/>
        </w:rPr>
      </w:pPr>
      <w:r w:rsidRPr="00CB7692">
        <w:rPr>
          <w:rFonts w:asciiTheme="minorHAnsi" w:hAnsiTheme="minorHAnsi" w:cstheme="minorHAnsi"/>
          <w:sz w:val="24"/>
          <w:szCs w:val="24"/>
        </w:rPr>
        <w:t>date privind nivelul atins al indicatorilor inclu</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în cererea de finan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are, cu defalcare pe gen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categorii de regiuni, acolo unde este potrivit;</w:t>
      </w:r>
    </w:p>
    <w:p w14:paraId="3B71E2F4" w14:textId="77777777" w:rsidR="00E272B8" w:rsidRPr="00CB7692" w:rsidRDefault="00E272B8" w:rsidP="001E77F7">
      <w:pPr>
        <w:numPr>
          <w:ilvl w:val="0"/>
          <w:numId w:val="8"/>
        </w:numPr>
        <w:spacing w:after="0"/>
        <w:contextualSpacing/>
        <w:jc w:val="both"/>
        <w:rPr>
          <w:rFonts w:asciiTheme="minorHAnsi" w:hAnsiTheme="minorHAnsi" w:cstheme="minorHAnsi"/>
          <w:sz w:val="24"/>
          <w:szCs w:val="24"/>
        </w:rPr>
      </w:pPr>
      <w:r w:rsidRPr="00CB7692">
        <w:rPr>
          <w:rFonts w:asciiTheme="minorHAnsi" w:hAnsiTheme="minorHAnsi" w:cstheme="minorHAnsi"/>
          <w:sz w:val="24"/>
          <w:szCs w:val="24"/>
        </w:rPr>
        <w:t xml:space="preserve">date privind atingerea rezultatelor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obiectivului/obiectivelor proiectului;</w:t>
      </w:r>
    </w:p>
    <w:p w14:paraId="1B1C7738" w14:textId="77777777" w:rsidR="00E272B8" w:rsidRPr="00CB7692" w:rsidRDefault="00E272B8" w:rsidP="001E77F7">
      <w:pPr>
        <w:numPr>
          <w:ilvl w:val="0"/>
          <w:numId w:val="8"/>
        </w:numPr>
        <w:spacing w:after="0"/>
        <w:contextualSpacing/>
        <w:jc w:val="both"/>
        <w:rPr>
          <w:rFonts w:asciiTheme="minorHAnsi" w:hAnsiTheme="minorHAnsi" w:cstheme="minorHAnsi"/>
          <w:sz w:val="24"/>
          <w:szCs w:val="24"/>
        </w:rPr>
      </w:pPr>
      <w:r w:rsidRPr="00CB7692">
        <w:rPr>
          <w:rFonts w:asciiTheme="minorHAnsi" w:hAnsiTheme="minorHAnsi" w:cstheme="minorHAnsi"/>
          <w:sz w:val="24"/>
          <w:szCs w:val="24"/>
        </w:rPr>
        <w:t>date privind nivelul atins al indicatorilor suplimentari, considera</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 de AMPOC relevan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i pentru monitorizarea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evaluarea programului opera</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ional;</w:t>
      </w:r>
    </w:p>
    <w:p w14:paraId="2E166B3F" w14:textId="77777777" w:rsidR="00EC4FA7" w:rsidRPr="00CB7692" w:rsidRDefault="00EC4FA7" w:rsidP="001E77F7">
      <w:pPr>
        <w:pStyle w:val="ListParagraph"/>
        <w:numPr>
          <w:ilvl w:val="0"/>
          <w:numId w:val="8"/>
        </w:numPr>
        <w:spacing w:after="0"/>
        <w:rPr>
          <w:rFonts w:asciiTheme="minorHAnsi" w:hAnsiTheme="minorHAnsi" w:cstheme="minorHAnsi"/>
          <w:sz w:val="24"/>
          <w:szCs w:val="24"/>
          <w:lang w:eastAsia="en-US"/>
        </w:rPr>
      </w:pPr>
      <w:r w:rsidRPr="00CB7692">
        <w:rPr>
          <w:rFonts w:asciiTheme="minorHAnsi" w:hAnsiTheme="minorHAnsi" w:cstheme="minorHAnsi"/>
          <w:sz w:val="24"/>
          <w:szCs w:val="24"/>
          <w:lang w:eastAsia="en-US"/>
        </w:rPr>
        <w:t>date  privind participan</w:t>
      </w:r>
      <w:r w:rsidR="005A76D7" w:rsidRPr="00CB7692">
        <w:rPr>
          <w:rFonts w:asciiTheme="minorHAnsi" w:hAnsiTheme="minorHAnsi" w:cstheme="minorHAnsi"/>
          <w:sz w:val="24"/>
          <w:szCs w:val="24"/>
          <w:lang w:eastAsia="en-US"/>
        </w:rPr>
        <w:t>ț</w:t>
      </w:r>
      <w:r w:rsidRPr="00CB7692">
        <w:rPr>
          <w:rFonts w:asciiTheme="minorHAnsi" w:hAnsiTheme="minorHAnsi" w:cstheme="minorHAnsi"/>
          <w:sz w:val="24"/>
          <w:szCs w:val="24"/>
          <w:lang w:eastAsia="en-US"/>
        </w:rPr>
        <w:t xml:space="preserve">ii FSE/YEI la intrarea </w:t>
      </w:r>
      <w:r w:rsidR="005A76D7" w:rsidRPr="00CB7692">
        <w:rPr>
          <w:rFonts w:asciiTheme="minorHAnsi" w:hAnsiTheme="minorHAnsi" w:cstheme="minorHAnsi"/>
          <w:sz w:val="24"/>
          <w:szCs w:val="24"/>
          <w:lang w:eastAsia="en-US"/>
        </w:rPr>
        <w:t>ș</w:t>
      </w:r>
      <w:r w:rsidRPr="00CB7692">
        <w:rPr>
          <w:rFonts w:asciiTheme="minorHAnsi" w:hAnsiTheme="minorHAnsi" w:cstheme="minorHAnsi"/>
          <w:sz w:val="24"/>
          <w:szCs w:val="24"/>
          <w:lang w:eastAsia="en-US"/>
        </w:rPr>
        <w:t>i ie</w:t>
      </w:r>
      <w:r w:rsidR="005A76D7" w:rsidRPr="00CB7692">
        <w:rPr>
          <w:rFonts w:asciiTheme="minorHAnsi" w:hAnsiTheme="minorHAnsi" w:cstheme="minorHAnsi"/>
          <w:sz w:val="24"/>
          <w:szCs w:val="24"/>
          <w:lang w:eastAsia="en-US"/>
        </w:rPr>
        <w:t>ș</w:t>
      </w:r>
      <w:r w:rsidRPr="00CB7692">
        <w:rPr>
          <w:rFonts w:asciiTheme="minorHAnsi" w:hAnsiTheme="minorHAnsi" w:cstheme="minorHAnsi"/>
          <w:sz w:val="24"/>
          <w:szCs w:val="24"/>
          <w:lang w:eastAsia="en-US"/>
        </w:rPr>
        <w:t>irea din opera</w:t>
      </w:r>
      <w:r w:rsidR="005A76D7" w:rsidRPr="00CB7692">
        <w:rPr>
          <w:rFonts w:asciiTheme="minorHAnsi" w:hAnsiTheme="minorHAnsi" w:cstheme="minorHAnsi"/>
          <w:sz w:val="24"/>
          <w:szCs w:val="24"/>
          <w:lang w:eastAsia="en-US"/>
        </w:rPr>
        <w:t>ț</w:t>
      </w:r>
      <w:r w:rsidRPr="00CB7692">
        <w:rPr>
          <w:rFonts w:asciiTheme="minorHAnsi" w:hAnsiTheme="minorHAnsi" w:cstheme="minorHAnsi"/>
          <w:sz w:val="24"/>
          <w:szCs w:val="24"/>
          <w:lang w:eastAsia="en-US"/>
        </w:rPr>
        <w:t>iune;</w:t>
      </w:r>
    </w:p>
    <w:p w14:paraId="2D1D29CD" w14:textId="77777777" w:rsidR="00E272B8" w:rsidRPr="00CB7692" w:rsidRDefault="00E272B8" w:rsidP="001E77F7">
      <w:pPr>
        <w:numPr>
          <w:ilvl w:val="0"/>
          <w:numId w:val="8"/>
        </w:numPr>
        <w:spacing w:after="0"/>
        <w:contextualSpacing/>
        <w:jc w:val="both"/>
        <w:rPr>
          <w:rFonts w:asciiTheme="minorHAnsi" w:hAnsiTheme="minorHAnsi" w:cstheme="minorHAnsi"/>
          <w:sz w:val="24"/>
          <w:szCs w:val="24"/>
        </w:rPr>
      </w:pPr>
      <w:r w:rsidRPr="00CB7692">
        <w:rPr>
          <w:rFonts w:asciiTheme="minorHAnsi" w:hAnsiTheme="minorHAnsi" w:cstheme="minorHAnsi"/>
          <w:sz w:val="24"/>
          <w:szCs w:val="24"/>
        </w:rPr>
        <w:t xml:space="preserve">date privind cheltuielile efectuate de beneficiari, inclusiv previziuni ale cheltuielilor; </w:t>
      </w:r>
    </w:p>
    <w:p w14:paraId="52D9761D" w14:textId="6E696BA9" w:rsidR="00E272B8" w:rsidRDefault="00E272B8" w:rsidP="001E77F7">
      <w:pPr>
        <w:numPr>
          <w:ilvl w:val="0"/>
          <w:numId w:val="8"/>
        </w:numPr>
        <w:spacing w:after="0"/>
        <w:contextualSpacing/>
        <w:jc w:val="both"/>
        <w:rPr>
          <w:rFonts w:asciiTheme="minorHAnsi" w:hAnsiTheme="minorHAnsi" w:cstheme="minorHAnsi"/>
          <w:sz w:val="24"/>
          <w:szCs w:val="24"/>
        </w:rPr>
      </w:pPr>
      <w:r w:rsidRPr="00CB7692">
        <w:rPr>
          <w:rFonts w:asciiTheme="minorHAnsi" w:hAnsiTheme="minorHAnsi" w:cstheme="minorHAnsi"/>
          <w:sz w:val="24"/>
          <w:szCs w:val="24"/>
        </w:rPr>
        <w:t>informa</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ii privind problemele întâmpinate în implementarea proiectului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ac</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iunile de remediere întreprinse sau necesare.</w:t>
      </w:r>
    </w:p>
    <w:p w14:paraId="5D54245C" w14:textId="77777777" w:rsidR="00F200C4" w:rsidRPr="00CB7692" w:rsidRDefault="00F200C4" w:rsidP="00C73EC1">
      <w:pPr>
        <w:spacing w:after="0"/>
        <w:contextualSpacing/>
        <w:jc w:val="both"/>
        <w:rPr>
          <w:rFonts w:asciiTheme="minorHAnsi" w:hAnsiTheme="minorHAnsi" w:cstheme="minorHAnsi"/>
          <w:sz w:val="24"/>
          <w:szCs w:val="24"/>
        </w:rPr>
      </w:pPr>
    </w:p>
    <w:p w14:paraId="7B950BCD" w14:textId="77777777" w:rsidR="00E272B8" w:rsidRPr="00CB7692" w:rsidRDefault="00E272B8" w:rsidP="00DF05DA">
      <w:pPr>
        <w:spacing w:after="120"/>
        <w:ind w:firstLine="720"/>
        <w:contextualSpacing/>
        <w:jc w:val="both"/>
        <w:rPr>
          <w:rFonts w:asciiTheme="minorHAnsi" w:hAnsiTheme="minorHAnsi" w:cstheme="minorHAnsi"/>
          <w:sz w:val="24"/>
          <w:szCs w:val="24"/>
        </w:rPr>
      </w:pPr>
      <w:r w:rsidRPr="00CB7692">
        <w:rPr>
          <w:rFonts w:asciiTheme="minorHAnsi" w:hAnsiTheme="minorHAnsi" w:cstheme="minorHAnsi"/>
          <w:sz w:val="24"/>
          <w:szCs w:val="24"/>
        </w:rPr>
        <w:t>Beneficiarul va transmite anual Rapoarte de Durabilitate, după depunerea situa</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iilor financiare, pe întreaga perioada de durabilitate  a proiectului, începând cu primul an calendaristic ce urmează anului în care a fost finalizată implementarea. </w:t>
      </w:r>
    </w:p>
    <w:p w14:paraId="1FF2AC70" w14:textId="77777777" w:rsidR="00E272B8" w:rsidRPr="00CB7692" w:rsidRDefault="00E272B8" w:rsidP="00DF05DA">
      <w:pPr>
        <w:spacing w:after="120"/>
        <w:ind w:firstLine="720"/>
        <w:contextualSpacing/>
        <w:jc w:val="both"/>
        <w:rPr>
          <w:rFonts w:asciiTheme="minorHAnsi" w:hAnsiTheme="minorHAnsi" w:cstheme="minorHAnsi"/>
          <w:sz w:val="24"/>
          <w:szCs w:val="24"/>
        </w:rPr>
      </w:pPr>
      <w:r w:rsidRPr="00CB7692">
        <w:rPr>
          <w:rFonts w:asciiTheme="minorHAnsi" w:hAnsiTheme="minorHAnsi" w:cstheme="minorHAnsi"/>
          <w:sz w:val="24"/>
          <w:szCs w:val="24"/>
        </w:rPr>
        <w:t>Rapoartele de durabilitate vor con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ine cel pu</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in următoarele tipuri date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informa</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ii privind:</w:t>
      </w:r>
    </w:p>
    <w:p w14:paraId="3BCE0CFE" w14:textId="77777777" w:rsidR="00E272B8" w:rsidRPr="00CB7692" w:rsidRDefault="00E272B8" w:rsidP="001E77F7">
      <w:pPr>
        <w:numPr>
          <w:ilvl w:val="0"/>
          <w:numId w:val="9"/>
        </w:numPr>
        <w:spacing w:after="120"/>
        <w:contextualSpacing/>
        <w:jc w:val="both"/>
        <w:rPr>
          <w:rFonts w:asciiTheme="minorHAnsi" w:hAnsiTheme="minorHAnsi" w:cstheme="minorHAnsi"/>
          <w:sz w:val="24"/>
          <w:szCs w:val="24"/>
        </w:rPr>
      </w:pPr>
      <w:r w:rsidRPr="00CB7692">
        <w:rPr>
          <w:rFonts w:asciiTheme="minorHAnsi" w:hAnsiTheme="minorHAnsi" w:cstheme="minorHAnsi"/>
          <w:sz w:val="24"/>
          <w:szCs w:val="24"/>
        </w:rPr>
        <w:t xml:space="preserve">modificări ale statutului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 xml:space="preserve">i datelor de identificare a beneficiarului; </w:t>
      </w:r>
    </w:p>
    <w:p w14:paraId="6AD550FA" w14:textId="77777777" w:rsidR="00E272B8" w:rsidRPr="00CB7692" w:rsidRDefault="00E272B8" w:rsidP="001E77F7">
      <w:pPr>
        <w:numPr>
          <w:ilvl w:val="0"/>
          <w:numId w:val="9"/>
        </w:numPr>
        <w:spacing w:after="120"/>
        <w:contextualSpacing/>
        <w:jc w:val="both"/>
        <w:rPr>
          <w:rFonts w:asciiTheme="minorHAnsi" w:hAnsiTheme="minorHAnsi" w:cstheme="minorHAnsi"/>
          <w:sz w:val="24"/>
          <w:szCs w:val="24"/>
        </w:rPr>
      </w:pPr>
      <w:r w:rsidRPr="00CB7692">
        <w:rPr>
          <w:rFonts w:asciiTheme="minorHAnsi" w:hAnsiTheme="minorHAnsi" w:cstheme="minorHAnsi"/>
          <w:sz w:val="24"/>
          <w:szCs w:val="24"/>
        </w:rPr>
        <w:t xml:space="preserve">modul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 xml:space="preserve">i locul de utilizare a infrastructurilor, echipamentelor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bunurilor realizate sau achizi</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ionate în cadrul proiectului;</w:t>
      </w:r>
    </w:p>
    <w:p w14:paraId="14906575" w14:textId="77777777" w:rsidR="00E272B8" w:rsidRPr="00CB7692" w:rsidRDefault="00E272B8" w:rsidP="001E77F7">
      <w:pPr>
        <w:numPr>
          <w:ilvl w:val="0"/>
          <w:numId w:val="9"/>
        </w:numPr>
        <w:spacing w:after="120"/>
        <w:contextualSpacing/>
        <w:jc w:val="both"/>
        <w:rPr>
          <w:rFonts w:asciiTheme="minorHAnsi" w:hAnsiTheme="minorHAnsi" w:cstheme="minorHAnsi"/>
          <w:sz w:val="24"/>
          <w:szCs w:val="24"/>
        </w:rPr>
      </w:pPr>
      <w:r w:rsidRPr="00CB7692">
        <w:rPr>
          <w:rFonts w:asciiTheme="minorHAnsi" w:hAnsiTheme="minorHAnsi" w:cstheme="minorHAnsi"/>
          <w:sz w:val="24"/>
          <w:szCs w:val="24"/>
        </w:rPr>
        <w:t>modul în care investi</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ia în infrastructură sau investi</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ia productivă continuă să genereze rezultate.</w:t>
      </w:r>
    </w:p>
    <w:p w14:paraId="0290FCDE" w14:textId="77777777" w:rsidR="008F5EA4" w:rsidRPr="00CB7692" w:rsidRDefault="008F5EA4" w:rsidP="00DF05DA">
      <w:pPr>
        <w:spacing w:after="120"/>
        <w:ind w:left="720"/>
        <w:contextualSpacing/>
        <w:jc w:val="both"/>
        <w:rPr>
          <w:rFonts w:asciiTheme="minorHAnsi" w:hAnsiTheme="minorHAnsi" w:cstheme="minorHAnsi"/>
          <w:sz w:val="24"/>
          <w:szCs w:val="24"/>
        </w:rPr>
      </w:pPr>
    </w:p>
    <w:p w14:paraId="0F418F71" w14:textId="77777777" w:rsidR="00E272B8" w:rsidRPr="00CB7692" w:rsidRDefault="00E272B8" w:rsidP="00DF05DA">
      <w:pPr>
        <w:spacing w:after="120"/>
        <w:ind w:left="720"/>
        <w:contextualSpacing/>
        <w:jc w:val="both"/>
        <w:rPr>
          <w:rFonts w:asciiTheme="minorHAnsi" w:hAnsiTheme="minorHAnsi" w:cstheme="minorHAnsi"/>
          <w:sz w:val="24"/>
          <w:szCs w:val="24"/>
        </w:rPr>
      </w:pPr>
      <w:r w:rsidRPr="00CB7692">
        <w:rPr>
          <w:rFonts w:asciiTheme="minorHAnsi" w:hAnsiTheme="minorHAnsi" w:cstheme="minorHAnsi"/>
          <w:sz w:val="24"/>
          <w:szCs w:val="24"/>
        </w:rPr>
        <w:t>Analizarea implementării proiectului</w:t>
      </w:r>
    </w:p>
    <w:p w14:paraId="61289DC5" w14:textId="77777777" w:rsidR="00E272B8" w:rsidRPr="00CB7692" w:rsidRDefault="00E272B8" w:rsidP="00DF05DA">
      <w:pPr>
        <w:spacing w:after="120"/>
        <w:ind w:firstLine="720"/>
        <w:contextualSpacing/>
        <w:jc w:val="both"/>
        <w:rPr>
          <w:rFonts w:asciiTheme="minorHAnsi" w:hAnsiTheme="minorHAnsi" w:cstheme="minorHAnsi"/>
          <w:sz w:val="24"/>
          <w:szCs w:val="24"/>
        </w:rPr>
      </w:pPr>
      <w:r w:rsidRPr="00CB7692">
        <w:rPr>
          <w:rFonts w:asciiTheme="minorHAnsi" w:hAnsiTheme="minorHAnsi" w:cstheme="minorHAnsi"/>
          <w:sz w:val="24"/>
          <w:szCs w:val="24"/>
        </w:rPr>
        <w:t xml:space="preserve">OIPSI verifică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avizează Raportul de Progres transmis de către Beneficiar, în vederea:</w:t>
      </w:r>
    </w:p>
    <w:p w14:paraId="6E39767D" w14:textId="77777777" w:rsidR="00E272B8" w:rsidRPr="00CB7692" w:rsidRDefault="00E272B8" w:rsidP="001E77F7">
      <w:pPr>
        <w:numPr>
          <w:ilvl w:val="0"/>
          <w:numId w:val="10"/>
        </w:numPr>
        <w:spacing w:after="120"/>
        <w:contextualSpacing/>
        <w:jc w:val="both"/>
        <w:rPr>
          <w:rFonts w:asciiTheme="minorHAnsi" w:hAnsiTheme="minorHAnsi" w:cstheme="minorHAnsi"/>
          <w:sz w:val="24"/>
          <w:szCs w:val="24"/>
        </w:rPr>
      </w:pPr>
      <w:r w:rsidRPr="00CB7692">
        <w:rPr>
          <w:rFonts w:asciiTheme="minorHAnsi" w:hAnsiTheme="minorHAnsi" w:cstheme="minorHAnsi"/>
          <w:sz w:val="24"/>
          <w:szCs w:val="24"/>
        </w:rPr>
        <w:t xml:space="preserve">colectării, revizuirii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verificării informa</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iilor furnizate de Beneficiar;</w:t>
      </w:r>
    </w:p>
    <w:p w14:paraId="2D839724" w14:textId="77777777" w:rsidR="00E272B8" w:rsidRPr="00CB7692" w:rsidRDefault="00E272B8" w:rsidP="001E77F7">
      <w:pPr>
        <w:numPr>
          <w:ilvl w:val="0"/>
          <w:numId w:val="10"/>
        </w:numPr>
        <w:spacing w:after="120"/>
        <w:contextualSpacing/>
        <w:jc w:val="both"/>
        <w:rPr>
          <w:rFonts w:asciiTheme="minorHAnsi" w:hAnsiTheme="minorHAnsi" w:cstheme="minorHAnsi"/>
          <w:sz w:val="24"/>
          <w:szCs w:val="24"/>
        </w:rPr>
      </w:pPr>
      <w:r w:rsidRPr="00CB7692">
        <w:rPr>
          <w:rFonts w:asciiTheme="minorHAnsi" w:hAnsiTheme="minorHAnsi" w:cstheme="minorHAnsi"/>
          <w:sz w:val="24"/>
          <w:szCs w:val="24"/>
        </w:rPr>
        <w:t>analizării gradului de realizare a indicatorilor;</w:t>
      </w:r>
    </w:p>
    <w:p w14:paraId="2C4A1220" w14:textId="77777777" w:rsidR="00E272B8" w:rsidRPr="00CB7692" w:rsidRDefault="00E272B8" w:rsidP="001E77F7">
      <w:pPr>
        <w:numPr>
          <w:ilvl w:val="0"/>
          <w:numId w:val="10"/>
        </w:numPr>
        <w:spacing w:after="120"/>
        <w:contextualSpacing/>
        <w:jc w:val="both"/>
        <w:rPr>
          <w:rFonts w:asciiTheme="minorHAnsi" w:hAnsiTheme="minorHAnsi" w:cstheme="minorHAnsi"/>
          <w:sz w:val="24"/>
          <w:szCs w:val="24"/>
        </w:rPr>
      </w:pPr>
      <w:r w:rsidRPr="00CB7692">
        <w:rPr>
          <w:rFonts w:asciiTheme="minorHAnsi" w:hAnsiTheme="minorHAnsi" w:cstheme="minorHAnsi"/>
          <w:sz w:val="24"/>
          <w:szCs w:val="24"/>
        </w:rPr>
        <w:t>analizării evolu</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iei implementării proiectului, raportat la  graficul de activită</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i stabilit prin contract, bugetul proiectului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calendarul estimativ al achizi</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iilor;</w:t>
      </w:r>
    </w:p>
    <w:p w14:paraId="30A62B7E" w14:textId="77777777" w:rsidR="00E272B8" w:rsidRPr="00CB7692" w:rsidRDefault="00E272B8" w:rsidP="001E77F7">
      <w:pPr>
        <w:numPr>
          <w:ilvl w:val="0"/>
          <w:numId w:val="10"/>
        </w:numPr>
        <w:spacing w:after="120"/>
        <w:contextualSpacing/>
        <w:jc w:val="both"/>
        <w:rPr>
          <w:rFonts w:asciiTheme="minorHAnsi" w:hAnsiTheme="minorHAnsi" w:cstheme="minorHAnsi"/>
          <w:sz w:val="24"/>
          <w:szCs w:val="24"/>
        </w:rPr>
      </w:pPr>
      <w:r w:rsidRPr="00CB7692">
        <w:rPr>
          <w:rFonts w:asciiTheme="minorHAnsi" w:hAnsiTheme="minorHAnsi" w:cstheme="minorHAnsi"/>
          <w:sz w:val="24"/>
          <w:szCs w:val="24"/>
        </w:rPr>
        <w:t xml:space="preserve">identificării problemelor care apar pe parcursul implementării proiectului, precum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 xml:space="preserve">i a cazurilor de succes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bunelor practici.</w:t>
      </w:r>
    </w:p>
    <w:p w14:paraId="71DF60C1" w14:textId="77777777" w:rsidR="00E272B8" w:rsidRPr="00CB7692" w:rsidRDefault="00E272B8" w:rsidP="00DF05DA">
      <w:pPr>
        <w:spacing w:after="120"/>
        <w:ind w:firstLine="720"/>
        <w:contextualSpacing/>
        <w:jc w:val="both"/>
        <w:rPr>
          <w:rFonts w:asciiTheme="minorHAnsi" w:hAnsiTheme="minorHAnsi" w:cstheme="minorHAnsi"/>
          <w:sz w:val="24"/>
          <w:szCs w:val="24"/>
        </w:rPr>
      </w:pPr>
      <w:r w:rsidRPr="00CB7692">
        <w:rPr>
          <w:rFonts w:asciiTheme="minorHAnsi" w:hAnsiTheme="minorHAnsi" w:cstheme="minorHAnsi"/>
          <w:sz w:val="24"/>
          <w:szCs w:val="24"/>
        </w:rPr>
        <w:t>Vizita OIPSI de monitorizare pe parcursul implementării proiectului</w:t>
      </w:r>
    </w:p>
    <w:p w14:paraId="218FC01B" w14:textId="5DE355EF" w:rsidR="00E272B8" w:rsidRPr="00CB7692" w:rsidRDefault="00E272B8" w:rsidP="001E77F7">
      <w:pPr>
        <w:numPr>
          <w:ilvl w:val="0"/>
          <w:numId w:val="11"/>
        </w:numPr>
        <w:spacing w:after="120"/>
        <w:contextualSpacing/>
        <w:jc w:val="both"/>
        <w:rPr>
          <w:rFonts w:asciiTheme="minorHAnsi" w:hAnsiTheme="minorHAnsi" w:cstheme="minorHAnsi"/>
          <w:sz w:val="24"/>
          <w:szCs w:val="24"/>
        </w:rPr>
      </w:pPr>
      <w:r w:rsidRPr="00CB7692">
        <w:rPr>
          <w:rFonts w:asciiTheme="minorHAnsi" w:hAnsiTheme="minorHAnsi" w:cstheme="minorHAnsi"/>
          <w:sz w:val="24"/>
          <w:szCs w:val="24"/>
        </w:rPr>
        <w:t>are în vedere verificarea existen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ei fizice</w:t>
      </w:r>
      <w:r w:rsidR="00AF15FB">
        <w:rPr>
          <w:rFonts w:asciiTheme="minorHAnsi" w:hAnsiTheme="minorHAnsi" w:cstheme="minorHAnsi"/>
          <w:sz w:val="24"/>
          <w:szCs w:val="24"/>
        </w:rPr>
        <w:t xml:space="preserve"> </w:t>
      </w:r>
      <w:r w:rsidR="005A76D7" w:rsidRPr="00CB7692">
        <w:rPr>
          <w:rFonts w:asciiTheme="minorHAnsi" w:hAnsiTheme="minorHAnsi" w:cstheme="minorHAnsi"/>
          <w:sz w:val="24"/>
          <w:szCs w:val="24"/>
        </w:rPr>
        <w:t>ș</w:t>
      </w:r>
      <w:r w:rsidR="009B7D22" w:rsidRPr="00CB7692">
        <w:rPr>
          <w:rFonts w:asciiTheme="minorHAnsi" w:hAnsiTheme="minorHAnsi" w:cstheme="minorHAnsi"/>
          <w:sz w:val="24"/>
          <w:szCs w:val="24"/>
        </w:rPr>
        <w:t>i func</w:t>
      </w:r>
      <w:r w:rsidR="005A76D7" w:rsidRPr="00CB7692">
        <w:rPr>
          <w:rFonts w:asciiTheme="minorHAnsi" w:hAnsiTheme="minorHAnsi" w:cstheme="minorHAnsi"/>
          <w:sz w:val="24"/>
          <w:szCs w:val="24"/>
        </w:rPr>
        <w:t>ț</w:t>
      </w:r>
      <w:r w:rsidR="009B7D22" w:rsidRPr="00CB7692">
        <w:rPr>
          <w:rFonts w:asciiTheme="minorHAnsi" w:hAnsiTheme="minorHAnsi" w:cstheme="minorHAnsi"/>
          <w:sz w:val="24"/>
          <w:szCs w:val="24"/>
        </w:rPr>
        <w:t>ionalitatea</w:t>
      </w:r>
      <w:r w:rsidRPr="00CB7692">
        <w:rPr>
          <w:rFonts w:asciiTheme="minorHAnsi" w:hAnsiTheme="minorHAnsi" w:cstheme="minorHAnsi"/>
          <w:sz w:val="24"/>
          <w:szCs w:val="24"/>
        </w:rPr>
        <w:t xml:space="preserve"> unui proiect sau a unui sistem de management performant al proiectului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 xml:space="preserve">i permite verificarea corectitudinii, completitudinii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acurate</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ei informa</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iei furnizate de beneficiar în Rapoartele de Progres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a gradului de realizare a indicatorilor stabili</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 prin Contractul de Finan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are;</w:t>
      </w:r>
    </w:p>
    <w:p w14:paraId="22C9862E" w14:textId="77777777" w:rsidR="00E272B8" w:rsidRPr="00CB7692" w:rsidRDefault="00E272B8" w:rsidP="001E77F7">
      <w:pPr>
        <w:numPr>
          <w:ilvl w:val="0"/>
          <w:numId w:val="11"/>
        </w:numPr>
        <w:spacing w:after="120"/>
        <w:contextualSpacing/>
        <w:jc w:val="both"/>
        <w:rPr>
          <w:rFonts w:asciiTheme="minorHAnsi" w:hAnsiTheme="minorHAnsi" w:cstheme="minorHAnsi"/>
          <w:sz w:val="24"/>
          <w:szCs w:val="24"/>
        </w:rPr>
      </w:pPr>
      <w:r w:rsidRPr="00CB7692">
        <w:rPr>
          <w:rFonts w:asciiTheme="minorHAnsi" w:hAnsiTheme="minorHAnsi" w:cstheme="minorHAnsi"/>
          <w:sz w:val="24"/>
          <w:szCs w:val="24"/>
        </w:rPr>
        <w:t>facilitează contactul dintre reprezentan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ii OIPSI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beneficiari în scopul comunicării problemelor care pot împiedica implementarea corespunzătoare a proiectului;</w:t>
      </w:r>
    </w:p>
    <w:p w14:paraId="282D594C" w14:textId="77777777" w:rsidR="00E272B8" w:rsidRPr="00CB7692" w:rsidRDefault="00E272B8" w:rsidP="001E77F7">
      <w:pPr>
        <w:numPr>
          <w:ilvl w:val="0"/>
          <w:numId w:val="11"/>
        </w:numPr>
        <w:spacing w:after="120"/>
        <w:contextualSpacing/>
        <w:jc w:val="both"/>
        <w:rPr>
          <w:rFonts w:asciiTheme="minorHAnsi" w:hAnsiTheme="minorHAnsi" w:cstheme="minorHAnsi"/>
          <w:sz w:val="24"/>
          <w:szCs w:val="24"/>
        </w:rPr>
      </w:pPr>
      <w:r w:rsidRPr="00CB7692">
        <w:rPr>
          <w:rFonts w:asciiTheme="minorHAnsi" w:hAnsiTheme="minorHAnsi" w:cstheme="minorHAnsi"/>
          <w:sz w:val="24"/>
          <w:szCs w:val="24"/>
        </w:rPr>
        <w:t>urmăre</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te:</w:t>
      </w:r>
    </w:p>
    <w:p w14:paraId="6EC77021" w14:textId="77777777" w:rsidR="00E272B8" w:rsidRPr="00CB7692" w:rsidRDefault="00E272B8" w:rsidP="001E77F7">
      <w:pPr>
        <w:numPr>
          <w:ilvl w:val="1"/>
          <w:numId w:val="11"/>
        </w:numPr>
        <w:spacing w:after="120"/>
        <w:contextualSpacing/>
        <w:jc w:val="both"/>
        <w:rPr>
          <w:rFonts w:asciiTheme="minorHAnsi" w:hAnsiTheme="minorHAnsi" w:cstheme="minorHAnsi"/>
          <w:sz w:val="24"/>
          <w:szCs w:val="24"/>
        </w:rPr>
      </w:pPr>
      <w:r w:rsidRPr="00CB7692">
        <w:rPr>
          <w:rFonts w:asciiTheme="minorHAnsi" w:hAnsiTheme="minorHAnsi" w:cstheme="minorHAnsi"/>
          <w:sz w:val="24"/>
          <w:szCs w:val="24"/>
        </w:rPr>
        <w:t>să se asigure de faptul că proiectul se derulează conform Contractului de Finan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are;</w:t>
      </w:r>
    </w:p>
    <w:p w14:paraId="742592AD" w14:textId="77777777" w:rsidR="00E272B8" w:rsidRPr="00CB7692" w:rsidRDefault="00E272B8" w:rsidP="001E77F7">
      <w:pPr>
        <w:numPr>
          <w:ilvl w:val="1"/>
          <w:numId w:val="11"/>
        </w:numPr>
        <w:spacing w:after="120"/>
        <w:contextualSpacing/>
        <w:jc w:val="both"/>
        <w:rPr>
          <w:rFonts w:asciiTheme="minorHAnsi" w:hAnsiTheme="minorHAnsi" w:cstheme="minorHAnsi"/>
          <w:sz w:val="24"/>
          <w:szCs w:val="24"/>
        </w:rPr>
      </w:pPr>
      <w:r w:rsidRPr="00CB7692">
        <w:rPr>
          <w:rFonts w:asciiTheme="minorHAnsi" w:hAnsiTheme="minorHAnsi" w:cstheme="minorHAnsi"/>
          <w:sz w:val="24"/>
          <w:szCs w:val="24"/>
        </w:rPr>
        <w:t xml:space="preserve">să identifice, în timp util, posibilele probleme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 xml:space="preserve">i să propună măsuri de rezolvare a acestora, precum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îmbunătă</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irea activită</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ii de implementare;</w:t>
      </w:r>
    </w:p>
    <w:p w14:paraId="6078FE3E" w14:textId="77777777" w:rsidR="00E272B8" w:rsidRPr="00CB7692" w:rsidRDefault="00E272B8" w:rsidP="001E77F7">
      <w:pPr>
        <w:numPr>
          <w:ilvl w:val="1"/>
          <w:numId w:val="11"/>
        </w:numPr>
        <w:spacing w:after="120"/>
        <w:contextualSpacing/>
        <w:jc w:val="both"/>
        <w:rPr>
          <w:rFonts w:asciiTheme="minorHAnsi" w:hAnsiTheme="minorHAnsi" w:cstheme="minorHAnsi"/>
          <w:sz w:val="24"/>
          <w:szCs w:val="24"/>
        </w:rPr>
      </w:pPr>
      <w:r w:rsidRPr="00CB7692">
        <w:rPr>
          <w:rFonts w:asciiTheme="minorHAnsi" w:hAnsiTheme="minorHAnsi" w:cstheme="minorHAnsi"/>
          <w:sz w:val="24"/>
          <w:szCs w:val="24"/>
        </w:rPr>
        <w:t xml:space="preserve">să identifice elementele de succes ale proiectului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 xml:space="preserve">i bune practici; </w:t>
      </w:r>
    </w:p>
    <w:p w14:paraId="1CBE730E" w14:textId="34DA105B" w:rsidR="00E272B8" w:rsidRPr="00CB7692" w:rsidRDefault="00E272B8" w:rsidP="00DF05DA">
      <w:pPr>
        <w:spacing w:after="120"/>
        <w:ind w:firstLine="720"/>
        <w:contextualSpacing/>
        <w:jc w:val="both"/>
        <w:rPr>
          <w:rFonts w:asciiTheme="minorHAnsi" w:hAnsiTheme="minorHAnsi" w:cstheme="minorHAnsi"/>
          <w:sz w:val="24"/>
          <w:szCs w:val="24"/>
        </w:rPr>
      </w:pPr>
      <w:r w:rsidRPr="00CB7692">
        <w:rPr>
          <w:rFonts w:asciiTheme="minorHAnsi" w:hAnsiTheme="minorHAnsi" w:cstheme="minorHAnsi"/>
          <w:sz w:val="24"/>
          <w:szCs w:val="24"/>
        </w:rPr>
        <w:t xml:space="preserve"> Analizarea durabilită</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ii proiectului</w:t>
      </w:r>
      <w:r w:rsidR="00AF15FB">
        <w:rPr>
          <w:rFonts w:asciiTheme="minorHAnsi" w:hAnsiTheme="minorHAnsi" w:cstheme="minorHAnsi"/>
          <w:sz w:val="24"/>
          <w:szCs w:val="24"/>
        </w:rPr>
        <w:t xml:space="preserve"> </w:t>
      </w:r>
      <w:r w:rsidRPr="00CB7692">
        <w:rPr>
          <w:rFonts w:asciiTheme="minorHAnsi" w:hAnsiTheme="minorHAnsi" w:cstheme="minorHAnsi"/>
          <w:sz w:val="24"/>
          <w:szCs w:val="24"/>
        </w:rPr>
        <w:t xml:space="preserve">se realizează de OIPSI pe baza Rapoartelor de Durabilitate întocmite de beneficiar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 xml:space="preserve">i a vizitelor de monitorizare, pentru  a se asigura de  sustenabilitatea proiectelor, precum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de faptul că toate contribu</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iile din fonduri se atribuie numai p</w:t>
      </w:r>
      <w:r w:rsidR="008F5EA4" w:rsidRPr="00CB7692">
        <w:rPr>
          <w:rFonts w:asciiTheme="minorHAnsi" w:hAnsiTheme="minorHAnsi" w:cstheme="minorHAnsi"/>
          <w:sz w:val="24"/>
          <w:szCs w:val="24"/>
        </w:rPr>
        <w:t>roiectelor care</w:t>
      </w:r>
      <w:r w:rsidR="00AF15FB">
        <w:rPr>
          <w:rFonts w:asciiTheme="minorHAnsi" w:hAnsiTheme="minorHAnsi" w:cstheme="minorHAnsi"/>
          <w:sz w:val="24"/>
          <w:szCs w:val="24"/>
        </w:rPr>
        <w:t xml:space="preserve"> </w:t>
      </w:r>
      <w:r w:rsidR="008F5EA4" w:rsidRPr="00CB7692">
        <w:rPr>
          <w:rFonts w:asciiTheme="minorHAnsi" w:hAnsiTheme="minorHAnsi" w:cstheme="minorHAnsi"/>
          <w:sz w:val="24"/>
          <w:szCs w:val="24"/>
        </w:rPr>
        <w:t xml:space="preserve">în termen de </w:t>
      </w:r>
      <w:r w:rsidR="00D55DA9" w:rsidRPr="00CB7692">
        <w:rPr>
          <w:rFonts w:asciiTheme="minorHAnsi" w:hAnsiTheme="minorHAnsi" w:cstheme="minorHAnsi"/>
          <w:sz w:val="24"/>
          <w:szCs w:val="24"/>
        </w:rPr>
        <w:t xml:space="preserve">3 ani </w:t>
      </w:r>
      <w:r w:rsidR="006D3EFB" w:rsidRPr="00CB7692">
        <w:rPr>
          <w:rFonts w:asciiTheme="minorHAnsi" w:hAnsiTheme="minorHAnsi" w:cstheme="minorHAnsi"/>
          <w:color w:val="000000"/>
          <w:sz w:val="24"/>
          <w:szCs w:val="24"/>
        </w:rPr>
        <w:t>de la efectuarea plă</w:t>
      </w:r>
      <w:r w:rsidR="005A76D7" w:rsidRPr="00CB7692">
        <w:rPr>
          <w:rFonts w:asciiTheme="minorHAnsi" w:hAnsiTheme="minorHAnsi" w:cstheme="minorHAnsi"/>
          <w:color w:val="000000"/>
          <w:sz w:val="24"/>
          <w:szCs w:val="24"/>
        </w:rPr>
        <w:t>ț</w:t>
      </w:r>
      <w:r w:rsidR="006D3EFB" w:rsidRPr="00CB7692">
        <w:rPr>
          <w:rFonts w:asciiTheme="minorHAnsi" w:hAnsiTheme="minorHAnsi" w:cstheme="minorHAnsi"/>
          <w:color w:val="000000"/>
          <w:sz w:val="24"/>
          <w:szCs w:val="24"/>
        </w:rPr>
        <w:t>ii finale către beneficiar</w:t>
      </w:r>
      <w:r w:rsidR="008C168C" w:rsidRPr="00CB7692">
        <w:rPr>
          <w:rFonts w:asciiTheme="minorHAnsi" w:hAnsiTheme="minorHAnsi" w:cstheme="minorHAnsi"/>
          <w:color w:val="000000"/>
          <w:sz w:val="24"/>
          <w:szCs w:val="24"/>
        </w:rPr>
        <w:t>,</w:t>
      </w:r>
      <w:r w:rsidRPr="00CB7692">
        <w:rPr>
          <w:rFonts w:asciiTheme="minorHAnsi" w:hAnsiTheme="minorHAnsi" w:cstheme="minorHAnsi"/>
          <w:sz w:val="24"/>
          <w:szCs w:val="24"/>
        </w:rPr>
        <w:t xml:space="preserve">  nu au fost afectate de nicio modificare, respectiv:</w:t>
      </w:r>
    </w:p>
    <w:p w14:paraId="5150B474" w14:textId="77777777" w:rsidR="00E272B8" w:rsidRPr="00CB7692" w:rsidRDefault="00E272B8" w:rsidP="001E77F7">
      <w:pPr>
        <w:numPr>
          <w:ilvl w:val="0"/>
          <w:numId w:val="11"/>
        </w:numPr>
        <w:spacing w:after="120"/>
        <w:contextualSpacing/>
        <w:jc w:val="both"/>
        <w:rPr>
          <w:rFonts w:asciiTheme="minorHAnsi" w:hAnsiTheme="minorHAnsi" w:cstheme="minorHAnsi"/>
          <w:sz w:val="24"/>
          <w:szCs w:val="24"/>
        </w:rPr>
      </w:pPr>
      <w:r w:rsidRPr="00CB7692">
        <w:rPr>
          <w:rFonts w:asciiTheme="minorHAnsi" w:hAnsiTheme="minorHAnsi" w:cstheme="minorHAnsi"/>
          <w:sz w:val="24"/>
          <w:szCs w:val="24"/>
        </w:rPr>
        <w:lastRenderedPageBreak/>
        <w:t>schimbare substan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ială care să le afecteze natura, obiectivele sau condi</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iile de realizare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care ar determina subminarea obiectivelor ini</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iale ale acestora; </w:t>
      </w:r>
    </w:p>
    <w:p w14:paraId="2027B436" w14:textId="77777777" w:rsidR="00E272B8" w:rsidRPr="00CB7692" w:rsidRDefault="00E272B8" w:rsidP="001E77F7">
      <w:pPr>
        <w:numPr>
          <w:ilvl w:val="0"/>
          <w:numId w:val="11"/>
        </w:numPr>
        <w:spacing w:after="120"/>
        <w:contextualSpacing/>
        <w:jc w:val="both"/>
        <w:rPr>
          <w:rFonts w:asciiTheme="minorHAnsi" w:hAnsiTheme="minorHAnsi" w:cstheme="minorHAnsi"/>
          <w:sz w:val="24"/>
          <w:szCs w:val="24"/>
        </w:rPr>
      </w:pPr>
      <w:r w:rsidRPr="00CB7692">
        <w:rPr>
          <w:rFonts w:asciiTheme="minorHAnsi" w:hAnsiTheme="minorHAnsi" w:cstheme="minorHAnsi"/>
          <w:sz w:val="24"/>
          <w:szCs w:val="24"/>
        </w:rPr>
        <w:t>schimbare asupra  proprietă</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ii unui element de infrastructură care conferă un avantaj nejustificat unei întreprinderi sau unui organism public;</w:t>
      </w:r>
    </w:p>
    <w:p w14:paraId="2E394EF0" w14:textId="77777777" w:rsidR="00E272B8" w:rsidRPr="00CB7692" w:rsidRDefault="00E272B8" w:rsidP="001E77F7">
      <w:pPr>
        <w:numPr>
          <w:ilvl w:val="0"/>
          <w:numId w:val="12"/>
        </w:numPr>
        <w:spacing w:after="120"/>
        <w:contextualSpacing/>
        <w:jc w:val="both"/>
        <w:rPr>
          <w:rFonts w:asciiTheme="minorHAnsi" w:hAnsiTheme="minorHAnsi" w:cstheme="minorHAnsi"/>
          <w:sz w:val="24"/>
          <w:szCs w:val="24"/>
        </w:rPr>
      </w:pPr>
      <w:r w:rsidRPr="00CB7692">
        <w:rPr>
          <w:rFonts w:asciiTheme="minorHAnsi" w:hAnsiTheme="minorHAnsi" w:cstheme="minorHAnsi"/>
          <w:sz w:val="24"/>
          <w:szCs w:val="24"/>
        </w:rPr>
        <w:t>încetarea sau delocalizarea unei activită</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 productive în afara zonei eligibile.</w:t>
      </w:r>
    </w:p>
    <w:p w14:paraId="6796266D" w14:textId="77777777" w:rsidR="00E272B8" w:rsidRPr="00CB7692" w:rsidRDefault="00E272B8" w:rsidP="00DF05DA">
      <w:pPr>
        <w:spacing w:after="120"/>
        <w:ind w:firstLine="720"/>
        <w:contextualSpacing/>
        <w:jc w:val="both"/>
        <w:rPr>
          <w:rFonts w:asciiTheme="minorHAnsi" w:hAnsiTheme="minorHAnsi" w:cstheme="minorHAnsi"/>
          <w:sz w:val="24"/>
          <w:szCs w:val="24"/>
        </w:rPr>
      </w:pPr>
      <w:r w:rsidRPr="00CB7692">
        <w:rPr>
          <w:rFonts w:asciiTheme="minorHAnsi" w:hAnsiTheme="minorHAnsi" w:cstheme="minorHAnsi"/>
          <w:sz w:val="24"/>
          <w:szCs w:val="24"/>
        </w:rPr>
        <w:t>Vizita de monitorizare a durabilită</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ii proiectului</w:t>
      </w:r>
    </w:p>
    <w:p w14:paraId="064D0A41" w14:textId="4C79C50A" w:rsidR="00E272B8" w:rsidRPr="00CB7692" w:rsidRDefault="00E272B8" w:rsidP="001E77F7">
      <w:pPr>
        <w:numPr>
          <w:ilvl w:val="0"/>
          <w:numId w:val="12"/>
        </w:numPr>
        <w:spacing w:after="120"/>
        <w:contextualSpacing/>
        <w:jc w:val="both"/>
        <w:rPr>
          <w:rFonts w:asciiTheme="minorHAnsi" w:hAnsiTheme="minorHAnsi" w:cstheme="minorHAnsi"/>
          <w:sz w:val="24"/>
          <w:szCs w:val="24"/>
        </w:rPr>
      </w:pPr>
      <w:r w:rsidRPr="00CB7692">
        <w:rPr>
          <w:rFonts w:asciiTheme="minorHAnsi" w:hAnsiTheme="minorHAnsi" w:cstheme="minorHAnsi"/>
          <w:sz w:val="24"/>
          <w:szCs w:val="24"/>
        </w:rPr>
        <w:t>se realizează la locul de implementare a proiectului/sediul beneficiarului</w:t>
      </w:r>
      <w:r w:rsidR="00AF15FB">
        <w:rPr>
          <w:rFonts w:asciiTheme="minorHAnsi" w:hAnsiTheme="minorHAnsi" w:cstheme="minorHAnsi"/>
          <w:sz w:val="24"/>
          <w:szCs w:val="24"/>
        </w:rPr>
        <w:t xml:space="preserve"> </w:t>
      </w:r>
      <w:r w:rsidR="005A76D7" w:rsidRPr="00CB7692">
        <w:rPr>
          <w:rFonts w:asciiTheme="minorHAnsi" w:hAnsiTheme="minorHAnsi" w:cstheme="minorHAnsi"/>
          <w:sz w:val="24"/>
          <w:szCs w:val="24"/>
        </w:rPr>
        <w:t>ș</w:t>
      </w:r>
      <w:r w:rsidR="008A0BD1" w:rsidRPr="00CB7692">
        <w:rPr>
          <w:rFonts w:asciiTheme="minorHAnsi" w:hAnsiTheme="minorHAnsi" w:cstheme="minorHAnsi"/>
          <w:sz w:val="24"/>
          <w:szCs w:val="24"/>
        </w:rPr>
        <w:t>i la entită</w:t>
      </w:r>
      <w:r w:rsidR="005A76D7" w:rsidRPr="00CB7692">
        <w:rPr>
          <w:rFonts w:asciiTheme="minorHAnsi" w:hAnsiTheme="minorHAnsi" w:cstheme="minorHAnsi"/>
          <w:sz w:val="24"/>
          <w:szCs w:val="24"/>
        </w:rPr>
        <w:t>ț</w:t>
      </w:r>
      <w:r w:rsidR="008A0BD1" w:rsidRPr="00CB7692">
        <w:rPr>
          <w:rFonts w:asciiTheme="minorHAnsi" w:hAnsiTheme="minorHAnsi" w:cstheme="minorHAnsi"/>
          <w:sz w:val="24"/>
          <w:szCs w:val="24"/>
        </w:rPr>
        <w:t>ile care utilizează echipamentele</w:t>
      </w:r>
      <w:r w:rsidRPr="00CB7692">
        <w:rPr>
          <w:rFonts w:asciiTheme="minorHAnsi" w:hAnsiTheme="minorHAnsi" w:cstheme="minorHAnsi"/>
          <w:sz w:val="24"/>
          <w:szCs w:val="24"/>
        </w:rPr>
        <w:t xml:space="preserve">; </w:t>
      </w:r>
    </w:p>
    <w:p w14:paraId="548F0D3E" w14:textId="77777777" w:rsidR="00E272B8" w:rsidRPr="00CB7692" w:rsidRDefault="00E272B8" w:rsidP="001E77F7">
      <w:pPr>
        <w:numPr>
          <w:ilvl w:val="0"/>
          <w:numId w:val="12"/>
        </w:numPr>
        <w:spacing w:after="120"/>
        <w:contextualSpacing/>
        <w:jc w:val="both"/>
        <w:rPr>
          <w:rFonts w:asciiTheme="minorHAnsi" w:hAnsiTheme="minorHAnsi" w:cstheme="minorHAnsi"/>
          <w:sz w:val="24"/>
          <w:szCs w:val="24"/>
        </w:rPr>
      </w:pPr>
      <w:r w:rsidRPr="00CB7692">
        <w:rPr>
          <w:rFonts w:asciiTheme="minorHAnsi" w:hAnsiTheme="minorHAnsi" w:cstheme="minorHAnsi"/>
          <w:sz w:val="24"/>
          <w:szCs w:val="24"/>
        </w:rPr>
        <w:t>are ca scop verificarea la fa</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a locului a faptului ca beneficiarul a asigurat durabilitatea  proiectului. </w:t>
      </w:r>
    </w:p>
    <w:p w14:paraId="0EFBF51E" w14:textId="77777777" w:rsidR="00E272B8" w:rsidRPr="00CB7692" w:rsidRDefault="00E272B8" w:rsidP="00DF05DA">
      <w:pPr>
        <w:spacing w:after="120"/>
        <w:ind w:firstLine="720"/>
        <w:contextualSpacing/>
        <w:jc w:val="both"/>
        <w:rPr>
          <w:rFonts w:asciiTheme="minorHAnsi" w:hAnsiTheme="minorHAnsi" w:cstheme="minorHAnsi"/>
          <w:sz w:val="24"/>
          <w:szCs w:val="24"/>
        </w:rPr>
      </w:pPr>
      <w:r w:rsidRPr="00CB7692">
        <w:rPr>
          <w:rFonts w:asciiTheme="minorHAnsi" w:hAnsiTheme="minorHAnsi" w:cstheme="minorHAnsi"/>
          <w:sz w:val="24"/>
          <w:szCs w:val="24"/>
        </w:rPr>
        <w:t>Beneficiarul are obliga</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ia de a participa la vizitele de monitorizare, de a furniza echipei de monitorizare a OIPSI toate informa</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iile solicitate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 xml:space="preserve">i de a permite accesul neîngrădit al acesteia la documentele aferente proiectului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rezultatele declarate ca ob</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inute pe parcursul implementării acestuia.</w:t>
      </w:r>
    </w:p>
    <w:p w14:paraId="72F74175" w14:textId="77777777" w:rsidR="00E272B8" w:rsidRPr="00CB7692" w:rsidRDefault="00E272B8" w:rsidP="00F12205">
      <w:pPr>
        <w:spacing w:after="120"/>
        <w:contextualSpacing/>
        <w:jc w:val="both"/>
        <w:rPr>
          <w:rFonts w:asciiTheme="minorHAnsi" w:hAnsiTheme="minorHAnsi" w:cstheme="minorHAnsi"/>
          <w:sz w:val="24"/>
          <w:szCs w:val="24"/>
        </w:rPr>
      </w:pPr>
    </w:p>
    <w:p w14:paraId="1297233D" w14:textId="77777777" w:rsidR="00F12205" w:rsidRPr="00CB7692" w:rsidRDefault="00F12205" w:rsidP="00F12205">
      <w:pPr>
        <w:spacing w:after="120"/>
        <w:contextualSpacing/>
        <w:jc w:val="both"/>
        <w:rPr>
          <w:rFonts w:asciiTheme="minorHAnsi" w:hAnsiTheme="minorHAnsi" w:cstheme="minorHAnsi"/>
          <w:sz w:val="24"/>
          <w:szCs w:val="24"/>
        </w:rPr>
      </w:pPr>
    </w:p>
    <w:p w14:paraId="4B2F86D8" w14:textId="77777777" w:rsidR="0046094B" w:rsidRPr="00CB7692" w:rsidRDefault="0046094B" w:rsidP="0046094B">
      <w:pPr>
        <w:spacing w:after="120"/>
        <w:contextualSpacing/>
        <w:jc w:val="both"/>
        <w:rPr>
          <w:rFonts w:asciiTheme="minorHAnsi" w:hAnsiTheme="minorHAnsi" w:cstheme="minorHAnsi"/>
          <w:b/>
          <w:sz w:val="24"/>
          <w:szCs w:val="24"/>
        </w:rPr>
      </w:pPr>
      <w:r w:rsidRPr="00CB7692">
        <w:rPr>
          <w:rFonts w:asciiTheme="minorHAnsi" w:hAnsiTheme="minorHAnsi" w:cstheme="minorHAnsi"/>
          <w:b/>
          <w:bCs/>
          <w:sz w:val="24"/>
          <w:szCs w:val="24"/>
        </w:rPr>
        <w:t xml:space="preserve">Control </w:t>
      </w:r>
      <w:r w:rsidR="005A76D7" w:rsidRPr="00CB7692">
        <w:rPr>
          <w:rFonts w:asciiTheme="minorHAnsi" w:hAnsiTheme="minorHAnsi" w:cstheme="minorHAnsi"/>
          <w:b/>
          <w:bCs/>
          <w:sz w:val="24"/>
          <w:szCs w:val="24"/>
        </w:rPr>
        <w:t>ș</w:t>
      </w:r>
      <w:r w:rsidRPr="00CB7692">
        <w:rPr>
          <w:rFonts w:asciiTheme="minorHAnsi" w:hAnsiTheme="minorHAnsi" w:cstheme="minorHAnsi"/>
          <w:b/>
          <w:bCs/>
          <w:sz w:val="24"/>
          <w:szCs w:val="24"/>
        </w:rPr>
        <w:t>i audit</w:t>
      </w:r>
    </w:p>
    <w:p w14:paraId="7954E255" w14:textId="77777777" w:rsidR="0046094B" w:rsidRPr="00CB7692" w:rsidRDefault="0046094B" w:rsidP="000767B4">
      <w:pPr>
        <w:spacing w:after="120"/>
        <w:jc w:val="both"/>
        <w:rPr>
          <w:rFonts w:asciiTheme="minorHAnsi" w:hAnsiTheme="minorHAnsi" w:cstheme="minorHAnsi"/>
          <w:sz w:val="24"/>
          <w:szCs w:val="24"/>
        </w:rPr>
      </w:pPr>
      <w:r w:rsidRPr="00CB7692">
        <w:rPr>
          <w:rFonts w:asciiTheme="minorHAnsi" w:hAnsiTheme="minorHAnsi" w:cstheme="minorHAnsi"/>
          <w:sz w:val="24"/>
          <w:szCs w:val="24"/>
        </w:rPr>
        <w:t xml:space="preserve">Autoritatea de Management a POC, OIPSI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alte structuri cu atribu</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ii de control/verificare/audit a finan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ărilor nerambursabile din fondurile structurale pot efectua misiuni de control pe perioada de implementare a proiectului, pe durata contractului de finan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are, cât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 xml:space="preserve">i până la expirarea termenului de 3 ani de la </w:t>
      </w:r>
      <w:r w:rsidRPr="00CB7692">
        <w:rPr>
          <w:rFonts w:asciiTheme="minorHAnsi" w:hAnsiTheme="minorHAnsi" w:cstheme="minorHAnsi"/>
          <w:bCs/>
          <w:sz w:val="24"/>
          <w:szCs w:val="24"/>
        </w:rPr>
        <w:t>data</w:t>
      </w:r>
      <w:r w:rsidRPr="00CB7692">
        <w:rPr>
          <w:rFonts w:asciiTheme="minorHAnsi" w:hAnsiTheme="minorHAnsi" w:cstheme="minorHAnsi"/>
          <w:sz w:val="24"/>
          <w:szCs w:val="24"/>
        </w:rPr>
        <w:t xml:space="preserve"> plă</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ii finale către beneficiar </w:t>
      </w:r>
      <w:r w:rsidRPr="00CB7692">
        <w:rPr>
          <w:rFonts w:asciiTheme="minorHAnsi" w:hAnsiTheme="minorHAnsi" w:cstheme="minorHAnsi"/>
          <w:bCs/>
          <w:sz w:val="24"/>
          <w:szCs w:val="24"/>
        </w:rPr>
        <w:t>pentru men</w:t>
      </w:r>
      <w:r w:rsidR="005A76D7" w:rsidRPr="00CB7692">
        <w:rPr>
          <w:rFonts w:asciiTheme="minorHAnsi" w:hAnsiTheme="minorHAnsi" w:cstheme="minorHAnsi"/>
          <w:bCs/>
          <w:sz w:val="24"/>
          <w:szCs w:val="24"/>
        </w:rPr>
        <w:t>ț</w:t>
      </w:r>
      <w:r w:rsidRPr="00CB7692">
        <w:rPr>
          <w:rFonts w:asciiTheme="minorHAnsi" w:hAnsiTheme="minorHAnsi" w:cstheme="minorHAnsi"/>
          <w:bCs/>
          <w:sz w:val="24"/>
          <w:szCs w:val="24"/>
        </w:rPr>
        <w:t>inerea investi</w:t>
      </w:r>
      <w:r w:rsidR="005A76D7" w:rsidRPr="00CB7692">
        <w:rPr>
          <w:rFonts w:asciiTheme="minorHAnsi" w:hAnsiTheme="minorHAnsi" w:cstheme="minorHAnsi"/>
          <w:bCs/>
          <w:sz w:val="24"/>
          <w:szCs w:val="24"/>
        </w:rPr>
        <w:t>ț</w:t>
      </w:r>
      <w:r w:rsidRPr="00CB7692">
        <w:rPr>
          <w:rFonts w:asciiTheme="minorHAnsi" w:hAnsiTheme="minorHAnsi" w:cstheme="minorHAnsi"/>
          <w:bCs/>
          <w:sz w:val="24"/>
          <w:szCs w:val="24"/>
        </w:rPr>
        <w:t xml:space="preserve">iei </w:t>
      </w:r>
      <w:r w:rsidR="005A76D7" w:rsidRPr="00CB7692">
        <w:rPr>
          <w:rFonts w:asciiTheme="minorHAnsi" w:hAnsiTheme="minorHAnsi" w:cstheme="minorHAnsi"/>
          <w:bCs/>
          <w:sz w:val="24"/>
          <w:szCs w:val="24"/>
        </w:rPr>
        <w:t>ș</w:t>
      </w:r>
      <w:r w:rsidRPr="00CB7692">
        <w:rPr>
          <w:rFonts w:asciiTheme="minorHAnsi" w:hAnsiTheme="minorHAnsi" w:cstheme="minorHAnsi"/>
          <w:bCs/>
          <w:sz w:val="24"/>
          <w:szCs w:val="24"/>
        </w:rPr>
        <w:t>i</w:t>
      </w:r>
      <w:r w:rsidRPr="00CB7692">
        <w:rPr>
          <w:rFonts w:asciiTheme="minorHAnsi" w:hAnsiTheme="minorHAnsi" w:cstheme="minorHAnsi"/>
          <w:sz w:val="24"/>
          <w:szCs w:val="24"/>
        </w:rPr>
        <w:t xml:space="preserve"> 10 ani de la data </w:t>
      </w:r>
      <w:r w:rsidRPr="00CB7692">
        <w:rPr>
          <w:rFonts w:asciiTheme="minorHAnsi" w:hAnsiTheme="minorHAnsi" w:cstheme="minorHAnsi"/>
          <w:bCs/>
          <w:sz w:val="24"/>
          <w:szCs w:val="24"/>
        </w:rPr>
        <w:t>plă</w:t>
      </w:r>
      <w:r w:rsidR="005A76D7" w:rsidRPr="00CB7692">
        <w:rPr>
          <w:rFonts w:asciiTheme="minorHAnsi" w:hAnsiTheme="minorHAnsi" w:cstheme="minorHAnsi"/>
          <w:bCs/>
          <w:sz w:val="24"/>
          <w:szCs w:val="24"/>
        </w:rPr>
        <w:t>ț</w:t>
      </w:r>
      <w:r w:rsidRPr="00CB7692">
        <w:rPr>
          <w:rFonts w:asciiTheme="minorHAnsi" w:hAnsiTheme="minorHAnsi" w:cstheme="minorHAnsi"/>
          <w:bCs/>
          <w:sz w:val="24"/>
          <w:szCs w:val="24"/>
        </w:rPr>
        <w:t>ii finale către beneficiari pentru verificarea condi</w:t>
      </w:r>
      <w:r w:rsidR="005A76D7" w:rsidRPr="00CB7692">
        <w:rPr>
          <w:rFonts w:asciiTheme="minorHAnsi" w:hAnsiTheme="minorHAnsi" w:cstheme="minorHAnsi"/>
          <w:bCs/>
          <w:sz w:val="24"/>
          <w:szCs w:val="24"/>
        </w:rPr>
        <w:t>ț</w:t>
      </w:r>
      <w:r w:rsidRPr="00CB7692">
        <w:rPr>
          <w:rFonts w:asciiTheme="minorHAnsi" w:hAnsiTheme="minorHAnsi" w:cstheme="minorHAnsi"/>
          <w:bCs/>
          <w:sz w:val="24"/>
          <w:szCs w:val="24"/>
        </w:rPr>
        <w:t>iei ca investi</w:t>
      </w:r>
      <w:r w:rsidR="005A76D7" w:rsidRPr="00CB7692">
        <w:rPr>
          <w:rFonts w:asciiTheme="minorHAnsi" w:hAnsiTheme="minorHAnsi" w:cstheme="minorHAnsi"/>
          <w:bCs/>
          <w:sz w:val="24"/>
          <w:szCs w:val="24"/>
        </w:rPr>
        <w:t>ț</w:t>
      </w:r>
      <w:r w:rsidRPr="00CB7692">
        <w:rPr>
          <w:rFonts w:asciiTheme="minorHAnsi" w:hAnsiTheme="minorHAnsi" w:cstheme="minorHAnsi"/>
          <w:bCs/>
          <w:sz w:val="24"/>
          <w:szCs w:val="24"/>
        </w:rPr>
        <w:t>ia să nu fi fost delocalizată în afara Uniunii Europene (art.71/ Regulament UE 1303/2013).</w:t>
      </w:r>
    </w:p>
    <w:p w14:paraId="487BDD3A" w14:textId="77777777" w:rsidR="0046094B" w:rsidRPr="00CB7692" w:rsidRDefault="0046094B" w:rsidP="000767B4">
      <w:pPr>
        <w:spacing w:after="120"/>
        <w:jc w:val="both"/>
        <w:rPr>
          <w:rFonts w:asciiTheme="minorHAnsi" w:hAnsiTheme="minorHAnsi" w:cstheme="minorHAnsi"/>
          <w:sz w:val="24"/>
          <w:szCs w:val="24"/>
        </w:rPr>
      </w:pPr>
      <w:r w:rsidRPr="00CB7692">
        <w:rPr>
          <w:rFonts w:asciiTheme="minorHAnsi" w:hAnsiTheme="minorHAnsi" w:cstheme="minorHAnsi"/>
          <w:sz w:val="24"/>
          <w:szCs w:val="24"/>
        </w:rPr>
        <w:t xml:space="preserve">Beneficiarul trebuie să </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ină o eviden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ă contabilă distinctă a proiectului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 xml:space="preserve">i să asigure înregistrări contabile separate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 xml:space="preserve">i transparente ale implementării proiectului. Beneficiarul trebuie să păstreze toate înregistrările/registrele timp de 10 ani de la data </w:t>
      </w:r>
      <w:r w:rsidRPr="00CB7692">
        <w:rPr>
          <w:rFonts w:asciiTheme="minorHAnsi" w:hAnsiTheme="minorHAnsi" w:cstheme="minorHAnsi"/>
          <w:bCs/>
          <w:sz w:val="24"/>
          <w:szCs w:val="24"/>
        </w:rPr>
        <w:t>plă</w:t>
      </w:r>
      <w:r w:rsidR="005A76D7" w:rsidRPr="00CB7692">
        <w:rPr>
          <w:rFonts w:asciiTheme="minorHAnsi" w:hAnsiTheme="minorHAnsi" w:cstheme="minorHAnsi"/>
          <w:bCs/>
          <w:sz w:val="24"/>
          <w:szCs w:val="24"/>
        </w:rPr>
        <w:t>ț</w:t>
      </w:r>
      <w:r w:rsidRPr="00CB7692">
        <w:rPr>
          <w:rFonts w:asciiTheme="minorHAnsi" w:hAnsiTheme="minorHAnsi" w:cstheme="minorHAnsi"/>
          <w:bCs/>
          <w:sz w:val="24"/>
          <w:szCs w:val="24"/>
        </w:rPr>
        <w:t>ii finale către beneficiari</w:t>
      </w:r>
      <w:r w:rsidRPr="00CB7692">
        <w:rPr>
          <w:rFonts w:asciiTheme="minorHAnsi" w:hAnsiTheme="minorHAnsi" w:cstheme="minorHAnsi"/>
          <w:sz w:val="24"/>
          <w:szCs w:val="24"/>
        </w:rPr>
        <w:t>.</w:t>
      </w:r>
    </w:p>
    <w:p w14:paraId="52E2C7C5" w14:textId="77777777" w:rsidR="0046094B" w:rsidRPr="00CB7692" w:rsidRDefault="0046094B" w:rsidP="000767B4">
      <w:pPr>
        <w:spacing w:after="120"/>
        <w:jc w:val="both"/>
        <w:rPr>
          <w:rFonts w:asciiTheme="minorHAnsi" w:hAnsiTheme="minorHAnsi" w:cstheme="minorHAnsi"/>
          <w:sz w:val="24"/>
          <w:szCs w:val="24"/>
        </w:rPr>
      </w:pPr>
      <w:r w:rsidRPr="00CB7692">
        <w:rPr>
          <w:rFonts w:asciiTheme="minorHAnsi" w:hAnsiTheme="minorHAnsi" w:cstheme="minorHAnsi"/>
          <w:sz w:val="24"/>
          <w:szCs w:val="24"/>
        </w:rPr>
        <w:t>Beneficiarul are obliga</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ia de a păstra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de a pune la dispozi</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ia organismelor abilitate, după finalizarea perioadei de implementare a proiectului, inventarul asupra activelor dobândite prin Instrumentele Structurale, pe o perioadă de 10 ani de la data </w:t>
      </w:r>
      <w:r w:rsidRPr="00CB7692">
        <w:rPr>
          <w:rFonts w:asciiTheme="minorHAnsi" w:hAnsiTheme="minorHAnsi" w:cstheme="minorHAnsi"/>
          <w:bCs/>
          <w:sz w:val="24"/>
          <w:szCs w:val="24"/>
        </w:rPr>
        <w:t>plă</w:t>
      </w:r>
      <w:r w:rsidR="005A76D7" w:rsidRPr="00CB7692">
        <w:rPr>
          <w:rFonts w:asciiTheme="minorHAnsi" w:hAnsiTheme="minorHAnsi" w:cstheme="minorHAnsi"/>
          <w:bCs/>
          <w:sz w:val="24"/>
          <w:szCs w:val="24"/>
        </w:rPr>
        <w:t>ț</w:t>
      </w:r>
      <w:r w:rsidRPr="00CB7692">
        <w:rPr>
          <w:rFonts w:asciiTheme="minorHAnsi" w:hAnsiTheme="minorHAnsi" w:cstheme="minorHAnsi"/>
          <w:bCs/>
          <w:sz w:val="24"/>
          <w:szCs w:val="24"/>
        </w:rPr>
        <w:t>ii finale către beneficiari</w:t>
      </w:r>
      <w:r w:rsidRPr="00CB7692">
        <w:rPr>
          <w:rFonts w:asciiTheme="minorHAnsi" w:hAnsiTheme="minorHAnsi" w:cstheme="minorHAnsi"/>
          <w:sz w:val="24"/>
          <w:szCs w:val="24"/>
        </w:rPr>
        <w:t>.</w:t>
      </w:r>
    </w:p>
    <w:p w14:paraId="6116B844" w14:textId="77777777" w:rsidR="0046094B" w:rsidRPr="00CB7692" w:rsidRDefault="0046094B" w:rsidP="000767B4">
      <w:pPr>
        <w:spacing w:after="120"/>
        <w:jc w:val="both"/>
        <w:rPr>
          <w:rFonts w:asciiTheme="minorHAnsi" w:hAnsiTheme="minorHAnsi" w:cstheme="minorHAnsi"/>
          <w:sz w:val="24"/>
          <w:szCs w:val="24"/>
        </w:rPr>
      </w:pPr>
      <w:r w:rsidRPr="00CB7692">
        <w:rPr>
          <w:rFonts w:asciiTheme="minorHAnsi" w:hAnsiTheme="minorHAnsi" w:cstheme="minorHAnsi"/>
          <w:sz w:val="24"/>
          <w:szCs w:val="24"/>
        </w:rPr>
        <w:t>Beneficiarul are obliga</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ia să furnizeze orice informa</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ii de natură tehnică sau financiară legate de proiect solicitate de către Autoritatea de Management, Organismul Intermediar, Autoritatea de Plată/Certificare, Autoritatea de Audit, Comisia Europeană sau orice alt organism abilitat să verifice sau să realizeze auditul asupra modului de implementare a proiectelor cofinan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ate din instrumente structurale. Beneficiarul are obliga</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ia de a asigura disponibilitatea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prezen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a personalului implicat în implementarea proiectului pe întreaga durată a verificărilor. </w:t>
      </w:r>
    </w:p>
    <w:p w14:paraId="3FA7F187" w14:textId="77777777" w:rsidR="0046094B" w:rsidRPr="00CB7692" w:rsidRDefault="0046094B" w:rsidP="000767B4">
      <w:pPr>
        <w:spacing w:after="120"/>
        <w:jc w:val="both"/>
        <w:rPr>
          <w:rFonts w:asciiTheme="minorHAnsi" w:hAnsiTheme="minorHAnsi" w:cstheme="minorHAnsi"/>
          <w:sz w:val="24"/>
          <w:szCs w:val="24"/>
        </w:rPr>
      </w:pPr>
      <w:r w:rsidRPr="00CB7692">
        <w:rPr>
          <w:rFonts w:asciiTheme="minorHAnsi" w:hAnsiTheme="minorHAnsi" w:cstheme="minorHAnsi"/>
          <w:sz w:val="24"/>
          <w:szCs w:val="24"/>
        </w:rPr>
        <w:t>Beneficiarul are obliga</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ia să acorde dreptul de acces la locurile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spa</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iile unde se implementează sau a fost implementat proiectul, inclusiv acces la sistemele informatice, </w:t>
      </w:r>
      <w:r w:rsidRPr="00CB7692">
        <w:rPr>
          <w:rFonts w:asciiTheme="minorHAnsi" w:hAnsiTheme="minorHAnsi" w:cstheme="minorHAnsi"/>
          <w:sz w:val="24"/>
          <w:szCs w:val="24"/>
        </w:rPr>
        <w:lastRenderedPageBreak/>
        <w:t xml:space="preserve">precum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 xml:space="preserve">i la toate documentele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fi</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 xml:space="preserve">ierele informatice privind gestiunea tehnică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financiară a proiectului. Documentele trebuie să fie u</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 xml:space="preserve">or accesibile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arhivate, astfel încât să permită verificarea lor.</w:t>
      </w:r>
    </w:p>
    <w:p w14:paraId="28E9A64E" w14:textId="77777777" w:rsidR="0046094B" w:rsidRPr="00CB7692" w:rsidRDefault="0046094B" w:rsidP="000767B4">
      <w:pPr>
        <w:spacing w:after="120"/>
        <w:jc w:val="both"/>
        <w:rPr>
          <w:rFonts w:asciiTheme="minorHAnsi" w:hAnsiTheme="minorHAnsi" w:cstheme="minorHAnsi"/>
          <w:sz w:val="24"/>
          <w:szCs w:val="24"/>
        </w:rPr>
      </w:pPr>
      <w:r w:rsidRPr="00CB7692">
        <w:rPr>
          <w:rFonts w:asciiTheme="minorHAnsi" w:hAnsiTheme="minorHAnsi" w:cstheme="minorHAnsi"/>
          <w:sz w:val="24"/>
          <w:szCs w:val="24"/>
        </w:rPr>
        <w:t>În cazul neregulilor constatate, recuperarea debitului se realizează conform prevederilor  legale în domeniu.</w:t>
      </w:r>
    </w:p>
    <w:p w14:paraId="269DC525" w14:textId="77777777" w:rsidR="0046094B" w:rsidRPr="00CB7692" w:rsidRDefault="0046094B" w:rsidP="0046094B">
      <w:pPr>
        <w:spacing w:after="120"/>
        <w:contextualSpacing/>
        <w:jc w:val="both"/>
        <w:rPr>
          <w:rFonts w:asciiTheme="minorHAnsi" w:hAnsiTheme="minorHAnsi" w:cstheme="minorHAnsi"/>
          <w:b/>
          <w:sz w:val="24"/>
          <w:szCs w:val="24"/>
        </w:rPr>
      </w:pPr>
    </w:p>
    <w:tbl>
      <w:tblPr>
        <w:tblW w:w="0" w:type="auto"/>
        <w:tblInd w:w="108" w:type="dxa"/>
        <w:tblLayout w:type="fixed"/>
        <w:tblLook w:val="0000" w:firstRow="0" w:lastRow="0" w:firstColumn="0" w:lastColumn="0" w:noHBand="0" w:noVBand="0"/>
      </w:tblPr>
      <w:tblGrid>
        <w:gridCol w:w="1539"/>
        <w:gridCol w:w="7348"/>
      </w:tblGrid>
      <w:tr w:rsidR="0046094B" w:rsidRPr="00CB7692" w14:paraId="69B636DC" w14:textId="77777777" w:rsidTr="00265E3F">
        <w:trPr>
          <w:trHeight w:val="2290"/>
        </w:trPr>
        <w:tc>
          <w:tcPr>
            <w:tcW w:w="1539" w:type="dxa"/>
            <w:tcBorders>
              <w:top w:val="single" w:sz="4" w:space="0" w:color="000000"/>
              <w:left w:val="single" w:sz="4" w:space="0" w:color="000000"/>
              <w:bottom w:val="single" w:sz="4" w:space="0" w:color="000000"/>
            </w:tcBorders>
            <w:vAlign w:val="center"/>
          </w:tcPr>
          <w:p w14:paraId="0DA0E8DF" w14:textId="77777777" w:rsidR="0046094B" w:rsidRPr="00CB7692" w:rsidRDefault="0046094B" w:rsidP="0046094B">
            <w:pPr>
              <w:spacing w:after="120"/>
              <w:contextualSpacing/>
              <w:jc w:val="both"/>
              <w:rPr>
                <w:rFonts w:asciiTheme="minorHAnsi" w:hAnsiTheme="minorHAnsi" w:cstheme="minorHAnsi"/>
                <w:b/>
                <w:sz w:val="24"/>
                <w:szCs w:val="24"/>
              </w:rPr>
            </w:pPr>
            <w:r w:rsidRPr="00CB7692">
              <w:rPr>
                <w:rFonts w:asciiTheme="minorHAnsi" w:hAnsiTheme="minorHAnsi" w:cstheme="minorHAnsi"/>
                <w:b/>
                <w:bCs/>
                <w:i/>
                <w:iCs/>
                <w:sz w:val="24"/>
                <w:szCs w:val="24"/>
              </w:rPr>
              <w:t>ATEN</w:t>
            </w:r>
            <w:r w:rsidR="005A76D7" w:rsidRPr="00CB7692">
              <w:rPr>
                <w:rFonts w:asciiTheme="minorHAnsi" w:hAnsiTheme="minorHAnsi" w:cstheme="minorHAnsi"/>
                <w:b/>
                <w:bCs/>
                <w:i/>
                <w:iCs/>
                <w:sz w:val="24"/>
                <w:szCs w:val="24"/>
              </w:rPr>
              <w:t>Ț</w:t>
            </w:r>
            <w:r w:rsidRPr="00CB7692">
              <w:rPr>
                <w:rFonts w:asciiTheme="minorHAnsi" w:hAnsiTheme="minorHAnsi" w:cstheme="minorHAnsi"/>
                <w:b/>
                <w:bCs/>
                <w:i/>
                <w:iCs/>
                <w:sz w:val="24"/>
                <w:szCs w:val="24"/>
              </w:rPr>
              <w:t>IE!</w:t>
            </w:r>
          </w:p>
        </w:tc>
        <w:tc>
          <w:tcPr>
            <w:tcW w:w="7348" w:type="dxa"/>
            <w:tcBorders>
              <w:top w:val="single" w:sz="4" w:space="0" w:color="000000"/>
              <w:left w:val="single" w:sz="4" w:space="0" w:color="000000"/>
              <w:bottom w:val="single" w:sz="4" w:space="0" w:color="000000"/>
              <w:right w:val="single" w:sz="4" w:space="0" w:color="000000"/>
            </w:tcBorders>
          </w:tcPr>
          <w:p w14:paraId="711270FA" w14:textId="77777777" w:rsidR="0046094B" w:rsidRPr="00CB7692" w:rsidRDefault="0046094B" w:rsidP="0046094B">
            <w:pPr>
              <w:spacing w:after="120"/>
              <w:contextualSpacing/>
              <w:jc w:val="both"/>
              <w:rPr>
                <w:rFonts w:asciiTheme="minorHAnsi" w:hAnsiTheme="minorHAnsi" w:cstheme="minorHAnsi"/>
                <w:b/>
                <w:sz w:val="24"/>
                <w:szCs w:val="24"/>
              </w:rPr>
            </w:pPr>
            <w:r w:rsidRPr="00CB7692">
              <w:rPr>
                <w:rFonts w:asciiTheme="minorHAnsi" w:hAnsiTheme="minorHAnsi" w:cstheme="minorHAnsi"/>
                <w:b/>
                <w:sz w:val="24"/>
                <w:szCs w:val="24"/>
              </w:rPr>
              <w:t xml:space="preserve">Beneficiarul trebuie să păstreze timp de minim 10 ani de la data </w:t>
            </w:r>
            <w:r w:rsidRPr="00CB7692">
              <w:rPr>
                <w:rFonts w:asciiTheme="minorHAnsi" w:hAnsiTheme="minorHAnsi" w:cstheme="minorHAnsi"/>
                <w:b/>
                <w:bCs/>
                <w:sz w:val="24"/>
                <w:szCs w:val="24"/>
              </w:rPr>
              <w:t>plă</w:t>
            </w:r>
            <w:r w:rsidR="005A76D7" w:rsidRPr="00CB7692">
              <w:rPr>
                <w:rFonts w:asciiTheme="minorHAnsi" w:hAnsiTheme="minorHAnsi" w:cstheme="minorHAnsi"/>
                <w:b/>
                <w:bCs/>
                <w:sz w:val="24"/>
                <w:szCs w:val="24"/>
              </w:rPr>
              <w:t>ț</w:t>
            </w:r>
            <w:r w:rsidRPr="00CB7692">
              <w:rPr>
                <w:rFonts w:asciiTheme="minorHAnsi" w:hAnsiTheme="minorHAnsi" w:cstheme="minorHAnsi"/>
                <w:b/>
                <w:bCs/>
                <w:sz w:val="24"/>
                <w:szCs w:val="24"/>
              </w:rPr>
              <w:t>ii finale</w:t>
            </w:r>
            <w:r w:rsidRPr="00CB7692">
              <w:rPr>
                <w:rFonts w:asciiTheme="minorHAnsi" w:hAnsiTheme="minorHAnsi" w:cstheme="minorHAnsi"/>
                <w:b/>
                <w:sz w:val="24"/>
                <w:szCs w:val="24"/>
              </w:rPr>
              <w:t xml:space="preserve"> toate documentele referitoare la finan</w:t>
            </w:r>
            <w:r w:rsidR="005A76D7" w:rsidRPr="00CB7692">
              <w:rPr>
                <w:rFonts w:asciiTheme="minorHAnsi" w:hAnsiTheme="minorHAnsi" w:cstheme="minorHAnsi"/>
                <w:b/>
                <w:sz w:val="24"/>
                <w:szCs w:val="24"/>
              </w:rPr>
              <w:t>ț</w:t>
            </w:r>
            <w:r w:rsidRPr="00CB7692">
              <w:rPr>
                <w:rFonts w:asciiTheme="minorHAnsi" w:hAnsiTheme="minorHAnsi" w:cstheme="minorHAnsi"/>
                <w:b/>
                <w:sz w:val="24"/>
                <w:szCs w:val="24"/>
              </w:rPr>
              <w:t>area primită.</w:t>
            </w:r>
          </w:p>
          <w:p w14:paraId="6B8508F9" w14:textId="77777777" w:rsidR="0046094B" w:rsidRPr="00CB7692" w:rsidRDefault="0046094B" w:rsidP="0046094B">
            <w:pPr>
              <w:spacing w:after="120"/>
              <w:contextualSpacing/>
              <w:jc w:val="both"/>
              <w:rPr>
                <w:rFonts w:asciiTheme="minorHAnsi" w:hAnsiTheme="minorHAnsi" w:cstheme="minorHAnsi"/>
                <w:b/>
                <w:sz w:val="24"/>
                <w:szCs w:val="24"/>
              </w:rPr>
            </w:pPr>
            <w:r w:rsidRPr="00CB7692">
              <w:rPr>
                <w:rFonts w:asciiTheme="minorHAnsi" w:hAnsiTheme="minorHAnsi" w:cstheme="minorHAnsi"/>
                <w:b/>
                <w:sz w:val="24"/>
                <w:szCs w:val="24"/>
              </w:rPr>
              <w:t>Această eviden</w:t>
            </w:r>
            <w:r w:rsidR="005A76D7" w:rsidRPr="00CB7692">
              <w:rPr>
                <w:rFonts w:asciiTheme="minorHAnsi" w:hAnsiTheme="minorHAnsi" w:cstheme="minorHAnsi"/>
                <w:b/>
                <w:sz w:val="24"/>
                <w:szCs w:val="24"/>
              </w:rPr>
              <w:t>ț</w:t>
            </w:r>
            <w:r w:rsidRPr="00CB7692">
              <w:rPr>
                <w:rFonts w:asciiTheme="minorHAnsi" w:hAnsiTheme="minorHAnsi" w:cstheme="minorHAnsi"/>
                <w:b/>
                <w:sz w:val="24"/>
                <w:szCs w:val="24"/>
              </w:rPr>
              <w:t>ă trebuie să con</w:t>
            </w:r>
            <w:r w:rsidR="005A76D7" w:rsidRPr="00CB7692">
              <w:rPr>
                <w:rFonts w:asciiTheme="minorHAnsi" w:hAnsiTheme="minorHAnsi" w:cstheme="minorHAnsi"/>
                <w:b/>
                <w:sz w:val="24"/>
                <w:szCs w:val="24"/>
              </w:rPr>
              <w:t>ț</w:t>
            </w:r>
            <w:r w:rsidRPr="00CB7692">
              <w:rPr>
                <w:rFonts w:asciiTheme="minorHAnsi" w:hAnsiTheme="minorHAnsi" w:cstheme="minorHAnsi"/>
                <w:b/>
                <w:sz w:val="24"/>
                <w:szCs w:val="24"/>
              </w:rPr>
              <w:t>ină informa</w:t>
            </w:r>
            <w:r w:rsidR="005A76D7" w:rsidRPr="00CB7692">
              <w:rPr>
                <w:rFonts w:asciiTheme="minorHAnsi" w:hAnsiTheme="minorHAnsi" w:cstheme="minorHAnsi"/>
                <w:b/>
                <w:sz w:val="24"/>
                <w:szCs w:val="24"/>
              </w:rPr>
              <w:t>ț</w:t>
            </w:r>
            <w:r w:rsidRPr="00CB7692">
              <w:rPr>
                <w:rFonts w:asciiTheme="minorHAnsi" w:hAnsiTheme="minorHAnsi" w:cstheme="minorHAnsi"/>
                <w:b/>
                <w:sz w:val="24"/>
                <w:szCs w:val="24"/>
              </w:rPr>
              <w:t>iile necesare pentru a demonstra respectarea tuturor condi</w:t>
            </w:r>
            <w:r w:rsidR="005A76D7" w:rsidRPr="00CB7692">
              <w:rPr>
                <w:rFonts w:asciiTheme="minorHAnsi" w:hAnsiTheme="minorHAnsi" w:cstheme="minorHAnsi"/>
                <w:b/>
                <w:sz w:val="24"/>
                <w:szCs w:val="24"/>
              </w:rPr>
              <w:t>ț</w:t>
            </w:r>
            <w:r w:rsidRPr="00CB7692">
              <w:rPr>
                <w:rFonts w:asciiTheme="minorHAnsi" w:hAnsiTheme="minorHAnsi" w:cstheme="minorHAnsi"/>
                <w:b/>
                <w:sz w:val="24"/>
                <w:szCs w:val="24"/>
              </w:rPr>
              <w:t xml:space="preserve">iilor impuse prin actul de acordare, cum sunt: datele de identificare a beneficiarului, durata, cheltuielile eligibile, valoarea, momentul </w:t>
            </w:r>
            <w:r w:rsidR="005A76D7" w:rsidRPr="00CB7692">
              <w:rPr>
                <w:rFonts w:asciiTheme="minorHAnsi" w:hAnsiTheme="minorHAnsi" w:cstheme="minorHAnsi"/>
                <w:b/>
                <w:sz w:val="24"/>
                <w:szCs w:val="24"/>
              </w:rPr>
              <w:t>ș</w:t>
            </w:r>
            <w:r w:rsidRPr="00CB7692">
              <w:rPr>
                <w:rFonts w:asciiTheme="minorHAnsi" w:hAnsiTheme="minorHAnsi" w:cstheme="minorHAnsi"/>
                <w:b/>
                <w:sz w:val="24"/>
                <w:szCs w:val="24"/>
              </w:rPr>
              <w:t>i modalitatea acordării ajutorului, originea acestuia, durata, metoda de calcul a ajutoarelor acordate.</w:t>
            </w:r>
          </w:p>
        </w:tc>
      </w:tr>
    </w:tbl>
    <w:p w14:paraId="0E638040" w14:textId="77777777" w:rsidR="0046094B" w:rsidRPr="00CB7692" w:rsidRDefault="0046094B" w:rsidP="0046094B">
      <w:pPr>
        <w:spacing w:after="120"/>
        <w:contextualSpacing/>
        <w:jc w:val="both"/>
        <w:rPr>
          <w:rFonts w:asciiTheme="minorHAnsi" w:hAnsiTheme="minorHAnsi" w:cstheme="minorHAnsi"/>
          <w:b/>
          <w:bCs/>
          <w:sz w:val="24"/>
          <w:szCs w:val="24"/>
        </w:rPr>
      </w:pPr>
    </w:p>
    <w:p w14:paraId="1A3BC110" w14:textId="77777777" w:rsidR="008D3F0C" w:rsidRPr="00CB7692" w:rsidRDefault="008D3F0C" w:rsidP="00DF05DA">
      <w:pPr>
        <w:spacing w:after="120"/>
        <w:contextualSpacing/>
        <w:jc w:val="both"/>
        <w:rPr>
          <w:rFonts w:asciiTheme="minorHAnsi" w:hAnsiTheme="minorHAnsi" w:cstheme="minorHAnsi"/>
          <w:color w:val="000000"/>
          <w:sz w:val="24"/>
          <w:szCs w:val="24"/>
        </w:rPr>
      </w:pPr>
    </w:p>
    <w:p w14:paraId="016A43EE" w14:textId="77777777" w:rsidR="0094372F" w:rsidRPr="00CB7692" w:rsidRDefault="0094372F">
      <w:pPr>
        <w:spacing w:after="0" w:line="240" w:lineRule="auto"/>
        <w:rPr>
          <w:rFonts w:asciiTheme="minorHAnsi" w:hAnsiTheme="minorHAnsi" w:cstheme="minorHAnsi"/>
          <w:b/>
          <w:bCs/>
          <w:sz w:val="24"/>
          <w:szCs w:val="24"/>
        </w:rPr>
      </w:pPr>
      <w:bookmarkStart w:id="513" w:name="_Toc468191585"/>
      <w:bookmarkStart w:id="514" w:name="_Toc468191669"/>
      <w:bookmarkStart w:id="515" w:name="_Toc475623753"/>
      <w:bookmarkStart w:id="516" w:name="_Toc485046762"/>
      <w:bookmarkStart w:id="517" w:name="_Toc488159071"/>
      <w:bookmarkStart w:id="518" w:name="_Toc491957555"/>
      <w:bookmarkStart w:id="519" w:name="_Toc491959021"/>
      <w:bookmarkStart w:id="520" w:name="_Toc491959072"/>
      <w:bookmarkStart w:id="521" w:name="_Toc491960672"/>
      <w:bookmarkStart w:id="522" w:name="_Toc491960704"/>
      <w:bookmarkStart w:id="523" w:name="_Toc491960946"/>
      <w:bookmarkStart w:id="524" w:name="_Toc494982073"/>
      <w:bookmarkStart w:id="525" w:name="_Toc494983139"/>
      <w:bookmarkStart w:id="526" w:name="_Toc496706180"/>
      <w:bookmarkStart w:id="527" w:name="_Toc497908148"/>
      <w:r w:rsidRPr="00CB7692">
        <w:rPr>
          <w:rFonts w:asciiTheme="minorHAnsi" w:hAnsiTheme="minorHAnsi" w:cstheme="minorHAnsi"/>
          <w:b/>
          <w:bCs/>
          <w:sz w:val="24"/>
          <w:szCs w:val="24"/>
        </w:rPr>
        <w:br w:type="page"/>
      </w:r>
    </w:p>
    <w:p w14:paraId="64BCAF04" w14:textId="77777777" w:rsidR="008D3F0C" w:rsidRPr="00CB7692" w:rsidRDefault="008D3F0C" w:rsidP="00776D5A">
      <w:pPr>
        <w:jc w:val="both"/>
        <w:outlineLvl w:val="0"/>
        <w:rPr>
          <w:rFonts w:asciiTheme="minorHAnsi" w:hAnsiTheme="minorHAnsi" w:cstheme="minorHAnsi"/>
          <w:b/>
          <w:bCs/>
          <w:sz w:val="24"/>
          <w:szCs w:val="24"/>
        </w:rPr>
      </w:pPr>
      <w:bookmarkStart w:id="528" w:name="_Toc39144727"/>
      <w:r w:rsidRPr="00CB7692">
        <w:rPr>
          <w:rFonts w:asciiTheme="minorHAnsi" w:hAnsiTheme="minorHAnsi" w:cstheme="minorHAnsi"/>
          <w:b/>
          <w:bCs/>
          <w:sz w:val="24"/>
          <w:szCs w:val="24"/>
        </w:rPr>
        <w:lastRenderedPageBreak/>
        <w:t xml:space="preserve">CAPITOLUL 8. INFORMARE </w:t>
      </w:r>
      <w:r w:rsidR="005A76D7" w:rsidRPr="00CB7692">
        <w:rPr>
          <w:rFonts w:asciiTheme="minorHAnsi" w:hAnsiTheme="minorHAnsi" w:cstheme="minorHAnsi"/>
          <w:b/>
          <w:bCs/>
          <w:sz w:val="24"/>
          <w:szCs w:val="24"/>
        </w:rPr>
        <w:t>Ș</w:t>
      </w:r>
      <w:r w:rsidRPr="00CB7692">
        <w:rPr>
          <w:rFonts w:asciiTheme="minorHAnsi" w:hAnsiTheme="minorHAnsi" w:cstheme="minorHAnsi"/>
          <w:b/>
          <w:bCs/>
          <w:sz w:val="24"/>
          <w:szCs w:val="24"/>
        </w:rPr>
        <w:t>I PUBLICITATE</w:t>
      </w:r>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p>
    <w:p w14:paraId="35931714" w14:textId="77777777" w:rsidR="008D3F0C" w:rsidRPr="00CB7692" w:rsidRDefault="008D3F0C" w:rsidP="00151C46">
      <w:pPr>
        <w:spacing w:after="120"/>
        <w:jc w:val="both"/>
        <w:outlineLvl w:val="0"/>
        <w:rPr>
          <w:rFonts w:asciiTheme="minorHAnsi" w:hAnsiTheme="minorHAnsi" w:cstheme="minorHAnsi"/>
          <w:color w:val="000000"/>
          <w:sz w:val="24"/>
          <w:szCs w:val="24"/>
        </w:rPr>
      </w:pPr>
    </w:p>
    <w:p w14:paraId="66E92B69" w14:textId="77777777" w:rsidR="00826BA5" w:rsidRPr="00CB7692" w:rsidRDefault="00826BA5" w:rsidP="00F728F5">
      <w:pPr>
        <w:spacing w:after="120"/>
        <w:jc w:val="both"/>
        <w:rPr>
          <w:rFonts w:asciiTheme="minorHAnsi" w:hAnsiTheme="minorHAnsi" w:cstheme="minorHAnsi"/>
          <w:sz w:val="24"/>
          <w:szCs w:val="24"/>
        </w:rPr>
      </w:pPr>
      <w:bookmarkStart w:id="529" w:name="_Toc494982074"/>
      <w:r w:rsidRPr="00CB7692">
        <w:rPr>
          <w:rFonts w:asciiTheme="minorHAnsi" w:hAnsiTheme="minorHAnsi" w:cstheme="minorHAnsi"/>
          <w:sz w:val="24"/>
          <w:szCs w:val="24"/>
        </w:rPr>
        <w:t xml:space="preserve">Măsurile de informare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comunicare privind opera</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iunile finan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ate din instrumente structurale sunt definite în conformitate cu prevederile Regulamentului Comisiei Europene (CE) Nr. 1303/2013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 xml:space="preserve">i Regulamentului CE Nr. 821/2014 (art.3, art.4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 xml:space="preserve">i Anexa II) privind stabilirea normelor de aplicare a Regulamentului (UE) nr. 1303/2013, cu modificările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 xml:space="preserve">i completările ulterioare. Astfel, este important ca rezultatele </w:t>
      </w:r>
      <w:r w:rsidR="004335B4" w:rsidRPr="00CB7692">
        <w:rPr>
          <w:rFonts w:asciiTheme="minorHAnsi" w:hAnsiTheme="minorHAnsi" w:cstheme="minorHAnsi"/>
          <w:sz w:val="24"/>
          <w:szCs w:val="24"/>
        </w:rPr>
        <w:t>obținute</w:t>
      </w:r>
      <w:r w:rsidRPr="00CB7692">
        <w:rPr>
          <w:rFonts w:asciiTheme="minorHAnsi" w:hAnsiTheme="minorHAnsi" w:cstheme="minorHAnsi"/>
          <w:sz w:val="24"/>
          <w:szCs w:val="24"/>
        </w:rPr>
        <w:t xml:space="preserve"> cu sprijinul fondurilor Uniunii să fie aduse în aten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ia publicului larg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cetă</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enii să cunoască modul în care sunt investite resursele financiare ale Uniunii.</w:t>
      </w:r>
      <w:bookmarkEnd w:id="529"/>
    </w:p>
    <w:p w14:paraId="1A33507C" w14:textId="77777777" w:rsidR="00826BA5" w:rsidRPr="00CB7692" w:rsidRDefault="00826BA5" w:rsidP="00F728F5">
      <w:pPr>
        <w:spacing w:after="120"/>
        <w:jc w:val="both"/>
        <w:rPr>
          <w:rFonts w:asciiTheme="minorHAnsi" w:hAnsiTheme="minorHAnsi" w:cstheme="minorHAnsi"/>
          <w:sz w:val="24"/>
          <w:szCs w:val="24"/>
        </w:rPr>
      </w:pPr>
      <w:bookmarkStart w:id="530" w:name="_Toc494982075"/>
      <w:r w:rsidRPr="00CB7692">
        <w:rPr>
          <w:rFonts w:asciiTheme="minorHAnsi" w:hAnsiTheme="minorHAnsi" w:cstheme="minorHAnsi"/>
          <w:sz w:val="24"/>
          <w:szCs w:val="24"/>
        </w:rPr>
        <w:t>Acceptarea finan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ării conduce la acceptarea de către Beneficiar a introducerii pe lista Opera</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iunilor în conformitate cu prevederile art. 115 alin.(2) din Regulamentul CE Nr. 1303/2013 cu modificările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completările ulterioare.</w:t>
      </w:r>
      <w:bookmarkEnd w:id="530"/>
    </w:p>
    <w:p w14:paraId="3DA369C2" w14:textId="77777777" w:rsidR="00826BA5" w:rsidRPr="00CB7692" w:rsidRDefault="00826BA5" w:rsidP="00F728F5">
      <w:pPr>
        <w:spacing w:after="120"/>
        <w:jc w:val="both"/>
        <w:rPr>
          <w:rFonts w:asciiTheme="minorHAnsi" w:hAnsiTheme="minorHAnsi" w:cstheme="minorHAnsi"/>
          <w:sz w:val="24"/>
          <w:szCs w:val="24"/>
        </w:rPr>
      </w:pPr>
      <w:bookmarkStart w:id="531" w:name="_Toc494982076"/>
      <w:r w:rsidRPr="00CB7692">
        <w:rPr>
          <w:rFonts w:asciiTheme="minorHAnsi" w:hAnsiTheme="minorHAnsi" w:cstheme="minorHAnsi"/>
          <w:sz w:val="24"/>
          <w:szCs w:val="24"/>
        </w:rPr>
        <w:t xml:space="preserve">Beneficiarii sunt responsabili pentru implementarea măsurilor de informare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comunicare în legătură cu asisten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a financiară nerambursabilă ob</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inută prin POC, în acord cu prevederile Regulamentelor </w:t>
      </w:r>
      <w:r w:rsidR="004335B4" w:rsidRPr="00CB7692">
        <w:rPr>
          <w:rFonts w:asciiTheme="minorHAnsi" w:hAnsiTheme="minorHAnsi" w:cstheme="minorHAnsi"/>
          <w:sz w:val="24"/>
          <w:szCs w:val="24"/>
        </w:rPr>
        <w:t>menționate</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în conformitate cu cele declarate în Cererea de finan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are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cu cele specificate în MANUALUL DE IDENTITATE VIZUALĂ, publicat pe site-ul (</w:t>
      </w:r>
      <w:hyperlink r:id="rId15" w:history="1">
        <w:r w:rsidRPr="00CB7692">
          <w:rPr>
            <w:rStyle w:val="Hyperlink"/>
            <w:rFonts w:asciiTheme="minorHAnsi" w:hAnsiTheme="minorHAnsi" w:cstheme="minorHAnsi"/>
            <w:sz w:val="24"/>
            <w:szCs w:val="24"/>
          </w:rPr>
          <w:t>http://www.fonduri-ue.ro/transparenta/comunicare</w:t>
        </w:r>
      </w:hyperlink>
      <w:r w:rsidRPr="00CB7692">
        <w:rPr>
          <w:rFonts w:asciiTheme="minorHAnsi" w:hAnsiTheme="minorHAnsi" w:cstheme="minorHAnsi"/>
          <w:sz w:val="24"/>
          <w:szCs w:val="24"/>
        </w:rPr>
        <w:t xml:space="preserve"> ). Neîndeplinirea acestor obliga</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ii are drept consecin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ă efectuarea unor corec</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ii financiare.</w:t>
      </w:r>
      <w:bookmarkEnd w:id="531"/>
    </w:p>
    <w:p w14:paraId="411D009B" w14:textId="77777777" w:rsidR="00826BA5" w:rsidRPr="00CB7692" w:rsidRDefault="00826BA5" w:rsidP="00F728F5">
      <w:pPr>
        <w:spacing w:after="120"/>
        <w:jc w:val="both"/>
        <w:rPr>
          <w:rFonts w:asciiTheme="minorHAnsi" w:hAnsiTheme="minorHAnsi" w:cstheme="minorHAnsi"/>
          <w:sz w:val="24"/>
          <w:szCs w:val="24"/>
        </w:rPr>
      </w:pPr>
      <w:bookmarkStart w:id="532" w:name="_Toc494982077"/>
      <w:r w:rsidRPr="00CB7692">
        <w:rPr>
          <w:rFonts w:asciiTheme="minorHAnsi" w:hAnsiTheme="minorHAnsi" w:cstheme="minorHAnsi"/>
          <w:sz w:val="24"/>
          <w:szCs w:val="24"/>
        </w:rPr>
        <w:t>Informa</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ii suplimentare privind activitatea de informare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publicitate care intră în obliga</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iile asumate de beneficiar sunt prezentate în anexa aferentă din contractul de finan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are.</w:t>
      </w:r>
      <w:bookmarkEnd w:id="532"/>
    </w:p>
    <w:p w14:paraId="10AD1EF1" w14:textId="77777777" w:rsidR="008D3F0C" w:rsidRPr="00CB7692" w:rsidRDefault="008D3F0C" w:rsidP="00151C46">
      <w:pPr>
        <w:spacing w:after="120"/>
        <w:jc w:val="both"/>
        <w:rPr>
          <w:rFonts w:asciiTheme="minorHAnsi" w:hAnsiTheme="minorHAnsi" w:cstheme="minorHAnsi"/>
          <w:b/>
          <w:bCs/>
          <w:sz w:val="24"/>
          <w:szCs w:val="24"/>
        </w:rPr>
      </w:pPr>
      <w:r w:rsidRPr="00CB7692">
        <w:rPr>
          <w:rFonts w:asciiTheme="minorHAnsi" w:hAnsiTheme="minorHAnsi" w:cstheme="minorHAnsi"/>
          <w:sz w:val="24"/>
          <w:szCs w:val="24"/>
        </w:rPr>
        <w:t>Eventualele întrebări pot fi trimise la:</w:t>
      </w:r>
    </w:p>
    <w:p w14:paraId="5C88B4DA" w14:textId="77777777" w:rsidR="008D3F0C" w:rsidRPr="00CB7692" w:rsidRDefault="008D3F0C" w:rsidP="00151C46">
      <w:pPr>
        <w:spacing w:after="120"/>
        <w:jc w:val="both"/>
        <w:rPr>
          <w:rFonts w:asciiTheme="minorHAnsi" w:hAnsiTheme="minorHAnsi" w:cstheme="minorHAnsi"/>
          <w:b/>
          <w:bCs/>
          <w:sz w:val="24"/>
          <w:szCs w:val="24"/>
        </w:rPr>
      </w:pPr>
      <w:r w:rsidRPr="00CB7692">
        <w:rPr>
          <w:rFonts w:asciiTheme="minorHAnsi" w:hAnsiTheme="minorHAnsi" w:cstheme="minorHAnsi"/>
          <w:b/>
          <w:bCs/>
          <w:sz w:val="24"/>
          <w:szCs w:val="24"/>
        </w:rPr>
        <w:t xml:space="preserve">email: </w:t>
      </w:r>
      <w:hyperlink r:id="rId16" w:history="1">
        <w:r w:rsidR="00FE40C2" w:rsidRPr="00CB7692">
          <w:rPr>
            <w:rStyle w:val="Hyperlink"/>
            <w:rFonts w:asciiTheme="minorHAnsi" w:hAnsiTheme="minorHAnsi" w:cstheme="minorHAnsi"/>
            <w:sz w:val="24"/>
            <w:szCs w:val="24"/>
          </w:rPr>
          <w:t>fonduri.oipsi@comunicatii.gov.ro</w:t>
        </w:r>
      </w:hyperlink>
    </w:p>
    <w:p w14:paraId="038EFCF8" w14:textId="77777777" w:rsidR="008D3F0C" w:rsidRPr="00CB7692" w:rsidRDefault="008D3F0C" w:rsidP="00151C46">
      <w:pPr>
        <w:spacing w:after="120"/>
        <w:jc w:val="both"/>
        <w:rPr>
          <w:rFonts w:asciiTheme="minorHAnsi" w:hAnsiTheme="minorHAnsi" w:cstheme="minorHAnsi"/>
          <w:b/>
          <w:bCs/>
          <w:sz w:val="24"/>
          <w:szCs w:val="24"/>
        </w:rPr>
      </w:pPr>
      <w:r w:rsidRPr="00CB7692">
        <w:rPr>
          <w:rFonts w:asciiTheme="minorHAnsi" w:hAnsiTheme="minorHAnsi" w:cstheme="minorHAnsi"/>
          <w:b/>
          <w:bCs/>
          <w:sz w:val="24"/>
          <w:szCs w:val="24"/>
        </w:rPr>
        <w:t>fax: 021 311 39 19</w:t>
      </w:r>
    </w:p>
    <w:p w14:paraId="1F8B6D8B" w14:textId="77777777" w:rsidR="008D3F0C" w:rsidRPr="00CB7692" w:rsidRDefault="008D3F0C" w:rsidP="00151C46">
      <w:pPr>
        <w:spacing w:after="120"/>
        <w:jc w:val="both"/>
        <w:rPr>
          <w:rFonts w:asciiTheme="minorHAnsi" w:hAnsiTheme="minorHAnsi" w:cstheme="minorHAnsi"/>
          <w:b/>
          <w:bCs/>
          <w:sz w:val="24"/>
          <w:szCs w:val="24"/>
        </w:rPr>
      </w:pPr>
      <w:r w:rsidRPr="00CB7692">
        <w:rPr>
          <w:rFonts w:asciiTheme="minorHAnsi" w:hAnsiTheme="minorHAnsi" w:cstheme="minorHAnsi"/>
          <w:b/>
          <w:bCs/>
          <w:sz w:val="24"/>
          <w:szCs w:val="24"/>
        </w:rPr>
        <w:t>prin po</w:t>
      </w:r>
      <w:r w:rsidR="005A76D7" w:rsidRPr="00CB7692">
        <w:rPr>
          <w:rFonts w:asciiTheme="minorHAnsi" w:hAnsiTheme="minorHAnsi" w:cstheme="minorHAnsi"/>
          <w:b/>
          <w:bCs/>
          <w:sz w:val="24"/>
          <w:szCs w:val="24"/>
        </w:rPr>
        <w:t>ș</w:t>
      </w:r>
      <w:r w:rsidRPr="00CB7692">
        <w:rPr>
          <w:rFonts w:asciiTheme="minorHAnsi" w:hAnsiTheme="minorHAnsi" w:cstheme="minorHAnsi"/>
          <w:b/>
          <w:bCs/>
          <w:sz w:val="24"/>
          <w:szCs w:val="24"/>
        </w:rPr>
        <w:t>tă la adresa: B-dul Libertă</w:t>
      </w:r>
      <w:r w:rsidR="005A76D7" w:rsidRPr="00CB7692">
        <w:rPr>
          <w:rFonts w:asciiTheme="minorHAnsi" w:hAnsiTheme="minorHAnsi" w:cstheme="minorHAnsi"/>
          <w:b/>
          <w:bCs/>
          <w:sz w:val="24"/>
          <w:szCs w:val="24"/>
        </w:rPr>
        <w:t>ț</w:t>
      </w:r>
      <w:r w:rsidRPr="00CB7692">
        <w:rPr>
          <w:rFonts w:asciiTheme="minorHAnsi" w:hAnsiTheme="minorHAnsi" w:cstheme="minorHAnsi"/>
          <w:b/>
          <w:bCs/>
          <w:sz w:val="24"/>
          <w:szCs w:val="24"/>
        </w:rPr>
        <w:t>ii nr. 14, sector 5, Bucure</w:t>
      </w:r>
      <w:r w:rsidR="005A76D7" w:rsidRPr="00CB7692">
        <w:rPr>
          <w:rFonts w:asciiTheme="minorHAnsi" w:hAnsiTheme="minorHAnsi" w:cstheme="minorHAnsi"/>
          <w:b/>
          <w:bCs/>
          <w:sz w:val="24"/>
          <w:szCs w:val="24"/>
        </w:rPr>
        <w:t>ș</w:t>
      </w:r>
      <w:r w:rsidRPr="00CB7692">
        <w:rPr>
          <w:rFonts w:asciiTheme="minorHAnsi" w:hAnsiTheme="minorHAnsi" w:cstheme="minorHAnsi"/>
          <w:b/>
          <w:bCs/>
          <w:sz w:val="24"/>
          <w:szCs w:val="24"/>
        </w:rPr>
        <w:t>ti</w:t>
      </w:r>
    </w:p>
    <w:p w14:paraId="42F630DB" w14:textId="77777777" w:rsidR="008D3F0C" w:rsidRPr="00CB7692" w:rsidRDefault="008D3F0C" w:rsidP="00151C46">
      <w:pPr>
        <w:tabs>
          <w:tab w:val="left" w:pos="1072"/>
        </w:tabs>
        <w:spacing w:after="120"/>
        <w:jc w:val="both"/>
        <w:rPr>
          <w:rFonts w:asciiTheme="minorHAnsi" w:hAnsiTheme="minorHAnsi" w:cstheme="minorHAnsi"/>
          <w:b/>
          <w:bCs/>
          <w:sz w:val="24"/>
          <w:szCs w:val="24"/>
        </w:rPr>
      </w:pPr>
      <w:r w:rsidRPr="00CB7692">
        <w:rPr>
          <w:rFonts w:asciiTheme="minorHAnsi" w:hAnsiTheme="minorHAnsi" w:cstheme="minorHAnsi"/>
          <w:b/>
          <w:bCs/>
          <w:sz w:val="24"/>
          <w:szCs w:val="24"/>
        </w:rPr>
        <w:tab/>
      </w:r>
    </w:p>
    <w:p w14:paraId="79BD26B5" w14:textId="77777777" w:rsidR="008D3F0C" w:rsidRPr="00CB7692" w:rsidRDefault="00151C46" w:rsidP="00896204">
      <w:pPr>
        <w:tabs>
          <w:tab w:val="left" w:pos="1072"/>
        </w:tabs>
        <w:spacing w:line="240" w:lineRule="auto"/>
        <w:jc w:val="both"/>
        <w:outlineLvl w:val="0"/>
        <w:rPr>
          <w:rFonts w:asciiTheme="minorHAnsi" w:hAnsiTheme="minorHAnsi" w:cstheme="minorHAnsi"/>
          <w:b/>
          <w:bCs/>
          <w:sz w:val="24"/>
          <w:szCs w:val="24"/>
        </w:rPr>
      </w:pPr>
      <w:r w:rsidRPr="00CB7692">
        <w:rPr>
          <w:rFonts w:asciiTheme="minorHAnsi" w:hAnsiTheme="minorHAnsi" w:cstheme="minorHAnsi"/>
          <w:b/>
          <w:bCs/>
          <w:sz w:val="24"/>
          <w:szCs w:val="24"/>
        </w:rPr>
        <w:br w:type="page"/>
      </w:r>
      <w:bookmarkStart w:id="533" w:name="_Toc485046763"/>
      <w:bookmarkStart w:id="534" w:name="_Toc488159072"/>
      <w:bookmarkStart w:id="535" w:name="_Toc491957556"/>
      <w:bookmarkStart w:id="536" w:name="_Toc491959022"/>
      <w:bookmarkStart w:id="537" w:name="_Toc491959073"/>
      <w:bookmarkStart w:id="538" w:name="_Toc491960673"/>
      <w:bookmarkStart w:id="539" w:name="_Toc491960705"/>
      <w:bookmarkStart w:id="540" w:name="_Toc491960947"/>
      <w:bookmarkStart w:id="541" w:name="_Toc491965435"/>
      <w:bookmarkStart w:id="542" w:name="_Toc491965524"/>
      <w:bookmarkStart w:id="543" w:name="_Toc496706181"/>
      <w:bookmarkStart w:id="544" w:name="_Toc497908149"/>
      <w:bookmarkStart w:id="545" w:name="_Toc39144728"/>
      <w:r w:rsidR="008D3F0C" w:rsidRPr="00CB7692">
        <w:rPr>
          <w:rFonts w:asciiTheme="minorHAnsi" w:hAnsiTheme="minorHAnsi" w:cstheme="minorHAnsi"/>
          <w:b/>
          <w:bCs/>
          <w:sz w:val="24"/>
          <w:szCs w:val="24"/>
        </w:rPr>
        <w:lastRenderedPageBreak/>
        <w:t>CAPITOLUL 9. GLOSAR DE TERMENI</w:t>
      </w:r>
      <w:bookmarkEnd w:id="533"/>
      <w:bookmarkEnd w:id="534"/>
      <w:bookmarkEnd w:id="535"/>
      <w:bookmarkEnd w:id="536"/>
      <w:bookmarkEnd w:id="537"/>
      <w:bookmarkEnd w:id="538"/>
      <w:bookmarkEnd w:id="539"/>
      <w:bookmarkEnd w:id="540"/>
      <w:bookmarkEnd w:id="541"/>
      <w:bookmarkEnd w:id="542"/>
      <w:bookmarkEnd w:id="543"/>
      <w:bookmarkEnd w:id="544"/>
      <w:bookmarkEnd w:id="545"/>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7"/>
        <w:gridCol w:w="3333"/>
        <w:gridCol w:w="4680"/>
      </w:tblGrid>
      <w:tr w:rsidR="000C56C9" w:rsidRPr="00CB7692" w14:paraId="20A32996" w14:textId="77777777" w:rsidTr="0003670C">
        <w:tc>
          <w:tcPr>
            <w:tcW w:w="1707" w:type="dxa"/>
            <w:tcBorders>
              <w:top w:val="single" w:sz="4" w:space="0" w:color="auto"/>
              <w:left w:val="single" w:sz="4" w:space="0" w:color="auto"/>
              <w:bottom w:val="single" w:sz="4" w:space="0" w:color="auto"/>
              <w:right w:val="single" w:sz="4" w:space="0" w:color="auto"/>
            </w:tcBorders>
            <w:vAlign w:val="center"/>
          </w:tcPr>
          <w:p w14:paraId="6882F632" w14:textId="77777777" w:rsidR="000C56C9" w:rsidRPr="00CB7692" w:rsidRDefault="000C56C9" w:rsidP="000C56C9">
            <w:pPr>
              <w:spacing w:after="0" w:line="240" w:lineRule="auto"/>
              <w:jc w:val="center"/>
              <w:rPr>
                <w:rFonts w:asciiTheme="minorHAnsi" w:hAnsiTheme="minorHAnsi" w:cstheme="minorHAnsi"/>
                <w:b/>
                <w:bCs/>
                <w:sz w:val="24"/>
                <w:szCs w:val="24"/>
              </w:rPr>
            </w:pPr>
            <w:r w:rsidRPr="00CB7692">
              <w:rPr>
                <w:rFonts w:asciiTheme="minorHAnsi" w:hAnsiTheme="minorHAnsi" w:cstheme="minorHAnsi"/>
                <w:b/>
                <w:bCs/>
                <w:sz w:val="24"/>
                <w:szCs w:val="24"/>
              </w:rPr>
              <w:t>Broadband</w:t>
            </w:r>
          </w:p>
        </w:tc>
        <w:tc>
          <w:tcPr>
            <w:tcW w:w="3333" w:type="dxa"/>
            <w:tcBorders>
              <w:top w:val="single" w:sz="4" w:space="0" w:color="auto"/>
              <w:left w:val="single" w:sz="4" w:space="0" w:color="auto"/>
              <w:bottom w:val="single" w:sz="4" w:space="0" w:color="auto"/>
              <w:right w:val="single" w:sz="4" w:space="0" w:color="auto"/>
            </w:tcBorders>
            <w:vAlign w:val="center"/>
          </w:tcPr>
          <w:p w14:paraId="032BD387" w14:textId="77777777" w:rsidR="000C56C9" w:rsidRPr="00CB7692" w:rsidRDefault="000C56C9" w:rsidP="000C56C9">
            <w:pPr>
              <w:spacing w:after="0" w:line="240" w:lineRule="auto"/>
              <w:rPr>
                <w:rFonts w:asciiTheme="minorHAnsi" w:hAnsiTheme="minorHAnsi" w:cstheme="minorHAnsi"/>
                <w:b/>
                <w:bCs/>
                <w:sz w:val="24"/>
                <w:szCs w:val="24"/>
              </w:rPr>
            </w:pPr>
            <w:r w:rsidRPr="00CB7692">
              <w:rPr>
                <w:rFonts w:asciiTheme="minorHAnsi" w:hAnsiTheme="minorHAnsi" w:cstheme="minorHAnsi"/>
                <w:sz w:val="24"/>
                <w:szCs w:val="24"/>
              </w:rPr>
              <w:t>Comunica</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ii de bandă largă</w:t>
            </w:r>
          </w:p>
        </w:tc>
        <w:tc>
          <w:tcPr>
            <w:tcW w:w="4680" w:type="dxa"/>
            <w:tcBorders>
              <w:top w:val="single" w:sz="4" w:space="0" w:color="auto"/>
              <w:left w:val="single" w:sz="4" w:space="0" w:color="auto"/>
              <w:bottom w:val="single" w:sz="4" w:space="0" w:color="auto"/>
              <w:right w:val="single" w:sz="4" w:space="0" w:color="auto"/>
            </w:tcBorders>
            <w:vAlign w:val="center"/>
          </w:tcPr>
          <w:p w14:paraId="435EA315" w14:textId="77777777" w:rsidR="000C56C9" w:rsidRPr="00CB7692" w:rsidRDefault="000C56C9" w:rsidP="000C56C9">
            <w:pPr>
              <w:spacing w:after="0" w:line="240" w:lineRule="auto"/>
              <w:rPr>
                <w:rFonts w:asciiTheme="minorHAnsi" w:hAnsiTheme="minorHAnsi" w:cstheme="minorHAnsi"/>
                <w:b/>
                <w:bCs/>
                <w:sz w:val="24"/>
                <w:szCs w:val="24"/>
              </w:rPr>
            </w:pPr>
            <w:r w:rsidRPr="00CB7692">
              <w:rPr>
                <w:rFonts w:asciiTheme="minorHAnsi" w:hAnsiTheme="minorHAnsi" w:cstheme="minorHAnsi"/>
                <w:sz w:val="24"/>
                <w:szCs w:val="24"/>
              </w:rPr>
              <w:t>În sistemele de transmisie broadband, semnalele multiple (voce, date, semnal video) sunt transmise simultan pe acela</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suport fizic folosindu-se tehnica de multiplexare în frecven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ă. O conexiune broadband este un tip de acces la Internet de viteză mare (minim 128kb/sec).</w:t>
            </w:r>
          </w:p>
        </w:tc>
      </w:tr>
      <w:tr w:rsidR="000C56C9" w:rsidRPr="00CB7692" w14:paraId="3BF18973" w14:textId="77777777" w:rsidTr="0003670C">
        <w:tc>
          <w:tcPr>
            <w:tcW w:w="1707" w:type="dxa"/>
            <w:tcBorders>
              <w:top w:val="single" w:sz="4" w:space="0" w:color="auto"/>
              <w:left w:val="single" w:sz="4" w:space="0" w:color="auto"/>
              <w:bottom w:val="single" w:sz="4" w:space="0" w:color="auto"/>
              <w:right w:val="single" w:sz="4" w:space="0" w:color="auto"/>
            </w:tcBorders>
            <w:vAlign w:val="center"/>
          </w:tcPr>
          <w:p w14:paraId="2E7F1884" w14:textId="77777777" w:rsidR="000C56C9" w:rsidRPr="00CB7692" w:rsidRDefault="000C56C9" w:rsidP="000C56C9">
            <w:pPr>
              <w:spacing w:after="0" w:line="240" w:lineRule="auto"/>
              <w:jc w:val="center"/>
              <w:rPr>
                <w:rFonts w:asciiTheme="minorHAnsi" w:hAnsiTheme="minorHAnsi" w:cstheme="minorHAnsi"/>
                <w:b/>
                <w:bCs/>
                <w:sz w:val="24"/>
                <w:szCs w:val="24"/>
              </w:rPr>
            </w:pPr>
            <w:r w:rsidRPr="00CB7692">
              <w:rPr>
                <w:rFonts w:asciiTheme="minorHAnsi" w:hAnsiTheme="minorHAnsi" w:cstheme="minorHAnsi"/>
                <w:b/>
                <w:bCs/>
                <w:sz w:val="24"/>
                <w:szCs w:val="24"/>
              </w:rPr>
              <w:t>Indicator de rezultat</w:t>
            </w:r>
          </w:p>
        </w:tc>
        <w:tc>
          <w:tcPr>
            <w:tcW w:w="3333" w:type="dxa"/>
            <w:tcBorders>
              <w:top w:val="single" w:sz="4" w:space="0" w:color="auto"/>
              <w:left w:val="single" w:sz="4" w:space="0" w:color="auto"/>
              <w:bottom w:val="single" w:sz="4" w:space="0" w:color="auto"/>
              <w:right w:val="single" w:sz="4" w:space="0" w:color="auto"/>
            </w:tcBorders>
            <w:vAlign w:val="center"/>
          </w:tcPr>
          <w:p w14:paraId="5CDC3C32" w14:textId="77777777" w:rsidR="000C56C9" w:rsidRPr="00CB7692" w:rsidRDefault="000C56C9" w:rsidP="000C56C9">
            <w:pPr>
              <w:spacing w:after="0" w:line="240" w:lineRule="auto"/>
              <w:rPr>
                <w:rFonts w:asciiTheme="minorHAnsi" w:hAnsiTheme="minorHAnsi" w:cstheme="minorHAnsi"/>
                <w:sz w:val="24"/>
                <w:szCs w:val="24"/>
              </w:rPr>
            </w:pPr>
          </w:p>
        </w:tc>
        <w:tc>
          <w:tcPr>
            <w:tcW w:w="4680" w:type="dxa"/>
            <w:tcBorders>
              <w:top w:val="single" w:sz="4" w:space="0" w:color="auto"/>
              <w:left w:val="single" w:sz="4" w:space="0" w:color="auto"/>
              <w:bottom w:val="single" w:sz="4" w:space="0" w:color="auto"/>
              <w:right w:val="single" w:sz="4" w:space="0" w:color="auto"/>
            </w:tcBorders>
            <w:vAlign w:val="center"/>
          </w:tcPr>
          <w:p w14:paraId="07FE2581" w14:textId="77777777" w:rsidR="000C56C9" w:rsidRPr="00CB7692" w:rsidRDefault="00F80601" w:rsidP="000C56C9">
            <w:pPr>
              <w:autoSpaceDE w:val="0"/>
              <w:autoSpaceDN w:val="0"/>
              <w:adjustRightInd w:val="0"/>
              <w:spacing w:after="0" w:line="240" w:lineRule="auto"/>
              <w:rPr>
                <w:rFonts w:asciiTheme="minorHAnsi" w:hAnsiTheme="minorHAnsi" w:cstheme="minorHAnsi"/>
                <w:sz w:val="24"/>
                <w:szCs w:val="24"/>
              </w:rPr>
            </w:pPr>
            <w:r w:rsidRPr="00CB7692">
              <w:rPr>
                <w:rFonts w:asciiTheme="minorHAnsi" w:hAnsiTheme="minorHAnsi" w:cstheme="minorHAnsi"/>
                <w:sz w:val="24"/>
                <w:szCs w:val="24"/>
              </w:rPr>
              <w:t>S</w:t>
            </w:r>
            <w:r w:rsidR="000C56C9" w:rsidRPr="00CB7692">
              <w:rPr>
                <w:rFonts w:asciiTheme="minorHAnsi" w:hAnsiTheme="minorHAnsi" w:cstheme="minorHAnsi"/>
                <w:sz w:val="24"/>
                <w:szCs w:val="24"/>
              </w:rPr>
              <w:t>e monitorizează /raportează la sfâr</w:t>
            </w:r>
            <w:r w:rsidR="005A76D7" w:rsidRPr="00CB7692">
              <w:rPr>
                <w:rFonts w:asciiTheme="minorHAnsi" w:hAnsiTheme="minorHAnsi" w:cstheme="minorHAnsi"/>
                <w:sz w:val="24"/>
                <w:szCs w:val="24"/>
              </w:rPr>
              <w:t>ș</w:t>
            </w:r>
            <w:r w:rsidR="000C56C9" w:rsidRPr="00CB7692">
              <w:rPr>
                <w:rFonts w:asciiTheme="minorHAnsi" w:hAnsiTheme="minorHAnsi" w:cstheme="minorHAnsi"/>
                <w:sz w:val="24"/>
                <w:szCs w:val="24"/>
              </w:rPr>
              <w:t>itul perioadei de men</w:t>
            </w:r>
            <w:r w:rsidR="005A76D7" w:rsidRPr="00CB7692">
              <w:rPr>
                <w:rFonts w:asciiTheme="minorHAnsi" w:hAnsiTheme="minorHAnsi" w:cstheme="minorHAnsi"/>
                <w:sz w:val="24"/>
                <w:szCs w:val="24"/>
              </w:rPr>
              <w:t>ț</w:t>
            </w:r>
            <w:r w:rsidR="000C56C9" w:rsidRPr="00CB7692">
              <w:rPr>
                <w:rFonts w:asciiTheme="minorHAnsi" w:hAnsiTheme="minorHAnsi" w:cstheme="minorHAnsi"/>
                <w:sz w:val="24"/>
                <w:szCs w:val="24"/>
              </w:rPr>
              <w:t>inere obligatorie a investi</w:t>
            </w:r>
            <w:r w:rsidR="005A76D7" w:rsidRPr="00CB7692">
              <w:rPr>
                <w:rFonts w:asciiTheme="minorHAnsi" w:hAnsiTheme="minorHAnsi" w:cstheme="minorHAnsi"/>
                <w:sz w:val="24"/>
                <w:szCs w:val="24"/>
              </w:rPr>
              <w:t>ț</w:t>
            </w:r>
            <w:r w:rsidR="000C56C9" w:rsidRPr="00CB7692">
              <w:rPr>
                <w:rFonts w:asciiTheme="minorHAnsi" w:hAnsiTheme="minorHAnsi" w:cstheme="minorHAnsi"/>
                <w:sz w:val="24"/>
                <w:szCs w:val="24"/>
              </w:rPr>
              <w:t>ie</w:t>
            </w:r>
            <w:r w:rsidR="00603837" w:rsidRPr="00CB7692">
              <w:rPr>
                <w:rFonts w:asciiTheme="minorHAnsi" w:hAnsiTheme="minorHAnsi" w:cstheme="minorHAnsi"/>
                <w:sz w:val="24"/>
                <w:szCs w:val="24"/>
              </w:rPr>
              <w:t>i</w:t>
            </w:r>
          </w:p>
        </w:tc>
      </w:tr>
      <w:tr w:rsidR="000C56C9" w:rsidRPr="00CB7692" w14:paraId="47BF400F" w14:textId="77777777" w:rsidTr="0003670C">
        <w:tc>
          <w:tcPr>
            <w:tcW w:w="1707" w:type="dxa"/>
            <w:tcBorders>
              <w:top w:val="single" w:sz="4" w:space="0" w:color="auto"/>
              <w:left w:val="single" w:sz="4" w:space="0" w:color="auto"/>
              <w:bottom w:val="single" w:sz="4" w:space="0" w:color="auto"/>
              <w:right w:val="single" w:sz="4" w:space="0" w:color="auto"/>
            </w:tcBorders>
            <w:vAlign w:val="center"/>
          </w:tcPr>
          <w:p w14:paraId="3C32D479" w14:textId="77777777" w:rsidR="000C56C9" w:rsidRPr="00CB7692" w:rsidRDefault="000C56C9" w:rsidP="000C56C9">
            <w:pPr>
              <w:spacing w:after="0" w:line="240" w:lineRule="auto"/>
              <w:jc w:val="center"/>
              <w:rPr>
                <w:rFonts w:asciiTheme="minorHAnsi" w:hAnsiTheme="minorHAnsi" w:cstheme="minorHAnsi"/>
                <w:b/>
                <w:bCs/>
                <w:sz w:val="24"/>
                <w:szCs w:val="24"/>
              </w:rPr>
            </w:pPr>
            <w:r w:rsidRPr="00CB7692">
              <w:rPr>
                <w:rFonts w:asciiTheme="minorHAnsi" w:hAnsiTheme="minorHAnsi" w:cstheme="minorHAnsi"/>
                <w:b/>
                <w:bCs/>
                <w:sz w:val="24"/>
                <w:szCs w:val="24"/>
              </w:rPr>
              <w:t>Indicator de realizare</w:t>
            </w:r>
          </w:p>
        </w:tc>
        <w:tc>
          <w:tcPr>
            <w:tcW w:w="3333" w:type="dxa"/>
            <w:tcBorders>
              <w:top w:val="single" w:sz="4" w:space="0" w:color="auto"/>
              <w:left w:val="single" w:sz="4" w:space="0" w:color="auto"/>
              <w:bottom w:val="single" w:sz="4" w:space="0" w:color="auto"/>
              <w:right w:val="single" w:sz="4" w:space="0" w:color="auto"/>
            </w:tcBorders>
            <w:vAlign w:val="center"/>
          </w:tcPr>
          <w:p w14:paraId="050DFBAE" w14:textId="77777777" w:rsidR="000C56C9" w:rsidRPr="00CB7692" w:rsidRDefault="000C56C9" w:rsidP="000C56C9">
            <w:pPr>
              <w:spacing w:after="0" w:line="240" w:lineRule="auto"/>
              <w:rPr>
                <w:rFonts w:asciiTheme="minorHAnsi" w:hAnsiTheme="minorHAnsi" w:cstheme="minorHAnsi"/>
                <w:sz w:val="24"/>
                <w:szCs w:val="24"/>
              </w:rPr>
            </w:pPr>
          </w:p>
        </w:tc>
        <w:tc>
          <w:tcPr>
            <w:tcW w:w="4680" w:type="dxa"/>
            <w:tcBorders>
              <w:top w:val="single" w:sz="4" w:space="0" w:color="auto"/>
              <w:left w:val="single" w:sz="4" w:space="0" w:color="auto"/>
              <w:bottom w:val="single" w:sz="4" w:space="0" w:color="auto"/>
              <w:right w:val="single" w:sz="4" w:space="0" w:color="auto"/>
            </w:tcBorders>
            <w:vAlign w:val="center"/>
          </w:tcPr>
          <w:p w14:paraId="047CEDE6" w14:textId="77777777" w:rsidR="000C56C9" w:rsidRPr="00CB7692" w:rsidRDefault="00F80601" w:rsidP="000C56C9">
            <w:pPr>
              <w:autoSpaceDE w:val="0"/>
              <w:autoSpaceDN w:val="0"/>
              <w:adjustRightInd w:val="0"/>
              <w:spacing w:after="0" w:line="240" w:lineRule="auto"/>
              <w:rPr>
                <w:rFonts w:asciiTheme="minorHAnsi" w:hAnsiTheme="minorHAnsi" w:cstheme="minorHAnsi"/>
                <w:sz w:val="24"/>
                <w:szCs w:val="24"/>
              </w:rPr>
            </w:pPr>
            <w:r w:rsidRPr="00CB7692">
              <w:rPr>
                <w:rFonts w:asciiTheme="minorHAnsi" w:hAnsiTheme="minorHAnsi" w:cstheme="minorHAnsi"/>
                <w:sz w:val="24"/>
                <w:szCs w:val="24"/>
              </w:rPr>
              <w:t>S</w:t>
            </w:r>
            <w:r w:rsidR="000C56C9" w:rsidRPr="00CB7692">
              <w:rPr>
                <w:rFonts w:asciiTheme="minorHAnsi" w:hAnsiTheme="minorHAnsi" w:cstheme="minorHAnsi"/>
                <w:sz w:val="24"/>
                <w:szCs w:val="24"/>
              </w:rPr>
              <w:t>e monitorizează /raportează la sfâr</w:t>
            </w:r>
            <w:r w:rsidR="005A76D7" w:rsidRPr="00CB7692">
              <w:rPr>
                <w:rFonts w:asciiTheme="minorHAnsi" w:hAnsiTheme="minorHAnsi" w:cstheme="minorHAnsi"/>
                <w:sz w:val="24"/>
                <w:szCs w:val="24"/>
              </w:rPr>
              <w:t>ș</w:t>
            </w:r>
            <w:r w:rsidR="000C56C9" w:rsidRPr="00CB7692">
              <w:rPr>
                <w:rFonts w:asciiTheme="minorHAnsi" w:hAnsiTheme="minorHAnsi" w:cstheme="minorHAnsi"/>
                <w:sz w:val="24"/>
                <w:szCs w:val="24"/>
              </w:rPr>
              <w:t>itul perioadei de implementare</w:t>
            </w:r>
          </w:p>
        </w:tc>
      </w:tr>
      <w:tr w:rsidR="000C56C9" w:rsidRPr="00CB7692" w14:paraId="0D8D7AC0" w14:textId="77777777" w:rsidTr="0003670C">
        <w:trPr>
          <w:trHeight w:val="553"/>
        </w:trPr>
        <w:tc>
          <w:tcPr>
            <w:tcW w:w="1707" w:type="dxa"/>
            <w:tcBorders>
              <w:top w:val="single" w:sz="4" w:space="0" w:color="auto"/>
              <w:left w:val="single" w:sz="4" w:space="0" w:color="auto"/>
              <w:bottom w:val="single" w:sz="4" w:space="0" w:color="auto"/>
              <w:right w:val="single" w:sz="4" w:space="0" w:color="auto"/>
            </w:tcBorders>
            <w:vAlign w:val="center"/>
          </w:tcPr>
          <w:p w14:paraId="0F095F70" w14:textId="77777777" w:rsidR="000C56C9" w:rsidRPr="00CB7692" w:rsidRDefault="000C56C9" w:rsidP="00A23519">
            <w:pPr>
              <w:autoSpaceDE w:val="0"/>
              <w:autoSpaceDN w:val="0"/>
              <w:adjustRightInd w:val="0"/>
              <w:spacing w:after="0" w:line="240" w:lineRule="auto"/>
              <w:jc w:val="center"/>
              <w:rPr>
                <w:rFonts w:asciiTheme="minorHAnsi" w:hAnsiTheme="minorHAnsi" w:cstheme="minorHAnsi"/>
                <w:b/>
                <w:bCs/>
                <w:sz w:val="24"/>
                <w:szCs w:val="24"/>
              </w:rPr>
            </w:pPr>
            <w:r w:rsidRPr="00CB7692">
              <w:rPr>
                <w:rFonts w:asciiTheme="minorHAnsi" w:hAnsiTheme="minorHAnsi" w:cstheme="minorHAnsi"/>
                <w:b/>
                <w:bCs/>
                <w:sz w:val="24"/>
                <w:szCs w:val="24"/>
              </w:rPr>
              <w:t xml:space="preserve">Fonduri </w:t>
            </w:r>
            <w:r w:rsidRPr="00CB7692">
              <w:rPr>
                <w:rFonts w:asciiTheme="minorHAnsi" w:hAnsiTheme="minorHAnsi" w:cstheme="minorHAnsi"/>
                <w:b/>
                <w:sz w:val="24"/>
                <w:szCs w:val="24"/>
              </w:rPr>
              <w:t xml:space="preserve">publice </w:t>
            </w:r>
          </w:p>
        </w:tc>
        <w:tc>
          <w:tcPr>
            <w:tcW w:w="3333" w:type="dxa"/>
            <w:tcBorders>
              <w:top w:val="single" w:sz="4" w:space="0" w:color="auto"/>
              <w:left w:val="single" w:sz="4" w:space="0" w:color="auto"/>
              <w:bottom w:val="single" w:sz="4" w:space="0" w:color="auto"/>
              <w:right w:val="single" w:sz="4" w:space="0" w:color="auto"/>
            </w:tcBorders>
            <w:vAlign w:val="center"/>
          </w:tcPr>
          <w:p w14:paraId="759EF2F2" w14:textId="77777777" w:rsidR="000C56C9" w:rsidRPr="00CB7692" w:rsidRDefault="000C56C9" w:rsidP="00A23519">
            <w:pPr>
              <w:autoSpaceDE w:val="0"/>
              <w:autoSpaceDN w:val="0"/>
              <w:adjustRightInd w:val="0"/>
              <w:spacing w:after="0" w:line="240" w:lineRule="auto"/>
              <w:rPr>
                <w:rFonts w:asciiTheme="minorHAnsi" w:hAnsiTheme="minorHAnsi" w:cstheme="minorHAnsi"/>
                <w:bCs/>
                <w:sz w:val="24"/>
                <w:szCs w:val="24"/>
              </w:rPr>
            </w:pPr>
          </w:p>
        </w:tc>
        <w:tc>
          <w:tcPr>
            <w:tcW w:w="4680" w:type="dxa"/>
            <w:tcBorders>
              <w:top w:val="single" w:sz="4" w:space="0" w:color="auto"/>
              <w:left w:val="single" w:sz="4" w:space="0" w:color="auto"/>
              <w:bottom w:val="single" w:sz="4" w:space="0" w:color="auto"/>
              <w:right w:val="single" w:sz="4" w:space="0" w:color="auto"/>
            </w:tcBorders>
            <w:vAlign w:val="center"/>
          </w:tcPr>
          <w:p w14:paraId="6DDB3502" w14:textId="77777777" w:rsidR="000C56C9" w:rsidRPr="00CB7692" w:rsidRDefault="000C56C9" w:rsidP="00A23519">
            <w:pPr>
              <w:autoSpaceDE w:val="0"/>
              <w:autoSpaceDN w:val="0"/>
              <w:adjustRightInd w:val="0"/>
              <w:spacing w:after="0" w:line="240" w:lineRule="auto"/>
              <w:rPr>
                <w:rFonts w:asciiTheme="minorHAnsi" w:hAnsiTheme="minorHAnsi" w:cstheme="minorHAnsi"/>
                <w:sz w:val="24"/>
                <w:szCs w:val="24"/>
              </w:rPr>
            </w:pPr>
            <w:r w:rsidRPr="00CB7692">
              <w:rPr>
                <w:rFonts w:asciiTheme="minorHAnsi" w:hAnsiTheme="minorHAnsi" w:cstheme="minorHAnsi"/>
                <w:sz w:val="24"/>
                <w:szCs w:val="24"/>
              </w:rPr>
              <w:t>Sumele provenite din bugetul general consolidat, utilizate pentru: asigurarea cofinan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ării, plata prefinan</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ării, înlocuirea fondurilor europene în situa</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ia indisponibilită</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ii/sistării temporare a plă</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ii acestor fonduri, completarea fondurilor europene în vederea finalizării proiectelor, precum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alte categorii de cheltuieli legal reglementate în acest scop;</w:t>
            </w:r>
          </w:p>
        </w:tc>
      </w:tr>
      <w:tr w:rsidR="00DD5AED" w:rsidRPr="00CB7692" w14:paraId="0C34E1BF" w14:textId="77777777" w:rsidTr="00CB051A">
        <w:trPr>
          <w:trHeight w:val="863"/>
        </w:trPr>
        <w:tc>
          <w:tcPr>
            <w:tcW w:w="1707" w:type="dxa"/>
            <w:tcBorders>
              <w:top w:val="single" w:sz="4" w:space="0" w:color="auto"/>
              <w:left w:val="single" w:sz="4" w:space="0" w:color="auto"/>
              <w:bottom w:val="single" w:sz="4" w:space="0" w:color="auto"/>
              <w:right w:val="single" w:sz="4" w:space="0" w:color="auto"/>
            </w:tcBorders>
            <w:vAlign w:val="center"/>
          </w:tcPr>
          <w:p w14:paraId="07AAD652" w14:textId="756494F4" w:rsidR="00DD5AED" w:rsidRPr="00CB7692" w:rsidRDefault="00DD5AED" w:rsidP="00DD5AED">
            <w:pPr>
              <w:spacing w:after="0" w:line="240" w:lineRule="auto"/>
              <w:jc w:val="center"/>
              <w:rPr>
                <w:rFonts w:asciiTheme="minorHAnsi" w:hAnsiTheme="minorHAnsi" w:cstheme="minorHAnsi"/>
                <w:b/>
                <w:bCs/>
                <w:sz w:val="24"/>
                <w:szCs w:val="24"/>
              </w:rPr>
            </w:pPr>
            <w:r>
              <w:rPr>
                <w:rFonts w:asciiTheme="minorHAnsi" w:hAnsiTheme="minorHAnsi" w:cstheme="minorHAnsi"/>
                <w:b/>
                <w:bCs/>
                <w:sz w:val="24"/>
                <w:szCs w:val="24"/>
              </w:rPr>
              <w:t>ADR</w:t>
            </w:r>
          </w:p>
        </w:tc>
        <w:tc>
          <w:tcPr>
            <w:tcW w:w="3333" w:type="dxa"/>
            <w:tcBorders>
              <w:top w:val="single" w:sz="4" w:space="0" w:color="auto"/>
              <w:left w:val="single" w:sz="4" w:space="0" w:color="auto"/>
              <w:bottom w:val="single" w:sz="4" w:space="0" w:color="auto"/>
              <w:right w:val="single" w:sz="4" w:space="0" w:color="auto"/>
            </w:tcBorders>
            <w:vAlign w:val="center"/>
          </w:tcPr>
          <w:p w14:paraId="3FECAE9A" w14:textId="2EB33A65" w:rsidR="00DD5AED" w:rsidRPr="00CB7692" w:rsidRDefault="00DD5AED" w:rsidP="00DD5AED">
            <w:pPr>
              <w:spacing w:after="0" w:line="240" w:lineRule="auto"/>
              <w:rPr>
                <w:rFonts w:asciiTheme="minorHAnsi" w:hAnsiTheme="minorHAnsi" w:cstheme="minorHAnsi"/>
                <w:sz w:val="24"/>
                <w:szCs w:val="24"/>
              </w:rPr>
            </w:pPr>
            <w:r>
              <w:rPr>
                <w:sz w:val="24"/>
                <w:szCs w:val="24"/>
              </w:rPr>
              <w:t>Autoritatea pentru Digitalizarea României</w:t>
            </w:r>
          </w:p>
        </w:tc>
        <w:tc>
          <w:tcPr>
            <w:tcW w:w="4680" w:type="dxa"/>
            <w:tcBorders>
              <w:top w:val="single" w:sz="4" w:space="0" w:color="auto"/>
              <w:left w:val="single" w:sz="4" w:space="0" w:color="auto"/>
              <w:bottom w:val="single" w:sz="4" w:space="0" w:color="auto"/>
              <w:right w:val="single" w:sz="4" w:space="0" w:color="auto"/>
            </w:tcBorders>
            <w:vAlign w:val="center"/>
          </w:tcPr>
          <w:p w14:paraId="75F3273A" w14:textId="77777777" w:rsidR="00DD5AED" w:rsidRPr="00CB7692" w:rsidRDefault="00DD5AED" w:rsidP="00DD5AED">
            <w:pPr>
              <w:autoSpaceDE w:val="0"/>
              <w:autoSpaceDN w:val="0"/>
              <w:adjustRightInd w:val="0"/>
              <w:spacing w:after="0" w:line="240" w:lineRule="auto"/>
              <w:rPr>
                <w:rFonts w:asciiTheme="minorHAnsi" w:hAnsiTheme="minorHAnsi" w:cstheme="minorHAnsi"/>
                <w:sz w:val="24"/>
                <w:szCs w:val="24"/>
              </w:rPr>
            </w:pPr>
          </w:p>
        </w:tc>
      </w:tr>
      <w:tr w:rsidR="00CE299E" w:rsidRPr="00CB7692" w14:paraId="7BB9B7C8" w14:textId="77777777" w:rsidTr="00CB051A">
        <w:trPr>
          <w:trHeight w:val="818"/>
        </w:trPr>
        <w:tc>
          <w:tcPr>
            <w:tcW w:w="1707" w:type="dxa"/>
            <w:tcBorders>
              <w:top w:val="single" w:sz="4" w:space="0" w:color="auto"/>
              <w:left w:val="single" w:sz="4" w:space="0" w:color="auto"/>
              <w:bottom w:val="single" w:sz="4" w:space="0" w:color="auto"/>
              <w:right w:val="single" w:sz="4" w:space="0" w:color="auto"/>
            </w:tcBorders>
            <w:vAlign w:val="center"/>
          </w:tcPr>
          <w:p w14:paraId="63C511A9" w14:textId="77777777" w:rsidR="00CE299E" w:rsidRPr="00CB7692" w:rsidRDefault="00CE299E" w:rsidP="00CB051A">
            <w:pPr>
              <w:spacing w:after="0" w:line="240" w:lineRule="auto"/>
              <w:jc w:val="center"/>
              <w:rPr>
                <w:rFonts w:asciiTheme="minorHAnsi" w:hAnsiTheme="minorHAnsi" w:cstheme="minorHAnsi"/>
                <w:b/>
                <w:bCs/>
                <w:sz w:val="24"/>
                <w:szCs w:val="24"/>
              </w:rPr>
            </w:pPr>
            <w:r w:rsidRPr="00CB7692">
              <w:rPr>
                <w:rFonts w:asciiTheme="minorHAnsi" w:hAnsiTheme="minorHAnsi" w:cstheme="minorHAnsi"/>
                <w:b/>
                <w:bCs/>
                <w:sz w:val="24"/>
                <w:szCs w:val="24"/>
              </w:rPr>
              <w:t>MFE</w:t>
            </w:r>
          </w:p>
        </w:tc>
        <w:tc>
          <w:tcPr>
            <w:tcW w:w="3333" w:type="dxa"/>
            <w:tcBorders>
              <w:top w:val="single" w:sz="4" w:space="0" w:color="auto"/>
              <w:left w:val="single" w:sz="4" w:space="0" w:color="auto"/>
              <w:bottom w:val="single" w:sz="4" w:space="0" w:color="auto"/>
              <w:right w:val="single" w:sz="4" w:space="0" w:color="auto"/>
            </w:tcBorders>
            <w:vAlign w:val="center"/>
          </w:tcPr>
          <w:p w14:paraId="1A435FDB" w14:textId="77777777" w:rsidR="00CE299E" w:rsidRPr="00CB7692" w:rsidRDefault="00CE299E" w:rsidP="00CB051A">
            <w:pPr>
              <w:spacing w:after="0" w:line="240" w:lineRule="auto"/>
              <w:ind w:right="180"/>
              <w:rPr>
                <w:rFonts w:asciiTheme="minorHAnsi" w:hAnsiTheme="minorHAnsi" w:cstheme="minorHAnsi"/>
                <w:bCs/>
                <w:sz w:val="24"/>
                <w:szCs w:val="24"/>
              </w:rPr>
            </w:pPr>
            <w:r w:rsidRPr="00CB7692">
              <w:rPr>
                <w:rFonts w:asciiTheme="minorHAnsi" w:hAnsiTheme="minorHAnsi" w:cstheme="minorHAnsi"/>
                <w:bCs/>
                <w:sz w:val="24"/>
                <w:szCs w:val="24"/>
              </w:rPr>
              <w:t>Ministerul Fondurilor Europene</w:t>
            </w:r>
          </w:p>
        </w:tc>
        <w:tc>
          <w:tcPr>
            <w:tcW w:w="4680" w:type="dxa"/>
            <w:tcBorders>
              <w:top w:val="single" w:sz="4" w:space="0" w:color="auto"/>
              <w:left w:val="single" w:sz="4" w:space="0" w:color="auto"/>
              <w:bottom w:val="single" w:sz="4" w:space="0" w:color="auto"/>
              <w:right w:val="single" w:sz="4" w:space="0" w:color="auto"/>
            </w:tcBorders>
            <w:vAlign w:val="center"/>
          </w:tcPr>
          <w:p w14:paraId="25C117C5" w14:textId="77777777" w:rsidR="00CE299E" w:rsidRPr="00CB7692" w:rsidRDefault="00CE299E" w:rsidP="00CE299E">
            <w:pPr>
              <w:autoSpaceDE w:val="0"/>
              <w:autoSpaceDN w:val="0"/>
              <w:adjustRightInd w:val="0"/>
              <w:spacing w:after="0" w:line="240" w:lineRule="auto"/>
              <w:rPr>
                <w:rFonts w:asciiTheme="minorHAnsi" w:hAnsiTheme="minorHAnsi" w:cstheme="minorHAnsi"/>
                <w:sz w:val="24"/>
                <w:szCs w:val="24"/>
              </w:rPr>
            </w:pPr>
          </w:p>
        </w:tc>
      </w:tr>
      <w:tr w:rsidR="00CE299E" w:rsidRPr="00CB7692" w14:paraId="243E4D95" w14:textId="77777777" w:rsidTr="0003670C">
        <w:trPr>
          <w:trHeight w:val="553"/>
        </w:trPr>
        <w:tc>
          <w:tcPr>
            <w:tcW w:w="1707" w:type="dxa"/>
            <w:tcBorders>
              <w:top w:val="single" w:sz="4" w:space="0" w:color="auto"/>
              <w:left w:val="single" w:sz="4" w:space="0" w:color="auto"/>
              <w:bottom w:val="single" w:sz="4" w:space="0" w:color="auto"/>
              <w:right w:val="single" w:sz="4" w:space="0" w:color="auto"/>
            </w:tcBorders>
            <w:vAlign w:val="center"/>
          </w:tcPr>
          <w:p w14:paraId="1ECC5DFB" w14:textId="77777777" w:rsidR="00CE299E" w:rsidRPr="00CB7692" w:rsidRDefault="00CE299E" w:rsidP="00CE299E">
            <w:pPr>
              <w:autoSpaceDE w:val="0"/>
              <w:autoSpaceDN w:val="0"/>
              <w:adjustRightInd w:val="0"/>
              <w:spacing w:after="0" w:line="240" w:lineRule="auto"/>
              <w:jc w:val="center"/>
              <w:rPr>
                <w:rFonts w:asciiTheme="minorHAnsi" w:hAnsiTheme="minorHAnsi" w:cstheme="minorHAnsi"/>
                <w:b/>
                <w:bCs/>
                <w:sz w:val="24"/>
                <w:szCs w:val="24"/>
              </w:rPr>
            </w:pPr>
            <w:r w:rsidRPr="00CB7692">
              <w:rPr>
                <w:rFonts w:asciiTheme="minorHAnsi" w:hAnsiTheme="minorHAnsi" w:cstheme="minorHAnsi"/>
                <w:b/>
                <w:sz w:val="24"/>
                <w:szCs w:val="24"/>
              </w:rPr>
              <w:t>O.U.G. nr. 26/2012</w:t>
            </w:r>
          </w:p>
        </w:tc>
        <w:tc>
          <w:tcPr>
            <w:tcW w:w="3333" w:type="dxa"/>
            <w:tcBorders>
              <w:top w:val="single" w:sz="4" w:space="0" w:color="auto"/>
              <w:left w:val="single" w:sz="4" w:space="0" w:color="auto"/>
              <w:bottom w:val="single" w:sz="4" w:space="0" w:color="auto"/>
              <w:right w:val="single" w:sz="4" w:space="0" w:color="auto"/>
            </w:tcBorders>
            <w:vAlign w:val="center"/>
          </w:tcPr>
          <w:p w14:paraId="213E366F" w14:textId="77777777" w:rsidR="00CE299E" w:rsidRPr="00CB7692" w:rsidRDefault="004335B4" w:rsidP="00CE299E">
            <w:pPr>
              <w:autoSpaceDE w:val="0"/>
              <w:autoSpaceDN w:val="0"/>
              <w:adjustRightInd w:val="0"/>
              <w:spacing w:after="0" w:line="240" w:lineRule="auto"/>
              <w:rPr>
                <w:rFonts w:asciiTheme="minorHAnsi" w:hAnsiTheme="minorHAnsi" w:cstheme="minorHAnsi"/>
                <w:bCs/>
                <w:sz w:val="24"/>
                <w:szCs w:val="24"/>
              </w:rPr>
            </w:pPr>
            <w:r w:rsidRPr="00CB7692">
              <w:rPr>
                <w:rFonts w:asciiTheme="minorHAnsi" w:hAnsiTheme="minorHAnsi" w:cstheme="minorHAnsi"/>
                <w:sz w:val="24"/>
                <w:szCs w:val="24"/>
              </w:rPr>
              <w:t>Ordonanța</w:t>
            </w:r>
            <w:r w:rsidR="00CE299E" w:rsidRPr="00CB7692">
              <w:rPr>
                <w:rFonts w:asciiTheme="minorHAnsi" w:hAnsiTheme="minorHAnsi" w:cstheme="minorHAnsi"/>
                <w:sz w:val="24"/>
                <w:szCs w:val="24"/>
              </w:rPr>
              <w:t xml:space="preserve"> de </w:t>
            </w:r>
            <w:r w:rsidR="00D51E23" w:rsidRPr="00CB7692">
              <w:rPr>
                <w:rFonts w:asciiTheme="minorHAnsi" w:hAnsiTheme="minorHAnsi" w:cstheme="minorHAnsi"/>
                <w:sz w:val="24"/>
                <w:szCs w:val="24"/>
              </w:rPr>
              <w:t>U</w:t>
            </w:r>
            <w:r w:rsidR="00CE299E" w:rsidRPr="00CB7692">
              <w:rPr>
                <w:rFonts w:asciiTheme="minorHAnsi" w:hAnsiTheme="minorHAnsi" w:cstheme="minorHAnsi"/>
                <w:sz w:val="24"/>
                <w:szCs w:val="24"/>
              </w:rPr>
              <w:t>rgen</w:t>
            </w:r>
            <w:r w:rsidR="005A76D7" w:rsidRPr="00CB7692">
              <w:rPr>
                <w:rFonts w:asciiTheme="minorHAnsi" w:hAnsiTheme="minorHAnsi" w:cstheme="minorHAnsi"/>
                <w:sz w:val="24"/>
                <w:szCs w:val="24"/>
              </w:rPr>
              <w:t>ț</w:t>
            </w:r>
            <w:r w:rsidR="00D51E23" w:rsidRPr="00CB7692">
              <w:rPr>
                <w:rFonts w:asciiTheme="minorHAnsi" w:hAnsiTheme="minorHAnsi" w:cstheme="minorHAnsi"/>
                <w:sz w:val="24"/>
                <w:szCs w:val="24"/>
              </w:rPr>
              <w:t>ă a Guvernului</w:t>
            </w:r>
            <w:r w:rsidR="00CE299E" w:rsidRPr="00CB7692">
              <w:rPr>
                <w:rFonts w:asciiTheme="minorHAnsi" w:hAnsiTheme="minorHAnsi" w:cstheme="minorHAnsi"/>
                <w:sz w:val="24"/>
                <w:szCs w:val="24"/>
              </w:rPr>
              <w:t xml:space="preserve"> nr. 26/2012</w:t>
            </w:r>
          </w:p>
        </w:tc>
        <w:tc>
          <w:tcPr>
            <w:tcW w:w="4680" w:type="dxa"/>
            <w:tcBorders>
              <w:top w:val="single" w:sz="4" w:space="0" w:color="auto"/>
              <w:left w:val="single" w:sz="4" w:space="0" w:color="auto"/>
              <w:bottom w:val="single" w:sz="4" w:space="0" w:color="auto"/>
              <w:right w:val="single" w:sz="4" w:space="0" w:color="auto"/>
            </w:tcBorders>
            <w:vAlign w:val="center"/>
          </w:tcPr>
          <w:p w14:paraId="6ABB0867" w14:textId="77777777" w:rsidR="00CE299E" w:rsidRPr="00CB7692" w:rsidRDefault="00CE299E" w:rsidP="00CE299E">
            <w:pPr>
              <w:autoSpaceDE w:val="0"/>
              <w:autoSpaceDN w:val="0"/>
              <w:adjustRightInd w:val="0"/>
              <w:spacing w:after="0" w:line="240" w:lineRule="auto"/>
              <w:rPr>
                <w:rFonts w:asciiTheme="minorHAnsi" w:hAnsiTheme="minorHAnsi" w:cstheme="minorHAnsi"/>
                <w:sz w:val="24"/>
                <w:szCs w:val="24"/>
              </w:rPr>
            </w:pPr>
            <w:r w:rsidRPr="00CB7692">
              <w:rPr>
                <w:rFonts w:asciiTheme="minorHAnsi" w:hAnsiTheme="minorHAnsi" w:cstheme="minorHAnsi"/>
                <w:sz w:val="24"/>
                <w:szCs w:val="24"/>
              </w:rPr>
              <w:t>Stabile</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te unele masuri de re</w:t>
            </w:r>
            <w:r w:rsidR="004335B4" w:rsidRPr="00CB7692">
              <w:rPr>
                <w:rFonts w:asciiTheme="minorHAnsi" w:hAnsiTheme="minorHAnsi" w:cstheme="minorHAnsi"/>
                <w:sz w:val="24"/>
                <w:szCs w:val="24"/>
              </w:rPr>
              <w:t>ducere a cheltuielilor publice ș</w:t>
            </w:r>
            <w:r w:rsidRPr="00CB7692">
              <w:rPr>
                <w:rFonts w:asciiTheme="minorHAnsi" w:hAnsiTheme="minorHAnsi" w:cstheme="minorHAnsi"/>
                <w:sz w:val="24"/>
                <w:szCs w:val="24"/>
              </w:rPr>
              <w:t xml:space="preserve">i </w:t>
            </w:r>
            <w:r w:rsidR="004335B4" w:rsidRPr="00CB7692">
              <w:rPr>
                <w:rFonts w:asciiTheme="minorHAnsi" w:hAnsiTheme="minorHAnsi" w:cstheme="minorHAnsi"/>
                <w:sz w:val="24"/>
                <w:szCs w:val="24"/>
              </w:rPr>
              <w:t>întărirea</w:t>
            </w:r>
            <w:r w:rsidRPr="00CB7692">
              <w:rPr>
                <w:rFonts w:asciiTheme="minorHAnsi" w:hAnsiTheme="minorHAnsi" w:cstheme="minorHAnsi"/>
                <w:sz w:val="24"/>
                <w:szCs w:val="24"/>
              </w:rPr>
              <w:t xml:space="preserve"> disciplinei financiare si de modificare si completare a unor acte normative.</w:t>
            </w:r>
          </w:p>
        </w:tc>
      </w:tr>
      <w:tr w:rsidR="00CE299E" w:rsidRPr="00CB7692" w14:paraId="7FAA150F" w14:textId="77777777" w:rsidTr="0003670C">
        <w:tc>
          <w:tcPr>
            <w:tcW w:w="1707" w:type="dxa"/>
            <w:tcBorders>
              <w:top w:val="single" w:sz="4" w:space="0" w:color="auto"/>
              <w:left w:val="single" w:sz="4" w:space="0" w:color="auto"/>
              <w:bottom w:val="single" w:sz="4" w:space="0" w:color="auto"/>
              <w:right w:val="single" w:sz="4" w:space="0" w:color="auto"/>
            </w:tcBorders>
            <w:vAlign w:val="center"/>
          </w:tcPr>
          <w:p w14:paraId="053311C4" w14:textId="77777777" w:rsidR="00CE299E" w:rsidRPr="00CB7692" w:rsidRDefault="00CE299E" w:rsidP="00CE299E">
            <w:pPr>
              <w:spacing w:after="0" w:line="240" w:lineRule="auto"/>
              <w:jc w:val="center"/>
              <w:rPr>
                <w:rFonts w:asciiTheme="minorHAnsi" w:hAnsiTheme="minorHAnsi" w:cstheme="minorHAnsi"/>
                <w:b/>
                <w:bCs/>
                <w:sz w:val="24"/>
                <w:szCs w:val="24"/>
              </w:rPr>
            </w:pPr>
            <w:r w:rsidRPr="00CB7692">
              <w:rPr>
                <w:rFonts w:asciiTheme="minorHAnsi" w:hAnsiTheme="minorHAnsi" w:cstheme="minorHAnsi"/>
                <w:b/>
                <w:bCs/>
                <w:sz w:val="24"/>
                <w:szCs w:val="24"/>
              </w:rPr>
              <w:t>POC</w:t>
            </w:r>
          </w:p>
        </w:tc>
        <w:tc>
          <w:tcPr>
            <w:tcW w:w="3333" w:type="dxa"/>
            <w:tcBorders>
              <w:top w:val="single" w:sz="4" w:space="0" w:color="auto"/>
              <w:left w:val="single" w:sz="4" w:space="0" w:color="auto"/>
              <w:bottom w:val="single" w:sz="4" w:space="0" w:color="auto"/>
              <w:right w:val="single" w:sz="4" w:space="0" w:color="auto"/>
            </w:tcBorders>
            <w:vAlign w:val="center"/>
          </w:tcPr>
          <w:p w14:paraId="133D4E5E" w14:textId="77777777" w:rsidR="00CE299E" w:rsidRPr="00CB7692" w:rsidRDefault="00CE299E" w:rsidP="00CE299E">
            <w:pPr>
              <w:spacing w:after="0" w:line="240" w:lineRule="auto"/>
              <w:rPr>
                <w:rFonts w:asciiTheme="minorHAnsi" w:hAnsiTheme="minorHAnsi" w:cstheme="minorHAnsi"/>
                <w:sz w:val="24"/>
                <w:szCs w:val="24"/>
              </w:rPr>
            </w:pPr>
            <w:r w:rsidRPr="00CB7692">
              <w:rPr>
                <w:rFonts w:asciiTheme="minorHAnsi" w:hAnsiTheme="minorHAnsi" w:cstheme="minorHAnsi"/>
                <w:sz w:val="24"/>
                <w:szCs w:val="24"/>
              </w:rPr>
              <w:t>Programul Opera</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ional Competitivitate</w:t>
            </w:r>
          </w:p>
        </w:tc>
        <w:tc>
          <w:tcPr>
            <w:tcW w:w="4680" w:type="dxa"/>
            <w:tcBorders>
              <w:top w:val="single" w:sz="4" w:space="0" w:color="auto"/>
              <w:left w:val="single" w:sz="4" w:space="0" w:color="auto"/>
              <w:bottom w:val="single" w:sz="4" w:space="0" w:color="auto"/>
              <w:right w:val="single" w:sz="4" w:space="0" w:color="auto"/>
            </w:tcBorders>
            <w:vAlign w:val="center"/>
          </w:tcPr>
          <w:p w14:paraId="31F42E89" w14:textId="77777777" w:rsidR="00CE299E" w:rsidRPr="00CB7692" w:rsidRDefault="00CE299E" w:rsidP="00CE299E">
            <w:pPr>
              <w:autoSpaceDE w:val="0"/>
              <w:autoSpaceDN w:val="0"/>
              <w:adjustRightInd w:val="0"/>
              <w:spacing w:after="0" w:line="240" w:lineRule="auto"/>
              <w:rPr>
                <w:rFonts w:asciiTheme="minorHAnsi" w:hAnsiTheme="minorHAnsi" w:cstheme="minorHAnsi"/>
                <w:sz w:val="24"/>
                <w:szCs w:val="24"/>
              </w:rPr>
            </w:pPr>
          </w:p>
        </w:tc>
      </w:tr>
      <w:tr w:rsidR="00CE299E" w:rsidRPr="00CB7692" w14:paraId="49D4BE83" w14:textId="77777777" w:rsidTr="0003670C">
        <w:tc>
          <w:tcPr>
            <w:tcW w:w="1707" w:type="dxa"/>
            <w:tcBorders>
              <w:top w:val="single" w:sz="4" w:space="0" w:color="auto"/>
              <w:left w:val="single" w:sz="4" w:space="0" w:color="auto"/>
              <w:bottom w:val="single" w:sz="4" w:space="0" w:color="auto"/>
              <w:right w:val="single" w:sz="4" w:space="0" w:color="auto"/>
            </w:tcBorders>
            <w:vAlign w:val="center"/>
          </w:tcPr>
          <w:p w14:paraId="3AF6D1BE" w14:textId="77777777" w:rsidR="00CE299E" w:rsidRPr="00CB7692" w:rsidRDefault="00CE299E" w:rsidP="00CE299E">
            <w:pPr>
              <w:spacing w:after="0" w:line="240" w:lineRule="auto"/>
              <w:jc w:val="center"/>
              <w:rPr>
                <w:rFonts w:asciiTheme="minorHAnsi" w:hAnsiTheme="minorHAnsi" w:cstheme="minorHAnsi"/>
                <w:b/>
                <w:bCs/>
                <w:sz w:val="24"/>
                <w:szCs w:val="24"/>
              </w:rPr>
            </w:pPr>
            <w:r w:rsidRPr="00CB7692">
              <w:rPr>
                <w:rFonts w:asciiTheme="minorHAnsi" w:hAnsiTheme="minorHAnsi" w:cstheme="minorHAnsi"/>
                <w:b/>
                <w:bCs/>
                <w:sz w:val="24"/>
                <w:szCs w:val="24"/>
              </w:rPr>
              <w:t>SNADR</w:t>
            </w:r>
          </w:p>
        </w:tc>
        <w:tc>
          <w:tcPr>
            <w:tcW w:w="3333" w:type="dxa"/>
            <w:tcBorders>
              <w:top w:val="single" w:sz="4" w:space="0" w:color="auto"/>
              <w:left w:val="single" w:sz="4" w:space="0" w:color="auto"/>
              <w:bottom w:val="single" w:sz="4" w:space="0" w:color="auto"/>
              <w:right w:val="single" w:sz="4" w:space="0" w:color="auto"/>
            </w:tcBorders>
            <w:vAlign w:val="center"/>
          </w:tcPr>
          <w:p w14:paraId="29D93214" w14:textId="77777777" w:rsidR="00CE299E" w:rsidRPr="00CB7692" w:rsidRDefault="00CE299E" w:rsidP="00CE299E">
            <w:pPr>
              <w:autoSpaceDE w:val="0"/>
              <w:autoSpaceDN w:val="0"/>
              <w:adjustRightInd w:val="0"/>
              <w:spacing w:after="0" w:line="240" w:lineRule="auto"/>
              <w:rPr>
                <w:rFonts w:asciiTheme="minorHAnsi" w:hAnsiTheme="minorHAnsi" w:cstheme="minorHAnsi"/>
                <w:sz w:val="24"/>
                <w:szCs w:val="24"/>
              </w:rPr>
            </w:pPr>
            <w:r w:rsidRPr="00CB7692">
              <w:rPr>
                <w:rFonts w:asciiTheme="minorHAnsi" w:hAnsiTheme="minorHAnsi" w:cstheme="minorHAnsi"/>
                <w:sz w:val="24"/>
                <w:szCs w:val="24"/>
              </w:rPr>
              <w:t xml:space="preserve">Strategia </w:t>
            </w:r>
            <w:r w:rsidR="004335B4" w:rsidRPr="00CB7692">
              <w:rPr>
                <w:rFonts w:asciiTheme="minorHAnsi" w:hAnsiTheme="minorHAnsi" w:cstheme="minorHAnsi"/>
                <w:sz w:val="24"/>
                <w:szCs w:val="24"/>
              </w:rPr>
              <w:t>Națională</w:t>
            </w:r>
            <w:r w:rsidRPr="00CB7692">
              <w:rPr>
                <w:rFonts w:asciiTheme="minorHAnsi" w:hAnsiTheme="minorHAnsi" w:cstheme="minorHAnsi"/>
                <w:sz w:val="24"/>
                <w:szCs w:val="24"/>
              </w:rPr>
              <w:t xml:space="preserve"> privind Agenda Digitala pentru Romania 2020</w:t>
            </w:r>
          </w:p>
        </w:tc>
        <w:tc>
          <w:tcPr>
            <w:tcW w:w="4680" w:type="dxa"/>
            <w:tcBorders>
              <w:top w:val="single" w:sz="4" w:space="0" w:color="auto"/>
              <w:left w:val="single" w:sz="4" w:space="0" w:color="auto"/>
              <w:bottom w:val="single" w:sz="4" w:space="0" w:color="auto"/>
              <w:right w:val="single" w:sz="4" w:space="0" w:color="auto"/>
            </w:tcBorders>
            <w:vAlign w:val="center"/>
          </w:tcPr>
          <w:p w14:paraId="0C62EAC2" w14:textId="77777777" w:rsidR="00CE299E" w:rsidRPr="00CB7692" w:rsidRDefault="00CE299E" w:rsidP="00CE299E">
            <w:pPr>
              <w:autoSpaceDE w:val="0"/>
              <w:autoSpaceDN w:val="0"/>
              <w:adjustRightInd w:val="0"/>
              <w:spacing w:after="0" w:line="240" w:lineRule="auto"/>
              <w:rPr>
                <w:rFonts w:asciiTheme="minorHAnsi" w:hAnsiTheme="minorHAnsi" w:cstheme="minorHAnsi"/>
                <w:sz w:val="24"/>
                <w:szCs w:val="24"/>
              </w:rPr>
            </w:pPr>
            <w:r w:rsidRPr="00CB7692">
              <w:rPr>
                <w:rFonts w:asciiTheme="minorHAnsi" w:hAnsiTheme="minorHAnsi" w:cstheme="minorHAnsi"/>
                <w:sz w:val="24"/>
                <w:szCs w:val="24"/>
              </w:rPr>
              <w:t xml:space="preserve">Aprobata prin </w:t>
            </w:r>
            <w:r w:rsidR="004335B4" w:rsidRPr="00CB7692">
              <w:rPr>
                <w:rFonts w:asciiTheme="minorHAnsi" w:hAnsiTheme="minorHAnsi" w:cstheme="minorHAnsi"/>
                <w:sz w:val="24"/>
                <w:szCs w:val="24"/>
              </w:rPr>
              <w:t>Hotărârea</w:t>
            </w:r>
            <w:r w:rsidRPr="00CB7692">
              <w:rPr>
                <w:rFonts w:asciiTheme="minorHAnsi" w:hAnsiTheme="minorHAnsi" w:cstheme="minorHAnsi"/>
                <w:sz w:val="24"/>
                <w:szCs w:val="24"/>
              </w:rPr>
              <w:t xml:space="preserve"> Guvernului nr. 245/2015</w:t>
            </w:r>
          </w:p>
        </w:tc>
      </w:tr>
      <w:tr w:rsidR="00CE299E" w:rsidRPr="00CB7692" w14:paraId="18D4C3E9" w14:textId="77777777" w:rsidTr="0003670C">
        <w:tc>
          <w:tcPr>
            <w:tcW w:w="1707" w:type="dxa"/>
            <w:tcBorders>
              <w:top w:val="single" w:sz="4" w:space="0" w:color="auto"/>
              <w:left w:val="single" w:sz="4" w:space="0" w:color="auto"/>
              <w:bottom w:val="single" w:sz="4" w:space="0" w:color="auto"/>
              <w:right w:val="single" w:sz="4" w:space="0" w:color="auto"/>
            </w:tcBorders>
            <w:vAlign w:val="center"/>
          </w:tcPr>
          <w:p w14:paraId="019D7D9D" w14:textId="77777777" w:rsidR="00CE299E" w:rsidRPr="00CB7692" w:rsidRDefault="00CE299E" w:rsidP="00CE299E">
            <w:pPr>
              <w:spacing w:after="0" w:line="240" w:lineRule="auto"/>
              <w:jc w:val="center"/>
              <w:rPr>
                <w:rFonts w:asciiTheme="minorHAnsi" w:hAnsiTheme="minorHAnsi" w:cstheme="minorHAnsi"/>
                <w:b/>
                <w:bCs/>
                <w:sz w:val="24"/>
                <w:szCs w:val="24"/>
              </w:rPr>
            </w:pPr>
            <w:r w:rsidRPr="00CB7692">
              <w:rPr>
                <w:rFonts w:asciiTheme="minorHAnsi" w:hAnsiTheme="minorHAnsi" w:cstheme="minorHAnsi"/>
                <w:b/>
                <w:bCs/>
                <w:sz w:val="24"/>
                <w:szCs w:val="24"/>
              </w:rPr>
              <w:t>TIC</w:t>
            </w:r>
          </w:p>
        </w:tc>
        <w:tc>
          <w:tcPr>
            <w:tcW w:w="3333" w:type="dxa"/>
            <w:tcBorders>
              <w:top w:val="single" w:sz="4" w:space="0" w:color="auto"/>
              <w:left w:val="single" w:sz="4" w:space="0" w:color="auto"/>
              <w:bottom w:val="single" w:sz="4" w:space="0" w:color="auto"/>
              <w:right w:val="single" w:sz="4" w:space="0" w:color="auto"/>
            </w:tcBorders>
            <w:vAlign w:val="center"/>
          </w:tcPr>
          <w:p w14:paraId="11E8913B" w14:textId="77777777" w:rsidR="00CE299E" w:rsidRPr="00CB7692" w:rsidRDefault="00CE299E" w:rsidP="00CE299E">
            <w:pPr>
              <w:autoSpaceDE w:val="0"/>
              <w:autoSpaceDN w:val="0"/>
              <w:adjustRightInd w:val="0"/>
              <w:spacing w:after="0" w:line="240" w:lineRule="auto"/>
              <w:rPr>
                <w:rFonts w:asciiTheme="minorHAnsi" w:hAnsiTheme="minorHAnsi" w:cstheme="minorHAnsi"/>
                <w:sz w:val="24"/>
                <w:szCs w:val="24"/>
              </w:rPr>
            </w:pPr>
            <w:r w:rsidRPr="00CB7692">
              <w:rPr>
                <w:rFonts w:asciiTheme="minorHAnsi" w:hAnsiTheme="minorHAnsi" w:cstheme="minorHAnsi"/>
                <w:sz w:val="24"/>
                <w:szCs w:val="24"/>
              </w:rPr>
              <w:t>Tehnologia Informa</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 xml:space="preserve">iei </w:t>
            </w:r>
            <w:r w:rsidR="005A76D7" w:rsidRPr="00CB7692">
              <w:rPr>
                <w:rFonts w:asciiTheme="minorHAnsi" w:hAnsiTheme="minorHAnsi" w:cstheme="minorHAnsi"/>
                <w:sz w:val="24"/>
                <w:szCs w:val="24"/>
              </w:rPr>
              <w:t>ș</w:t>
            </w:r>
            <w:r w:rsidRPr="00CB7692">
              <w:rPr>
                <w:rFonts w:asciiTheme="minorHAnsi" w:hAnsiTheme="minorHAnsi" w:cstheme="minorHAnsi"/>
                <w:sz w:val="24"/>
                <w:szCs w:val="24"/>
              </w:rPr>
              <w:t>i a Comunica</w:t>
            </w:r>
            <w:r w:rsidR="005A76D7" w:rsidRPr="00CB7692">
              <w:rPr>
                <w:rFonts w:asciiTheme="minorHAnsi" w:hAnsiTheme="minorHAnsi" w:cstheme="minorHAnsi"/>
                <w:sz w:val="24"/>
                <w:szCs w:val="24"/>
              </w:rPr>
              <w:t>ț</w:t>
            </w:r>
            <w:r w:rsidRPr="00CB7692">
              <w:rPr>
                <w:rFonts w:asciiTheme="minorHAnsi" w:hAnsiTheme="minorHAnsi" w:cstheme="minorHAnsi"/>
                <w:sz w:val="24"/>
                <w:szCs w:val="24"/>
              </w:rPr>
              <w:t>iilor</w:t>
            </w:r>
          </w:p>
        </w:tc>
        <w:tc>
          <w:tcPr>
            <w:tcW w:w="4680" w:type="dxa"/>
            <w:tcBorders>
              <w:top w:val="single" w:sz="4" w:space="0" w:color="auto"/>
              <w:left w:val="single" w:sz="4" w:space="0" w:color="auto"/>
              <w:bottom w:val="single" w:sz="4" w:space="0" w:color="auto"/>
              <w:right w:val="single" w:sz="4" w:space="0" w:color="auto"/>
            </w:tcBorders>
            <w:vAlign w:val="center"/>
          </w:tcPr>
          <w:p w14:paraId="221849D2" w14:textId="77777777" w:rsidR="00CE299E" w:rsidRPr="00CB7692" w:rsidRDefault="00CE299E" w:rsidP="00CE299E">
            <w:pPr>
              <w:autoSpaceDE w:val="0"/>
              <w:autoSpaceDN w:val="0"/>
              <w:adjustRightInd w:val="0"/>
              <w:spacing w:after="0" w:line="240" w:lineRule="auto"/>
              <w:rPr>
                <w:rFonts w:asciiTheme="minorHAnsi" w:hAnsiTheme="minorHAnsi" w:cstheme="minorHAnsi"/>
                <w:sz w:val="24"/>
                <w:szCs w:val="24"/>
              </w:rPr>
            </w:pPr>
          </w:p>
        </w:tc>
      </w:tr>
      <w:tr w:rsidR="00CE299E" w:rsidRPr="00CB7692" w14:paraId="711FDD6D" w14:textId="77777777" w:rsidTr="0003670C">
        <w:trPr>
          <w:trHeight w:val="553"/>
        </w:trPr>
        <w:tc>
          <w:tcPr>
            <w:tcW w:w="1707" w:type="dxa"/>
            <w:tcBorders>
              <w:top w:val="single" w:sz="4" w:space="0" w:color="auto"/>
              <w:left w:val="single" w:sz="4" w:space="0" w:color="auto"/>
              <w:bottom w:val="single" w:sz="4" w:space="0" w:color="auto"/>
              <w:right w:val="single" w:sz="4" w:space="0" w:color="auto"/>
            </w:tcBorders>
            <w:vAlign w:val="center"/>
          </w:tcPr>
          <w:p w14:paraId="356C8FD5" w14:textId="77777777" w:rsidR="00CE299E" w:rsidRPr="00CB7692" w:rsidRDefault="00CE299E" w:rsidP="00CE299E">
            <w:pPr>
              <w:spacing w:after="0" w:line="240" w:lineRule="auto"/>
              <w:jc w:val="center"/>
              <w:rPr>
                <w:rFonts w:asciiTheme="minorHAnsi" w:hAnsiTheme="minorHAnsi" w:cstheme="minorHAnsi"/>
                <w:b/>
                <w:bCs/>
                <w:sz w:val="24"/>
                <w:szCs w:val="24"/>
              </w:rPr>
            </w:pPr>
            <w:r w:rsidRPr="00CB7692">
              <w:rPr>
                <w:rFonts w:asciiTheme="minorHAnsi" w:hAnsiTheme="minorHAnsi" w:cstheme="minorHAnsi"/>
                <w:b/>
                <w:bCs/>
                <w:sz w:val="24"/>
                <w:szCs w:val="24"/>
              </w:rPr>
              <w:t>UE</w:t>
            </w:r>
          </w:p>
        </w:tc>
        <w:tc>
          <w:tcPr>
            <w:tcW w:w="3333" w:type="dxa"/>
            <w:tcBorders>
              <w:top w:val="single" w:sz="4" w:space="0" w:color="auto"/>
              <w:left w:val="single" w:sz="4" w:space="0" w:color="auto"/>
              <w:bottom w:val="single" w:sz="4" w:space="0" w:color="auto"/>
              <w:right w:val="single" w:sz="4" w:space="0" w:color="auto"/>
            </w:tcBorders>
            <w:vAlign w:val="center"/>
          </w:tcPr>
          <w:p w14:paraId="20D6B9D5" w14:textId="77777777" w:rsidR="00CE299E" w:rsidRPr="00CB7692" w:rsidRDefault="00CE299E" w:rsidP="00CE299E">
            <w:pPr>
              <w:autoSpaceDE w:val="0"/>
              <w:autoSpaceDN w:val="0"/>
              <w:adjustRightInd w:val="0"/>
              <w:spacing w:after="0" w:line="240" w:lineRule="auto"/>
              <w:rPr>
                <w:rFonts w:asciiTheme="minorHAnsi" w:hAnsiTheme="minorHAnsi" w:cstheme="minorHAnsi"/>
                <w:sz w:val="24"/>
                <w:szCs w:val="24"/>
              </w:rPr>
            </w:pPr>
            <w:r w:rsidRPr="00CB7692">
              <w:rPr>
                <w:rFonts w:asciiTheme="minorHAnsi" w:hAnsiTheme="minorHAnsi" w:cstheme="minorHAnsi"/>
                <w:sz w:val="24"/>
                <w:szCs w:val="24"/>
              </w:rPr>
              <w:t>Uniunea Europeană</w:t>
            </w:r>
          </w:p>
        </w:tc>
        <w:tc>
          <w:tcPr>
            <w:tcW w:w="4680" w:type="dxa"/>
            <w:tcBorders>
              <w:top w:val="single" w:sz="4" w:space="0" w:color="auto"/>
              <w:left w:val="single" w:sz="4" w:space="0" w:color="auto"/>
              <w:bottom w:val="single" w:sz="4" w:space="0" w:color="auto"/>
              <w:right w:val="single" w:sz="4" w:space="0" w:color="auto"/>
            </w:tcBorders>
            <w:vAlign w:val="center"/>
          </w:tcPr>
          <w:p w14:paraId="68A3DB45" w14:textId="77777777" w:rsidR="00CE299E" w:rsidRPr="00CB7692" w:rsidRDefault="00CE299E" w:rsidP="00CE299E">
            <w:pPr>
              <w:autoSpaceDE w:val="0"/>
              <w:autoSpaceDN w:val="0"/>
              <w:adjustRightInd w:val="0"/>
              <w:spacing w:after="0" w:line="240" w:lineRule="auto"/>
              <w:rPr>
                <w:rFonts w:asciiTheme="minorHAnsi" w:hAnsiTheme="minorHAnsi" w:cstheme="minorHAnsi"/>
                <w:sz w:val="24"/>
                <w:szCs w:val="24"/>
              </w:rPr>
            </w:pPr>
          </w:p>
        </w:tc>
      </w:tr>
    </w:tbl>
    <w:p w14:paraId="6E7E85FF" w14:textId="77777777" w:rsidR="00434385" w:rsidRPr="00CB7692" w:rsidRDefault="00434385" w:rsidP="006A69CE">
      <w:pPr>
        <w:spacing w:line="240" w:lineRule="auto"/>
        <w:jc w:val="both"/>
        <w:rPr>
          <w:rFonts w:asciiTheme="minorHAnsi" w:hAnsiTheme="minorHAnsi" w:cstheme="minorHAnsi"/>
          <w:b/>
          <w:bCs/>
          <w:sz w:val="24"/>
          <w:szCs w:val="24"/>
        </w:rPr>
      </w:pPr>
    </w:p>
    <w:p w14:paraId="06E77AF5" w14:textId="77777777" w:rsidR="0066132F" w:rsidRPr="00CB7692" w:rsidRDefault="0066132F" w:rsidP="006A69CE">
      <w:pPr>
        <w:spacing w:line="240" w:lineRule="auto"/>
        <w:jc w:val="both"/>
        <w:rPr>
          <w:rFonts w:asciiTheme="minorHAnsi" w:hAnsiTheme="minorHAnsi" w:cstheme="minorHAnsi"/>
          <w:b/>
          <w:bCs/>
          <w:sz w:val="24"/>
          <w:szCs w:val="24"/>
        </w:rPr>
      </w:pPr>
    </w:p>
    <w:p w14:paraId="7964AB18" w14:textId="77777777" w:rsidR="00397D3A" w:rsidRPr="00CB7692" w:rsidRDefault="00397D3A" w:rsidP="006A69CE">
      <w:pPr>
        <w:spacing w:line="240" w:lineRule="auto"/>
        <w:jc w:val="both"/>
        <w:rPr>
          <w:rFonts w:asciiTheme="minorHAnsi" w:hAnsiTheme="minorHAnsi" w:cstheme="minorHAnsi"/>
          <w:b/>
          <w:bCs/>
          <w:sz w:val="24"/>
          <w:szCs w:val="24"/>
        </w:rPr>
      </w:pPr>
    </w:p>
    <w:p w14:paraId="2604AA5C" w14:textId="77777777" w:rsidR="006D6DED" w:rsidRPr="00CB7692" w:rsidRDefault="006D6DED" w:rsidP="000767B4">
      <w:pPr>
        <w:tabs>
          <w:tab w:val="left" w:pos="1072"/>
        </w:tabs>
        <w:spacing w:line="240" w:lineRule="auto"/>
        <w:jc w:val="both"/>
        <w:outlineLvl w:val="0"/>
        <w:rPr>
          <w:rFonts w:asciiTheme="minorHAnsi" w:hAnsiTheme="minorHAnsi" w:cstheme="minorHAnsi"/>
          <w:b/>
          <w:bCs/>
          <w:sz w:val="24"/>
          <w:szCs w:val="24"/>
        </w:rPr>
      </w:pPr>
      <w:bookmarkStart w:id="546" w:name="_Toc39144729"/>
      <w:r w:rsidRPr="00CB7692">
        <w:rPr>
          <w:rFonts w:asciiTheme="minorHAnsi" w:hAnsiTheme="minorHAnsi" w:cstheme="minorHAnsi"/>
          <w:b/>
          <w:bCs/>
          <w:sz w:val="24"/>
          <w:szCs w:val="24"/>
        </w:rPr>
        <w:lastRenderedPageBreak/>
        <w:t>Lista codurilor CAEN excluse de la finan</w:t>
      </w:r>
      <w:r w:rsidR="005A76D7" w:rsidRPr="00CB7692">
        <w:rPr>
          <w:rFonts w:asciiTheme="minorHAnsi" w:hAnsiTheme="minorHAnsi" w:cstheme="minorHAnsi"/>
          <w:b/>
          <w:bCs/>
          <w:sz w:val="24"/>
          <w:szCs w:val="24"/>
        </w:rPr>
        <w:t>ț</w:t>
      </w:r>
      <w:r w:rsidRPr="00CB7692">
        <w:rPr>
          <w:rFonts w:asciiTheme="minorHAnsi" w:hAnsiTheme="minorHAnsi" w:cstheme="minorHAnsi"/>
          <w:b/>
          <w:bCs/>
          <w:sz w:val="24"/>
          <w:szCs w:val="24"/>
        </w:rPr>
        <w:t>are</w:t>
      </w:r>
      <w:bookmarkEnd w:id="546"/>
    </w:p>
    <w:p w14:paraId="1C0861F7" w14:textId="77777777" w:rsidR="006D6DED" w:rsidRPr="00CB7692" w:rsidRDefault="006D6DED" w:rsidP="000767B4">
      <w:pPr>
        <w:spacing w:after="0" w:line="240" w:lineRule="auto"/>
        <w:jc w:val="both"/>
        <w:rPr>
          <w:rFonts w:asciiTheme="minorHAnsi" w:hAnsiTheme="minorHAnsi" w:cstheme="minorHAnsi"/>
          <w:b/>
          <w:bCs/>
          <w:sz w:val="24"/>
          <w:szCs w:val="24"/>
        </w:rPr>
      </w:pPr>
    </w:p>
    <w:p w14:paraId="08A312B5" w14:textId="77777777" w:rsidR="006D6DED" w:rsidRPr="00CB7692" w:rsidRDefault="006D6DED" w:rsidP="000767B4">
      <w:pPr>
        <w:spacing w:after="0" w:line="240" w:lineRule="auto"/>
        <w:jc w:val="both"/>
        <w:rPr>
          <w:rFonts w:asciiTheme="minorHAnsi" w:hAnsiTheme="minorHAnsi" w:cstheme="minorHAnsi"/>
          <w:bCs/>
          <w:sz w:val="24"/>
          <w:szCs w:val="24"/>
        </w:rPr>
      </w:pPr>
      <w:r w:rsidRPr="00CB7692">
        <w:rPr>
          <w:rFonts w:asciiTheme="minorHAnsi" w:hAnsiTheme="minorHAnsi" w:cstheme="minorHAnsi"/>
          <w:bCs/>
          <w:sz w:val="24"/>
          <w:szCs w:val="24"/>
        </w:rPr>
        <w:t>011    Cultivarea plantelor nepermanente</w:t>
      </w:r>
    </w:p>
    <w:p w14:paraId="7311524A" w14:textId="77777777" w:rsidR="006D6DED" w:rsidRPr="00CB7692" w:rsidRDefault="006D6DED" w:rsidP="000767B4">
      <w:pPr>
        <w:spacing w:after="0" w:line="240" w:lineRule="auto"/>
        <w:jc w:val="both"/>
        <w:rPr>
          <w:rFonts w:asciiTheme="minorHAnsi" w:hAnsiTheme="minorHAnsi" w:cstheme="minorHAnsi"/>
          <w:bCs/>
          <w:sz w:val="24"/>
          <w:szCs w:val="24"/>
        </w:rPr>
      </w:pPr>
      <w:r w:rsidRPr="00CB7692">
        <w:rPr>
          <w:rFonts w:asciiTheme="minorHAnsi" w:hAnsiTheme="minorHAnsi" w:cstheme="minorHAnsi"/>
          <w:bCs/>
          <w:sz w:val="24"/>
          <w:szCs w:val="24"/>
        </w:rPr>
        <w:t>012    Cultivarea plantelor din culturi permanente</w:t>
      </w:r>
    </w:p>
    <w:p w14:paraId="7A8EC4FC" w14:textId="77777777" w:rsidR="006D6DED" w:rsidRPr="00CB7692" w:rsidRDefault="006D6DED" w:rsidP="000767B4">
      <w:pPr>
        <w:spacing w:after="0" w:line="240" w:lineRule="auto"/>
        <w:jc w:val="both"/>
        <w:rPr>
          <w:rFonts w:asciiTheme="minorHAnsi" w:hAnsiTheme="minorHAnsi" w:cstheme="minorHAnsi"/>
          <w:bCs/>
          <w:sz w:val="24"/>
          <w:szCs w:val="24"/>
        </w:rPr>
      </w:pPr>
      <w:r w:rsidRPr="00CB7692">
        <w:rPr>
          <w:rFonts w:asciiTheme="minorHAnsi" w:hAnsiTheme="minorHAnsi" w:cstheme="minorHAnsi"/>
          <w:bCs/>
          <w:sz w:val="24"/>
          <w:szCs w:val="24"/>
        </w:rPr>
        <w:t>013    Cultivarea plantelor pentru înmul</w:t>
      </w:r>
      <w:r w:rsidR="005A76D7" w:rsidRPr="00CB7692">
        <w:rPr>
          <w:rFonts w:asciiTheme="minorHAnsi" w:hAnsiTheme="minorHAnsi" w:cstheme="minorHAnsi"/>
          <w:bCs/>
          <w:sz w:val="24"/>
          <w:szCs w:val="24"/>
        </w:rPr>
        <w:t>ț</w:t>
      </w:r>
      <w:r w:rsidRPr="00CB7692">
        <w:rPr>
          <w:rFonts w:asciiTheme="minorHAnsi" w:hAnsiTheme="minorHAnsi" w:cstheme="minorHAnsi"/>
          <w:bCs/>
          <w:sz w:val="24"/>
          <w:szCs w:val="24"/>
        </w:rPr>
        <w:t>ire</w:t>
      </w:r>
    </w:p>
    <w:p w14:paraId="5227EB29" w14:textId="77777777" w:rsidR="006D6DED" w:rsidRPr="00CB7692" w:rsidRDefault="006D6DED" w:rsidP="000767B4">
      <w:pPr>
        <w:spacing w:after="0" w:line="240" w:lineRule="auto"/>
        <w:jc w:val="both"/>
        <w:rPr>
          <w:rFonts w:asciiTheme="minorHAnsi" w:hAnsiTheme="minorHAnsi" w:cstheme="minorHAnsi"/>
          <w:bCs/>
          <w:sz w:val="24"/>
          <w:szCs w:val="24"/>
        </w:rPr>
      </w:pPr>
      <w:r w:rsidRPr="00CB7692">
        <w:rPr>
          <w:rFonts w:asciiTheme="minorHAnsi" w:hAnsiTheme="minorHAnsi" w:cstheme="minorHAnsi"/>
          <w:bCs/>
          <w:sz w:val="24"/>
          <w:szCs w:val="24"/>
        </w:rPr>
        <w:t>014    Cre</w:t>
      </w:r>
      <w:r w:rsidR="005A76D7" w:rsidRPr="00CB7692">
        <w:rPr>
          <w:rFonts w:asciiTheme="minorHAnsi" w:hAnsiTheme="minorHAnsi" w:cstheme="minorHAnsi"/>
          <w:bCs/>
          <w:sz w:val="24"/>
          <w:szCs w:val="24"/>
        </w:rPr>
        <w:t>ș</w:t>
      </w:r>
      <w:r w:rsidRPr="00CB7692">
        <w:rPr>
          <w:rFonts w:asciiTheme="minorHAnsi" w:hAnsiTheme="minorHAnsi" w:cstheme="minorHAnsi"/>
          <w:bCs/>
          <w:sz w:val="24"/>
          <w:szCs w:val="24"/>
        </w:rPr>
        <w:t xml:space="preserve">terea animalelor </w:t>
      </w:r>
    </w:p>
    <w:p w14:paraId="60756839" w14:textId="77777777" w:rsidR="006D6DED" w:rsidRPr="00CB7692" w:rsidRDefault="006D6DED" w:rsidP="000767B4">
      <w:pPr>
        <w:spacing w:after="0" w:line="240" w:lineRule="auto"/>
        <w:jc w:val="both"/>
        <w:rPr>
          <w:rFonts w:asciiTheme="minorHAnsi" w:hAnsiTheme="minorHAnsi" w:cstheme="minorHAnsi"/>
          <w:bCs/>
          <w:sz w:val="24"/>
          <w:szCs w:val="24"/>
        </w:rPr>
      </w:pPr>
      <w:r w:rsidRPr="00CB7692">
        <w:rPr>
          <w:rFonts w:asciiTheme="minorHAnsi" w:hAnsiTheme="minorHAnsi" w:cstheme="minorHAnsi"/>
          <w:bCs/>
          <w:sz w:val="24"/>
          <w:szCs w:val="24"/>
        </w:rPr>
        <w:t>015    Activită</w:t>
      </w:r>
      <w:r w:rsidR="005A76D7" w:rsidRPr="00CB7692">
        <w:rPr>
          <w:rFonts w:asciiTheme="minorHAnsi" w:hAnsiTheme="minorHAnsi" w:cstheme="minorHAnsi"/>
          <w:bCs/>
          <w:sz w:val="24"/>
          <w:szCs w:val="24"/>
        </w:rPr>
        <w:t>ț</w:t>
      </w:r>
      <w:r w:rsidRPr="00CB7692">
        <w:rPr>
          <w:rFonts w:asciiTheme="minorHAnsi" w:hAnsiTheme="minorHAnsi" w:cstheme="minorHAnsi"/>
          <w:bCs/>
          <w:sz w:val="24"/>
          <w:szCs w:val="24"/>
        </w:rPr>
        <w:t>i în ferme mixte (cultura vegetală combinată cu cre</w:t>
      </w:r>
      <w:r w:rsidR="005A76D7" w:rsidRPr="00CB7692">
        <w:rPr>
          <w:rFonts w:asciiTheme="minorHAnsi" w:hAnsiTheme="minorHAnsi" w:cstheme="minorHAnsi"/>
          <w:bCs/>
          <w:sz w:val="24"/>
          <w:szCs w:val="24"/>
        </w:rPr>
        <w:t>ș</w:t>
      </w:r>
      <w:r w:rsidRPr="00CB7692">
        <w:rPr>
          <w:rFonts w:asciiTheme="minorHAnsi" w:hAnsiTheme="minorHAnsi" w:cstheme="minorHAnsi"/>
          <w:bCs/>
          <w:sz w:val="24"/>
          <w:szCs w:val="24"/>
        </w:rPr>
        <w:t>terea animalelor)</w:t>
      </w:r>
    </w:p>
    <w:p w14:paraId="132C34DE" w14:textId="77777777" w:rsidR="006D6DED" w:rsidRPr="00CB7692" w:rsidRDefault="006D6DED" w:rsidP="000767B4">
      <w:pPr>
        <w:spacing w:after="0" w:line="240" w:lineRule="auto"/>
        <w:jc w:val="both"/>
        <w:rPr>
          <w:rFonts w:asciiTheme="minorHAnsi" w:hAnsiTheme="minorHAnsi" w:cstheme="minorHAnsi"/>
          <w:bCs/>
          <w:sz w:val="24"/>
          <w:szCs w:val="24"/>
        </w:rPr>
      </w:pPr>
      <w:r w:rsidRPr="00CB7692">
        <w:rPr>
          <w:rFonts w:asciiTheme="minorHAnsi" w:hAnsiTheme="minorHAnsi" w:cstheme="minorHAnsi"/>
          <w:bCs/>
          <w:sz w:val="24"/>
          <w:szCs w:val="24"/>
        </w:rPr>
        <w:t>016    Activită</w:t>
      </w:r>
      <w:r w:rsidR="005A76D7" w:rsidRPr="00CB7692">
        <w:rPr>
          <w:rFonts w:asciiTheme="minorHAnsi" w:hAnsiTheme="minorHAnsi" w:cstheme="minorHAnsi"/>
          <w:bCs/>
          <w:sz w:val="24"/>
          <w:szCs w:val="24"/>
        </w:rPr>
        <w:t>ț</w:t>
      </w:r>
      <w:r w:rsidRPr="00CB7692">
        <w:rPr>
          <w:rFonts w:asciiTheme="minorHAnsi" w:hAnsiTheme="minorHAnsi" w:cstheme="minorHAnsi"/>
          <w:bCs/>
          <w:sz w:val="24"/>
          <w:szCs w:val="24"/>
        </w:rPr>
        <w:t xml:space="preserve">i auxiliare agriculturii </w:t>
      </w:r>
      <w:r w:rsidR="005A76D7" w:rsidRPr="00CB7692">
        <w:rPr>
          <w:rFonts w:asciiTheme="minorHAnsi" w:hAnsiTheme="minorHAnsi" w:cstheme="minorHAnsi"/>
          <w:bCs/>
          <w:sz w:val="24"/>
          <w:szCs w:val="24"/>
        </w:rPr>
        <w:t>ș</w:t>
      </w:r>
      <w:r w:rsidRPr="00CB7692">
        <w:rPr>
          <w:rFonts w:asciiTheme="minorHAnsi" w:hAnsiTheme="minorHAnsi" w:cstheme="minorHAnsi"/>
          <w:bCs/>
          <w:sz w:val="24"/>
          <w:szCs w:val="24"/>
        </w:rPr>
        <w:t>i activită</w:t>
      </w:r>
      <w:r w:rsidR="005A76D7" w:rsidRPr="00CB7692">
        <w:rPr>
          <w:rFonts w:asciiTheme="minorHAnsi" w:hAnsiTheme="minorHAnsi" w:cstheme="minorHAnsi"/>
          <w:bCs/>
          <w:sz w:val="24"/>
          <w:szCs w:val="24"/>
        </w:rPr>
        <w:t>ț</w:t>
      </w:r>
      <w:r w:rsidRPr="00CB7692">
        <w:rPr>
          <w:rFonts w:asciiTheme="minorHAnsi" w:hAnsiTheme="minorHAnsi" w:cstheme="minorHAnsi"/>
          <w:bCs/>
          <w:sz w:val="24"/>
          <w:szCs w:val="24"/>
        </w:rPr>
        <w:t>i după recoltare</w:t>
      </w:r>
    </w:p>
    <w:p w14:paraId="21F4DA2E" w14:textId="77777777" w:rsidR="006D6DED" w:rsidRPr="00CB7692" w:rsidRDefault="006D6DED" w:rsidP="000767B4">
      <w:pPr>
        <w:spacing w:after="0" w:line="240" w:lineRule="auto"/>
        <w:jc w:val="both"/>
        <w:rPr>
          <w:rFonts w:asciiTheme="minorHAnsi" w:hAnsiTheme="minorHAnsi" w:cstheme="minorHAnsi"/>
          <w:bCs/>
          <w:sz w:val="24"/>
          <w:szCs w:val="24"/>
        </w:rPr>
      </w:pPr>
      <w:r w:rsidRPr="00CB7692">
        <w:rPr>
          <w:rFonts w:asciiTheme="minorHAnsi" w:hAnsiTheme="minorHAnsi" w:cstheme="minorHAnsi"/>
          <w:bCs/>
          <w:sz w:val="24"/>
          <w:szCs w:val="24"/>
        </w:rPr>
        <w:t xml:space="preserve">017    Vânătoare, capturarea cu capcane a vânatului </w:t>
      </w:r>
      <w:r w:rsidR="005A76D7" w:rsidRPr="00CB7692">
        <w:rPr>
          <w:rFonts w:asciiTheme="minorHAnsi" w:hAnsiTheme="minorHAnsi" w:cstheme="minorHAnsi"/>
          <w:bCs/>
          <w:sz w:val="24"/>
          <w:szCs w:val="24"/>
        </w:rPr>
        <w:t>ș</w:t>
      </w:r>
      <w:r w:rsidRPr="00CB7692">
        <w:rPr>
          <w:rFonts w:asciiTheme="minorHAnsi" w:hAnsiTheme="minorHAnsi" w:cstheme="minorHAnsi"/>
          <w:bCs/>
          <w:sz w:val="24"/>
          <w:szCs w:val="24"/>
        </w:rPr>
        <w:t>i activită</w:t>
      </w:r>
      <w:r w:rsidR="005A76D7" w:rsidRPr="00CB7692">
        <w:rPr>
          <w:rFonts w:asciiTheme="minorHAnsi" w:hAnsiTheme="minorHAnsi" w:cstheme="minorHAnsi"/>
          <w:bCs/>
          <w:sz w:val="24"/>
          <w:szCs w:val="24"/>
        </w:rPr>
        <w:t>ț</w:t>
      </w:r>
      <w:r w:rsidRPr="00CB7692">
        <w:rPr>
          <w:rFonts w:asciiTheme="minorHAnsi" w:hAnsiTheme="minorHAnsi" w:cstheme="minorHAnsi"/>
          <w:bCs/>
          <w:sz w:val="24"/>
          <w:szCs w:val="24"/>
        </w:rPr>
        <w:t>i de servicii anexe vânătorii</w:t>
      </w:r>
    </w:p>
    <w:p w14:paraId="4962CCA9" w14:textId="77777777" w:rsidR="006D6DED" w:rsidRPr="00CB7692" w:rsidRDefault="006D6DED" w:rsidP="000767B4">
      <w:pPr>
        <w:spacing w:after="0" w:line="240" w:lineRule="auto"/>
        <w:jc w:val="both"/>
        <w:rPr>
          <w:rFonts w:asciiTheme="minorHAnsi" w:hAnsiTheme="minorHAnsi" w:cstheme="minorHAnsi"/>
          <w:bCs/>
          <w:sz w:val="24"/>
          <w:szCs w:val="24"/>
        </w:rPr>
      </w:pPr>
      <w:r w:rsidRPr="00CB7692">
        <w:rPr>
          <w:rFonts w:asciiTheme="minorHAnsi" w:hAnsiTheme="minorHAnsi" w:cstheme="minorHAnsi"/>
          <w:bCs/>
          <w:sz w:val="24"/>
          <w:szCs w:val="24"/>
        </w:rPr>
        <w:t>031    Pescuitul</w:t>
      </w:r>
    </w:p>
    <w:p w14:paraId="6E5240D7" w14:textId="77777777" w:rsidR="006D6DED" w:rsidRPr="00CB7692" w:rsidRDefault="006D6DED" w:rsidP="000767B4">
      <w:pPr>
        <w:spacing w:after="0" w:line="240" w:lineRule="auto"/>
        <w:jc w:val="both"/>
        <w:rPr>
          <w:rFonts w:asciiTheme="minorHAnsi" w:hAnsiTheme="minorHAnsi" w:cstheme="minorHAnsi"/>
          <w:bCs/>
          <w:sz w:val="24"/>
          <w:szCs w:val="24"/>
        </w:rPr>
      </w:pPr>
      <w:r w:rsidRPr="00CB7692">
        <w:rPr>
          <w:rFonts w:asciiTheme="minorHAnsi" w:hAnsiTheme="minorHAnsi" w:cstheme="minorHAnsi"/>
          <w:bCs/>
          <w:sz w:val="24"/>
          <w:szCs w:val="24"/>
        </w:rPr>
        <w:t>032    Acvacultura</w:t>
      </w:r>
    </w:p>
    <w:p w14:paraId="648E62F4" w14:textId="77777777" w:rsidR="006D6DED" w:rsidRPr="00CB7692" w:rsidRDefault="006D6DED" w:rsidP="000767B4">
      <w:pPr>
        <w:spacing w:after="0" w:line="240" w:lineRule="auto"/>
        <w:jc w:val="both"/>
        <w:rPr>
          <w:rFonts w:asciiTheme="minorHAnsi" w:hAnsiTheme="minorHAnsi" w:cstheme="minorHAnsi"/>
          <w:bCs/>
          <w:sz w:val="24"/>
          <w:szCs w:val="24"/>
        </w:rPr>
      </w:pPr>
      <w:r w:rsidRPr="00CB7692">
        <w:rPr>
          <w:rFonts w:asciiTheme="minorHAnsi" w:hAnsiTheme="minorHAnsi" w:cstheme="minorHAnsi"/>
          <w:bCs/>
          <w:sz w:val="24"/>
          <w:szCs w:val="24"/>
        </w:rPr>
        <w:t>051    Extrac</w:t>
      </w:r>
      <w:r w:rsidR="005A76D7" w:rsidRPr="00CB7692">
        <w:rPr>
          <w:rFonts w:asciiTheme="minorHAnsi" w:hAnsiTheme="minorHAnsi" w:cstheme="minorHAnsi"/>
          <w:bCs/>
          <w:sz w:val="24"/>
          <w:szCs w:val="24"/>
        </w:rPr>
        <w:t>ț</w:t>
      </w:r>
      <w:r w:rsidRPr="00CB7692">
        <w:rPr>
          <w:rFonts w:asciiTheme="minorHAnsi" w:hAnsiTheme="minorHAnsi" w:cstheme="minorHAnsi"/>
          <w:bCs/>
          <w:sz w:val="24"/>
          <w:szCs w:val="24"/>
        </w:rPr>
        <w:t>ia cărbunelui superior</w:t>
      </w:r>
    </w:p>
    <w:p w14:paraId="45770561" w14:textId="77777777" w:rsidR="006D6DED" w:rsidRPr="00CB7692" w:rsidRDefault="006D6DED" w:rsidP="000767B4">
      <w:pPr>
        <w:spacing w:after="0" w:line="240" w:lineRule="auto"/>
        <w:jc w:val="both"/>
        <w:rPr>
          <w:rFonts w:asciiTheme="minorHAnsi" w:hAnsiTheme="minorHAnsi" w:cstheme="minorHAnsi"/>
          <w:bCs/>
          <w:sz w:val="24"/>
          <w:szCs w:val="24"/>
        </w:rPr>
      </w:pPr>
      <w:r w:rsidRPr="00CB7692">
        <w:rPr>
          <w:rFonts w:asciiTheme="minorHAnsi" w:hAnsiTheme="minorHAnsi" w:cstheme="minorHAnsi"/>
          <w:bCs/>
          <w:sz w:val="24"/>
          <w:szCs w:val="24"/>
        </w:rPr>
        <w:t>052    Extrac</w:t>
      </w:r>
      <w:r w:rsidR="005A76D7" w:rsidRPr="00CB7692">
        <w:rPr>
          <w:rFonts w:asciiTheme="minorHAnsi" w:hAnsiTheme="minorHAnsi" w:cstheme="minorHAnsi"/>
          <w:bCs/>
          <w:sz w:val="24"/>
          <w:szCs w:val="24"/>
        </w:rPr>
        <w:t>ț</w:t>
      </w:r>
      <w:r w:rsidRPr="00CB7692">
        <w:rPr>
          <w:rFonts w:asciiTheme="minorHAnsi" w:hAnsiTheme="minorHAnsi" w:cstheme="minorHAnsi"/>
          <w:bCs/>
          <w:sz w:val="24"/>
          <w:szCs w:val="24"/>
        </w:rPr>
        <w:t>ia cărbunelui inferior</w:t>
      </w:r>
    </w:p>
    <w:p w14:paraId="021632CF" w14:textId="77777777" w:rsidR="006D6DED" w:rsidRPr="00CB7692" w:rsidRDefault="006D6DED" w:rsidP="000767B4">
      <w:pPr>
        <w:spacing w:after="0" w:line="240" w:lineRule="auto"/>
        <w:jc w:val="both"/>
        <w:rPr>
          <w:rFonts w:asciiTheme="minorHAnsi" w:hAnsiTheme="minorHAnsi" w:cstheme="minorHAnsi"/>
          <w:bCs/>
          <w:sz w:val="24"/>
          <w:szCs w:val="24"/>
        </w:rPr>
      </w:pPr>
      <w:r w:rsidRPr="00CB7692">
        <w:rPr>
          <w:rFonts w:asciiTheme="minorHAnsi" w:hAnsiTheme="minorHAnsi" w:cstheme="minorHAnsi"/>
          <w:bCs/>
          <w:sz w:val="24"/>
          <w:szCs w:val="24"/>
        </w:rPr>
        <w:t>101    Produc</w:t>
      </w:r>
      <w:r w:rsidR="005A76D7" w:rsidRPr="00CB7692">
        <w:rPr>
          <w:rFonts w:asciiTheme="minorHAnsi" w:hAnsiTheme="minorHAnsi" w:cstheme="minorHAnsi"/>
          <w:bCs/>
          <w:sz w:val="24"/>
          <w:szCs w:val="24"/>
        </w:rPr>
        <w:t>ț</w:t>
      </w:r>
      <w:r w:rsidRPr="00CB7692">
        <w:rPr>
          <w:rFonts w:asciiTheme="minorHAnsi" w:hAnsiTheme="minorHAnsi" w:cstheme="minorHAnsi"/>
          <w:bCs/>
          <w:sz w:val="24"/>
          <w:szCs w:val="24"/>
        </w:rPr>
        <w:t xml:space="preserve">ia, prelucrarea </w:t>
      </w:r>
      <w:r w:rsidR="005A76D7" w:rsidRPr="00CB7692">
        <w:rPr>
          <w:rFonts w:asciiTheme="minorHAnsi" w:hAnsiTheme="minorHAnsi" w:cstheme="minorHAnsi"/>
          <w:bCs/>
          <w:sz w:val="24"/>
          <w:szCs w:val="24"/>
        </w:rPr>
        <w:t>ș</w:t>
      </w:r>
      <w:r w:rsidRPr="00CB7692">
        <w:rPr>
          <w:rFonts w:asciiTheme="minorHAnsi" w:hAnsiTheme="minorHAnsi" w:cstheme="minorHAnsi"/>
          <w:bCs/>
          <w:sz w:val="24"/>
          <w:szCs w:val="24"/>
        </w:rPr>
        <w:t xml:space="preserve">i conservarea cărnii </w:t>
      </w:r>
      <w:r w:rsidR="005A76D7" w:rsidRPr="00CB7692">
        <w:rPr>
          <w:rFonts w:asciiTheme="minorHAnsi" w:hAnsiTheme="minorHAnsi" w:cstheme="minorHAnsi"/>
          <w:bCs/>
          <w:sz w:val="24"/>
          <w:szCs w:val="24"/>
        </w:rPr>
        <w:t>ș</w:t>
      </w:r>
      <w:r w:rsidRPr="00CB7692">
        <w:rPr>
          <w:rFonts w:asciiTheme="minorHAnsi" w:hAnsiTheme="minorHAnsi" w:cstheme="minorHAnsi"/>
          <w:bCs/>
          <w:sz w:val="24"/>
          <w:szCs w:val="24"/>
        </w:rPr>
        <w:t>i a produselor din carne</w:t>
      </w:r>
    </w:p>
    <w:p w14:paraId="28A7D723" w14:textId="77777777" w:rsidR="006D6DED" w:rsidRPr="00CB7692" w:rsidRDefault="006D6DED" w:rsidP="000767B4">
      <w:pPr>
        <w:spacing w:after="0" w:line="240" w:lineRule="auto"/>
        <w:jc w:val="both"/>
        <w:rPr>
          <w:rFonts w:asciiTheme="minorHAnsi" w:hAnsiTheme="minorHAnsi" w:cstheme="minorHAnsi"/>
          <w:bCs/>
          <w:sz w:val="24"/>
          <w:szCs w:val="24"/>
        </w:rPr>
      </w:pPr>
      <w:r w:rsidRPr="00CB7692">
        <w:rPr>
          <w:rFonts w:asciiTheme="minorHAnsi" w:hAnsiTheme="minorHAnsi" w:cstheme="minorHAnsi"/>
          <w:bCs/>
          <w:sz w:val="24"/>
          <w:szCs w:val="24"/>
        </w:rPr>
        <w:t xml:space="preserve">102    Prelucrarea </w:t>
      </w:r>
      <w:r w:rsidR="005A76D7" w:rsidRPr="00CB7692">
        <w:rPr>
          <w:rFonts w:asciiTheme="minorHAnsi" w:hAnsiTheme="minorHAnsi" w:cstheme="minorHAnsi"/>
          <w:bCs/>
          <w:sz w:val="24"/>
          <w:szCs w:val="24"/>
        </w:rPr>
        <w:t>ș</w:t>
      </w:r>
      <w:r w:rsidRPr="00CB7692">
        <w:rPr>
          <w:rFonts w:asciiTheme="minorHAnsi" w:hAnsiTheme="minorHAnsi" w:cstheme="minorHAnsi"/>
          <w:bCs/>
          <w:sz w:val="24"/>
          <w:szCs w:val="24"/>
        </w:rPr>
        <w:t xml:space="preserve">i conservarea </w:t>
      </w:r>
      <w:r w:rsidR="004335B4" w:rsidRPr="00CB7692">
        <w:rPr>
          <w:rFonts w:asciiTheme="minorHAnsi" w:hAnsiTheme="minorHAnsi" w:cstheme="minorHAnsi"/>
          <w:bCs/>
          <w:sz w:val="24"/>
          <w:szCs w:val="24"/>
        </w:rPr>
        <w:t>peștelui, crustaceelor</w:t>
      </w:r>
      <w:r w:rsidR="005A76D7" w:rsidRPr="00CB7692">
        <w:rPr>
          <w:rFonts w:asciiTheme="minorHAnsi" w:hAnsiTheme="minorHAnsi" w:cstheme="minorHAnsi"/>
          <w:bCs/>
          <w:sz w:val="24"/>
          <w:szCs w:val="24"/>
        </w:rPr>
        <w:t>ș</w:t>
      </w:r>
      <w:r w:rsidRPr="00CB7692">
        <w:rPr>
          <w:rFonts w:asciiTheme="minorHAnsi" w:hAnsiTheme="minorHAnsi" w:cstheme="minorHAnsi"/>
          <w:bCs/>
          <w:sz w:val="24"/>
          <w:szCs w:val="24"/>
        </w:rPr>
        <w:t>i molu</w:t>
      </w:r>
      <w:r w:rsidR="005A76D7" w:rsidRPr="00CB7692">
        <w:rPr>
          <w:rFonts w:asciiTheme="minorHAnsi" w:hAnsiTheme="minorHAnsi" w:cstheme="minorHAnsi"/>
          <w:bCs/>
          <w:sz w:val="24"/>
          <w:szCs w:val="24"/>
        </w:rPr>
        <w:t>ș</w:t>
      </w:r>
      <w:r w:rsidRPr="00CB7692">
        <w:rPr>
          <w:rFonts w:asciiTheme="minorHAnsi" w:hAnsiTheme="minorHAnsi" w:cstheme="minorHAnsi"/>
          <w:bCs/>
          <w:sz w:val="24"/>
          <w:szCs w:val="24"/>
        </w:rPr>
        <w:t>telor</w:t>
      </w:r>
    </w:p>
    <w:p w14:paraId="49F52C70" w14:textId="77777777" w:rsidR="006D6DED" w:rsidRPr="00CB7692" w:rsidRDefault="006D6DED" w:rsidP="000767B4">
      <w:pPr>
        <w:spacing w:after="0" w:line="240" w:lineRule="auto"/>
        <w:jc w:val="both"/>
        <w:rPr>
          <w:rFonts w:asciiTheme="minorHAnsi" w:hAnsiTheme="minorHAnsi" w:cstheme="minorHAnsi"/>
          <w:bCs/>
          <w:sz w:val="24"/>
          <w:szCs w:val="24"/>
        </w:rPr>
      </w:pPr>
      <w:r w:rsidRPr="00CB7692">
        <w:rPr>
          <w:rFonts w:asciiTheme="minorHAnsi" w:hAnsiTheme="minorHAnsi" w:cstheme="minorHAnsi"/>
          <w:bCs/>
          <w:sz w:val="24"/>
          <w:szCs w:val="24"/>
        </w:rPr>
        <w:t xml:space="preserve">103    Prelucrarea </w:t>
      </w:r>
      <w:r w:rsidR="005A76D7" w:rsidRPr="00CB7692">
        <w:rPr>
          <w:rFonts w:asciiTheme="minorHAnsi" w:hAnsiTheme="minorHAnsi" w:cstheme="minorHAnsi"/>
          <w:bCs/>
          <w:sz w:val="24"/>
          <w:szCs w:val="24"/>
        </w:rPr>
        <w:t>ș</w:t>
      </w:r>
      <w:r w:rsidRPr="00CB7692">
        <w:rPr>
          <w:rFonts w:asciiTheme="minorHAnsi" w:hAnsiTheme="minorHAnsi" w:cstheme="minorHAnsi"/>
          <w:bCs/>
          <w:sz w:val="24"/>
          <w:szCs w:val="24"/>
        </w:rPr>
        <w:t xml:space="preserve">i conservarea fructelor </w:t>
      </w:r>
      <w:r w:rsidR="005A76D7" w:rsidRPr="00CB7692">
        <w:rPr>
          <w:rFonts w:asciiTheme="minorHAnsi" w:hAnsiTheme="minorHAnsi" w:cstheme="minorHAnsi"/>
          <w:bCs/>
          <w:sz w:val="24"/>
          <w:szCs w:val="24"/>
        </w:rPr>
        <w:t>ș</w:t>
      </w:r>
      <w:r w:rsidRPr="00CB7692">
        <w:rPr>
          <w:rFonts w:asciiTheme="minorHAnsi" w:hAnsiTheme="minorHAnsi" w:cstheme="minorHAnsi"/>
          <w:bCs/>
          <w:sz w:val="24"/>
          <w:szCs w:val="24"/>
        </w:rPr>
        <w:t>i legumelor</w:t>
      </w:r>
    </w:p>
    <w:p w14:paraId="5DB6A38C" w14:textId="77777777" w:rsidR="006D6DED" w:rsidRPr="00CB7692" w:rsidRDefault="006D6DED" w:rsidP="000767B4">
      <w:pPr>
        <w:spacing w:after="0" w:line="240" w:lineRule="auto"/>
        <w:jc w:val="both"/>
        <w:rPr>
          <w:rFonts w:asciiTheme="minorHAnsi" w:hAnsiTheme="minorHAnsi" w:cstheme="minorHAnsi"/>
          <w:bCs/>
          <w:sz w:val="24"/>
          <w:szCs w:val="24"/>
        </w:rPr>
      </w:pPr>
      <w:r w:rsidRPr="00CB7692">
        <w:rPr>
          <w:rFonts w:asciiTheme="minorHAnsi" w:hAnsiTheme="minorHAnsi" w:cstheme="minorHAnsi"/>
          <w:bCs/>
          <w:sz w:val="24"/>
          <w:szCs w:val="24"/>
        </w:rPr>
        <w:t xml:space="preserve">104    Fabricarea uleiurilor </w:t>
      </w:r>
      <w:r w:rsidR="005A76D7" w:rsidRPr="00CB7692">
        <w:rPr>
          <w:rFonts w:asciiTheme="minorHAnsi" w:hAnsiTheme="minorHAnsi" w:cstheme="minorHAnsi"/>
          <w:bCs/>
          <w:sz w:val="24"/>
          <w:szCs w:val="24"/>
        </w:rPr>
        <w:t>ș</w:t>
      </w:r>
      <w:r w:rsidRPr="00CB7692">
        <w:rPr>
          <w:rFonts w:asciiTheme="minorHAnsi" w:hAnsiTheme="minorHAnsi" w:cstheme="minorHAnsi"/>
          <w:bCs/>
          <w:sz w:val="24"/>
          <w:szCs w:val="24"/>
        </w:rPr>
        <w:t xml:space="preserve">i a grăsimilor vegetale </w:t>
      </w:r>
      <w:r w:rsidR="005A76D7" w:rsidRPr="00CB7692">
        <w:rPr>
          <w:rFonts w:asciiTheme="minorHAnsi" w:hAnsiTheme="minorHAnsi" w:cstheme="minorHAnsi"/>
          <w:bCs/>
          <w:sz w:val="24"/>
          <w:szCs w:val="24"/>
        </w:rPr>
        <w:t>ș</w:t>
      </w:r>
      <w:r w:rsidRPr="00CB7692">
        <w:rPr>
          <w:rFonts w:asciiTheme="minorHAnsi" w:hAnsiTheme="minorHAnsi" w:cstheme="minorHAnsi"/>
          <w:bCs/>
          <w:sz w:val="24"/>
          <w:szCs w:val="24"/>
        </w:rPr>
        <w:t>i animale</w:t>
      </w:r>
    </w:p>
    <w:p w14:paraId="42AD0A0D" w14:textId="77777777" w:rsidR="006D6DED" w:rsidRPr="00CB7692" w:rsidRDefault="006D6DED" w:rsidP="000767B4">
      <w:pPr>
        <w:spacing w:after="0" w:line="240" w:lineRule="auto"/>
        <w:jc w:val="both"/>
        <w:rPr>
          <w:rFonts w:asciiTheme="minorHAnsi" w:hAnsiTheme="minorHAnsi" w:cstheme="minorHAnsi"/>
          <w:bCs/>
          <w:sz w:val="24"/>
          <w:szCs w:val="24"/>
        </w:rPr>
      </w:pPr>
      <w:r w:rsidRPr="00CB7692">
        <w:rPr>
          <w:rFonts w:asciiTheme="minorHAnsi" w:hAnsiTheme="minorHAnsi" w:cstheme="minorHAnsi"/>
          <w:bCs/>
          <w:sz w:val="24"/>
          <w:szCs w:val="24"/>
        </w:rPr>
        <w:t>105    Fabricarea produselor lactate</w:t>
      </w:r>
    </w:p>
    <w:p w14:paraId="0367668C" w14:textId="77777777" w:rsidR="006D6DED" w:rsidRPr="00CB7692" w:rsidRDefault="006D6DED" w:rsidP="000767B4">
      <w:pPr>
        <w:spacing w:after="0" w:line="240" w:lineRule="auto"/>
        <w:jc w:val="both"/>
        <w:rPr>
          <w:rFonts w:asciiTheme="minorHAnsi" w:hAnsiTheme="minorHAnsi" w:cstheme="minorHAnsi"/>
          <w:bCs/>
          <w:sz w:val="24"/>
          <w:szCs w:val="24"/>
        </w:rPr>
      </w:pPr>
      <w:r w:rsidRPr="00CB7692">
        <w:rPr>
          <w:rFonts w:asciiTheme="minorHAnsi" w:hAnsiTheme="minorHAnsi" w:cstheme="minorHAnsi"/>
          <w:bCs/>
          <w:sz w:val="24"/>
          <w:szCs w:val="24"/>
        </w:rPr>
        <w:t xml:space="preserve">106    Fabricarea produselor de morărit, a amidonului </w:t>
      </w:r>
      <w:r w:rsidR="005A76D7" w:rsidRPr="00CB7692">
        <w:rPr>
          <w:rFonts w:asciiTheme="minorHAnsi" w:hAnsiTheme="minorHAnsi" w:cstheme="minorHAnsi"/>
          <w:bCs/>
          <w:sz w:val="24"/>
          <w:szCs w:val="24"/>
        </w:rPr>
        <w:t>ș</w:t>
      </w:r>
      <w:r w:rsidRPr="00CB7692">
        <w:rPr>
          <w:rFonts w:asciiTheme="minorHAnsi" w:hAnsiTheme="minorHAnsi" w:cstheme="minorHAnsi"/>
          <w:bCs/>
          <w:sz w:val="24"/>
          <w:szCs w:val="24"/>
        </w:rPr>
        <w:t>i produselor din amidon</w:t>
      </w:r>
    </w:p>
    <w:p w14:paraId="30D5C9D3" w14:textId="77777777" w:rsidR="006D6DED" w:rsidRPr="00CB7692" w:rsidRDefault="006D6DED" w:rsidP="000767B4">
      <w:pPr>
        <w:spacing w:after="0" w:line="240" w:lineRule="auto"/>
        <w:jc w:val="both"/>
        <w:rPr>
          <w:rFonts w:asciiTheme="minorHAnsi" w:hAnsiTheme="minorHAnsi" w:cstheme="minorHAnsi"/>
          <w:bCs/>
          <w:sz w:val="24"/>
          <w:szCs w:val="24"/>
        </w:rPr>
      </w:pPr>
      <w:r w:rsidRPr="00CB7692">
        <w:rPr>
          <w:rFonts w:asciiTheme="minorHAnsi" w:hAnsiTheme="minorHAnsi" w:cstheme="minorHAnsi"/>
          <w:bCs/>
          <w:sz w:val="24"/>
          <w:szCs w:val="24"/>
        </w:rPr>
        <w:t xml:space="preserve">1081   Fabricarea zahărului             </w:t>
      </w:r>
    </w:p>
    <w:p w14:paraId="14AC69A3" w14:textId="77777777" w:rsidR="006D6DED" w:rsidRPr="00CB7692" w:rsidRDefault="006D6DED" w:rsidP="000767B4">
      <w:pPr>
        <w:spacing w:after="0" w:line="240" w:lineRule="auto"/>
        <w:jc w:val="both"/>
        <w:rPr>
          <w:rFonts w:asciiTheme="minorHAnsi" w:hAnsiTheme="minorHAnsi" w:cstheme="minorHAnsi"/>
          <w:bCs/>
          <w:sz w:val="24"/>
          <w:szCs w:val="24"/>
        </w:rPr>
      </w:pPr>
      <w:r w:rsidRPr="00CB7692">
        <w:rPr>
          <w:rFonts w:asciiTheme="minorHAnsi" w:hAnsiTheme="minorHAnsi" w:cstheme="minorHAnsi"/>
          <w:bCs/>
          <w:sz w:val="24"/>
          <w:szCs w:val="24"/>
        </w:rPr>
        <w:t xml:space="preserve">1082   Fabricarea produselor din cacao, a ciocolatei </w:t>
      </w:r>
      <w:r w:rsidR="005A76D7" w:rsidRPr="00CB7692">
        <w:rPr>
          <w:rFonts w:asciiTheme="minorHAnsi" w:hAnsiTheme="minorHAnsi" w:cstheme="minorHAnsi"/>
          <w:bCs/>
          <w:sz w:val="24"/>
          <w:szCs w:val="24"/>
        </w:rPr>
        <w:t>ș</w:t>
      </w:r>
      <w:r w:rsidRPr="00CB7692">
        <w:rPr>
          <w:rFonts w:asciiTheme="minorHAnsi" w:hAnsiTheme="minorHAnsi" w:cstheme="minorHAnsi"/>
          <w:bCs/>
          <w:sz w:val="24"/>
          <w:szCs w:val="24"/>
        </w:rPr>
        <w:t xml:space="preserve">i a produselor zaharoase               </w:t>
      </w:r>
    </w:p>
    <w:p w14:paraId="355D5EB8" w14:textId="77777777" w:rsidR="006D6DED" w:rsidRPr="00CB7692" w:rsidRDefault="006D6DED" w:rsidP="000767B4">
      <w:pPr>
        <w:spacing w:after="0" w:line="240" w:lineRule="auto"/>
        <w:jc w:val="both"/>
        <w:rPr>
          <w:rFonts w:asciiTheme="minorHAnsi" w:hAnsiTheme="minorHAnsi" w:cstheme="minorHAnsi"/>
          <w:bCs/>
          <w:sz w:val="24"/>
          <w:szCs w:val="24"/>
        </w:rPr>
      </w:pPr>
      <w:r w:rsidRPr="00CB7692">
        <w:rPr>
          <w:rFonts w:asciiTheme="minorHAnsi" w:hAnsiTheme="minorHAnsi" w:cstheme="minorHAnsi"/>
          <w:bCs/>
          <w:sz w:val="24"/>
          <w:szCs w:val="24"/>
        </w:rPr>
        <w:t xml:space="preserve">1083   Prelucrarea ceaiului </w:t>
      </w:r>
      <w:r w:rsidR="005A76D7" w:rsidRPr="00CB7692">
        <w:rPr>
          <w:rFonts w:asciiTheme="minorHAnsi" w:hAnsiTheme="minorHAnsi" w:cstheme="minorHAnsi"/>
          <w:bCs/>
          <w:sz w:val="24"/>
          <w:szCs w:val="24"/>
        </w:rPr>
        <w:t>ș</w:t>
      </w:r>
      <w:r w:rsidRPr="00CB7692">
        <w:rPr>
          <w:rFonts w:asciiTheme="minorHAnsi" w:hAnsiTheme="minorHAnsi" w:cstheme="minorHAnsi"/>
          <w:bCs/>
          <w:sz w:val="24"/>
          <w:szCs w:val="24"/>
        </w:rPr>
        <w:t>i cafelei</w:t>
      </w:r>
    </w:p>
    <w:p w14:paraId="5A077DC7" w14:textId="77777777" w:rsidR="006D6DED" w:rsidRPr="00CB7692" w:rsidRDefault="006D6DED" w:rsidP="000767B4">
      <w:pPr>
        <w:spacing w:after="0" w:line="240" w:lineRule="auto"/>
        <w:jc w:val="both"/>
        <w:rPr>
          <w:rFonts w:asciiTheme="minorHAnsi" w:hAnsiTheme="minorHAnsi" w:cstheme="minorHAnsi"/>
          <w:bCs/>
          <w:sz w:val="24"/>
          <w:szCs w:val="24"/>
        </w:rPr>
      </w:pPr>
      <w:r w:rsidRPr="00CB7692">
        <w:rPr>
          <w:rFonts w:asciiTheme="minorHAnsi" w:hAnsiTheme="minorHAnsi" w:cstheme="minorHAnsi"/>
          <w:bCs/>
          <w:sz w:val="24"/>
          <w:szCs w:val="24"/>
        </w:rPr>
        <w:t xml:space="preserve">1084   Fabricarea condimentelor </w:t>
      </w:r>
      <w:r w:rsidR="005A76D7" w:rsidRPr="00CB7692">
        <w:rPr>
          <w:rFonts w:asciiTheme="minorHAnsi" w:hAnsiTheme="minorHAnsi" w:cstheme="minorHAnsi"/>
          <w:bCs/>
          <w:sz w:val="24"/>
          <w:szCs w:val="24"/>
        </w:rPr>
        <w:t>ș</w:t>
      </w:r>
      <w:r w:rsidRPr="00CB7692">
        <w:rPr>
          <w:rFonts w:asciiTheme="minorHAnsi" w:hAnsiTheme="minorHAnsi" w:cstheme="minorHAnsi"/>
          <w:bCs/>
          <w:sz w:val="24"/>
          <w:szCs w:val="24"/>
        </w:rPr>
        <w:t>i ingredientelor</w:t>
      </w:r>
    </w:p>
    <w:p w14:paraId="6C711953" w14:textId="77777777" w:rsidR="006D6DED" w:rsidRPr="00CB7692" w:rsidRDefault="006D6DED" w:rsidP="000767B4">
      <w:pPr>
        <w:spacing w:after="0" w:line="240" w:lineRule="auto"/>
        <w:jc w:val="both"/>
        <w:rPr>
          <w:rFonts w:asciiTheme="minorHAnsi" w:hAnsiTheme="minorHAnsi" w:cstheme="minorHAnsi"/>
          <w:bCs/>
          <w:sz w:val="24"/>
          <w:szCs w:val="24"/>
        </w:rPr>
      </w:pPr>
      <w:r w:rsidRPr="00CB7692">
        <w:rPr>
          <w:rFonts w:asciiTheme="minorHAnsi" w:hAnsiTheme="minorHAnsi" w:cstheme="minorHAnsi"/>
          <w:bCs/>
          <w:sz w:val="24"/>
          <w:szCs w:val="24"/>
        </w:rPr>
        <w:t xml:space="preserve">1091      Fabricarea preparatelor pentru hrana animalelor de fermă     </w:t>
      </w:r>
    </w:p>
    <w:p w14:paraId="49E583C8" w14:textId="77777777" w:rsidR="006D6DED" w:rsidRPr="00CB7692" w:rsidRDefault="006D6DED" w:rsidP="000767B4">
      <w:pPr>
        <w:spacing w:after="0" w:line="240" w:lineRule="auto"/>
        <w:jc w:val="both"/>
        <w:rPr>
          <w:rFonts w:asciiTheme="minorHAnsi" w:hAnsiTheme="minorHAnsi" w:cstheme="minorHAnsi"/>
          <w:bCs/>
          <w:sz w:val="24"/>
          <w:szCs w:val="24"/>
        </w:rPr>
      </w:pPr>
      <w:r w:rsidRPr="00CB7692">
        <w:rPr>
          <w:rFonts w:asciiTheme="minorHAnsi" w:hAnsiTheme="minorHAnsi" w:cstheme="minorHAnsi"/>
          <w:bCs/>
          <w:sz w:val="24"/>
          <w:szCs w:val="24"/>
        </w:rPr>
        <w:t>110    Fabricarea băuturilor</w:t>
      </w:r>
    </w:p>
    <w:p w14:paraId="04FD689A" w14:textId="77777777" w:rsidR="006D6DED" w:rsidRPr="00CB7692" w:rsidRDefault="006D6DED" w:rsidP="000767B4">
      <w:pPr>
        <w:spacing w:after="0" w:line="240" w:lineRule="auto"/>
        <w:jc w:val="both"/>
        <w:rPr>
          <w:rFonts w:asciiTheme="minorHAnsi" w:hAnsiTheme="minorHAnsi" w:cstheme="minorHAnsi"/>
          <w:bCs/>
          <w:sz w:val="24"/>
          <w:szCs w:val="24"/>
        </w:rPr>
      </w:pPr>
      <w:r w:rsidRPr="00CB7692">
        <w:rPr>
          <w:rFonts w:asciiTheme="minorHAnsi" w:hAnsiTheme="minorHAnsi" w:cstheme="minorHAnsi"/>
          <w:bCs/>
          <w:sz w:val="24"/>
          <w:szCs w:val="24"/>
        </w:rPr>
        <w:t>120    Fabricarea produselor din tutun</w:t>
      </w:r>
    </w:p>
    <w:p w14:paraId="08A2805D" w14:textId="77777777" w:rsidR="006D6DED" w:rsidRPr="00CB7692" w:rsidRDefault="006D6DED" w:rsidP="000767B4">
      <w:pPr>
        <w:spacing w:after="0" w:line="240" w:lineRule="auto"/>
        <w:jc w:val="both"/>
        <w:rPr>
          <w:rFonts w:asciiTheme="minorHAnsi" w:hAnsiTheme="minorHAnsi" w:cstheme="minorHAnsi"/>
          <w:bCs/>
          <w:sz w:val="24"/>
          <w:szCs w:val="24"/>
        </w:rPr>
      </w:pPr>
      <w:r w:rsidRPr="00CB7692">
        <w:rPr>
          <w:rFonts w:asciiTheme="minorHAnsi" w:hAnsiTheme="minorHAnsi" w:cstheme="minorHAnsi"/>
          <w:bCs/>
          <w:sz w:val="24"/>
          <w:szCs w:val="24"/>
        </w:rPr>
        <w:t xml:space="preserve">131    Pregătirea fibrelor </w:t>
      </w:r>
      <w:r w:rsidR="005A76D7" w:rsidRPr="00CB7692">
        <w:rPr>
          <w:rFonts w:asciiTheme="minorHAnsi" w:hAnsiTheme="minorHAnsi" w:cstheme="minorHAnsi"/>
          <w:bCs/>
          <w:sz w:val="24"/>
          <w:szCs w:val="24"/>
        </w:rPr>
        <w:t>ș</w:t>
      </w:r>
      <w:r w:rsidRPr="00CB7692">
        <w:rPr>
          <w:rFonts w:asciiTheme="minorHAnsi" w:hAnsiTheme="minorHAnsi" w:cstheme="minorHAnsi"/>
          <w:bCs/>
          <w:sz w:val="24"/>
          <w:szCs w:val="24"/>
        </w:rPr>
        <w:t xml:space="preserve">i filarea fibrelor textile                                      </w:t>
      </w:r>
    </w:p>
    <w:p w14:paraId="5D232DE6" w14:textId="77777777" w:rsidR="006D6DED" w:rsidRPr="00CB7692" w:rsidRDefault="006D6DED" w:rsidP="000767B4">
      <w:pPr>
        <w:spacing w:after="0" w:line="240" w:lineRule="auto"/>
        <w:jc w:val="both"/>
        <w:rPr>
          <w:rFonts w:asciiTheme="minorHAnsi" w:hAnsiTheme="minorHAnsi" w:cstheme="minorHAnsi"/>
          <w:bCs/>
          <w:sz w:val="24"/>
          <w:szCs w:val="24"/>
        </w:rPr>
      </w:pPr>
      <w:r w:rsidRPr="00CB7692">
        <w:rPr>
          <w:rFonts w:asciiTheme="minorHAnsi" w:hAnsiTheme="minorHAnsi" w:cstheme="minorHAnsi"/>
          <w:bCs/>
          <w:sz w:val="24"/>
          <w:szCs w:val="24"/>
        </w:rPr>
        <w:t xml:space="preserve">1629   Fabricarea altor produse din lemn; fabricarea articolelor din plută, paie </w:t>
      </w:r>
      <w:r w:rsidR="005A76D7" w:rsidRPr="00CB7692">
        <w:rPr>
          <w:rFonts w:asciiTheme="minorHAnsi" w:hAnsiTheme="minorHAnsi" w:cstheme="minorHAnsi"/>
          <w:bCs/>
          <w:sz w:val="24"/>
          <w:szCs w:val="24"/>
        </w:rPr>
        <w:t>ș</w:t>
      </w:r>
      <w:r w:rsidRPr="00CB7692">
        <w:rPr>
          <w:rFonts w:asciiTheme="minorHAnsi" w:hAnsiTheme="minorHAnsi" w:cstheme="minorHAnsi"/>
          <w:bCs/>
          <w:sz w:val="24"/>
          <w:szCs w:val="24"/>
        </w:rPr>
        <w:t xml:space="preserve">i din alte materiale vegetale împletite </w:t>
      </w:r>
    </w:p>
    <w:p w14:paraId="29A4C0A6" w14:textId="77777777" w:rsidR="006D6DED" w:rsidRPr="00CB7692" w:rsidRDefault="006D6DED" w:rsidP="000767B4">
      <w:pPr>
        <w:spacing w:after="0" w:line="240" w:lineRule="auto"/>
        <w:jc w:val="both"/>
        <w:rPr>
          <w:rFonts w:asciiTheme="minorHAnsi" w:hAnsiTheme="minorHAnsi" w:cstheme="minorHAnsi"/>
          <w:bCs/>
          <w:sz w:val="24"/>
          <w:szCs w:val="24"/>
        </w:rPr>
      </w:pPr>
      <w:r w:rsidRPr="00CB7692">
        <w:rPr>
          <w:rFonts w:asciiTheme="minorHAnsi" w:hAnsiTheme="minorHAnsi" w:cstheme="minorHAnsi"/>
          <w:bCs/>
          <w:sz w:val="24"/>
          <w:szCs w:val="24"/>
        </w:rPr>
        <w:t xml:space="preserve">191    Fabricarea produselor de cocserie </w:t>
      </w:r>
    </w:p>
    <w:p w14:paraId="307F6FF4" w14:textId="77777777" w:rsidR="006D6DED" w:rsidRPr="00CB7692" w:rsidRDefault="006D6DED" w:rsidP="000767B4">
      <w:pPr>
        <w:spacing w:after="0" w:line="240" w:lineRule="auto"/>
        <w:jc w:val="both"/>
        <w:rPr>
          <w:rFonts w:asciiTheme="minorHAnsi" w:hAnsiTheme="minorHAnsi" w:cstheme="minorHAnsi"/>
          <w:bCs/>
          <w:sz w:val="24"/>
          <w:szCs w:val="24"/>
        </w:rPr>
      </w:pPr>
      <w:r w:rsidRPr="00CB7692">
        <w:rPr>
          <w:rFonts w:asciiTheme="minorHAnsi" w:hAnsiTheme="minorHAnsi" w:cstheme="minorHAnsi"/>
          <w:bCs/>
          <w:sz w:val="24"/>
          <w:szCs w:val="24"/>
        </w:rPr>
        <w:t>192    Fabricarea produselor ob</w:t>
      </w:r>
      <w:r w:rsidR="005A76D7" w:rsidRPr="00CB7692">
        <w:rPr>
          <w:rFonts w:asciiTheme="minorHAnsi" w:hAnsiTheme="minorHAnsi" w:cstheme="minorHAnsi"/>
          <w:bCs/>
          <w:sz w:val="24"/>
          <w:szCs w:val="24"/>
        </w:rPr>
        <w:t>ț</w:t>
      </w:r>
      <w:r w:rsidRPr="00CB7692">
        <w:rPr>
          <w:rFonts w:asciiTheme="minorHAnsi" w:hAnsiTheme="minorHAnsi" w:cstheme="minorHAnsi"/>
          <w:bCs/>
          <w:sz w:val="24"/>
          <w:szCs w:val="24"/>
        </w:rPr>
        <w:t xml:space="preserve">inute din prelucrarea </w:t>
      </w:r>
      <w:r w:rsidR="005A76D7" w:rsidRPr="00CB7692">
        <w:rPr>
          <w:rFonts w:asciiTheme="minorHAnsi" w:hAnsiTheme="minorHAnsi" w:cstheme="minorHAnsi"/>
          <w:bCs/>
          <w:sz w:val="24"/>
          <w:szCs w:val="24"/>
        </w:rPr>
        <w:t>ț</w:t>
      </w:r>
      <w:r w:rsidRPr="00CB7692">
        <w:rPr>
          <w:rFonts w:asciiTheme="minorHAnsi" w:hAnsiTheme="minorHAnsi" w:cstheme="minorHAnsi"/>
          <w:bCs/>
          <w:sz w:val="24"/>
          <w:szCs w:val="24"/>
        </w:rPr>
        <w:t>i</w:t>
      </w:r>
      <w:r w:rsidR="005A76D7" w:rsidRPr="00CB7692">
        <w:rPr>
          <w:rFonts w:asciiTheme="minorHAnsi" w:hAnsiTheme="minorHAnsi" w:cstheme="minorHAnsi"/>
          <w:bCs/>
          <w:sz w:val="24"/>
          <w:szCs w:val="24"/>
        </w:rPr>
        <w:t>ț</w:t>
      </w:r>
      <w:r w:rsidRPr="00CB7692">
        <w:rPr>
          <w:rFonts w:asciiTheme="minorHAnsi" w:hAnsiTheme="minorHAnsi" w:cstheme="minorHAnsi"/>
          <w:bCs/>
          <w:sz w:val="24"/>
          <w:szCs w:val="24"/>
        </w:rPr>
        <w:t xml:space="preserve">eiului </w:t>
      </w:r>
    </w:p>
    <w:p w14:paraId="23F6C0B4" w14:textId="77777777" w:rsidR="006D6DED" w:rsidRPr="00CB7692" w:rsidRDefault="006D6DED" w:rsidP="000767B4">
      <w:pPr>
        <w:spacing w:after="0" w:line="240" w:lineRule="auto"/>
        <w:jc w:val="both"/>
        <w:rPr>
          <w:rFonts w:asciiTheme="minorHAnsi" w:hAnsiTheme="minorHAnsi" w:cstheme="minorHAnsi"/>
          <w:bCs/>
          <w:sz w:val="24"/>
          <w:szCs w:val="24"/>
        </w:rPr>
      </w:pPr>
      <w:r w:rsidRPr="00CB7692">
        <w:rPr>
          <w:rFonts w:asciiTheme="minorHAnsi" w:hAnsiTheme="minorHAnsi" w:cstheme="minorHAnsi"/>
          <w:bCs/>
          <w:sz w:val="24"/>
          <w:szCs w:val="24"/>
        </w:rPr>
        <w:t xml:space="preserve">2014   Fabricarea altor produse </w:t>
      </w:r>
      <w:r w:rsidR="004335B4" w:rsidRPr="00CB7692">
        <w:rPr>
          <w:rFonts w:asciiTheme="minorHAnsi" w:hAnsiTheme="minorHAnsi" w:cstheme="minorHAnsi"/>
          <w:bCs/>
          <w:sz w:val="24"/>
          <w:szCs w:val="24"/>
        </w:rPr>
        <w:t>chimice organice</w:t>
      </w:r>
      <w:r w:rsidRPr="00CB7692">
        <w:rPr>
          <w:rFonts w:asciiTheme="minorHAnsi" w:hAnsiTheme="minorHAnsi" w:cstheme="minorHAnsi"/>
          <w:bCs/>
          <w:sz w:val="24"/>
          <w:szCs w:val="24"/>
        </w:rPr>
        <w:t xml:space="preserve">, de bază      </w:t>
      </w:r>
    </w:p>
    <w:p w14:paraId="4C4B83CB" w14:textId="77777777" w:rsidR="006D6DED" w:rsidRPr="00CB7692" w:rsidRDefault="006D6DED" w:rsidP="000767B4">
      <w:pPr>
        <w:spacing w:after="0" w:line="240" w:lineRule="auto"/>
        <w:jc w:val="both"/>
        <w:rPr>
          <w:rFonts w:asciiTheme="minorHAnsi" w:hAnsiTheme="minorHAnsi" w:cstheme="minorHAnsi"/>
          <w:bCs/>
          <w:sz w:val="24"/>
          <w:szCs w:val="24"/>
        </w:rPr>
      </w:pPr>
      <w:r w:rsidRPr="00CB7692">
        <w:rPr>
          <w:rFonts w:asciiTheme="minorHAnsi" w:hAnsiTheme="minorHAnsi" w:cstheme="minorHAnsi"/>
          <w:bCs/>
          <w:sz w:val="24"/>
          <w:szCs w:val="24"/>
        </w:rPr>
        <w:t>2051</w:t>
      </w:r>
      <w:r w:rsidRPr="00CB7692">
        <w:rPr>
          <w:rFonts w:asciiTheme="minorHAnsi" w:hAnsiTheme="minorHAnsi" w:cstheme="minorHAnsi"/>
          <w:bCs/>
          <w:sz w:val="24"/>
          <w:szCs w:val="24"/>
        </w:rPr>
        <w:tab/>
        <w:t xml:space="preserve">Fabricarea explozivilor  </w:t>
      </w:r>
    </w:p>
    <w:p w14:paraId="080BEAC0" w14:textId="77777777" w:rsidR="006D6DED" w:rsidRPr="00CB7692" w:rsidRDefault="006D6DED" w:rsidP="000767B4">
      <w:pPr>
        <w:spacing w:after="0" w:line="240" w:lineRule="auto"/>
        <w:jc w:val="both"/>
        <w:rPr>
          <w:rFonts w:asciiTheme="minorHAnsi" w:hAnsiTheme="minorHAnsi" w:cstheme="minorHAnsi"/>
          <w:bCs/>
          <w:sz w:val="24"/>
          <w:szCs w:val="24"/>
        </w:rPr>
      </w:pPr>
      <w:r w:rsidRPr="00CB7692">
        <w:rPr>
          <w:rFonts w:asciiTheme="minorHAnsi" w:hAnsiTheme="minorHAnsi" w:cstheme="minorHAnsi"/>
          <w:bCs/>
          <w:sz w:val="24"/>
          <w:szCs w:val="24"/>
        </w:rPr>
        <w:t xml:space="preserve">206 Fabricarea fibrelor sintetice </w:t>
      </w:r>
      <w:r w:rsidR="005A76D7" w:rsidRPr="00CB7692">
        <w:rPr>
          <w:rFonts w:asciiTheme="minorHAnsi" w:hAnsiTheme="minorHAnsi" w:cstheme="minorHAnsi"/>
          <w:bCs/>
          <w:sz w:val="24"/>
          <w:szCs w:val="24"/>
        </w:rPr>
        <w:t>ș</w:t>
      </w:r>
      <w:r w:rsidRPr="00CB7692">
        <w:rPr>
          <w:rFonts w:asciiTheme="minorHAnsi" w:hAnsiTheme="minorHAnsi" w:cstheme="minorHAnsi"/>
          <w:bCs/>
          <w:sz w:val="24"/>
          <w:szCs w:val="24"/>
        </w:rPr>
        <w:t xml:space="preserve">i artificiale </w:t>
      </w:r>
    </w:p>
    <w:p w14:paraId="4C397FB9" w14:textId="77777777" w:rsidR="006D6DED" w:rsidRPr="00CB7692" w:rsidRDefault="006D6DED" w:rsidP="000767B4">
      <w:pPr>
        <w:spacing w:after="0" w:line="240" w:lineRule="auto"/>
        <w:jc w:val="both"/>
        <w:rPr>
          <w:rFonts w:asciiTheme="minorHAnsi" w:hAnsiTheme="minorHAnsi" w:cstheme="minorHAnsi"/>
          <w:bCs/>
          <w:sz w:val="24"/>
          <w:szCs w:val="24"/>
        </w:rPr>
      </w:pPr>
      <w:r w:rsidRPr="00CB7692">
        <w:rPr>
          <w:rFonts w:asciiTheme="minorHAnsi" w:hAnsiTheme="minorHAnsi" w:cstheme="minorHAnsi"/>
          <w:bCs/>
          <w:sz w:val="24"/>
          <w:szCs w:val="24"/>
        </w:rPr>
        <w:t xml:space="preserve">241 </w:t>
      </w:r>
      <w:r w:rsidR="004335B4" w:rsidRPr="00CB7692">
        <w:rPr>
          <w:rFonts w:asciiTheme="minorHAnsi" w:hAnsiTheme="minorHAnsi" w:cstheme="minorHAnsi"/>
          <w:bCs/>
          <w:sz w:val="24"/>
          <w:szCs w:val="24"/>
        </w:rPr>
        <w:t>Producția</w:t>
      </w:r>
      <w:r w:rsidRPr="00CB7692">
        <w:rPr>
          <w:rFonts w:asciiTheme="minorHAnsi" w:hAnsiTheme="minorHAnsi" w:cstheme="minorHAnsi"/>
          <w:bCs/>
          <w:sz w:val="24"/>
          <w:szCs w:val="24"/>
        </w:rPr>
        <w:t xml:space="preserve"> de metale feroase sub forme primare </w:t>
      </w:r>
      <w:r w:rsidR="005A76D7" w:rsidRPr="00CB7692">
        <w:rPr>
          <w:rFonts w:asciiTheme="minorHAnsi" w:hAnsiTheme="minorHAnsi" w:cstheme="minorHAnsi"/>
          <w:bCs/>
          <w:sz w:val="24"/>
          <w:szCs w:val="24"/>
        </w:rPr>
        <w:t>ș</w:t>
      </w:r>
      <w:r w:rsidRPr="00CB7692">
        <w:rPr>
          <w:rFonts w:asciiTheme="minorHAnsi" w:hAnsiTheme="minorHAnsi" w:cstheme="minorHAnsi"/>
          <w:bCs/>
          <w:sz w:val="24"/>
          <w:szCs w:val="24"/>
        </w:rPr>
        <w:t>i de feroaliaje</w:t>
      </w:r>
    </w:p>
    <w:p w14:paraId="54E5A9FB" w14:textId="77777777" w:rsidR="006D6DED" w:rsidRPr="00CB7692" w:rsidRDefault="006D6DED" w:rsidP="000767B4">
      <w:pPr>
        <w:spacing w:after="0" w:line="240" w:lineRule="auto"/>
        <w:jc w:val="both"/>
        <w:rPr>
          <w:rFonts w:asciiTheme="minorHAnsi" w:hAnsiTheme="minorHAnsi" w:cstheme="minorHAnsi"/>
          <w:bCs/>
          <w:sz w:val="24"/>
          <w:szCs w:val="24"/>
        </w:rPr>
      </w:pPr>
      <w:r w:rsidRPr="00CB7692">
        <w:rPr>
          <w:rFonts w:asciiTheme="minorHAnsi" w:hAnsiTheme="minorHAnsi" w:cstheme="minorHAnsi"/>
          <w:bCs/>
          <w:sz w:val="24"/>
          <w:szCs w:val="24"/>
        </w:rPr>
        <w:t>242    Produc</w:t>
      </w:r>
      <w:r w:rsidR="005A76D7" w:rsidRPr="00CB7692">
        <w:rPr>
          <w:rFonts w:asciiTheme="minorHAnsi" w:hAnsiTheme="minorHAnsi" w:cstheme="minorHAnsi"/>
          <w:bCs/>
          <w:sz w:val="24"/>
          <w:szCs w:val="24"/>
        </w:rPr>
        <w:t>ț</w:t>
      </w:r>
      <w:r w:rsidRPr="00CB7692">
        <w:rPr>
          <w:rFonts w:asciiTheme="minorHAnsi" w:hAnsiTheme="minorHAnsi" w:cstheme="minorHAnsi"/>
          <w:bCs/>
          <w:sz w:val="24"/>
          <w:szCs w:val="24"/>
        </w:rPr>
        <w:t xml:space="preserve">ia de tuburi, </w:t>
      </w:r>
      <w:r w:rsidR="005A76D7" w:rsidRPr="00CB7692">
        <w:rPr>
          <w:rFonts w:asciiTheme="minorHAnsi" w:hAnsiTheme="minorHAnsi" w:cstheme="minorHAnsi"/>
          <w:bCs/>
          <w:sz w:val="24"/>
          <w:szCs w:val="24"/>
        </w:rPr>
        <w:t>ț</w:t>
      </w:r>
      <w:r w:rsidRPr="00CB7692">
        <w:rPr>
          <w:rFonts w:asciiTheme="minorHAnsi" w:hAnsiTheme="minorHAnsi" w:cstheme="minorHAnsi"/>
          <w:bCs/>
          <w:sz w:val="24"/>
          <w:szCs w:val="24"/>
        </w:rPr>
        <w:t xml:space="preserve">evi, profile tubulare </w:t>
      </w:r>
      <w:r w:rsidR="005A76D7" w:rsidRPr="00CB7692">
        <w:rPr>
          <w:rFonts w:asciiTheme="minorHAnsi" w:hAnsiTheme="minorHAnsi" w:cstheme="minorHAnsi"/>
          <w:bCs/>
          <w:sz w:val="24"/>
          <w:szCs w:val="24"/>
        </w:rPr>
        <w:t>ș</w:t>
      </w:r>
      <w:r w:rsidRPr="00CB7692">
        <w:rPr>
          <w:rFonts w:asciiTheme="minorHAnsi" w:hAnsiTheme="minorHAnsi" w:cstheme="minorHAnsi"/>
          <w:bCs/>
          <w:sz w:val="24"/>
          <w:szCs w:val="24"/>
        </w:rPr>
        <w:t>i accesorii pentru acestea, din o</w:t>
      </w:r>
      <w:r w:rsidR="005A76D7" w:rsidRPr="00CB7692">
        <w:rPr>
          <w:rFonts w:asciiTheme="minorHAnsi" w:hAnsiTheme="minorHAnsi" w:cstheme="minorHAnsi"/>
          <w:bCs/>
          <w:sz w:val="24"/>
          <w:szCs w:val="24"/>
        </w:rPr>
        <w:t>ț</w:t>
      </w:r>
      <w:r w:rsidRPr="00CB7692">
        <w:rPr>
          <w:rFonts w:asciiTheme="minorHAnsi" w:hAnsiTheme="minorHAnsi" w:cstheme="minorHAnsi"/>
          <w:bCs/>
          <w:sz w:val="24"/>
          <w:szCs w:val="24"/>
        </w:rPr>
        <w:t xml:space="preserve">el </w:t>
      </w:r>
    </w:p>
    <w:p w14:paraId="09B6F0DB" w14:textId="77777777" w:rsidR="006D6DED" w:rsidRPr="00CB7692" w:rsidRDefault="006D6DED" w:rsidP="000767B4">
      <w:pPr>
        <w:spacing w:after="0" w:line="240" w:lineRule="auto"/>
        <w:jc w:val="both"/>
        <w:rPr>
          <w:rFonts w:asciiTheme="minorHAnsi" w:hAnsiTheme="minorHAnsi" w:cstheme="minorHAnsi"/>
          <w:bCs/>
          <w:sz w:val="24"/>
          <w:szCs w:val="24"/>
        </w:rPr>
      </w:pPr>
      <w:r w:rsidRPr="00CB7692">
        <w:rPr>
          <w:rFonts w:asciiTheme="minorHAnsi" w:hAnsiTheme="minorHAnsi" w:cstheme="minorHAnsi"/>
          <w:bCs/>
          <w:sz w:val="24"/>
          <w:szCs w:val="24"/>
        </w:rPr>
        <w:t>243    Fabricarea altor produse prin prelucrarea primară a o</w:t>
      </w:r>
      <w:r w:rsidR="005A76D7" w:rsidRPr="00CB7692">
        <w:rPr>
          <w:rFonts w:asciiTheme="minorHAnsi" w:hAnsiTheme="minorHAnsi" w:cstheme="minorHAnsi"/>
          <w:bCs/>
          <w:sz w:val="24"/>
          <w:szCs w:val="24"/>
        </w:rPr>
        <w:t>ț</w:t>
      </w:r>
      <w:r w:rsidRPr="00CB7692">
        <w:rPr>
          <w:rFonts w:asciiTheme="minorHAnsi" w:hAnsiTheme="minorHAnsi" w:cstheme="minorHAnsi"/>
          <w:bCs/>
          <w:sz w:val="24"/>
          <w:szCs w:val="24"/>
        </w:rPr>
        <w:t xml:space="preserve">elului </w:t>
      </w:r>
    </w:p>
    <w:p w14:paraId="4A42BFE6" w14:textId="77777777" w:rsidR="006D6DED" w:rsidRPr="00CB7692" w:rsidRDefault="006D6DED" w:rsidP="000767B4">
      <w:pPr>
        <w:spacing w:after="0" w:line="240" w:lineRule="auto"/>
        <w:jc w:val="both"/>
        <w:rPr>
          <w:rFonts w:asciiTheme="minorHAnsi" w:hAnsiTheme="minorHAnsi" w:cstheme="minorHAnsi"/>
          <w:bCs/>
          <w:sz w:val="24"/>
          <w:szCs w:val="24"/>
        </w:rPr>
      </w:pPr>
      <w:r w:rsidRPr="00CB7692">
        <w:rPr>
          <w:rFonts w:asciiTheme="minorHAnsi" w:hAnsiTheme="minorHAnsi" w:cstheme="minorHAnsi"/>
          <w:bCs/>
          <w:sz w:val="24"/>
          <w:szCs w:val="24"/>
        </w:rPr>
        <w:t>2451 Turnarea fontei</w:t>
      </w:r>
    </w:p>
    <w:p w14:paraId="7DC8B930" w14:textId="77777777" w:rsidR="006D6DED" w:rsidRPr="00CB7692" w:rsidRDefault="006D6DED" w:rsidP="000767B4">
      <w:pPr>
        <w:spacing w:after="0" w:line="240" w:lineRule="auto"/>
        <w:jc w:val="both"/>
        <w:rPr>
          <w:rFonts w:asciiTheme="minorHAnsi" w:hAnsiTheme="minorHAnsi" w:cstheme="minorHAnsi"/>
          <w:bCs/>
          <w:sz w:val="24"/>
          <w:szCs w:val="24"/>
        </w:rPr>
      </w:pPr>
      <w:r w:rsidRPr="00CB7692">
        <w:rPr>
          <w:rFonts w:asciiTheme="minorHAnsi" w:hAnsiTheme="minorHAnsi" w:cstheme="minorHAnsi"/>
          <w:bCs/>
          <w:sz w:val="24"/>
          <w:szCs w:val="24"/>
        </w:rPr>
        <w:t>2452   Turnarea o</w:t>
      </w:r>
      <w:r w:rsidR="005A76D7" w:rsidRPr="00CB7692">
        <w:rPr>
          <w:rFonts w:asciiTheme="minorHAnsi" w:hAnsiTheme="minorHAnsi" w:cstheme="minorHAnsi"/>
          <w:bCs/>
          <w:sz w:val="24"/>
          <w:szCs w:val="24"/>
        </w:rPr>
        <w:t>ț</w:t>
      </w:r>
      <w:r w:rsidRPr="00CB7692">
        <w:rPr>
          <w:rFonts w:asciiTheme="minorHAnsi" w:hAnsiTheme="minorHAnsi" w:cstheme="minorHAnsi"/>
          <w:bCs/>
          <w:sz w:val="24"/>
          <w:szCs w:val="24"/>
        </w:rPr>
        <w:t xml:space="preserve">elului                     </w:t>
      </w:r>
    </w:p>
    <w:p w14:paraId="18755017" w14:textId="77777777" w:rsidR="006D6DED" w:rsidRPr="00CB7692" w:rsidRDefault="006D6DED" w:rsidP="000767B4">
      <w:pPr>
        <w:spacing w:after="0" w:line="240" w:lineRule="auto"/>
        <w:jc w:val="both"/>
        <w:rPr>
          <w:rFonts w:asciiTheme="minorHAnsi" w:hAnsiTheme="minorHAnsi" w:cstheme="minorHAnsi"/>
          <w:bCs/>
          <w:sz w:val="24"/>
          <w:szCs w:val="24"/>
        </w:rPr>
      </w:pPr>
      <w:r w:rsidRPr="00CB7692">
        <w:rPr>
          <w:rFonts w:asciiTheme="minorHAnsi" w:hAnsiTheme="minorHAnsi" w:cstheme="minorHAnsi"/>
          <w:bCs/>
          <w:sz w:val="24"/>
          <w:szCs w:val="24"/>
        </w:rPr>
        <w:t xml:space="preserve">2591 Fabricarea de </w:t>
      </w:r>
      <w:r w:rsidR="004335B4" w:rsidRPr="00CB7692">
        <w:rPr>
          <w:rFonts w:asciiTheme="minorHAnsi" w:hAnsiTheme="minorHAnsi" w:cstheme="minorHAnsi"/>
          <w:bCs/>
          <w:sz w:val="24"/>
          <w:szCs w:val="24"/>
        </w:rPr>
        <w:t>recipiente</w:t>
      </w:r>
      <w:r w:rsidRPr="00CB7692">
        <w:rPr>
          <w:rFonts w:asciiTheme="minorHAnsi" w:hAnsiTheme="minorHAnsi" w:cstheme="minorHAnsi"/>
          <w:bCs/>
          <w:sz w:val="24"/>
          <w:szCs w:val="24"/>
        </w:rPr>
        <w:t xml:space="preserve">, containere </w:t>
      </w:r>
      <w:r w:rsidR="005A76D7" w:rsidRPr="00CB7692">
        <w:rPr>
          <w:rFonts w:asciiTheme="minorHAnsi" w:hAnsiTheme="minorHAnsi" w:cstheme="minorHAnsi"/>
          <w:bCs/>
          <w:sz w:val="24"/>
          <w:szCs w:val="24"/>
        </w:rPr>
        <w:t>ș</w:t>
      </w:r>
      <w:r w:rsidRPr="00CB7692">
        <w:rPr>
          <w:rFonts w:asciiTheme="minorHAnsi" w:hAnsiTheme="minorHAnsi" w:cstheme="minorHAnsi"/>
          <w:bCs/>
          <w:sz w:val="24"/>
          <w:szCs w:val="24"/>
        </w:rPr>
        <w:t>i alte produse similare din o</w:t>
      </w:r>
      <w:r w:rsidR="005A76D7" w:rsidRPr="00CB7692">
        <w:rPr>
          <w:rFonts w:asciiTheme="minorHAnsi" w:hAnsiTheme="minorHAnsi" w:cstheme="minorHAnsi"/>
          <w:bCs/>
          <w:sz w:val="24"/>
          <w:szCs w:val="24"/>
        </w:rPr>
        <w:t>ț</w:t>
      </w:r>
      <w:r w:rsidRPr="00CB7692">
        <w:rPr>
          <w:rFonts w:asciiTheme="minorHAnsi" w:hAnsiTheme="minorHAnsi" w:cstheme="minorHAnsi"/>
          <w:bCs/>
          <w:sz w:val="24"/>
          <w:szCs w:val="24"/>
        </w:rPr>
        <w:t>el</w:t>
      </w:r>
    </w:p>
    <w:p w14:paraId="678E3A53" w14:textId="77777777" w:rsidR="006D6DED" w:rsidRPr="00CB7692" w:rsidRDefault="006D6DED" w:rsidP="000767B4">
      <w:pPr>
        <w:spacing w:after="0" w:line="240" w:lineRule="auto"/>
        <w:jc w:val="both"/>
        <w:rPr>
          <w:rFonts w:asciiTheme="minorHAnsi" w:hAnsiTheme="minorHAnsi" w:cstheme="minorHAnsi"/>
          <w:bCs/>
          <w:sz w:val="24"/>
          <w:szCs w:val="24"/>
        </w:rPr>
      </w:pPr>
      <w:r w:rsidRPr="00CB7692">
        <w:rPr>
          <w:rFonts w:asciiTheme="minorHAnsi" w:hAnsiTheme="minorHAnsi" w:cstheme="minorHAnsi"/>
          <w:bCs/>
          <w:sz w:val="24"/>
          <w:szCs w:val="24"/>
        </w:rPr>
        <w:t>254</w:t>
      </w:r>
      <w:r w:rsidRPr="00CB7692">
        <w:rPr>
          <w:rFonts w:asciiTheme="minorHAnsi" w:hAnsiTheme="minorHAnsi" w:cstheme="minorHAnsi"/>
          <w:bCs/>
          <w:sz w:val="24"/>
          <w:szCs w:val="24"/>
        </w:rPr>
        <w:tab/>
        <w:t xml:space="preserve">Fabricarea armamentului </w:t>
      </w:r>
      <w:r w:rsidR="005A76D7" w:rsidRPr="00CB7692">
        <w:rPr>
          <w:rFonts w:asciiTheme="minorHAnsi" w:hAnsiTheme="minorHAnsi" w:cstheme="minorHAnsi"/>
          <w:bCs/>
          <w:sz w:val="24"/>
          <w:szCs w:val="24"/>
        </w:rPr>
        <w:t>ș</w:t>
      </w:r>
      <w:r w:rsidRPr="00CB7692">
        <w:rPr>
          <w:rFonts w:asciiTheme="minorHAnsi" w:hAnsiTheme="minorHAnsi" w:cstheme="minorHAnsi"/>
          <w:bCs/>
          <w:sz w:val="24"/>
          <w:szCs w:val="24"/>
        </w:rPr>
        <w:t>i muni</w:t>
      </w:r>
      <w:r w:rsidR="005A76D7" w:rsidRPr="00CB7692">
        <w:rPr>
          <w:rFonts w:asciiTheme="minorHAnsi" w:hAnsiTheme="minorHAnsi" w:cstheme="minorHAnsi"/>
          <w:bCs/>
          <w:sz w:val="24"/>
          <w:szCs w:val="24"/>
        </w:rPr>
        <w:t>ț</w:t>
      </w:r>
      <w:r w:rsidRPr="00CB7692">
        <w:rPr>
          <w:rFonts w:asciiTheme="minorHAnsi" w:hAnsiTheme="minorHAnsi" w:cstheme="minorHAnsi"/>
          <w:bCs/>
          <w:sz w:val="24"/>
          <w:szCs w:val="24"/>
        </w:rPr>
        <w:t>iei</w:t>
      </w:r>
    </w:p>
    <w:p w14:paraId="5660764A" w14:textId="77777777" w:rsidR="006D6DED" w:rsidRPr="00CB7692" w:rsidRDefault="006D6DED" w:rsidP="000767B4">
      <w:pPr>
        <w:spacing w:after="0" w:line="240" w:lineRule="auto"/>
        <w:jc w:val="both"/>
        <w:rPr>
          <w:rFonts w:asciiTheme="minorHAnsi" w:hAnsiTheme="minorHAnsi" w:cstheme="minorHAnsi"/>
          <w:bCs/>
          <w:sz w:val="24"/>
          <w:szCs w:val="24"/>
        </w:rPr>
      </w:pPr>
      <w:r w:rsidRPr="00CB7692">
        <w:rPr>
          <w:rFonts w:asciiTheme="minorHAnsi" w:hAnsiTheme="minorHAnsi" w:cstheme="minorHAnsi"/>
          <w:bCs/>
          <w:sz w:val="24"/>
          <w:szCs w:val="24"/>
        </w:rPr>
        <w:t>301   Construc</w:t>
      </w:r>
      <w:r w:rsidR="005A76D7" w:rsidRPr="00CB7692">
        <w:rPr>
          <w:rFonts w:asciiTheme="minorHAnsi" w:hAnsiTheme="minorHAnsi" w:cstheme="minorHAnsi"/>
          <w:bCs/>
          <w:sz w:val="24"/>
          <w:szCs w:val="24"/>
        </w:rPr>
        <w:t>ț</w:t>
      </w:r>
      <w:r w:rsidRPr="00CB7692">
        <w:rPr>
          <w:rFonts w:asciiTheme="minorHAnsi" w:hAnsiTheme="minorHAnsi" w:cstheme="minorHAnsi"/>
          <w:bCs/>
          <w:sz w:val="24"/>
          <w:szCs w:val="24"/>
        </w:rPr>
        <w:t xml:space="preserve">ia de nave </w:t>
      </w:r>
      <w:r w:rsidR="005A76D7" w:rsidRPr="00CB7692">
        <w:rPr>
          <w:rFonts w:asciiTheme="minorHAnsi" w:hAnsiTheme="minorHAnsi" w:cstheme="minorHAnsi"/>
          <w:bCs/>
          <w:sz w:val="24"/>
          <w:szCs w:val="24"/>
        </w:rPr>
        <w:t>ș</w:t>
      </w:r>
      <w:r w:rsidRPr="00CB7692">
        <w:rPr>
          <w:rFonts w:asciiTheme="minorHAnsi" w:hAnsiTheme="minorHAnsi" w:cstheme="minorHAnsi"/>
          <w:bCs/>
          <w:sz w:val="24"/>
          <w:szCs w:val="24"/>
        </w:rPr>
        <w:t>i bărci</w:t>
      </w:r>
    </w:p>
    <w:p w14:paraId="4DA6E38D" w14:textId="77777777" w:rsidR="006D6DED" w:rsidRPr="00CB7692" w:rsidRDefault="006D6DED" w:rsidP="000767B4">
      <w:pPr>
        <w:spacing w:after="0" w:line="240" w:lineRule="auto"/>
        <w:jc w:val="both"/>
        <w:rPr>
          <w:rFonts w:asciiTheme="minorHAnsi" w:hAnsiTheme="minorHAnsi" w:cstheme="minorHAnsi"/>
          <w:bCs/>
          <w:sz w:val="24"/>
          <w:szCs w:val="24"/>
        </w:rPr>
      </w:pPr>
      <w:r w:rsidRPr="00CB7692">
        <w:rPr>
          <w:rFonts w:asciiTheme="minorHAnsi" w:hAnsiTheme="minorHAnsi" w:cstheme="minorHAnsi"/>
          <w:bCs/>
          <w:sz w:val="24"/>
          <w:szCs w:val="24"/>
        </w:rPr>
        <w:t xml:space="preserve">3315   Repararea </w:t>
      </w:r>
      <w:r w:rsidR="005A76D7" w:rsidRPr="00CB7692">
        <w:rPr>
          <w:rFonts w:asciiTheme="minorHAnsi" w:hAnsiTheme="minorHAnsi" w:cstheme="minorHAnsi"/>
          <w:bCs/>
          <w:sz w:val="24"/>
          <w:szCs w:val="24"/>
        </w:rPr>
        <w:t>ș</w:t>
      </w:r>
      <w:r w:rsidRPr="00CB7692">
        <w:rPr>
          <w:rFonts w:asciiTheme="minorHAnsi" w:hAnsiTheme="minorHAnsi" w:cstheme="minorHAnsi"/>
          <w:bCs/>
          <w:sz w:val="24"/>
          <w:szCs w:val="24"/>
        </w:rPr>
        <w:t>i între</w:t>
      </w:r>
      <w:r w:rsidR="005A76D7" w:rsidRPr="00CB7692">
        <w:rPr>
          <w:rFonts w:asciiTheme="minorHAnsi" w:hAnsiTheme="minorHAnsi" w:cstheme="minorHAnsi"/>
          <w:bCs/>
          <w:sz w:val="24"/>
          <w:szCs w:val="24"/>
        </w:rPr>
        <w:t>ț</w:t>
      </w:r>
      <w:r w:rsidRPr="00CB7692">
        <w:rPr>
          <w:rFonts w:asciiTheme="minorHAnsi" w:hAnsiTheme="minorHAnsi" w:cstheme="minorHAnsi"/>
          <w:bCs/>
          <w:sz w:val="24"/>
          <w:szCs w:val="24"/>
        </w:rPr>
        <w:t xml:space="preserve">inerea navelor </w:t>
      </w:r>
      <w:r w:rsidR="005A76D7" w:rsidRPr="00CB7692">
        <w:rPr>
          <w:rFonts w:asciiTheme="minorHAnsi" w:hAnsiTheme="minorHAnsi" w:cstheme="minorHAnsi"/>
          <w:bCs/>
          <w:sz w:val="24"/>
          <w:szCs w:val="24"/>
        </w:rPr>
        <w:t>ș</w:t>
      </w:r>
      <w:r w:rsidRPr="00CB7692">
        <w:rPr>
          <w:rFonts w:asciiTheme="minorHAnsi" w:hAnsiTheme="minorHAnsi" w:cstheme="minorHAnsi"/>
          <w:bCs/>
          <w:sz w:val="24"/>
          <w:szCs w:val="24"/>
        </w:rPr>
        <w:t>i bărcilor</w:t>
      </w:r>
    </w:p>
    <w:p w14:paraId="16747CEE" w14:textId="77777777" w:rsidR="006D6DED" w:rsidRPr="00CB7692" w:rsidRDefault="006D6DED" w:rsidP="000767B4">
      <w:pPr>
        <w:spacing w:after="0" w:line="240" w:lineRule="auto"/>
        <w:jc w:val="both"/>
        <w:rPr>
          <w:rFonts w:asciiTheme="minorHAnsi" w:hAnsiTheme="minorHAnsi" w:cstheme="minorHAnsi"/>
          <w:bCs/>
          <w:sz w:val="24"/>
          <w:szCs w:val="24"/>
        </w:rPr>
      </w:pPr>
      <w:r w:rsidRPr="00CB7692">
        <w:rPr>
          <w:rFonts w:asciiTheme="minorHAnsi" w:hAnsiTheme="minorHAnsi" w:cstheme="minorHAnsi"/>
          <w:bCs/>
          <w:sz w:val="24"/>
          <w:szCs w:val="24"/>
        </w:rPr>
        <w:t>4633</w:t>
      </w:r>
      <w:r w:rsidRPr="00CB7692">
        <w:rPr>
          <w:rFonts w:asciiTheme="minorHAnsi" w:hAnsiTheme="minorHAnsi" w:cstheme="minorHAnsi"/>
          <w:bCs/>
          <w:sz w:val="24"/>
          <w:szCs w:val="24"/>
        </w:rPr>
        <w:tab/>
        <w:t>Comer</w:t>
      </w:r>
      <w:r w:rsidR="005A76D7" w:rsidRPr="00CB7692">
        <w:rPr>
          <w:rFonts w:asciiTheme="minorHAnsi" w:hAnsiTheme="minorHAnsi" w:cstheme="minorHAnsi"/>
          <w:bCs/>
          <w:sz w:val="24"/>
          <w:szCs w:val="24"/>
        </w:rPr>
        <w:t>ț</w:t>
      </w:r>
      <w:r w:rsidRPr="00CB7692">
        <w:rPr>
          <w:rFonts w:asciiTheme="minorHAnsi" w:hAnsiTheme="minorHAnsi" w:cstheme="minorHAnsi"/>
          <w:bCs/>
          <w:sz w:val="24"/>
          <w:szCs w:val="24"/>
        </w:rPr>
        <w:t xml:space="preserve"> cu ridicata al produselor lactate, ouălor, uleiurilor </w:t>
      </w:r>
      <w:r w:rsidR="005A76D7" w:rsidRPr="00CB7692">
        <w:rPr>
          <w:rFonts w:asciiTheme="minorHAnsi" w:hAnsiTheme="minorHAnsi" w:cstheme="minorHAnsi"/>
          <w:bCs/>
          <w:sz w:val="24"/>
          <w:szCs w:val="24"/>
        </w:rPr>
        <w:t>ș</w:t>
      </w:r>
      <w:r w:rsidRPr="00CB7692">
        <w:rPr>
          <w:rFonts w:asciiTheme="minorHAnsi" w:hAnsiTheme="minorHAnsi" w:cstheme="minorHAnsi"/>
          <w:bCs/>
          <w:sz w:val="24"/>
          <w:szCs w:val="24"/>
        </w:rPr>
        <w:t xml:space="preserve">i  grăsimilor comestibile         </w:t>
      </w:r>
    </w:p>
    <w:p w14:paraId="0DE96EBC" w14:textId="77777777" w:rsidR="006D6DED" w:rsidRPr="00CB7692" w:rsidRDefault="006D6DED" w:rsidP="000767B4">
      <w:pPr>
        <w:spacing w:after="0" w:line="240" w:lineRule="auto"/>
        <w:jc w:val="both"/>
        <w:rPr>
          <w:rFonts w:asciiTheme="minorHAnsi" w:hAnsiTheme="minorHAnsi" w:cstheme="minorHAnsi"/>
          <w:bCs/>
          <w:sz w:val="24"/>
          <w:szCs w:val="24"/>
        </w:rPr>
      </w:pPr>
      <w:r w:rsidRPr="00CB7692">
        <w:rPr>
          <w:rFonts w:asciiTheme="minorHAnsi" w:hAnsiTheme="minorHAnsi" w:cstheme="minorHAnsi"/>
          <w:bCs/>
          <w:sz w:val="24"/>
          <w:szCs w:val="24"/>
        </w:rPr>
        <w:t xml:space="preserve">641    Intermediere monetară  </w:t>
      </w:r>
    </w:p>
    <w:p w14:paraId="4F49E595" w14:textId="77777777" w:rsidR="006D6DED" w:rsidRPr="00CB7692" w:rsidRDefault="006D6DED" w:rsidP="000767B4">
      <w:pPr>
        <w:spacing w:after="0" w:line="240" w:lineRule="auto"/>
        <w:jc w:val="both"/>
        <w:rPr>
          <w:rFonts w:asciiTheme="minorHAnsi" w:hAnsiTheme="minorHAnsi" w:cstheme="minorHAnsi"/>
          <w:bCs/>
          <w:sz w:val="24"/>
          <w:szCs w:val="24"/>
        </w:rPr>
      </w:pPr>
      <w:r w:rsidRPr="00CB7692">
        <w:rPr>
          <w:rFonts w:asciiTheme="minorHAnsi" w:hAnsiTheme="minorHAnsi" w:cstheme="minorHAnsi"/>
          <w:bCs/>
          <w:sz w:val="24"/>
          <w:szCs w:val="24"/>
        </w:rPr>
        <w:t>642    Activită</w:t>
      </w:r>
      <w:r w:rsidR="005A76D7" w:rsidRPr="00CB7692">
        <w:rPr>
          <w:rFonts w:asciiTheme="minorHAnsi" w:hAnsiTheme="minorHAnsi" w:cstheme="minorHAnsi"/>
          <w:bCs/>
          <w:sz w:val="24"/>
          <w:szCs w:val="24"/>
        </w:rPr>
        <w:t>ț</w:t>
      </w:r>
      <w:r w:rsidRPr="00CB7692">
        <w:rPr>
          <w:rFonts w:asciiTheme="minorHAnsi" w:hAnsiTheme="minorHAnsi" w:cstheme="minorHAnsi"/>
          <w:bCs/>
          <w:sz w:val="24"/>
          <w:szCs w:val="24"/>
        </w:rPr>
        <w:t xml:space="preserve">i ale holdingurilor </w:t>
      </w:r>
    </w:p>
    <w:p w14:paraId="60F96350" w14:textId="77777777" w:rsidR="006D6DED" w:rsidRPr="00CB7692" w:rsidRDefault="006D6DED" w:rsidP="000767B4">
      <w:pPr>
        <w:spacing w:after="0" w:line="240" w:lineRule="auto"/>
        <w:jc w:val="both"/>
        <w:rPr>
          <w:rFonts w:asciiTheme="minorHAnsi" w:hAnsiTheme="minorHAnsi" w:cstheme="minorHAnsi"/>
          <w:bCs/>
          <w:sz w:val="24"/>
          <w:szCs w:val="24"/>
        </w:rPr>
      </w:pPr>
    </w:p>
    <w:p w14:paraId="5A63DA43" w14:textId="77777777" w:rsidR="006D6DED" w:rsidRPr="00CB7692" w:rsidRDefault="006D6DED" w:rsidP="000767B4">
      <w:pPr>
        <w:spacing w:after="0" w:line="240" w:lineRule="auto"/>
        <w:jc w:val="both"/>
        <w:rPr>
          <w:rFonts w:asciiTheme="minorHAnsi" w:hAnsiTheme="minorHAnsi" w:cstheme="minorHAnsi"/>
          <w:bCs/>
          <w:sz w:val="24"/>
          <w:szCs w:val="24"/>
        </w:rPr>
      </w:pPr>
      <w:r w:rsidRPr="00CB7692">
        <w:rPr>
          <w:rFonts w:asciiTheme="minorHAnsi" w:hAnsiTheme="minorHAnsi" w:cstheme="minorHAnsi"/>
          <w:bCs/>
          <w:sz w:val="24"/>
          <w:szCs w:val="24"/>
        </w:rPr>
        <w:t xml:space="preserve">643    Fonduri mutuale </w:t>
      </w:r>
      <w:r w:rsidR="005A76D7" w:rsidRPr="00CB7692">
        <w:rPr>
          <w:rFonts w:asciiTheme="minorHAnsi" w:hAnsiTheme="minorHAnsi" w:cstheme="minorHAnsi"/>
          <w:bCs/>
          <w:sz w:val="24"/>
          <w:szCs w:val="24"/>
        </w:rPr>
        <w:t>ș</w:t>
      </w:r>
      <w:r w:rsidRPr="00CB7692">
        <w:rPr>
          <w:rFonts w:asciiTheme="minorHAnsi" w:hAnsiTheme="minorHAnsi" w:cstheme="minorHAnsi"/>
          <w:bCs/>
          <w:sz w:val="24"/>
          <w:szCs w:val="24"/>
        </w:rPr>
        <w:t>i alte entită</w:t>
      </w:r>
      <w:r w:rsidR="005A76D7" w:rsidRPr="00CB7692">
        <w:rPr>
          <w:rFonts w:asciiTheme="minorHAnsi" w:hAnsiTheme="minorHAnsi" w:cstheme="minorHAnsi"/>
          <w:bCs/>
          <w:sz w:val="24"/>
          <w:szCs w:val="24"/>
        </w:rPr>
        <w:t>ț</w:t>
      </w:r>
      <w:r w:rsidRPr="00CB7692">
        <w:rPr>
          <w:rFonts w:asciiTheme="minorHAnsi" w:hAnsiTheme="minorHAnsi" w:cstheme="minorHAnsi"/>
          <w:bCs/>
          <w:sz w:val="24"/>
          <w:szCs w:val="24"/>
        </w:rPr>
        <w:t>i financiare similare</w:t>
      </w:r>
    </w:p>
    <w:p w14:paraId="43B93340" w14:textId="77777777" w:rsidR="006D6DED" w:rsidRPr="00CB7692" w:rsidRDefault="006D6DED" w:rsidP="000767B4">
      <w:pPr>
        <w:spacing w:after="0" w:line="240" w:lineRule="auto"/>
        <w:jc w:val="both"/>
        <w:rPr>
          <w:rFonts w:asciiTheme="minorHAnsi" w:hAnsiTheme="minorHAnsi" w:cstheme="minorHAnsi"/>
          <w:bCs/>
          <w:sz w:val="24"/>
          <w:szCs w:val="24"/>
        </w:rPr>
      </w:pPr>
      <w:r w:rsidRPr="00CB7692">
        <w:rPr>
          <w:rFonts w:asciiTheme="minorHAnsi" w:hAnsiTheme="minorHAnsi" w:cstheme="minorHAnsi"/>
          <w:bCs/>
          <w:sz w:val="24"/>
          <w:szCs w:val="24"/>
        </w:rPr>
        <w:t>649    Alte activită</w:t>
      </w:r>
      <w:r w:rsidR="005A76D7" w:rsidRPr="00CB7692">
        <w:rPr>
          <w:rFonts w:asciiTheme="minorHAnsi" w:hAnsiTheme="minorHAnsi" w:cstheme="minorHAnsi"/>
          <w:bCs/>
          <w:sz w:val="24"/>
          <w:szCs w:val="24"/>
        </w:rPr>
        <w:t>ț</w:t>
      </w:r>
      <w:r w:rsidRPr="00CB7692">
        <w:rPr>
          <w:rFonts w:asciiTheme="minorHAnsi" w:hAnsiTheme="minorHAnsi" w:cstheme="minorHAnsi"/>
          <w:bCs/>
          <w:sz w:val="24"/>
          <w:szCs w:val="24"/>
        </w:rPr>
        <w:t>i de intermedieri financiare, exclusiv activită</w:t>
      </w:r>
      <w:r w:rsidR="005A76D7" w:rsidRPr="00CB7692">
        <w:rPr>
          <w:rFonts w:asciiTheme="minorHAnsi" w:hAnsiTheme="minorHAnsi" w:cstheme="minorHAnsi"/>
          <w:bCs/>
          <w:sz w:val="24"/>
          <w:szCs w:val="24"/>
        </w:rPr>
        <w:t>ț</w:t>
      </w:r>
      <w:r w:rsidRPr="00CB7692">
        <w:rPr>
          <w:rFonts w:asciiTheme="minorHAnsi" w:hAnsiTheme="minorHAnsi" w:cstheme="minorHAnsi"/>
          <w:bCs/>
          <w:sz w:val="24"/>
          <w:szCs w:val="24"/>
        </w:rPr>
        <w:t xml:space="preserve">i de asigurări </w:t>
      </w:r>
      <w:r w:rsidR="005A76D7" w:rsidRPr="00CB7692">
        <w:rPr>
          <w:rFonts w:asciiTheme="minorHAnsi" w:hAnsiTheme="minorHAnsi" w:cstheme="minorHAnsi"/>
          <w:bCs/>
          <w:sz w:val="24"/>
          <w:szCs w:val="24"/>
        </w:rPr>
        <w:t>ș</w:t>
      </w:r>
      <w:r w:rsidRPr="00CB7692">
        <w:rPr>
          <w:rFonts w:asciiTheme="minorHAnsi" w:hAnsiTheme="minorHAnsi" w:cstheme="minorHAnsi"/>
          <w:bCs/>
          <w:sz w:val="24"/>
          <w:szCs w:val="24"/>
        </w:rPr>
        <w:t xml:space="preserve">i fonduri de pensii </w:t>
      </w:r>
    </w:p>
    <w:p w14:paraId="32F00235" w14:textId="77777777" w:rsidR="006D6DED" w:rsidRPr="00CB7692" w:rsidRDefault="006D6DED" w:rsidP="000767B4">
      <w:pPr>
        <w:spacing w:after="0" w:line="240" w:lineRule="auto"/>
        <w:jc w:val="both"/>
        <w:rPr>
          <w:rFonts w:asciiTheme="minorHAnsi" w:hAnsiTheme="minorHAnsi" w:cstheme="minorHAnsi"/>
          <w:bCs/>
          <w:sz w:val="24"/>
          <w:szCs w:val="24"/>
        </w:rPr>
      </w:pPr>
      <w:r w:rsidRPr="00CB7692">
        <w:rPr>
          <w:rFonts w:asciiTheme="minorHAnsi" w:hAnsiTheme="minorHAnsi" w:cstheme="minorHAnsi"/>
          <w:bCs/>
          <w:sz w:val="24"/>
          <w:szCs w:val="24"/>
        </w:rPr>
        <w:t>651    Activită</w:t>
      </w:r>
      <w:r w:rsidR="005A76D7" w:rsidRPr="00CB7692">
        <w:rPr>
          <w:rFonts w:asciiTheme="minorHAnsi" w:hAnsiTheme="minorHAnsi" w:cstheme="minorHAnsi"/>
          <w:bCs/>
          <w:sz w:val="24"/>
          <w:szCs w:val="24"/>
        </w:rPr>
        <w:t>ț</w:t>
      </w:r>
      <w:r w:rsidRPr="00CB7692">
        <w:rPr>
          <w:rFonts w:asciiTheme="minorHAnsi" w:hAnsiTheme="minorHAnsi" w:cstheme="minorHAnsi"/>
          <w:bCs/>
          <w:sz w:val="24"/>
          <w:szCs w:val="24"/>
        </w:rPr>
        <w:t xml:space="preserve">i de asigurări </w:t>
      </w:r>
    </w:p>
    <w:p w14:paraId="3C916A92" w14:textId="77777777" w:rsidR="006D6DED" w:rsidRPr="00CB7692" w:rsidRDefault="006D6DED" w:rsidP="000767B4">
      <w:pPr>
        <w:spacing w:after="0" w:line="240" w:lineRule="auto"/>
        <w:jc w:val="both"/>
        <w:rPr>
          <w:rFonts w:asciiTheme="minorHAnsi" w:hAnsiTheme="minorHAnsi" w:cstheme="minorHAnsi"/>
          <w:bCs/>
          <w:sz w:val="24"/>
          <w:szCs w:val="24"/>
        </w:rPr>
      </w:pPr>
      <w:r w:rsidRPr="00CB7692">
        <w:rPr>
          <w:rFonts w:asciiTheme="minorHAnsi" w:hAnsiTheme="minorHAnsi" w:cstheme="minorHAnsi"/>
          <w:bCs/>
          <w:sz w:val="24"/>
          <w:szCs w:val="24"/>
        </w:rPr>
        <w:t>652    Activită</w:t>
      </w:r>
      <w:r w:rsidR="005A76D7" w:rsidRPr="00CB7692">
        <w:rPr>
          <w:rFonts w:asciiTheme="minorHAnsi" w:hAnsiTheme="minorHAnsi" w:cstheme="minorHAnsi"/>
          <w:bCs/>
          <w:sz w:val="24"/>
          <w:szCs w:val="24"/>
        </w:rPr>
        <w:t>ț</w:t>
      </w:r>
      <w:r w:rsidRPr="00CB7692">
        <w:rPr>
          <w:rFonts w:asciiTheme="minorHAnsi" w:hAnsiTheme="minorHAnsi" w:cstheme="minorHAnsi"/>
          <w:bCs/>
          <w:sz w:val="24"/>
          <w:szCs w:val="24"/>
        </w:rPr>
        <w:t xml:space="preserve">i de reasigurare </w:t>
      </w:r>
    </w:p>
    <w:p w14:paraId="31B2292C" w14:textId="77777777" w:rsidR="006D6DED" w:rsidRPr="00CB7692" w:rsidRDefault="006D6DED" w:rsidP="000767B4">
      <w:pPr>
        <w:spacing w:after="0" w:line="240" w:lineRule="auto"/>
        <w:jc w:val="both"/>
        <w:rPr>
          <w:rFonts w:asciiTheme="minorHAnsi" w:hAnsiTheme="minorHAnsi" w:cstheme="minorHAnsi"/>
          <w:bCs/>
          <w:sz w:val="24"/>
          <w:szCs w:val="24"/>
        </w:rPr>
      </w:pPr>
      <w:r w:rsidRPr="00CB7692">
        <w:rPr>
          <w:rFonts w:asciiTheme="minorHAnsi" w:hAnsiTheme="minorHAnsi" w:cstheme="minorHAnsi"/>
          <w:bCs/>
          <w:sz w:val="24"/>
          <w:szCs w:val="24"/>
        </w:rPr>
        <w:t>653    Activită</w:t>
      </w:r>
      <w:r w:rsidR="005A76D7" w:rsidRPr="00CB7692">
        <w:rPr>
          <w:rFonts w:asciiTheme="minorHAnsi" w:hAnsiTheme="minorHAnsi" w:cstheme="minorHAnsi"/>
          <w:bCs/>
          <w:sz w:val="24"/>
          <w:szCs w:val="24"/>
        </w:rPr>
        <w:t>ț</w:t>
      </w:r>
      <w:r w:rsidRPr="00CB7692">
        <w:rPr>
          <w:rFonts w:asciiTheme="minorHAnsi" w:hAnsiTheme="minorHAnsi" w:cstheme="minorHAnsi"/>
          <w:bCs/>
          <w:sz w:val="24"/>
          <w:szCs w:val="24"/>
        </w:rPr>
        <w:t>i ale fondurilor de pensii (cu excep</w:t>
      </w:r>
      <w:r w:rsidR="005A76D7" w:rsidRPr="00CB7692">
        <w:rPr>
          <w:rFonts w:asciiTheme="minorHAnsi" w:hAnsiTheme="minorHAnsi" w:cstheme="minorHAnsi"/>
          <w:bCs/>
          <w:sz w:val="24"/>
          <w:szCs w:val="24"/>
        </w:rPr>
        <w:t>ț</w:t>
      </w:r>
      <w:r w:rsidRPr="00CB7692">
        <w:rPr>
          <w:rFonts w:asciiTheme="minorHAnsi" w:hAnsiTheme="minorHAnsi" w:cstheme="minorHAnsi"/>
          <w:bCs/>
          <w:sz w:val="24"/>
          <w:szCs w:val="24"/>
        </w:rPr>
        <w:t xml:space="preserve">ia celor din sistemul public de asigurări sociale) </w:t>
      </w:r>
    </w:p>
    <w:p w14:paraId="1AE2576D" w14:textId="77777777" w:rsidR="006D6DED" w:rsidRPr="00CB7692" w:rsidRDefault="006D6DED" w:rsidP="000767B4">
      <w:pPr>
        <w:spacing w:after="0" w:line="240" w:lineRule="auto"/>
        <w:jc w:val="both"/>
        <w:rPr>
          <w:rFonts w:asciiTheme="minorHAnsi" w:hAnsiTheme="minorHAnsi" w:cstheme="minorHAnsi"/>
          <w:bCs/>
          <w:sz w:val="24"/>
          <w:szCs w:val="24"/>
        </w:rPr>
      </w:pPr>
      <w:r w:rsidRPr="00CB7692">
        <w:rPr>
          <w:rFonts w:asciiTheme="minorHAnsi" w:hAnsiTheme="minorHAnsi" w:cstheme="minorHAnsi"/>
          <w:bCs/>
          <w:sz w:val="24"/>
          <w:szCs w:val="24"/>
        </w:rPr>
        <w:t>920    Activită</w:t>
      </w:r>
      <w:r w:rsidR="005A76D7" w:rsidRPr="00CB7692">
        <w:rPr>
          <w:rFonts w:asciiTheme="minorHAnsi" w:hAnsiTheme="minorHAnsi" w:cstheme="minorHAnsi"/>
          <w:bCs/>
          <w:sz w:val="24"/>
          <w:szCs w:val="24"/>
        </w:rPr>
        <w:t>ț</w:t>
      </w:r>
      <w:r w:rsidRPr="00CB7692">
        <w:rPr>
          <w:rFonts w:asciiTheme="minorHAnsi" w:hAnsiTheme="minorHAnsi" w:cstheme="minorHAnsi"/>
          <w:bCs/>
          <w:sz w:val="24"/>
          <w:szCs w:val="24"/>
        </w:rPr>
        <w:t xml:space="preserve">i de jocuri de noroc </w:t>
      </w:r>
      <w:r w:rsidR="005A76D7" w:rsidRPr="00CB7692">
        <w:rPr>
          <w:rFonts w:asciiTheme="minorHAnsi" w:hAnsiTheme="minorHAnsi" w:cstheme="minorHAnsi"/>
          <w:bCs/>
          <w:sz w:val="24"/>
          <w:szCs w:val="24"/>
        </w:rPr>
        <w:t>ș</w:t>
      </w:r>
      <w:r w:rsidRPr="00CB7692">
        <w:rPr>
          <w:rFonts w:asciiTheme="minorHAnsi" w:hAnsiTheme="minorHAnsi" w:cstheme="minorHAnsi"/>
          <w:bCs/>
          <w:sz w:val="24"/>
          <w:szCs w:val="24"/>
        </w:rPr>
        <w:t xml:space="preserve">i pariuri </w:t>
      </w:r>
    </w:p>
    <w:p w14:paraId="7840AD49" w14:textId="77777777" w:rsidR="006D6DED" w:rsidRPr="00CB7692" w:rsidRDefault="006D6DED" w:rsidP="000767B4">
      <w:pPr>
        <w:spacing w:after="0" w:line="240" w:lineRule="auto"/>
        <w:jc w:val="both"/>
        <w:rPr>
          <w:rFonts w:asciiTheme="minorHAnsi" w:hAnsiTheme="minorHAnsi" w:cstheme="minorHAnsi"/>
          <w:bCs/>
          <w:sz w:val="24"/>
          <w:szCs w:val="24"/>
        </w:rPr>
      </w:pPr>
      <w:r w:rsidRPr="00CB7692">
        <w:rPr>
          <w:rFonts w:asciiTheme="minorHAnsi" w:hAnsiTheme="minorHAnsi" w:cstheme="minorHAnsi"/>
          <w:bCs/>
          <w:sz w:val="24"/>
          <w:szCs w:val="24"/>
        </w:rPr>
        <w:t>981    Activită</w:t>
      </w:r>
      <w:r w:rsidR="005A76D7" w:rsidRPr="00CB7692">
        <w:rPr>
          <w:rFonts w:asciiTheme="minorHAnsi" w:hAnsiTheme="minorHAnsi" w:cstheme="minorHAnsi"/>
          <w:bCs/>
          <w:sz w:val="24"/>
          <w:szCs w:val="24"/>
        </w:rPr>
        <w:t>ț</w:t>
      </w:r>
      <w:r w:rsidRPr="00CB7692">
        <w:rPr>
          <w:rFonts w:asciiTheme="minorHAnsi" w:hAnsiTheme="minorHAnsi" w:cstheme="minorHAnsi"/>
          <w:bCs/>
          <w:sz w:val="24"/>
          <w:szCs w:val="24"/>
        </w:rPr>
        <w:t xml:space="preserve">i ale gospodăriilor private de producere de bunuri destinate consumului propriu </w:t>
      </w:r>
    </w:p>
    <w:p w14:paraId="6444CEAA" w14:textId="77777777" w:rsidR="006D6DED" w:rsidRPr="00CB7692" w:rsidRDefault="006D6DED" w:rsidP="000767B4">
      <w:pPr>
        <w:spacing w:after="0" w:line="240" w:lineRule="auto"/>
        <w:jc w:val="both"/>
        <w:rPr>
          <w:rFonts w:asciiTheme="minorHAnsi" w:hAnsiTheme="minorHAnsi" w:cstheme="minorHAnsi"/>
          <w:bCs/>
          <w:sz w:val="24"/>
          <w:szCs w:val="24"/>
        </w:rPr>
      </w:pPr>
    </w:p>
    <w:sectPr w:rsidR="006D6DED" w:rsidRPr="00CB7692" w:rsidSect="00B609A6">
      <w:headerReference w:type="even" r:id="rId17"/>
      <w:headerReference w:type="default" r:id="rId18"/>
      <w:footerReference w:type="default" r:id="rId19"/>
      <w:headerReference w:type="first" r:id="rId20"/>
      <w:pgSz w:w="11906" w:h="16838" w:code="9"/>
      <w:pgMar w:top="1440" w:right="1440" w:bottom="1440" w:left="1440" w:header="706" w:footer="482"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B85886" w16cex:dateUtc="2020-07-14T13: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6B530F6" w16cid:durableId="22B85886"/>
  <w16cid:commentId w16cid:paraId="374E7D80" w16cid:durableId="22B8190A"/>
  <w16cid:commentId w16cid:paraId="70825040" w16cid:durableId="22B8190B"/>
  <w16cid:commentId w16cid:paraId="550AFD0C" w16cid:durableId="22B8190C"/>
  <w16cid:commentId w16cid:paraId="08BFC9DA" w16cid:durableId="22B8190D"/>
  <w16cid:commentId w16cid:paraId="63CFB415" w16cid:durableId="22B8190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DC4411" w14:textId="77777777" w:rsidR="009D33A6" w:rsidRDefault="009D33A6">
      <w:r>
        <w:separator/>
      </w:r>
    </w:p>
  </w:endnote>
  <w:endnote w:type="continuationSeparator" w:id="0">
    <w:p w14:paraId="231F3866" w14:textId="77777777" w:rsidR="009D33A6" w:rsidRDefault="009D33A6">
      <w:r>
        <w:continuationSeparator/>
      </w:r>
    </w:p>
  </w:endnote>
  <w:endnote w:type="continuationNotice" w:id="1">
    <w:p w14:paraId="06579702" w14:textId="77777777" w:rsidR="009D33A6" w:rsidRDefault="009D33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Wide Latin">
    <w:panose1 w:val="020A0A07050505020404"/>
    <w:charset w:val="00"/>
    <w:family w:val="roman"/>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67041" w14:textId="38015AD8" w:rsidR="000C21CB" w:rsidRDefault="000C21CB" w:rsidP="002D6917">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73EC1">
      <w:rPr>
        <w:rStyle w:val="PageNumber"/>
        <w:noProof/>
      </w:rPr>
      <w:t>68</w:t>
    </w:r>
    <w:r>
      <w:rPr>
        <w:rStyle w:val="PageNumber"/>
      </w:rPr>
      <w:fldChar w:fldCharType="end"/>
    </w:r>
  </w:p>
  <w:p w14:paraId="028D3361" w14:textId="77777777" w:rsidR="000C21CB" w:rsidRDefault="000C21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9DA3D0" w14:textId="77777777" w:rsidR="009D33A6" w:rsidRDefault="009D33A6">
      <w:r>
        <w:separator/>
      </w:r>
    </w:p>
  </w:footnote>
  <w:footnote w:type="continuationSeparator" w:id="0">
    <w:p w14:paraId="64303EDD" w14:textId="77777777" w:rsidR="009D33A6" w:rsidRDefault="009D33A6">
      <w:r>
        <w:continuationSeparator/>
      </w:r>
    </w:p>
  </w:footnote>
  <w:footnote w:type="continuationNotice" w:id="1">
    <w:p w14:paraId="583857EA" w14:textId="77777777" w:rsidR="009D33A6" w:rsidRDefault="009D33A6">
      <w:pPr>
        <w:spacing w:after="0" w:line="240" w:lineRule="auto"/>
      </w:pPr>
    </w:p>
  </w:footnote>
  <w:footnote w:id="2">
    <w:p w14:paraId="2C6E7577" w14:textId="77777777" w:rsidR="000C21CB" w:rsidRPr="004F7DD4" w:rsidRDefault="000C21CB" w:rsidP="005C3FAC">
      <w:pPr>
        <w:pStyle w:val="FootnoteText"/>
        <w:rPr>
          <w:lang w:val="ro-RO"/>
        </w:rPr>
      </w:pPr>
      <w:r>
        <w:rPr>
          <w:rStyle w:val="FootnoteReference"/>
        </w:rPr>
        <w:footnoteRef/>
      </w:r>
      <w:r w:rsidRPr="00C73EC1">
        <w:rPr>
          <w:lang w:val="fr-FR"/>
        </w:rPr>
        <w:t>Regiunile mai puţin dezvoltate(less)sunt: Regiunea de Dezvoltare Nord-Vest, Centru, Nord-Est, Sud-Est, Sud-Muntenia, Sud-Vest Oltenia, Vest).</w:t>
      </w:r>
    </w:p>
  </w:footnote>
  <w:footnote w:id="3">
    <w:p w14:paraId="249D3278" w14:textId="77777777" w:rsidR="000C21CB" w:rsidRPr="00D23F1F" w:rsidRDefault="000C21CB" w:rsidP="00957CC2">
      <w:pPr>
        <w:pStyle w:val="FootnoteText"/>
        <w:rPr>
          <w:sz w:val="18"/>
          <w:szCs w:val="18"/>
          <w:lang w:val="ro-RO"/>
        </w:rPr>
      </w:pPr>
      <w:r w:rsidRPr="00D23F1F">
        <w:rPr>
          <w:rStyle w:val="FootnoteReference"/>
          <w:sz w:val="18"/>
          <w:szCs w:val="18"/>
        </w:rPr>
        <w:footnoteRef/>
      </w:r>
      <w:r w:rsidRPr="00D23F1F">
        <w:rPr>
          <w:bCs/>
          <w:sz w:val="18"/>
          <w:szCs w:val="18"/>
          <w:lang w:val="ro-RO"/>
        </w:rPr>
        <w:t xml:space="preserve">Încadrarea cheltuielilor conform </w:t>
      </w:r>
      <w:r w:rsidRPr="00D23F1F">
        <w:rPr>
          <w:sz w:val="18"/>
          <w:szCs w:val="18"/>
        </w:rPr>
        <w:t>Hotărârii Guvernului nr. 399/2015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365085" w14:textId="77777777" w:rsidR="000C21CB" w:rsidRDefault="000C21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9A73A8" w14:textId="77777777" w:rsidR="000C21CB" w:rsidRDefault="000C21C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7F576D" w14:textId="77777777" w:rsidR="000C21CB" w:rsidRDefault="000C21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00000006"/>
    <w:name w:val="WW8Num5"/>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360"/>
        </w:tabs>
        <w:ind w:left="1080" w:hanging="360"/>
      </w:pPr>
      <w:rPr>
        <w:rFonts w:ascii="Courier New" w:hAnsi="Courier New" w:hint="default"/>
      </w:rPr>
    </w:lvl>
    <w:lvl w:ilvl="2">
      <w:start w:val="1"/>
      <w:numFmt w:val="bullet"/>
      <w:lvlText w:val=""/>
      <w:lvlJc w:val="left"/>
      <w:pPr>
        <w:tabs>
          <w:tab w:val="num" w:pos="-360"/>
        </w:tabs>
        <w:ind w:left="1800" w:hanging="360"/>
      </w:pPr>
      <w:rPr>
        <w:rFonts w:ascii="Wingdings" w:hAnsi="Wingdings" w:hint="default"/>
      </w:rPr>
    </w:lvl>
    <w:lvl w:ilvl="3">
      <w:start w:val="1"/>
      <w:numFmt w:val="bullet"/>
      <w:lvlText w:val=""/>
      <w:lvlJc w:val="left"/>
      <w:pPr>
        <w:tabs>
          <w:tab w:val="num" w:pos="-360"/>
        </w:tabs>
        <w:ind w:left="2520" w:hanging="360"/>
      </w:pPr>
      <w:rPr>
        <w:rFonts w:ascii="Symbol" w:hAnsi="Symbol" w:hint="default"/>
      </w:rPr>
    </w:lvl>
    <w:lvl w:ilvl="4">
      <w:start w:val="1"/>
      <w:numFmt w:val="bullet"/>
      <w:lvlText w:val="o"/>
      <w:lvlJc w:val="left"/>
      <w:pPr>
        <w:tabs>
          <w:tab w:val="num" w:pos="-360"/>
        </w:tabs>
        <w:ind w:left="3240" w:hanging="360"/>
      </w:pPr>
      <w:rPr>
        <w:rFonts w:ascii="Courier New" w:hAnsi="Courier New" w:hint="default"/>
      </w:rPr>
    </w:lvl>
    <w:lvl w:ilvl="5">
      <w:start w:val="1"/>
      <w:numFmt w:val="bullet"/>
      <w:lvlText w:val=""/>
      <w:lvlJc w:val="left"/>
      <w:pPr>
        <w:tabs>
          <w:tab w:val="num" w:pos="-360"/>
        </w:tabs>
        <w:ind w:left="3960" w:hanging="360"/>
      </w:pPr>
      <w:rPr>
        <w:rFonts w:ascii="Wingdings" w:hAnsi="Wingdings" w:hint="default"/>
      </w:rPr>
    </w:lvl>
    <w:lvl w:ilvl="6">
      <w:start w:val="1"/>
      <w:numFmt w:val="bullet"/>
      <w:lvlText w:val=""/>
      <w:lvlJc w:val="left"/>
      <w:pPr>
        <w:tabs>
          <w:tab w:val="num" w:pos="-360"/>
        </w:tabs>
        <w:ind w:left="4680" w:hanging="360"/>
      </w:pPr>
      <w:rPr>
        <w:rFonts w:ascii="Symbol" w:hAnsi="Symbol" w:hint="default"/>
      </w:rPr>
    </w:lvl>
    <w:lvl w:ilvl="7">
      <w:start w:val="1"/>
      <w:numFmt w:val="bullet"/>
      <w:lvlText w:val="o"/>
      <w:lvlJc w:val="left"/>
      <w:pPr>
        <w:tabs>
          <w:tab w:val="num" w:pos="-360"/>
        </w:tabs>
        <w:ind w:left="5400" w:hanging="360"/>
      </w:pPr>
      <w:rPr>
        <w:rFonts w:ascii="Courier New" w:hAnsi="Courier New" w:hint="default"/>
      </w:rPr>
    </w:lvl>
    <w:lvl w:ilvl="8">
      <w:start w:val="1"/>
      <w:numFmt w:val="bullet"/>
      <w:lvlText w:val=""/>
      <w:lvlJc w:val="left"/>
      <w:pPr>
        <w:tabs>
          <w:tab w:val="num" w:pos="-360"/>
        </w:tabs>
        <w:ind w:left="6120" w:hanging="360"/>
      </w:pPr>
      <w:rPr>
        <w:rFonts w:ascii="Wingdings" w:hAnsi="Wingdings" w:hint="default"/>
      </w:rPr>
    </w:lvl>
  </w:abstractNum>
  <w:abstractNum w:abstractNumId="1" w15:restartNumberingAfterBreak="0">
    <w:nsid w:val="00000008"/>
    <w:multiLevelType w:val="singleLevel"/>
    <w:tmpl w:val="00000008"/>
    <w:name w:val="WW8Num7"/>
    <w:lvl w:ilvl="0">
      <w:start w:val="1"/>
      <w:numFmt w:val="bullet"/>
      <w:lvlText w:val=""/>
      <w:lvlJc w:val="left"/>
      <w:pPr>
        <w:tabs>
          <w:tab w:val="num" w:pos="0"/>
        </w:tabs>
        <w:ind w:left="720" w:hanging="360"/>
      </w:pPr>
      <w:rPr>
        <w:rFonts w:ascii="Wingdings" w:hAnsi="Wingdings" w:hint="default"/>
      </w:rPr>
    </w:lvl>
  </w:abstractNum>
  <w:abstractNum w:abstractNumId="2" w15:restartNumberingAfterBreak="0">
    <w:nsid w:val="00000009"/>
    <w:multiLevelType w:val="singleLevel"/>
    <w:tmpl w:val="00000009"/>
    <w:name w:val="WW8Num8"/>
    <w:lvl w:ilvl="0">
      <w:start w:val="1"/>
      <w:numFmt w:val="decimal"/>
      <w:lvlText w:val="%1."/>
      <w:lvlJc w:val="left"/>
      <w:pPr>
        <w:tabs>
          <w:tab w:val="num" w:pos="1260"/>
        </w:tabs>
        <w:ind w:left="1260" w:hanging="360"/>
      </w:pPr>
    </w:lvl>
  </w:abstractNum>
  <w:abstractNum w:abstractNumId="3" w15:restartNumberingAfterBreak="0">
    <w:nsid w:val="0000000A"/>
    <w:multiLevelType w:val="singleLevel"/>
    <w:tmpl w:val="0000000A"/>
    <w:name w:val="WW8Num9"/>
    <w:lvl w:ilvl="0">
      <w:start w:val="1"/>
      <w:numFmt w:val="bullet"/>
      <w:lvlText w:val=""/>
      <w:lvlJc w:val="left"/>
      <w:pPr>
        <w:tabs>
          <w:tab w:val="num" w:pos="0"/>
        </w:tabs>
        <w:ind w:left="1440" w:hanging="360"/>
      </w:pPr>
      <w:rPr>
        <w:rFonts w:ascii="Symbol" w:hAnsi="Symbol" w:hint="default"/>
        <w:sz w:val="24"/>
      </w:rPr>
    </w:lvl>
  </w:abstractNum>
  <w:abstractNum w:abstractNumId="4" w15:restartNumberingAfterBreak="0">
    <w:nsid w:val="0000000C"/>
    <w:multiLevelType w:val="singleLevel"/>
    <w:tmpl w:val="0000000C"/>
    <w:name w:val="WW8Num11"/>
    <w:lvl w:ilvl="0">
      <w:start w:val="1"/>
      <w:numFmt w:val="lowerLetter"/>
      <w:lvlText w:val="%1)"/>
      <w:lvlJc w:val="left"/>
      <w:pPr>
        <w:tabs>
          <w:tab w:val="num" w:pos="0"/>
        </w:tabs>
        <w:ind w:left="3228" w:hanging="360"/>
      </w:pPr>
      <w:rPr>
        <w:rFonts w:cs="Times New Roman"/>
        <w:sz w:val="24"/>
        <w:szCs w:val="24"/>
      </w:rPr>
    </w:lvl>
  </w:abstractNum>
  <w:abstractNum w:abstractNumId="5" w15:restartNumberingAfterBreak="0">
    <w:nsid w:val="0000000E"/>
    <w:multiLevelType w:val="singleLevel"/>
    <w:tmpl w:val="0000000E"/>
    <w:name w:val="WW8Num13"/>
    <w:lvl w:ilvl="0">
      <w:start w:val="2"/>
      <w:numFmt w:val="decimal"/>
      <w:lvlText w:val="%1."/>
      <w:lvlJc w:val="left"/>
      <w:pPr>
        <w:tabs>
          <w:tab w:val="num" w:pos="0"/>
        </w:tabs>
        <w:ind w:left="720" w:hanging="360"/>
      </w:pPr>
      <w:rPr>
        <w:rFonts w:cs="Times New Roman" w:hint="default"/>
      </w:rPr>
    </w:lvl>
  </w:abstractNum>
  <w:abstractNum w:abstractNumId="6" w15:restartNumberingAfterBreak="0">
    <w:nsid w:val="0000000F"/>
    <w:multiLevelType w:val="singleLevel"/>
    <w:tmpl w:val="0000000F"/>
    <w:name w:val="WW8Num14"/>
    <w:lvl w:ilvl="0">
      <w:start w:val="1"/>
      <w:numFmt w:val="bullet"/>
      <w:lvlText w:val=""/>
      <w:lvlJc w:val="left"/>
      <w:pPr>
        <w:tabs>
          <w:tab w:val="num" w:pos="0"/>
        </w:tabs>
        <w:ind w:left="720" w:hanging="360"/>
      </w:pPr>
      <w:rPr>
        <w:rFonts w:ascii="Wingdings" w:hAnsi="Wingdings" w:hint="default"/>
      </w:rPr>
    </w:lvl>
  </w:abstractNum>
  <w:abstractNum w:abstractNumId="7" w15:restartNumberingAfterBreak="0">
    <w:nsid w:val="00000011"/>
    <w:multiLevelType w:val="multilevel"/>
    <w:tmpl w:val="00000011"/>
    <w:name w:val="WW8Num16"/>
    <w:lvl w:ilvl="0">
      <w:start w:val="1"/>
      <w:numFmt w:val="decimal"/>
      <w:lvlText w:val="%1."/>
      <w:lvlJc w:val="left"/>
      <w:pPr>
        <w:tabs>
          <w:tab w:val="num" w:pos="0"/>
        </w:tabs>
        <w:ind w:left="360" w:hanging="360"/>
      </w:pPr>
      <w:rPr>
        <w:rFonts w:cs="Times New Roman"/>
      </w:rPr>
    </w:lvl>
    <w:lvl w:ilvl="1">
      <w:start w:val="1"/>
      <w:numFmt w:val="bullet"/>
      <w:lvlText w:val=""/>
      <w:lvlJc w:val="left"/>
      <w:pPr>
        <w:tabs>
          <w:tab w:val="num" w:pos="1080"/>
        </w:tabs>
        <w:ind w:left="1080" w:hanging="360"/>
      </w:pPr>
      <w:rPr>
        <w:rFonts w:ascii="Wingdings" w:hAnsi="Wingdings" w:hint="default"/>
        <w:sz w:val="24"/>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8" w15:restartNumberingAfterBreak="0">
    <w:nsid w:val="00000014"/>
    <w:multiLevelType w:val="singleLevel"/>
    <w:tmpl w:val="00000014"/>
    <w:name w:val="WW8Num19"/>
    <w:lvl w:ilvl="0">
      <w:start w:val="1"/>
      <w:numFmt w:val="decimal"/>
      <w:lvlText w:val="%1."/>
      <w:lvlJc w:val="left"/>
      <w:pPr>
        <w:tabs>
          <w:tab w:val="num" w:pos="0"/>
        </w:tabs>
        <w:ind w:left="706" w:hanging="360"/>
      </w:pPr>
      <w:rPr>
        <w:rFonts w:cs="Times New Roman" w:hint="default"/>
      </w:rPr>
    </w:lvl>
  </w:abstractNum>
  <w:abstractNum w:abstractNumId="9" w15:restartNumberingAfterBreak="0">
    <w:nsid w:val="00000015"/>
    <w:multiLevelType w:val="singleLevel"/>
    <w:tmpl w:val="00000015"/>
    <w:name w:val="WW8Num20"/>
    <w:lvl w:ilvl="0">
      <w:start w:val="1"/>
      <w:numFmt w:val="bullet"/>
      <w:lvlText w:val=""/>
      <w:lvlJc w:val="left"/>
      <w:pPr>
        <w:tabs>
          <w:tab w:val="num" w:pos="0"/>
        </w:tabs>
        <w:ind w:left="720" w:hanging="360"/>
      </w:pPr>
      <w:rPr>
        <w:rFonts w:ascii="Wingdings" w:hAnsi="Wingdings" w:hint="default"/>
      </w:rPr>
    </w:lvl>
  </w:abstractNum>
  <w:abstractNum w:abstractNumId="10" w15:restartNumberingAfterBreak="0">
    <w:nsid w:val="00000019"/>
    <w:multiLevelType w:val="singleLevel"/>
    <w:tmpl w:val="00000019"/>
    <w:name w:val="WW8Num24"/>
    <w:lvl w:ilvl="0">
      <w:start w:val="1"/>
      <w:numFmt w:val="decimal"/>
      <w:lvlText w:val="%1."/>
      <w:lvlJc w:val="left"/>
      <w:pPr>
        <w:tabs>
          <w:tab w:val="num" w:pos="-2160"/>
        </w:tabs>
        <w:ind w:left="360" w:hanging="360"/>
      </w:pPr>
      <w:rPr>
        <w:rFonts w:cs="Times New Roman" w:hint="default"/>
      </w:rPr>
    </w:lvl>
  </w:abstractNum>
  <w:abstractNum w:abstractNumId="11" w15:restartNumberingAfterBreak="0">
    <w:nsid w:val="0000001A"/>
    <w:multiLevelType w:val="singleLevel"/>
    <w:tmpl w:val="0000001A"/>
    <w:name w:val="WW8Num25"/>
    <w:lvl w:ilvl="0">
      <w:start w:val="1"/>
      <w:numFmt w:val="bullet"/>
      <w:lvlText w:val=""/>
      <w:lvlJc w:val="left"/>
      <w:pPr>
        <w:tabs>
          <w:tab w:val="num" w:pos="0"/>
        </w:tabs>
        <w:ind w:left="1440" w:hanging="360"/>
      </w:pPr>
      <w:rPr>
        <w:rFonts w:ascii="Symbol" w:hAnsi="Symbol" w:hint="default"/>
      </w:rPr>
    </w:lvl>
  </w:abstractNum>
  <w:abstractNum w:abstractNumId="12" w15:restartNumberingAfterBreak="0">
    <w:nsid w:val="0000001B"/>
    <w:multiLevelType w:val="singleLevel"/>
    <w:tmpl w:val="0000001B"/>
    <w:name w:val="WW8Num26"/>
    <w:lvl w:ilvl="0">
      <w:start w:val="1"/>
      <w:numFmt w:val="bullet"/>
      <w:lvlText w:val=""/>
      <w:lvlJc w:val="left"/>
      <w:pPr>
        <w:tabs>
          <w:tab w:val="num" w:pos="0"/>
        </w:tabs>
        <w:ind w:left="360" w:hanging="360"/>
      </w:pPr>
      <w:rPr>
        <w:rFonts w:ascii="Symbol" w:hAnsi="Symbol" w:hint="default"/>
      </w:rPr>
    </w:lvl>
  </w:abstractNum>
  <w:abstractNum w:abstractNumId="13" w15:restartNumberingAfterBreak="0">
    <w:nsid w:val="0000001D"/>
    <w:multiLevelType w:val="singleLevel"/>
    <w:tmpl w:val="0000001D"/>
    <w:name w:val="WW8Num28"/>
    <w:lvl w:ilvl="0">
      <w:start w:val="1"/>
      <w:numFmt w:val="decimal"/>
      <w:lvlText w:val="%1."/>
      <w:lvlJc w:val="left"/>
      <w:pPr>
        <w:tabs>
          <w:tab w:val="num" w:pos="0"/>
        </w:tabs>
        <w:ind w:left="360" w:hanging="360"/>
      </w:pPr>
      <w:rPr>
        <w:rFonts w:cs="Times New Roman"/>
      </w:rPr>
    </w:lvl>
  </w:abstractNum>
  <w:abstractNum w:abstractNumId="14" w15:restartNumberingAfterBreak="0">
    <w:nsid w:val="0000001E"/>
    <w:multiLevelType w:val="multilevel"/>
    <w:tmpl w:val="0000001E"/>
    <w:name w:val="WW8Num29"/>
    <w:lvl w:ilvl="0">
      <w:start w:val="2"/>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0000001F"/>
    <w:multiLevelType w:val="singleLevel"/>
    <w:tmpl w:val="0000001F"/>
    <w:name w:val="WW8Num30"/>
    <w:lvl w:ilvl="0">
      <w:start w:val="3"/>
      <w:numFmt w:val="bullet"/>
      <w:lvlText w:val="-"/>
      <w:lvlJc w:val="left"/>
      <w:pPr>
        <w:tabs>
          <w:tab w:val="num" w:pos="0"/>
        </w:tabs>
        <w:ind w:left="720" w:hanging="360"/>
      </w:pPr>
      <w:rPr>
        <w:rFonts w:ascii="Trebuchet MS" w:hAnsi="Trebuchet MS" w:hint="default"/>
        <w:sz w:val="24"/>
      </w:rPr>
    </w:lvl>
  </w:abstractNum>
  <w:abstractNum w:abstractNumId="16" w15:restartNumberingAfterBreak="0">
    <w:nsid w:val="00000020"/>
    <w:multiLevelType w:val="singleLevel"/>
    <w:tmpl w:val="00000020"/>
    <w:name w:val="WW8Num31"/>
    <w:lvl w:ilvl="0">
      <w:start w:val="1"/>
      <w:numFmt w:val="bullet"/>
      <w:lvlText w:val=""/>
      <w:lvlJc w:val="left"/>
      <w:pPr>
        <w:tabs>
          <w:tab w:val="num" w:pos="0"/>
        </w:tabs>
        <w:ind w:left="1440" w:hanging="360"/>
      </w:pPr>
      <w:rPr>
        <w:rFonts w:ascii="Symbol" w:hAnsi="Symbol" w:hint="default"/>
        <w:sz w:val="24"/>
      </w:rPr>
    </w:lvl>
  </w:abstractNum>
  <w:abstractNum w:abstractNumId="17" w15:restartNumberingAfterBreak="0">
    <w:nsid w:val="00000022"/>
    <w:multiLevelType w:val="singleLevel"/>
    <w:tmpl w:val="00000022"/>
    <w:name w:val="WW8Num33"/>
    <w:lvl w:ilvl="0">
      <w:start w:val="1"/>
      <w:numFmt w:val="decimal"/>
      <w:lvlText w:val="%1."/>
      <w:lvlJc w:val="left"/>
      <w:pPr>
        <w:tabs>
          <w:tab w:val="num" w:pos="720"/>
        </w:tabs>
        <w:ind w:left="720" w:hanging="360"/>
      </w:pPr>
      <w:rPr>
        <w:rFonts w:cs="Times New Roman"/>
      </w:rPr>
    </w:lvl>
  </w:abstractNum>
  <w:abstractNum w:abstractNumId="18" w15:restartNumberingAfterBreak="0">
    <w:nsid w:val="00000023"/>
    <w:multiLevelType w:val="multilevel"/>
    <w:tmpl w:val="00000023"/>
    <w:name w:val="WW8Num34"/>
    <w:lvl w:ilvl="0">
      <w:start w:val="1"/>
      <w:numFmt w:val="bullet"/>
      <w:lvlText w:val=""/>
      <w:lvlJc w:val="left"/>
      <w:pPr>
        <w:tabs>
          <w:tab w:val="num" w:pos="1080"/>
        </w:tabs>
        <w:ind w:left="1800" w:hanging="360"/>
      </w:pPr>
      <w:rPr>
        <w:rFonts w:ascii="Symbol" w:hAnsi="Symbol" w:cs="Symbol" w:hint="default"/>
      </w:rPr>
    </w:lvl>
    <w:lvl w:ilvl="1">
      <w:start w:val="1"/>
      <w:numFmt w:val="lowerLetter"/>
      <w:lvlText w:val="%2."/>
      <w:lvlJc w:val="left"/>
      <w:pPr>
        <w:tabs>
          <w:tab w:val="num" w:pos="1800"/>
        </w:tabs>
        <w:ind w:left="1800" w:hanging="360"/>
      </w:pPr>
    </w:lvl>
    <w:lvl w:ilvl="2">
      <w:start w:val="1"/>
      <w:numFmt w:val="decimal"/>
      <w:lvlText w:val="%3."/>
      <w:lvlJc w:val="left"/>
      <w:pPr>
        <w:tabs>
          <w:tab w:val="num" w:pos="3345"/>
        </w:tabs>
        <w:ind w:left="3345" w:hanging="1005"/>
      </w:pPr>
      <w:rPr>
        <w:rFonts w:hint="default"/>
        <w:i w:val="0"/>
        <w:iCs w:val="0"/>
        <w:sz w:val="24"/>
        <w:szCs w:val="24"/>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15:restartNumberingAfterBreak="0">
    <w:nsid w:val="01984629"/>
    <w:multiLevelType w:val="hybridMultilevel"/>
    <w:tmpl w:val="CF988E9E"/>
    <w:lvl w:ilvl="0" w:tplc="FFFFFFFF">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05280BC9"/>
    <w:multiLevelType w:val="hybridMultilevel"/>
    <w:tmpl w:val="A0405618"/>
    <w:lvl w:ilvl="0" w:tplc="0809000B">
      <w:start w:val="1"/>
      <w:numFmt w:val="bullet"/>
      <w:lvlText w:val=""/>
      <w:lvlJc w:val="left"/>
      <w:pPr>
        <w:ind w:left="644" w:hanging="360"/>
      </w:pPr>
      <w:rPr>
        <w:rFonts w:ascii="Wingdings" w:hAnsi="Wingding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1" w15:restartNumberingAfterBreak="0">
    <w:nsid w:val="05454A66"/>
    <w:multiLevelType w:val="hybridMultilevel"/>
    <w:tmpl w:val="800A991E"/>
    <w:lvl w:ilvl="0" w:tplc="61B49F4A">
      <w:numFmt w:val="bullet"/>
      <w:lvlText w:val=""/>
      <w:lvlJc w:val="left"/>
      <w:pPr>
        <w:ind w:left="1772" w:hanging="360"/>
      </w:pPr>
      <w:rPr>
        <w:rFonts w:ascii="Symbol" w:eastAsia="Times New Roman" w:hAnsi="Symbol" w:cstheme="minorHAnsi" w:hint="default"/>
      </w:rPr>
    </w:lvl>
    <w:lvl w:ilvl="1" w:tplc="04090003" w:tentative="1">
      <w:start w:val="1"/>
      <w:numFmt w:val="bullet"/>
      <w:lvlText w:val="o"/>
      <w:lvlJc w:val="left"/>
      <w:pPr>
        <w:ind w:left="2492" w:hanging="360"/>
      </w:pPr>
      <w:rPr>
        <w:rFonts w:ascii="Courier New" w:hAnsi="Courier New" w:cs="Courier New" w:hint="default"/>
      </w:rPr>
    </w:lvl>
    <w:lvl w:ilvl="2" w:tplc="04090005" w:tentative="1">
      <w:start w:val="1"/>
      <w:numFmt w:val="bullet"/>
      <w:lvlText w:val=""/>
      <w:lvlJc w:val="left"/>
      <w:pPr>
        <w:ind w:left="3212" w:hanging="360"/>
      </w:pPr>
      <w:rPr>
        <w:rFonts w:ascii="Wingdings" w:hAnsi="Wingdings" w:hint="default"/>
      </w:rPr>
    </w:lvl>
    <w:lvl w:ilvl="3" w:tplc="04090001" w:tentative="1">
      <w:start w:val="1"/>
      <w:numFmt w:val="bullet"/>
      <w:lvlText w:val=""/>
      <w:lvlJc w:val="left"/>
      <w:pPr>
        <w:ind w:left="3932" w:hanging="360"/>
      </w:pPr>
      <w:rPr>
        <w:rFonts w:ascii="Symbol" w:hAnsi="Symbol" w:hint="default"/>
      </w:rPr>
    </w:lvl>
    <w:lvl w:ilvl="4" w:tplc="04090003" w:tentative="1">
      <w:start w:val="1"/>
      <w:numFmt w:val="bullet"/>
      <w:lvlText w:val="o"/>
      <w:lvlJc w:val="left"/>
      <w:pPr>
        <w:ind w:left="4652" w:hanging="360"/>
      </w:pPr>
      <w:rPr>
        <w:rFonts w:ascii="Courier New" w:hAnsi="Courier New" w:cs="Courier New" w:hint="default"/>
      </w:rPr>
    </w:lvl>
    <w:lvl w:ilvl="5" w:tplc="04090005" w:tentative="1">
      <w:start w:val="1"/>
      <w:numFmt w:val="bullet"/>
      <w:lvlText w:val=""/>
      <w:lvlJc w:val="left"/>
      <w:pPr>
        <w:ind w:left="5372" w:hanging="360"/>
      </w:pPr>
      <w:rPr>
        <w:rFonts w:ascii="Wingdings" w:hAnsi="Wingdings" w:hint="default"/>
      </w:rPr>
    </w:lvl>
    <w:lvl w:ilvl="6" w:tplc="04090001" w:tentative="1">
      <w:start w:val="1"/>
      <w:numFmt w:val="bullet"/>
      <w:lvlText w:val=""/>
      <w:lvlJc w:val="left"/>
      <w:pPr>
        <w:ind w:left="6092" w:hanging="360"/>
      </w:pPr>
      <w:rPr>
        <w:rFonts w:ascii="Symbol" w:hAnsi="Symbol" w:hint="default"/>
      </w:rPr>
    </w:lvl>
    <w:lvl w:ilvl="7" w:tplc="04090003" w:tentative="1">
      <w:start w:val="1"/>
      <w:numFmt w:val="bullet"/>
      <w:lvlText w:val="o"/>
      <w:lvlJc w:val="left"/>
      <w:pPr>
        <w:ind w:left="6812" w:hanging="360"/>
      </w:pPr>
      <w:rPr>
        <w:rFonts w:ascii="Courier New" w:hAnsi="Courier New" w:cs="Courier New" w:hint="default"/>
      </w:rPr>
    </w:lvl>
    <w:lvl w:ilvl="8" w:tplc="04090005" w:tentative="1">
      <w:start w:val="1"/>
      <w:numFmt w:val="bullet"/>
      <w:lvlText w:val=""/>
      <w:lvlJc w:val="left"/>
      <w:pPr>
        <w:ind w:left="7532" w:hanging="360"/>
      </w:pPr>
      <w:rPr>
        <w:rFonts w:ascii="Wingdings" w:hAnsi="Wingdings" w:hint="default"/>
      </w:rPr>
    </w:lvl>
  </w:abstractNum>
  <w:abstractNum w:abstractNumId="22" w15:restartNumberingAfterBreak="0">
    <w:nsid w:val="059B376A"/>
    <w:multiLevelType w:val="hybridMultilevel"/>
    <w:tmpl w:val="2C922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998345F"/>
    <w:multiLevelType w:val="hybridMultilevel"/>
    <w:tmpl w:val="A65818B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0A7009A2"/>
    <w:multiLevelType w:val="hybridMultilevel"/>
    <w:tmpl w:val="6A58407A"/>
    <w:lvl w:ilvl="0" w:tplc="36FA6F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0C98492B"/>
    <w:multiLevelType w:val="hybridMultilevel"/>
    <w:tmpl w:val="91CCAC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0E6D187D"/>
    <w:multiLevelType w:val="hybridMultilevel"/>
    <w:tmpl w:val="CC2C4CD8"/>
    <w:lvl w:ilvl="0" w:tplc="0409000F">
      <w:start w:val="1"/>
      <w:numFmt w:val="decimal"/>
      <w:lvlText w:val="%1."/>
      <w:lvlJc w:val="left"/>
      <w:pPr>
        <w:tabs>
          <w:tab w:val="num" w:pos="720"/>
        </w:tabs>
        <w:ind w:left="720" w:hanging="360"/>
      </w:pPr>
    </w:lvl>
    <w:lvl w:ilvl="1" w:tplc="04090005">
      <w:start w:val="1"/>
      <w:numFmt w:val="lowerRoman"/>
      <w:lvlText w:val="%2."/>
      <w:lvlJc w:val="right"/>
      <w:pPr>
        <w:tabs>
          <w:tab w:val="num" w:pos="1440"/>
        </w:tabs>
        <w:ind w:left="1440" w:hanging="360"/>
      </w:pPr>
      <w:rPr>
        <w:rFonts w:cs="Times New Roman" w:hint="default"/>
        <w:b/>
        <w:bCs/>
      </w:rPr>
    </w:lvl>
    <w:lvl w:ilvl="2" w:tplc="49D87752">
      <w:start w:val="2"/>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15:restartNumberingAfterBreak="0">
    <w:nsid w:val="0F2B1B6F"/>
    <w:multiLevelType w:val="hybridMultilevel"/>
    <w:tmpl w:val="57B08F5A"/>
    <w:lvl w:ilvl="0" w:tplc="04180017">
      <w:start w:val="1"/>
      <w:numFmt w:val="lowerLetter"/>
      <w:lvlText w:val="%1)"/>
      <w:lvlJc w:val="left"/>
      <w:pPr>
        <w:ind w:left="360" w:hanging="360"/>
      </w:pPr>
    </w:lvl>
    <w:lvl w:ilvl="1" w:tplc="0418001B">
      <w:start w:val="1"/>
      <w:numFmt w:val="lowerRoman"/>
      <w:lvlText w:val="%2."/>
      <w:lvlJc w:val="right"/>
      <w:pPr>
        <w:ind w:left="1080" w:hanging="360"/>
      </w:pPr>
      <w:rPr>
        <w:rFonts w:cs="Times New Roman"/>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8" w15:restartNumberingAfterBreak="0">
    <w:nsid w:val="0FC40D04"/>
    <w:multiLevelType w:val="hybridMultilevel"/>
    <w:tmpl w:val="7DFCB5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126724A0"/>
    <w:multiLevelType w:val="hybridMultilevel"/>
    <w:tmpl w:val="7102D2F6"/>
    <w:lvl w:ilvl="0" w:tplc="FFFFFFFF">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134278DB"/>
    <w:multiLevelType w:val="hybridMultilevel"/>
    <w:tmpl w:val="27FC3B68"/>
    <w:lvl w:ilvl="0" w:tplc="0C1AA78E">
      <w:start w:val="1"/>
      <w:numFmt w:val="lowerLetter"/>
      <w:lvlText w:val="%1)"/>
      <w:lvlJc w:val="left"/>
      <w:pPr>
        <w:ind w:left="720" w:hanging="360"/>
      </w:pPr>
      <w:rPr>
        <w:rFonts w:cs="Times New Roman" w:hint="default"/>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506259CC">
      <w:start w:val="1"/>
      <w:numFmt w:val="decimal"/>
      <w:lvlText w:val="%4."/>
      <w:lvlJc w:val="left"/>
      <w:pPr>
        <w:ind w:left="2880" w:hanging="360"/>
      </w:pPr>
      <w:rPr>
        <w:rFonts w:cs="Times New Roman"/>
        <w:b w:val="0"/>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31" w15:restartNumberingAfterBreak="0">
    <w:nsid w:val="14140AA4"/>
    <w:multiLevelType w:val="hybridMultilevel"/>
    <w:tmpl w:val="636CA674"/>
    <w:lvl w:ilvl="0" w:tplc="1090A1DE">
      <w:start w:val="1"/>
      <w:numFmt w:val="lowerLetter"/>
      <w:lvlText w:val="%1."/>
      <w:lvlJc w:val="left"/>
      <w:pPr>
        <w:ind w:left="1080" w:hanging="360"/>
      </w:pPr>
      <w:rPr>
        <w:rFonts w:asciiTheme="minorHAnsi" w:hAnsiTheme="minorHAnsi" w:cs="Calibri"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1416494E"/>
    <w:multiLevelType w:val="hybridMultilevel"/>
    <w:tmpl w:val="E42C0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5CA151B"/>
    <w:multiLevelType w:val="hybridMultilevel"/>
    <w:tmpl w:val="CA940CE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16840730"/>
    <w:multiLevelType w:val="hybridMultilevel"/>
    <w:tmpl w:val="227E9CA0"/>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35" w15:restartNumberingAfterBreak="0">
    <w:nsid w:val="18552F62"/>
    <w:multiLevelType w:val="hybridMultilevel"/>
    <w:tmpl w:val="FA30AB60"/>
    <w:lvl w:ilvl="0" w:tplc="0418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36" w15:restartNumberingAfterBreak="0">
    <w:nsid w:val="1F8F6E23"/>
    <w:multiLevelType w:val="hybridMultilevel"/>
    <w:tmpl w:val="24181EDE"/>
    <w:lvl w:ilvl="0" w:tplc="218094D2">
      <w:start w:val="1"/>
      <w:numFmt w:val="bullet"/>
      <w:lvlText w:val="-"/>
      <w:lvlJc w:val="left"/>
      <w:pPr>
        <w:ind w:left="1104" w:hanging="360"/>
      </w:pPr>
      <w:rPr>
        <w:rFonts w:ascii="Wide Latin" w:hAnsi="Wide Latin" w:hint="default"/>
      </w:rPr>
    </w:lvl>
    <w:lvl w:ilvl="1" w:tplc="04090003" w:tentative="1">
      <w:start w:val="1"/>
      <w:numFmt w:val="bullet"/>
      <w:lvlText w:val="o"/>
      <w:lvlJc w:val="left"/>
      <w:pPr>
        <w:ind w:left="1824" w:hanging="360"/>
      </w:pPr>
      <w:rPr>
        <w:rFonts w:ascii="Courier New" w:hAnsi="Courier New" w:cs="Courier New" w:hint="default"/>
      </w:rPr>
    </w:lvl>
    <w:lvl w:ilvl="2" w:tplc="04090005" w:tentative="1">
      <w:start w:val="1"/>
      <w:numFmt w:val="bullet"/>
      <w:lvlText w:val=""/>
      <w:lvlJc w:val="left"/>
      <w:pPr>
        <w:ind w:left="2544" w:hanging="360"/>
      </w:pPr>
      <w:rPr>
        <w:rFonts w:ascii="Wingdings" w:hAnsi="Wingdings" w:hint="default"/>
      </w:rPr>
    </w:lvl>
    <w:lvl w:ilvl="3" w:tplc="04090001" w:tentative="1">
      <w:start w:val="1"/>
      <w:numFmt w:val="bullet"/>
      <w:lvlText w:val=""/>
      <w:lvlJc w:val="left"/>
      <w:pPr>
        <w:ind w:left="3264" w:hanging="360"/>
      </w:pPr>
      <w:rPr>
        <w:rFonts w:ascii="Symbol" w:hAnsi="Symbol" w:hint="default"/>
      </w:rPr>
    </w:lvl>
    <w:lvl w:ilvl="4" w:tplc="04090003" w:tentative="1">
      <w:start w:val="1"/>
      <w:numFmt w:val="bullet"/>
      <w:lvlText w:val="o"/>
      <w:lvlJc w:val="left"/>
      <w:pPr>
        <w:ind w:left="3984" w:hanging="360"/>
      </w:pPr>
      <w:rPr>
        <w:rFonts w:ascii="Courier New" w:hAnsi="Courier New" w:cs="Courier New" w:hint="default"/>
      </w:rPr>
    </w:lvl>
    <w:lvl w:ilvl="5" w:tplc="04090005" w:tentative="1">
      <w:start w:val="1"/>
      <w:numFmt w:val="bullet"/>
      <w:lvlText w:val=""/>
      <w:lvlJc w:val="left"/>
      <w:pPr>
        <w:ind w:left="4704" w:hanging="360"/>
      </w:pPr>
      <w:rPr>
        <w:rFonts w:ascii="Wingdings" w:hAnsi="Wingdings" w:hint="default"/>
      </w:rPr>
    </w:lvl>
    <w:lvl w:ilvl="6" w:tplc="04090001" w:tentative="1">
      <w:start w:val="1"/>
      <w:numFmt w:val="bullet"/>
      <w:lvlText w:val=""/>
      <w:lvlJc w:val="left"/>
      <w:pPr>
        <w:ind w:left="5424" w:hanging="360"/>
      </w:pPr>
      <w:rPr>
        <w:rFonts w:ascii="Symbol" w:hAnsi="Symbol" w:hint="default"/>
      </w:rPr>
    </w:lvl>
    <w:lvl w:ilvl="7" w:tplc="04090003" w:tentative="1">
      <w:start w:val="1"/>
      <w:numFmt w:val="bullet"/>
      <w:lvlText w:val="o"/>
      <w:lvlJc w:val="left"/>
      <w:pPr>
        <w:ind w:left="6144" w:hanging="360"/>
      </w:pPr>
      <w:rPr>
        <w:rFonts w:ascii="Courier New" w:hAnsi="Courier New" w:cs="Courier New" w:hint="default"/>
      </w:rPr>
    </w:lvl>
    <w:lvl w:ilvl="8" w:tplc="04090005" w:tentative="1">
      <w:start w:val="1"/>
      <w:numFmt w:val="bullet"/>
      <w:lvlText w:val=""/>
      <w:lvlJc w:val="left"/>
      <w:pPr>
        <w:ind w:left="6864" w:hanging="360"/>
      </w:pPr>
      <w:rPr>
        <w:rFonts w:ascii="Wingdings" w:hAnsi="Wingdings" w:hint="default"/>
      </w:rPr>
    </w:lvl>
  </w:abstractNum>
  <w:abstractNum w:abstractNumId="37" w15:restartNumberingAfterBreak="0">
    <w:nsid w:val="1FF5277D"/>
    <w:multiLevelType w:val="hybridMultilevel"/>
    <w:tmpl w:val="5C0A6306"/>
    <w:lvl w:ilvl="0" w:tplc="218094D2">
      <w:start w:val="1"/>
      <w:numFmt w:val="bullet"/>
      <w:lvlText w:val="-"/>
      <w:lvlJc w:val="left"/>
      <w:pPr>
        <w:ind w:left="1824" w:hanging="360"/>
      </w:pPr>
      <w:rPr>
        <w:rFonts w:ascii="Wide Latin" w:hAnsi="Wide Latin" w:hint="default"/>
      </w:rPr>
    </w:lvl>
    <w:lvl w:ilvl="1" w:tplc="04090003" w:tentative="1">
      <w:start w:val="1"/>
      <w:numFmt w:val="bullet"/>
      <w:lvlText w:val="o"/>
      <w:lvlJc w:val="left"/>
      <w:pPr>
        <w:ind w:left="2544" w:hanging="360"/>
      </w:pPr>
      <w:rPr>
        <w:rFonts w:ascii="Courier New" w:hAnsi="Courier New" w:cs="Courier New" w:hint="default"/>
      </w:rPr>
    </w:lvl>
    <w:lvl w:ilvl="2" w:tplc="04090005" w:tentative="1">
      <w:start w:val="1"/>
      <w:numFmt w:val="bullet"/>
      <w:lvlText w:val=""/>
      <w:lvlJc w:val="left"/>
      <w:pPr>
        <w:ind w:left="3264" w:hanging="360"/>
      </w:pPr>
      <w:rPr>
        <w:rFonts w:ascii="Wingdings" w:hAnsi="Wingdings" w:hint="default"/>
      </w:rPr>
    </w:lvl>
    <w:lvl w:ilvl="3" w:tplc="04090001" w:tentative="1">
      <w:start w:val="1"/>
      <w:numFmt w:val="bullet"/>
      <w:lvlText w:val=""/>
      <w:lvlJc w:val="left"/>
      <w:pPr>
        <w:ind w:left="3984" w:hanging="360"/>
      </w:pPr>
      <w:rPr>
        <w:rFonts w:ascii="Symbol" w:hAnsi="Symbol" w:hint="default"/>
      </w:rPr>
    </w:lvl>
    <w:lvl w:ilvl="4" w:tplc="04090003" w:tentative="1">
      <w:start w:val="1"/>
      <w:numFmt w:val="bullet"/>
      <w:lvlText w:val="o"/>
      <w:lvlJc w:val="left"/>
      <w:pPr>
        <w:ind w:left="4704" w:hanging="360"/>
      </w:pPr>
      <w:rPr>
        <w:rFonts w:ascii="Courier New" w:hAnsi="Courier New" w:cs="Courier New" w:hint="default"/>
      </w:rPr>
    </w:lvl>
    <w:lvl w:ilvl="5" w:tplc="04090005" w:tentative="1">
      <w:start w:val="1"/>
      <w:numFmt w:val="bullet"/>
      <w:lvlText w:val=""/>
      <w:lvlJc w:val="left"/>
      <w:pPr>
        <w:ind w:left="5424" w:hanging="360"/>
      </w:pPr>
      <w:rPr>
        <w:rFonts w:ascii="Wingdings" w:hAnsi="Wingdings" w:hint="default"/>
      </w:rPr>
    </w:lvl>
    <w:lvl w:ilvl="6" w:tplc="04090001" w:tentative="1">
      <w:start w:val="1"/>
      <w:numFmt w:val="bullet"/>
      <w:lvlText w:val=""/>
      <w:lvlJc w:val="left"/>
      <w:pPr>
        <w:ind w:left="6144" w:hanging="360"/>
      </w:pPr>
      <w:rPr>
        <w:rFonts w:ascii="Symbol" w:hAnsi="Symbol" w:hint="default"/>
      </w:rPr>
    </w:lvl>
    <w:lvl w:ilvl="7" w:tplc="04090003" w:tentative="1">
      <w:start w:val="1"/>
      <w:numFmt w:val="bullet"/>
      <w:lvlText w:val="o"/>
      <w:lvlJc w:val="left"/>
      <w:pPr>
        <w:ind w:left="6864" w:hanging="360"/>
      </w:pPr>
      <w:rPr>
        <w:rFonts w:ascii="Courier New" w:hAnsi="Courier New" w:cs="Courier New" w:hint="default"/>
      </w:rPr>
    </w:lvl>
    <w:lvl w:ilvl="8" w:tplc="04090005" w:tentative="1">
      <w:start w:val="1"/>
      <w:numFmt w:val="bullet"/>
      <w:lvlText w:val=""/>
      <w:lvlJc w:val="left"/>
      <w:pPr>
        <w:ind w:left="7584" w:hanging="360"/>
      </w:pPr>
      <w:rPr>
        <w:rFonts w:ascii="Wingdings" w:hAnsi="Wingdings" w:hint="default"/>
      </w:rPr>
    </w:lvl>
  </w:abstractNum>
  <w:abstractNum w:abstractNumId="38" w15:restartNumberingAfterBreak="0">
    <w:nsid w:val="209810B2"/>
    <w:multiLevelType w:val="hybridMultilevel"/>
    <w:tmpl w:val="2AD0C920"/>
    <w:lvl w:ilvl="0" w:tplc="6D885508">
      <w:start w:val="1"/>
      <w:numFmt w:val="bullet"/>
      <w:lvlText w:val=""/>
      <w:lvlJc w:val="left"/>
      <w:pPr>
        <w:ind w:left="1426" w:hanging="360"/>
      </w:pPr>
      <w:rPr>
        <w:rFonts w:ascii="Symbol" w:hAnsi="Symbol"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39" w15:restartNumberingAfterBreak="0">
    <w:nsid w:val="209E16F8"/>
    <w:multiLevelType w:val="multilevel"/>
    <w:tmpl w:val="00000011"/>
    <w:lvl w:ilvl="0">
      <w:start w:val="1"/>
      <w:numFmt w:val="decimal"/>
      <w:lvlText w:val="%1."/>
      <w:lvlJc w:val="left"/>
      <w:pPr>
        <w:tabs>
          <w:tab w:val="num" w:pos="0"/>
        </w:tabs>
        <w:ind w:left="360" w:hanging="360"/>
      </w:pPr>
      <w:rPr>
        <w:rFonts w:cs="Times New Roman"/>
      </w:rPr>
    </w:lvl>
    <w:lvl w:ilvl="1">
      <w:start w:val="1"/>
      <w:numFmt w:val="bullet"/>
      <w:lvlText w:val=""/>
      <w:lvlJc w:val="left"/>
      <w:pPr>
        <w:tabs>
          <w:tab w:val="num" w:pos="1080"/>
        </w:tabs>
        <w:ind w:left="1080" w:hanging="360"/>
      </w:pPr>
      <w:rPr>
        <w:rFonts w:ascii="Wingdings" w:hAnsi="Wingdings" w:hint="default"/>
        <w:sz w:val="24"/>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40" w15:restartNumberingAfterBreak="0">
    <w:nsid w:val="20B50A88"/>
    <w:multiLevelType w:val="hybridMultilevel"/>
    <w:tmpl w:val="79040B84"/>
    <w:lvl w:ilvl="0" w:tplc="FFFFFFFF">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1" w15:restartNumberingAfterBreak="0">
    <w:nsid w:val="20C43F70"/>
    <w:multiLevelType w:val="hybridMultilevel"/>
    <w:tmpl w:val="D3424A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1F56D3B"/>
    <w:multiLevelType w:val="hybridMultilevel"/>
    <w:tmpl w:val="E09201CA"/>
    <w:lvl w:ilvl="0" w:tplc="0409000F">
      <w:start w:val="1"/>
      <w:numFmt w:val="decimal"/>
      <w:lvlText w:val="%1."/>
      <w:lvlJc w:val="left"/>
      <w:pPr>
        <w:tabs>
          <w:tab w:val="num" w:pos="720"/>
        </w:tabs>
        <w:ind w:left="720" w:hanging="360"/>
      </w:pPr>
    </w:lvl>
    <w:lvl w:ilvl="1" w:tplc="11C2A044">
      <w:start w:val="1"/>
      <w:numFmt w:val="upperLetter"/>
      <w:lvlText w:val="%2)"/>
      <w:lvlJc w:val="left"/>
      <w:pPr>
        <w:tabs>
          <w:tab w:val="num" w:pos="1440"/>
        </w:tabs>
        <w:ind w:left="1440" w:hanging="360"/>
      </w:pPr>
      <w:rPr>
        <w:rFonts w:hint="default"/>
        <w:b/>
        <w:bCs/>
      </w:rPr>
    </w:lvl>
    <w:lvl w:ilvl="2" w:tplc="49D87752">
      <w:start w:val="2"/>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3" w15:restartNumberingAfterBreak="0">
    <w:nsid w:val="237D2689"/>
    <w:multiLevelType w:val="hybridMultilevel"/>
    <w:tmpl w:val="06DA17E0"/>
    <w:lvl w:ilvl="0" w:tplc="218094D2">
      <w:start w:val="1"/>
      <w:numFmt w:val="bullet"/>
      <w:lvlText w:val="-"/>
      <w:lvlJc w:val="left"/>
      <w:pPr>
        <w:ind w:left="720" w:hanging="360"/>
      </w:pPr>
      <w:rPr>
        <w:rFonts w:ascii="Wide Latin" w:hAnsi="Wide Lat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4" w15:restartNumberingAfterBreak="0">
    <w:nsid w:val="244A65D4"/>
    <w:multiLevelType w:val="hybridMultilevel"/>
    <w:tmpl w:val="A03451FA"/>
    <w:lvl w:ilvl="0" w:tplc="0409000F">
      <w:start w:val="1"/>
      <w:numFmt w:val="decimal"/>
      <w:lvlText w:val="%1."/>
      <w:lvlJc w:val="left"/>
      <w:pPr>
        <w:tabs>
          <w:tab w:val="num" w:pos="720"/>
        </w:tabs>
        <w:ind w:left="720" w:hanging="360"/>
      </w:pPr>
    </w:lvl>
    <w:lvl w:ilvl="1" w:tplc="11C2A044">
      <w:start w:val="1"/>
      <w:numFmt w:val="upperLetter"/>
      <w:lvlText w:val="%2)"/>
      <w:lvlJc w:val="left"/>
      <w:pPr>
        <w:tabs>
          <w:tab w:val="num" w:pos="1440"/>
        </w:tabs>
        <w:ind w:left="1440" w:hanging="360"/>
      </w:pPr>
      <w:rPr>
        <w:rFonts w:hint="default"/>
        <w:b/>
        <w:bCs/>
      </w:rPr>
    </w:lvl>
    <w:lvl w:ilvl="2" w:tplc="49D87752">
      <w:start w:val="2"/>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5" w15:restartNumberingAfterBreak="0">
    <w:nsid w:val="25C12450"/>
    <w:multiLevelType w:val="hybridMultilevel"/>
    <w:tmpl w:val="79F07AEC"/>
    <w:lvl w:ilvl="0" w:tplc="FFFFFFFF">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6" w15:restartNumberingAfterBreak="0">
    <w:nsid w:val="25E15284"/>
    <w:multiLevelType w:val="hybridMultilevel"/>
    <w:tmpl w:val="2BA01544"/>
    <w:lvl w:ilvl="0" w:tplc="04090001">
      <w:start w:val="1"/>
      <w:numFmt w:val="decimal"/>
      <w:lvlText w:val="(%1)"/>
      <w:lvlJc w:val="left"/>
      <w:pPr>
        <w:ind w:left="360" w:hanging="360"/>
      </w:pPr>
      <w:rPr>
        <w:rFonts w:cs="Times New Roman" w:hint="default"/>
        <w:b/>
      </w:rPr>
    </w:lvl>
    <w:lvl w:ilvl="1" w:tplc="FFFFFFFF">
      <w:start w:val="1"/>
      <w:numFmt w:val="bullet"/>
      <w:lvlText w:val=""/>
      <w:lvlJc w:val="left"/>
      <w:pPr>
        <w:ind w:left="-1980" w:hanging="360"/>
      </w:pPr>
      <w:rPr>
        <w:rFonts w:ascii="Symbol" w:hAnsi="Symbol" w:hint="default"/>
      </w:rPr>
    </w:lvl>
    <w:lvl w:ilvl="2" w:tplc="FFFFFFFF">
      <w:start w:val="1"/>
      <w:numFmt w:val="lowerRoman"/>
      <w:lvlText w:val="%3."/>
      <w:lvlJc w:val="right"/>
      <w:pPr>
        <w:ind w:left="-1260" w:hanging="180"/>
      </w:pPr>
    </w:lvl>
    <w:lvl w:ilvl="3" w:tplc="FFFFFFFF" w:tentative="1">
      <w:start w:val="1"/>
      <w:numFmt w:val="decimal"/>
      <w:lvlText w:val="%4."/>
      <w:lvlJc w:val="left"/>
      <w:pPr>
        <w:ind w:left="-540" w:hanging="360"/>
      </w:pPr>
    </w:lvl>
    <w:lvl w:ilvl="4" w:tplc="FFFFFFFF" w:tentative="1">
      <w:start w:val="1"/>
      <w:numFmt w:val="lowerLetter"/>
      <w:lvlText w:val="%5."/>
      <w:lvlJc w:val="left"/>
      <w:pPr>
        <w:ind w:left="180" w:hanging="360"/>
      </w:pPr>
    </w:lvl>
    <w:lvl w:ilvl="5" w:tplc="FFFFFFFF" w:tentative="1">
      <w:start w:val="1"/>
      <w:numFmt w:val="lowerRoman"/>
      <w:lvlText w:val="%6."/>
      <w:lvlJc w:val="right"/>
      <w:pPr>
        <w:ind w:left="900" w:hanging="180"/>
      </w:pPr>
    </w:lvl>
    <w:lvl w:ilvl="6" w:tplc="FFFFFFFF" w:tentative="1">
      <w:start w:val="1"/>
      <w:numFmt w:val="decimal"/>
      <w:lvlText w:val="%7."/>
      <w:lvlJc w:val="left"/>
      <w:pPr>
        <w:ind w:left="1620" w:hanging="360"/>
      </w:pPr>
    </w:lvl>
    <w:lvl w:ilvl="7" w:tplc="FFFFFFFF" w:tentative="1">
      <w:start w:val="1"/>
      <w:numFmt w:val="lowerLetter"/>
      <w:lvlText w:val="%8."/>
      <w:lvlJc w:val="left"/>
      <w:pPr>
        <w:ind w:left="2340" w:hanging="360"/>
      </w:pPr>
    </w:lvl>
    <w:lvl w:ilvl="8" w:tplc="FFFFFFFF" w:tentative="1">
      <w:start w:val="1"/>
      <w:numFmt w:val="lowerRoman"/>
      <w:lvlText w:val="%9."/>
      <w:lvlJc w:val="right"/>
      <w:pPr>
        <w:ind w:left="3060" w:hanging="180"/>
      </w:pPr>
    </w:lvl>
  </w:abstractNum>
  <w:abstractNum w:abstractNumId="47" w15:restartNumberingAfterBreak="0">
    <w:nsid w:val="27BB70EA"/>
    <w:multiLevelType w:val="hybridMultilevel"/>
    <w:tmpl w:val="FDD68F90"/>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27E23F40"/>
    <w:multiLevelType w:val="hybridMultilevel"/>
    <w:tmpl w:val="83640D66"/>
    <w:lvl w:ilvl="0" w:tplc="04090017">
      <w:start w:val="1"/>
      <w:numFmt w:val="lowerLetter"/>
      <w:lvlText w:val="%1)"/>
      <w:lvlJc w:val="left"/>
      <w:pPr>
        <w:ind w:left="1104" w:hanging="360"/>
      </w:pPr>
    </w:lvl>
    <w:lvl w:ilvl="1" w:tplc="04090019" w:tentative="1">
      <w:start w:val="1"/>
      <w:numFmt w:val="lowerLetter"/>
      <w:lvlText w:val="%2."/>
      <w:lvlJc w:val="left"/>
      <w:pPr>
        <w:ind w:left="1824" w:hanging="360"/>
      </w:pPr>
    </w:lvl>
    <w:lvl w:ilvl="2" w:tplc="0409001B" w:tentative="1">
      <w:start w:val="1"/>
      <w:numFmt w:val="lowerRoman"/>
      <w:lvlText w:val="%3."/>
      <w:lvlJc w:val="right"/>
      <w:pPr>
        <w:ind w:left="2544" w:hanging="180"/>
      </w:pPr>
    </w:lvl>
    <w:lvl w:ilvl="3" w:tplc="0409000F" w:tentative="1">
      <w:start w:val="1"/>
      <w:numFmt w:val="decimal"/>
      <w:lvlText w:val="%4."/>
      <w:lvlJc w:val="left"/>
      <w:pPr>
        <w:ind w:left="3264" w:hanging="360"/>
      </w:pPr>
    </w:lvl>
    <w:lvl w:ilvl="4" w:tplc="04090019" w:tentative="1">
      <w:start w:val="1"/>
      <w:numFmt w:val="lowerLetter"/>
      <w:lvlText w:val="%5."/>
      <w:lvlJc w:val="left"/>
      <w:pPr>
        <w:ind w:left="3984" w:hanging="360"/>
      </w:pPr>
    </w:lvl>
    <w:lvl w:ilvl="5" w:tplc="0409001B" w:tentative="1">
      <w:start w:val="1"/>
      <w:numFmt w:val="lowerRoman"/>
      <w:lvlText w:val="%6."/>
      <w:lvlJc w:val="right"/>
      <w:pPr>
        <w:ind w:left="4704" w:hanging="180"/>
      </w:pPr>
    </w:lvl>
    <w:lvl w:ilvl="6" w:tplc="0409000F" w:tentative="1">
      <w:start w:val="1"/>
      <w:numFmt w:val="decimal"/>
      <w:lvlText w:val="%7."/>
      <w:lvlJc w:val="left"/>
      <w:pPr>
        <w:ind w:left="5424" w:hanging="360"/>
      </w:pPr>
    </w:lvl>
    <w:lvl w:ilvl="7" w:tplc="04090019" w:tentative="1">
      <w:start w:val="1"/>
      <w:numFmt w:val="lowerLetter"/>
      <w:lvlText w:val="%8."/>
      <w:lvlJc w:val="left"/>
      <w:pPr>
        <w:ind w:left="6144" w:hanging="360"/>
      </w:pPr>
    </w:lvl>
    <w:lvl w:ilvl="8" w:tplc="0409001B" w:tentative="1">
      <w:start w:val="1"/>
      <w:numFmt w:val="lowerRoman"/>
      <w:lvlText w:val="%9."/>
      <w:lvlJc w:val="right"/>
      <w:pPr>
        <w:ind w:left="6864" w:hanging="180"/>
      </w:pPr>
    </w:lvl>
  </w:abstractNum>
  <w:abstractNum w:abstractNumId="49" w15:restartNumberingAfterBreak="0">
    <w:nsid w:val="27E5365B"/>
    <w:multiLevelType w:val="multilevel"/>
    <w:tmpl w:val="F110B72C"/>
    <w:lvl w:ilvl="0">
      <w:start w:val="1"/>
      <w:numFmt w:val="decimal"/>
      <w:lvlText w:val="%1."/>
      <w:lvlJc w:val="left"/>
      <w:pPr>
        <w:ind w:left="720" w:hanging="360"/>
      </w:p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280806AB"/>
    <w:multiLevelType w:val="hybridMultilevel"/>
    <w:tmpl w:val="F4ECB834"/>
    <w:lvl w:ilvl="0" w:tplc="04180019">
      <w:start w:val="1"/>
      <w:numFmt w:val="lowerLetter"/>
      <w:lvlText w:val="%1."/>
      <w:lvlJc w:val="left"/>
      <w:pPr>
        <w:ind w:left="36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1" w15:restartNumberingAfterBreak="0">
    <w:nsid w:val="2B3B37EF"/>
    <w:multiLevelType w:val="hybridMultilevel"/>
    <w:tmpl w:val="2648F67A"/>
    <w:lvl w:ilvl="0" w:tplc="0418000F">
      <w:start w:val="1"/>
      <w:numFmt w:val="decimal"/>
      <w:lvlText w:val="%1."/>
      <w:lvlJc w:val="left"/>
      <w:pPr>
        <w:tabs>
          <w:tab w:val="num" w:pos="1280"/>
        </w:tabs>
        <w:ind w:left="1280" w:hanging="360"/>
      </w:pPr>
      <w:rPr>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2" w15:restartNumberingAfterBreak="0">
    <w:nsid w:val="2B6908E7"/>
    <w:multiLevelType w:val="hybridMultilevel"/>
    <w:tmpl w:val="5EE4CD80"/>
    <w:lvl w:ilvl="0" w:tplc="218094D2">
      <w:start w:val="1"/>
      <w:numFmt w:val="bullet"/>
      <w:lvlText w:val="-"/>
      <w:lvlJc w:val="left"/>
      <w:pPr>
        <w:ind w:left="1440" w:hanging="360"/>
      </w:pPr>
      <w:rPr>
        <w:rFonts w:ascii="Wide Latin" w:hAnsi="Wide Lati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2E1F1E3F"/>
    <w:multiLevelType w:val="hybridMultilevel"/>
    <w:tmpl w:val="052849D6"/>
    <w:lvl w:ilvl="0" w:tplc="04180013">
      <w:start w:val="1"/>
      <w:numFmt w:val="upperRoman"/>
      <w:lvlText w:val="%1."/>
      <w:lvlJc w:val="righ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4" w15:restartNumberingAfterBreak="0">
    <w:nsid w:val="2F3E0E1E"/>
    <w:multiLevelType w:val="hybridMultilevel"/>
    <w:tmpl w:val="6D6EA2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06140B1"/>
    <w:multiLevelType w:val="hybridMultilevel"/>
    <w:tmpl w:val="3C4C9C52"/>
    <w:lvl w:ilvl="0" w:tplc="908A8BCC">
      <w:start w:val="1"/>
      <w:numFmt w:val="decimal"/>
      <w:lvlText w:val="%1."/>
      <w:lvlJc w:val="left"/>
      <w:pPr>
        <w:tabs>
          <w:tab w:val="num" w:pos="360"/>
        </w:tabs>
        <w:ind w:left="360" w:hanging="360"/>
      </w:pPr>
      <w:rPr>
        <w:b w:val="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6" w15:restartNumberingAfterBreak="0">
    <w:nsid w:val="32BD3CBF"/>
    <w:multiLevelType w:val="hybridMultilevel"/>
    <w:tmpl w:val="65AA89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4BA066E"/>
    <w:multiLevelType w:val="hybridMultilevel"/>
    <w:tmpl w:val="A17EFBCA"/>
    <w:lvl w:ilvl="0" w:tplc="04090005">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5053D42"/>
    <w:multiLevelType w:val="multilevel"/>
    <w:tmpl w:val="C20A8B90"/>
    <w:lvl w:ilvl="0">
      <w:start w:val="1"/>
      <w:numFmt w:val="decimal"/>
      <w:lvlText w:val="%1."/>
      <w:lvlJc w:val="left"/>
      <w:pPr>
        <w:ind w:left="720" w:hanging="360"/>
      </w:pPr>
    </w:lvl>
    <w:lvl w:ilvl="1">
      <w:start w:val="2"/>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9" w15:restartNumberingAfterBreak="0">
    <w:nsid w:val="36C61378"/>
    <w:multiLevelType w:val="hybridMultilevel"/>
    <w:tmpl w:val="537E7CE4"/>
    <w:lvl w:ilvl="0" w:tplc="0418000F">
      <w:start w:val="1"/>
      <w:numFmt w:val="decimal"/>
      <w:lvlText w:val="%1."/>
      <w:lvlJc w:val="left"/>
      <w:pPr>
        <w:ind w:left="360" w:hanging="360"/>
      </w:pPr>
      <w:rPr>
        <w:rFonts w:hint="default"/>
      </w:rPr>
    </w:lvl>
    <w:lvl w:ilvl="1" w:tplc="04180003">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60" w15:restartNumberingAfterBreak="0">
    <w:nsid w:val="370571B3"/>
    <w:multiLevelType w:val="hybridMultilevel"/>
    <w:tmpl w:val="7640DC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3C48502B"/>
    <w:multiLevelType w:val="hybridMultilevel"/>
    <w:tmpl w:val="47B0A7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DB3491C"/>
    <w:multiLevelType w:val="hybridMultilevel"/>
    <w:tmpl w:val="35CC5632"/>
    <w:lvl w:ilvl="0" w:tplc="26308B86">
      <w:numFmt w:val="bullet"/>
      <w:lvlText w:val="-"/>
      <w:lvlJc w:val="left"/>
      <w:pPr>
        <w:ind w:left="1004" w:hanging="360"/>
      </w:pPr>
      <w:rPr>
        <w:rFonts w:ascii="Trebuchet MS" w:eastAsiaTheme="minorHAnsi" w:hAnsi="Trebuchet MS"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3" w15:restartNumberingAfterBreak="0">
    <w:nsid w:val="43764BE4"/>
    <w:multiLevelType w:val="hybridMultilevel"/>
    <w:tmpl w:val="46C43B9E"/>
    <w:lvl w:ilvl="0" w:tplc="0809000F">
      <w:start w:val="1"/>
      <w:numFmt w:val="decimal"/>
      <w:lvlText w:val="%1."/>
      <w:lvlJc w:val="left"/>
      <w:pPr>
        <w:tabs>
          <w:tab w:val="num" w:pos="720"/>
        </w:tabs>
        <w:ind w:left="72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64" w15:restartNumberingAfterBreak="0">
    <w:nsid w:val="482C0557"/>
    <w:multiLevelType w:val="hybridMultilevel"/>
    <w:tmpl w:val="0B2043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5" w15:restartNumberingAfterBreak="0">
    <w:nsid w:val="48831B1F"/>
    <w:multiLevelType w:val="hybridMultilevel"/>
    <w:tmpl w:val="610A2588"/>
    <w:lvl w:ilvl="0" w:tplc="218094D2">
      <w:start w:val="1"/>
      <w:numFmt w:val="bullet"/>
      <w:lvlText w:val="-"/>
      <w:lvlJc w:val="left"/>
      <w:pPr>
        <w:ind w:left="1812" w:hanging="360"/>
      </w:pPr>
      <w:rPr>
        <w:rFonts w:ascii="Wide Latin" w:hAnsi="Wide Latin" w:hint="default"/>
      </w:rPr>
    </w:lvl>
    <w:lvl w:ilvl="1" w:tplc="04090003" w:tentative="1">
      <w:start w:val="1"/>
      <w:numFmt w:val="bullet"/>
      <w:lvlText w:val="o"/>
      <w:lvlJc w:val="left"/>
      <w:pPr>
        <w:ind w:left="2532" w:hanging="360"/>
      </w:pPr>
      <w:rPr>
        <w:rFonts w:ascii="Courier New" w:hAnsi="Courier New" w:cs="Courier New" w:hint="default"/>
      </w:rPr>
    </w:lvl>
    <w:lvl w:ilvl="2" w:tplc="04090005" w:tentative="1">
      <w:start w:val="1"/>
      <w:numFmt w:val="bullet"/>
      <w:lvlText w:val=""/>
      <w:lvlJc w:val="left"/>
      <w:pPr>
        <w:ind w:left="3252" w:hanging="360"/>
      </w:pPr>
      <w:rPr>
        <w:rFonts w:ascii="Wingdings" w:hAnsi="Wingdings" w:cs="Wingdings" w:hint="default"/>
      </w:rPr>
    </w:lvl>
    <w:lvl w:ilvl="3" w:tplc="04090001" w:tentative="1">
      <w:start w:val="1"/>
      <w:numFmt w:val="bullet"/>
      <w:lvlText w:val=""/>
      <w:lvlJc w:val="left"/>
      <w:pPr>
        <w:ind w:left="3972" w:hanging="360"/>
      </w:pPr>
      <w:rPr>
        <w:rFonts w:ascii="Symbol" w:hAnsi="Symbol" w:cs="Symbol" w:hint="default"/>
      </w:rPr>
    </w:lvl>
    <w:lvl w:ilvl="4" w:tplc="04090003" w:tentative="1">
      <w:start w:val="1"/>
      <w:numFmt w:val="bullet"/>
      <w:lvlText w:val="o"/>
      <w:lvlJc w:val="left"/>
      <w:pPr>
        <w:ind w:left="4692" w:hanging="360"/>
      </w:pPr>
      <w:rPr>
        <w:rFonts w:ascii="Courier New" w:hAnsi="Courier New" w:cs="Courier New" w:hint="default"/>
      </w:rPr>
    </w:lvl>
    <w:lvl w:ilvl="5" w:tplc="04090005" w:tentative="1">
      <w:start w:val="1"/>
      <w:numFmt w:val="bullet"/>
      <w:lvlText w:val=""/>
      <w:lvlJc w:val="left"/>
      <w:pPr>
        <w:ind w:left="5412" w:hanging="360"/>
      </w:pPr>
      <w:rPr>
        <w:rFonts w:ascii="Wingdings" w:hAnsi="Wingdings" w:cs="Wingdings" w:hint="default"/>
      </w:rPr>
    </w:lvl>
    <w:lvl w:ilvl="6" w:tplc="04090001" w:tentative="1">
      <w:start w:val="1"/>
      <w:numFmt w:val="bullet"/>
      <w:lvlText w:val=""/>
      <w:lvlJc w:val="left"/>
      <w:pPr>
        <w:ind w:left="6132" w:hanging="360"/>
      </w:pPr>
      <w:rPr>
        <w:rFonts w:ascii="Symbol" w:hAnsi="Symbol" w:cs="Symbol" w:hint="default"/>
      </w:rPr>
    </w:lvl>
    <w:lvl w:ilvl="7" w:tplc="04090003" w:tentative="1">
      <w:start w:val="1"/>
      <w:numFmt w:val="bullet"/>
      <w:lvlText w:val="o"/>
      <w:lvlJc w:val="left"/>
      <w:pPr>
        <w:ind w:left="6852" w:hanging="360"/>
      </w:pPr>
      <w:rPr>
        <w:rFonts w:ascii="Courier New" w:hAnsi="Courier New" w:cs="Courier New" w:hint="default"/>
      </w:rPr>
    </w:lvl>
    <w:lvl w:ilvl="8" w:tplc="04090005" w:tentative="1">
      <w:start w:val="1"/>
      <w:numFmt w:val="bullet"/>
      <w:lvlText w:val=""/>
      <w:lvlJc w:val="left"/>
      <w:pPr>
        <w:ind w:left="7572" w:hanging="360"/>
      </w:pPr>
      <w:rPr>
        <w:rFonts w:ascii="Wingdings" w:hAnsi="Wingdings" w:cs="Wingdings" w:hint="default"/>
      </w:rPr>
    </w:lvl>
  </w:abstractNum>
  <w:abstractNum w:abstractNumId="66" w15:restartNumberingAfterBreak="0">
    <w:nsid w:val="48E37E9F"/>
    <w:multiLevelType w:val="hybridMultilevel"/>
    <w:tmpl w:val="B646332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15:restartNumberingAfterBreak="0">
    <w:nsid w:val="497D76AB"/>
    <w:multiLevelType w:val="hybridMultilevel"/>
    <w:tmpl w:val="46A44ED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49F34150"/>
    <w:multiLevelType w:val="hybridMultilevel"/>
    <w:tmpl w:val="9FA62072"/>
    <w:lvl w:ilvl="0" w:tplc="218094D2">
      <w:start w:val="1"/>
      <w:numFmt w:val="bullet"/>
      <w:lvlText w:val="-"/>
      <w:lvlJc w:val="left"/>
      <w:pPr>
        <w:ind w:left="1440" w:hanging="360"/>
      </w:pPr>
      <w:rPr>
        <w:rFonts w:ascii="Wide Latin" w:hAnsi="Wide Lati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15:restartNumberingAfterBreak="0">
    <w:nsid w:val="4BD26D12"/>
    <w:multiLevelType w:val="hybridMultilevel"/>
    <w:tmpl w:val="83640D66"/>
    <w:lvl w:ilvl="0" w:tplc="04090017">
      <w:start w:val="1"/>
      <w:numFmt w:val="lowerLetter"/>
      <w:lvlText w:val="%1)"/>
      <w:lvlJc w:val="left"/>
      <w:pPr>
        <w:ind w:left="1104" w:hanging="360"/>
      </w:pPr>
    </w:lvl>
    <w:lvl w:ilvl="1" w:tplc="04090019" w:tentative="1">
      <w:start w:val="1"/>
      <w:numFmt w:val="lowerLetter"/>
      <w:lvlText w:val="%2."/>
      <w:lvlJc w:val="left"/>
      <w:pPr>
        <w:ind w:left="1824" w:hanging="360"/>
      </w:pPr>
    </w:lvl>
    <w:lvl w:ilvl="2" w:tplc="0409001B" w:tentative="1">
      <w:start w:val="1"/>
      <w:numFmt w:val="lowerRoman"/>
      <w:lvlText w:val="%3."/>
      <w:lvlJc w:val="right"/>
      <w:pPr>
        <w:ind w:left="2544" w:hanging="180"/>
      </w:pPr>
    </w:lvl>
    <w:lvl w:ilvl="3" w:tplc="0409000F" w:tentative="1">
      <w:start w:val="1"/>
      <w:numFmt w:val="decimal"/>
      <w:lvlText w:val="%4."/>
      <w:lvlJc w:val="left"/>
      <w:pPr>
        <w:ind w:left="3264" w:hanging="360"/>
      </w:pPr>
    </w:lvl>
    <w:lvl w:ilvl="4" w:tplc="04090019" w:tentative="1">
      <w:start w:val="1"/>
      <w:numFmt w:val="lowerLetter"/>
      <w:lvlText w:val="%5."/>
      <w:lvlJc w:val="left"/>
      <w:pPr>
        <w:ind w:left="3984" w:hanging="360"/>
      </w:pPr>
    </w:lvl>
    <w:lvl w:ilvl="5" w:tplc="0409001B" w:tentative="1">
      <w:start w:val="1"/>
      <w:numFmt w:val="lowerRoman"/>
      <w:lvlText w:val="%6."/>
      <w:lvlJc w:val="right"/>
      <w:pPr>
        <w:ind w:left="4704" w:hanging="180"/>
      </w:pPr>
    </w:lvl>
    <w:lvl w:ilvl="6" w:tplc="0409000F" w:tentative="1">
      <w:start w:val="1"/>
      <w:numFmt w:val="decimal"/>
      <w:lvlText w:val="%7."/>
      <w:lvlJc w:val="left"/>
      <w:pPr>
        <w:ind w:left="5424" w:hanging="360"/>
      </w:pPr>
    </w:lvl>
    <w:lvl w:ilvl="7" w:tplc="04090019" w:tentative="1">
      <w:start w:val="1"/>
      <w:numFmt w:val="lowerLetter"/>
      <w:lvlText w:val="%8."/>
      <w:lvlJc w:val="left"/>
      <w:pPr>
        <w:ind w:left="6144" w:hanging="360"/>
      </w:pPr>
    </w:lvl>
    <w:lvl w:ilvl="8" w:tplc="0409001B" w:tentative="1">
      <w:start w:val="1"/>
      <w:numFmt w:val="lowerRoman"/>
      <w:lvlText w:val="%9."/>
      <w:lvlJc w:val="right"/>
      <w:pPr>
        <w:ind w:left="6864" w:hanging="180"/>
      </w:pPr>
    </w:lvl>
  </w:abstractNum>
  <w:abstractNum w:abstractNumId="70" w15:restartNumberingAfterBreak="0">
    <w:nsid w:val="4BE724C8"/>
    <w:multiLevelType w:val="hybridMultilevel"/>
    <w:tmpl w:val="6E6EF85E"/>
    <w:lvl w:ilvl="0" w:tplc="04180017">
      <w:start w:val="1"/>
      <w:numFmt w:val="lowerLetter"/>
      <w:lvlText w:val="%1)"/>
      <w:lvlJc w:val="left"/>
      <w:pPr>
        <w:ind w:left="360" w:hanging="360"/>
      </w:p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71" w15:restartNumberingAfterBreak="0">
    <w:nsid w:val="4F511834"/>
    <w:multiLevelType w:val="hybridMultilevel"/>
    <w:tmpl w:val="1FDC8A6E"/>
    <w:lvl w:ilvl="0" w:tplc="FAB242F8">
      <w:start w:val="1"/>
      <w:numFmt w:val="decimal"/>
      <w:lvlText w:val="%1."/>
      <w:lvlJc w:val="left"/>
      <w:pPr>
        <w:tabs>
          <w:tab w:val="num" w:pos="1005"/>
        </w:tabs>
        <w:ind w:left="1005" w:hanging="1005"/>
      </w:pPr>
      <w:rPr>
        <w:rFonts w:cs="Times New Roman" w:hint="default"/>
        <w:i w:val="0"/>
        <w:iCs w:val="0"/>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80" w:hanging="180"/>
      </w:pPr>
    </w:lvl>
    <w:lvl w:ilvl="3" w:tplc="0409000F">
      <w:start w:val="1"/>
      <w:numFmt w:val="decimal"/>
      <w:lvlText w:val="%4."/>
      <w:lvlJc w:val="left"/>
      <w:pPr>
        <w:ind w:left="540" w:hanging="360"/>
      </w:pPr>
    </w:lvl>
    <w:lvl w:ilvl="4" w:tplc="04090019">
      <w:start w:val="1"/>
      <w:numFmt w:val="lowerLetter"/>
      <w:lvlText w:val="%5."/>
      <w:lvlJc w:val="left"/>
      <w:pPr>
        <w:ind w:left="2790" w:hanging="360"/>
      </w:pPr>
    </w:lvl>
    <w:lvl w:ilvl="5" w:tplc="0409001B" w:tentative="1">
      <w:start w:val="1"/>
      <w:numFmt w:val="lowerRoman"/>
      <w:lvlText w:val="%6."/>
      <w:lvlJc w:val="right"/>
      <w:pPr>
        <w:ind w:left="1980" w:hanging="180"/>
      </w:pPr>
    </w:lvl>
    <w:lvl w:ilvl="6" w:tplc="0409000F" w:tentative="1">
      <w:start w:val="1"/>
      <w:numFmt w:val="decimal"/>
      <w:lvlText w:val="%7."/>
      <w:lvlJc w:val="left"/>
      <w:pPr>
        <w:ind w:left="2700" w:hanging="360"/>
      </w:pPr>
    </w:lvl>
    <w:lvl w:ilvl="7" w:tplc="04090019" w:tentative="1">
      <w:start w:val="1"/>
      <w:numFmt w:val="lowerLetter"/>
      <w:lvlText w:val="%8."/>
      <w:lvlJc w:val="left"/>
      <w:pPr>
        <w:ind w:left="3420" w:hanging="360"/>
      </w:pPr>
    </w:lvl>
    <w:lvl w:ilvl="8" w:tplc="0409001B" w:tentative="1">
      <w:start w:val="1"/>
      <w:numFmt w:val="lowerRoman"/>
      <w:lvlText w:val="%9."/>
      <w:lvlJc w:val="right"/>
      <w:pPr>
        <w:ind w:left="4140" w:hanging="180"/>
      </w:pPr>
    </w:lvl>
  </w:abstractNum>
  <w:abstractNum w:abstractNumId="72" w15:restartNumberingAfterBreak="0">
    <w:nsid w:val="50550ACD"/>
    <w:multiLevelType w:val="hybridMultilevel"/>
    <w:tmpl w:val="2D58D2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23A3BB0"/>
    <w:multiLevelType w:val="hybridMultilevel"/>
    <w:tmpl w:val="37BA51A4"/>
    <w:lvl w:ilvl="0" w:tplc="04180005">
      <w:start w:val="1"/>
      <w:numFmt w:val="bullet"/>
      <w:lvlText w:val=""/>
      <w:lvlJc w:val="left"/>
      <w:pPr>
        <w:ind w:left="360" w:hanging="360"/>
      </w:pPr>
      <w:rPr>
        <w:rFonts w:ascii="Wingdings" w:hAnsi="Wingdings" w:hint="default"/>
      </w:rPr>
    </w:lvl>
    <w:lvl w:ilvl="1" w:tplc="04180003">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74" w15:restartNumberingAfterBreak="0">
    <w:nsid w:val="5490528C"/>
    <w:multiLevelType w:val="hybridMultilevel"/>
    <w:tmpl w:val="223479FC"/>
    <w:lvl w:ilvl="0" w:tplc="42FA011C">
      <w:start w:val="1"/>
      <w:numFmt w:val="decimal"/>
      <w:lvlText w:val="%1."/>
      <w:lvlJc w:val="left"/>
      <w:pPr>
        <w:tabs>
          <w:tab w:val="num" w:pos="360"/>
        </w:tabs>
        <w:ind w:left="360" w:hanging="360"/>
      </w:pPr>
      <w:rPr>
        <w:rFonts w:hint="default"/>
        <w:b w:val="0"/>
        <w:i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5" w15:restartNumberingAfterBreak="0">
    <w:nsid w:val="5529418E"/>
    <w:multiLevelType w:val="hybridMultilevel"/>
    <w:tmpl w:val="658055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6682248"/>
    <w:multiLevelType w:val="hybridMultilevel"/>
    <w:tmpl w:val="A49C91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7" w15:restartNumberingAfterBreak="0">
    <w:nsid w:val="58451063"/>
    <w:multiLevelType w:val="hybridMultilevel"/>
    <w:tmpl w:val="A8148994"/>
    <w:lvl w:ilvl="0" w:tplc="0809000F">
      <w:start w:val="1"/>
      <w:numFmt w:val="decimal"/>
      <w:lvlText w:val="%1."/>
      <w:lvlJc w:val="left"/>
      <w:pPr>
        <w:ind w:left="1080" w:hanging="360"/>
      </w:pPr>
      <w:rPr>
        <w:rFonts w:cs="Times New Roman"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58736BF4"/>
    <w:multiLevelType w:val="hybridMultilevel"/>
    <w:tmpl w:val="A1BE7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8783D27"/>
    <w:multiLevelType w:val="hybridMultilevel"/>
    <w:tmpl w:val="7EB2FBC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59414A8D"/>
    <w:multiLevelType w:val="hybridMultilevel"/>
    <w:tmpl w:val="86ACF4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15:restartNumberingAfterBreak="0">
    <w:nsid w:val="5D7C1599"/>
    <w:multiLevelType w:val="multilevel"/>
    <w:tmpl w:val="26666330"/>
    <w:lvl w:ilvl="0">
      <w:start w:val="1"/>
      <w:numFmt w:val="decimal"/>
      <w:lvlText w:val="%1."/>
      <w:lvlJc w:val="left"/>
      <w:pPr>
        <w:ind w:left="2160" w:hanging="360"/>
      </w:pPr>
      <w:rPr>
        <w:rFonts w:hint="default"/>
      </w:rPr>
    </w:lvl>
    <w:lvl w:ilvl="1">
      <w:start w:val="2"/>
      <w:numFmt w:val="decimal"/>
      <w:isLgl/>
      <w:lvlText w:val="%1.%2"/>
      <w:lvlJc w:val="left"/>
      <w:pPr>
        <w:ind w:left="2355" w:hanging="555"/>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82" w15:restartNumberingAfterBreak="0">
    <w:nsid w:val="64920D71"/>
    <w:multiLevelType w:val="hybridMultilevel"/>
    <w:tmpl w:val="A27CDE3C"/>
    <w:lvl w:ilvl="0" w:tplc="04180017">
      <w:start w:val="1"/>
      <w:numFmt w:val="lowerLetter"/>
      <w:lvlText w:val="%1)"/>
      <w:lvlJc w:val="left"/>
      <w:pPr>
        <w:ind w:left="360" w:hanging="360"/>
      </w:pPr>
      <w:rPr>
        <w:rFonts w:hint="default"/>
      </w:rPr>
    </w:lvl>
    <w:lvl w:ilvl="1" w:tplc="04180003">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83" w15:restartNumberingAfterBreak="0">
    <w:nsid w:val="66FB769E"/>
    <w:multiLevelType w:val="hybridMultilevel"/>
    <w:tmpl w:val="99ACFD4E"/>
    <w:lvl w:ilvl="0" w:tplc="0418000D">
      <w:start w:val="1"/>
      <w:numFmt w:val="bullet"/>
      <w:lvlText w:val=""/>
      <w:lvlJc w:val="left"/>
      <w:pPr>
        <w:ind w:left="360" w:hanging="360"/>
      </w:pPr>
      <w:rPr>
        <w:rFonts w:ascii="Wingdings" w:hAnsi="Wingdings" w:hint="default"/>
      </w:rPr>
    </w:lvl>
    <w:lvl w:ilvl="1" w:tplc="614ADB2C">
      <w:start w:val="1"/>
      <w:numFmt w:val="bullet"/>
      <w:lvlText w:val="•"/>
      <w:lvlJc w:val="left"/>
      <w:pPr>
        <w:ind w:left="1080" w:hanging="360"/>
      </w:pPr>
      <w:rPr>
        <w:rFonts w:ascii="Calibri" w:eastAsia="Times New Roman" w:hAnsi="Calibri" w:cs="Calibri"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84" w15:restartNumberingAfterBreak="0">
    <w:nsid w:val="6BE87533"/>
    <w:multiLevelType w:val="multilevel"/>
    <w:tmpl w:val="DFC88CEC"/>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1134"/>
        </w:tabs>
        <w:ind w:left="1134" w:hanging="850"/>
      </w:pPr>
    </w:lvl>
    <w:lvl w:ilvl="3">
      <w:start w:val="1"/>
      <w:numFmt w:val="decimal"/>
      <w:pStyle w:val="NumPar4"/>
      <w:lvlText w:val="%1.%2.%3.%4."/>
      <w:lvlJc w:val="left"/>
      <w:pPr>
        <w:tabs>
          <w:tab w:val="num" w:pos="992"/>
        </w:tabs>
        <w:ind w:left="992"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5" w15:restartNumberingAfterBreak="0">
    <w:nsid w:val="6DC8560F"/>
    <w:multiLevelType w:val="hybridMultilevel"/>
    <w:tmpl w:val="33D02D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F4E44E5"/>
    <w:multiLevelType w:val="hybridMultilevel"/>
    <w:tmpl w:val="B71679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7" w15:restartNumberingAfterBreak="0">
    <w:nsid w:val="717C7768"/>
    <w:multiLevelType w:val="multilevel"/>
    <w:tmpl w:val="2708A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4D7401B"/>
    <w:multiLevelType w:val="hybridMultilevel"/>
    <w:tmpl w:val="1494BB22"/>
    <w:lvl w:ilvl="0" w:tplc="3FD2B8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76266E47"/>
    <w:multiLevelType w:val="multilevel"/>
    <w:tmpl w:val="B7722C24"/>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0" w15:restartNumberingAfterBreak="0">
    <w:nsid w:val="762A6921"/>
    <w:multiLevelType w:val="hybridMultilevel"/>
    <w:tmpl w:val="FBA814B0"/>
    <w:lvl w:ilvl="0" w:tplc="64AED3E8">
      <w:start w:val="1"/>
      <w:numFmt w:val="lowerLetter"/>
      <w:lvlText w:val="%1)"/>
      <w:lvlJc w:val="left"/>
      <w:pPr>
        <w:ind w:left="1104" w:hanging="360"/>
      </w:pPr>
      <w:rPr>
        <w:rFonts w:hint="default"/>
      </w:rPr>
    </w:lvl>
    <w:lvl w:ilvl="1" w:tplc="04180019" w:tentative="1">
      <w:start w:val="1"/>
      <w:numFmt w:val="lowerLetter"/>
      <w:lvlText w:val="%2."/>
      <w:lvlJc w:val="left"/>
      <w:pPr>
        <w:ind w:left="1824" w:hanging="360"/>
      </w:pPr>
    </w:lvl>
    <w:lvl w:ilvl="2" w:tplc="0418001B" w:tentative="1">
      <w:start w:val="1"/>
      <w:numFmt w:val="lowerRoman"/>
      <w:lvlText w:val="%3."/>
      <w:lvlJc w:val="right"/>
      <w:pPr>
        <w:ind w:left="2544" w:hanging="180"/>
      </w:pPr>
    </w:lvl>
    <w:lvl w:ilvl="3" w:tplc="0418000F" w:tentative="1">
      <w:start w:val="1"/>
      <w:numFmt w:val="decimal"/>
      <w:lvlText w:val="%4."/>
      <w:lvlJc w:val="left"/>
      <w:pPr>
        <w:ind w:left="3264" w:hanging="360"/>
      </w:pPr>
    </w:lvl>
    <w:lvl w:ilvl="4" w:tplc="04180019" w:tentative="1">
      <w:start w:val="1"/>
      <w:numFmt w:val="lowerLetter"/>
      <w:lvlText w:val="%5."/>
      <w:lvlJc w:val="left"/>
      <w:pPr>
        <w:ind w:left="3984" w:hanging="360"/>
      </w:pPr>
    </w:lvl>
    <w:lvl w:ilvl="5" w:tplc="0418001B" w:tentative="1">
      <w:start w:val="1"/>
      <w:numFmt w:val="lowerRoman"/>
      <w:lvlText w:val="%6."/>
      <w:lvlJc w:val="right"/>
      <w:pPr>
        <w:ind w:left="4704" w:hanging="180"/>
      </w:pPr>
    </w:lvl>
    <w:lvl w:ilvl="6" w:tplc="0418000F" w:tentative="1">
      <w:start w:val="1"/>
      <w:numFmt w:val="decimal"/>
      <w:lvlText w:val="%7."/>
      <w:lvlJc w:val="left"/>
      <w:pPr>
        <w:ind w:left="5424" w:hanging="360"/>
      </w:pPr>
    </w:lvl>
    <w:lvl w:ilvl="7" w:tplc="04180019" w:tentative="1">
      <w:start w:val="1"/>
      <w:numFmt w:val="lowerLetter"/>
      <w:lvlText w:val="%8."/>
      <w:lvlJc w:val="left"/>
      <w:pPr>
        <w:ind w:left="6144" w:hanging="360"/>
      </w:pPr>
    </w:lvl>
    <w:lvl w:ilvl="8" w:tplc="0418001B" w:tentative="1">
      <w:start w:val="1"/>
      <w:numFmt w:val="lowerRoman"/>
      <w:lvlText w:val="%9."/>
      <w:lvlJc w:val="right"/>
      <w:pPr>
        <w:ind w:left="6864" w:hanging="180"/>
      </w:pPr>
    </w:lvl>
  </w:abstractNum>
  <w:abstractNum w:abstractNumId="91" w15:restartNumberingAfterBreak="0">
    <w:nsid w:val="77431D31"/>
    <w:multiLevelType w:val="hybridMultilevel"/>
    <w:tmpl w:val="7D64E23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2" w15:restartNumberingAfterBreak="0">
    <w:nsid w:val="77997BD2"/>
    <w:multiLevelType w:val="hybridMultilevel"/>
    <w:tmpl w:val="CF7658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3"/>
  </w:num>
  <w:num w:numId="2">
    <w:abstractNumId w:val="30"/>
  </w:num>
  <w:num w:numId="3">
    <w:abstractNumId w:val="0"/>
  </w:num>
  <w:num w:numId="4">
    <w:abstractNumId w:val="3"/>
  </w:num>
  <w:num w:numId="5">
    <w:abstractNumId w:val="11"/>
  </w:num>
  <w:num w:numId="6">
    <w:abstractNumId w:val="13"/>
  </w:num>
  <w:num w:numId="7">
    <w:abstractNumId w:val="92"/>
  </w:num>
  <w:num w:numId="8">
    <w:abstractNumId w:val="80"/>
  </w:num>
  <w:num w:numId="9">
    <w:abstractNumId w:val="86"/>
  </w:num>
  <w:num w:numId="10">
    <w:abstractNumId w:val="60"/>
  </w:num>
  <w:num w:numId="11">
    <w:abstractNumId w:val="66"/>
  </w:num>
  <w:num w:numId="12">
    <w:abstractNumId w:val="28"/>
  </w:num>
  <w:num w:numId="13">
    <w:abstractNumId w:val="71"/>
  </w:num>
  <w:num w:numId="14">
    <w:abstractNumId w:val="29"/>
  </w:num>
  <w:num w:numId="15">
    <w:abstractNumId w:val="46"/>
  </w:num>
  <w:num w:numId="16">
    <w:abstractNumId w:val="55"/>
  </w:num>
  <w:num w:numId="17">
    <w:abstractNumId w:val="44"/>
  </w:num>
  <w:num w:numId="18">
    <w:abstractNumId w:val="33"/>
  </w:num>
  <w:num w:numId="19">
    <w:abstractNumId w:val="42"/>
  </w:num>
  <w:num w:numId="20">
    <w:abstractNumId w:val="58"/>
  </w:num>
  <w:num w:numId="21">
    <w:abstractNumId w:val="72"/>
  </w:num>
  <w:num w:numId="22">
    <w:abstractNumId w:val="26"/>
  </w:num>
  <w:num w:numId="23">
    <w:abstractNumId w:val="67"/>
  </w:num>
  <w:num w:numId="24">
    <w:abstractNumId w:val="14"/>
  </w:num>
  <w:num w:numId="25">
    <w:abstractNumId w:val="39"/>
  </w:num>
  <w:num w:numId="26">
    <w:abstractNumId w:val="85"/>
  </w:num>
  <w:num w:numId="27">
    <w:abstractNumId w:val="74"/>
  </w:num>
  <w:num w:numId="28">
    <w:abstractNumId w:val="35"/>
  </w:num>
  <w:num w:numId="29">
    <w:abstractNumId w:val="50"/>
  </w:num>
  <w:num w:numId="30">
    <w:abstractNumId w:val="47"/>
  </w:num>
  <w:num w:numId="31">
    <w:abstractNumId w:val="81"/>
  </w:num>
  <w:num w:numId="32">
    <w:abstractNumId w:val="83"/>
  </w:num>
  <w:num w:numId="33">
    <w:abstractNumId w:val="40"/>
  </w:num>
  <w:num w:numId="34">
    <w:abstractNumId w:val="45"/>
  </w:num>
  <w:num w:numId="35">
    <w:abstractNumId w:val="23"/>
  </w:num>
  <w:num w:numId="36">
    <w:abstractNumId w:val="21"/>
  </w:num>
  <w:num w:numId="37">
    <w:abstractNumId w:val="36"/>
  </w:num>
  <w:num w:numId="38">
    <w:abstractNumId w:val="79"/>
  </w:num>
  <w:num w:numId="39">
    <w:abstractNumId w:val="48"/>
  </w:num>
  <w:num w:numId="40">
    <w:abstractNumId w:val="37"/>
  </w:num>
  <w:num w:numId="41">
    <w:abstractNumId w:val="38"/>
  </w:num>
  <w:num w:numId="42">
    <w:abstractNumId w:val="49"/>
  </w:num>
  <w:num w:numId="43">
    <w:abstractNumId w:val="78"/>
  </w:num>
  <w:num w:numId="44">
    <w:abstractNumId w:val="73"/>
  </w:num>
  <w:num w:numId="45">
    <w:abstractNumId w:val="53"/>
  </w:num>
  <w:num w:numId="46">
    <w:abstractNumId w:val="70"/>
  </w:num>
  <w:num w:numId="47">
    <w:abstractNumId w:val="27"/>
  </w:num>
  <w:num w:numId="48">
    <w:abstractNumId w:val="51"/>
  </w:num>
  <w:num w:numId="49">
    <w:abstractNumId w:val="19"/>
  </w:num>
  <w:num w:numId="50">
    <w:abstractNumId w:val="76"/>
  </w:num>
  <w:num w:numId="51">
    <w:abstractNumId w:val="91"/>
  </w:num>
  <w:num w:numId="52">
    <w:abstractNumId w:val="64"/>
  </w:num>
  <w:num w:numId="53">
    <w:abstractNumId w:val="75"/>
  </w:num>
  <w:num w:numId="54">
    <w:abstractNumId w:val="25"/>
  </w:num>
  <w:num w:numId="55">
    <w:abstractNumId w:val="65"/>
  </w:num>
  <w:num w:numId="56">
    <w:abstractNumId w:val="89"/>
  </w:num>
  <w:num w:numId="57">
    <w:abstractNumId w:val="31"/>
  </w:num>
  <w:num w:numId="58">
    <w:abstractNumId w:val="62"/>
  </w:num>
  <w:num w:numId="59">
    <w:abstractNumId w:val="84"/>
  </w:num>
  <w:num w:numId="60">
    <w:abstractNumId w:val="20"/>
  </w:num>
  <w:num w:numId="61">
    <w:abstractNumId w:val="24"/>
  </w:num>
  <w:num w:numId="62">
    <w:abstractNumId w:val="54"/>
  </w:num>
  <w:num w:numId="63">
    <w:abstractNumId w:val="41"/>
  </w:num>
  <w:num w:numId="64">
    <w:abstractNumId w:val="57"/>
  </w:num>
  <w:num w:numId="65">
    <w:abstractNumId w:val="52"/>
  </w:num>
  <w:num w:numId="66">
    <w:abstractNumId w:val="43"/>
  </w:num>
  <w:num w:numId="67">
    <w:abstractNumId w:val="88"/>
  </w:num>
  <w:num w:numId="68">
    <w:abstractNumId w:val="87"/>
  </w:num>
  <w:num w:numId="69">
    <w:abstractNumId w:val="32"/>
  </w:num>
  <w:num w:numId="70">
    <w:abstractNumId w:val="22"/>
  </w:num>
  <w:num w:numId="71">
    <w:abstractNumId w:val="34"/>
  </w:num>
  <w:num w:numId="72">
    <w:abstractNumId w:val="59"/>
  </w:num>
  <w:num w:numId="73">
    <w:abstractNumId w:val="82"/>
  </w:num>
  <w:num w:numId="74">
    <w:abstractNumId w:val="77"/>
  </w:num>
  <w:num w:numId="75">
    <w:abstractNumId w:val="61"/>
  </w:num>
  <w:num w:numId="76">
    <w:abstractNumId w:val="69"/>
  </w:num>
  <w:num w:numId="77">
    <w:abstractNumId w:val="56"/>
  </w:num>
  <w:num w:numId="78">
    <w:abstractNumId w:val="68"/>
  </w:num>
  <w:num w:numId="79">
    <w:abstractNumId w:val="90"/>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doNotHyphenateCaps/>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88D"/>
    <w:rsid w:val="00000005"/>
    <w:rsid w:val="000000EF"/>
    <w:rsid w:val="00000325"/>
    <w:rsid w:val="000008DC"/>
    <w:rsid w:val="000014FD"/>
    <w:rsid w:val="00001D3D"/>
    <w:rsid w:val="0000342D"/>
    <w:rsid w:val="000038A4"/>
    <w:rsid w:val="00003EB2"/>
    <w:rsid w:val="00004217"/>
    <w:rsid w:val="00004BF9"/>
    <w:rsid w:val="00004CE9"/>
    <w:rsid w:val="0000546C"/>
    <w:rsid w:val="0000579B"/>
    <w:rsid w:val="00005E26"/>
    <w:rsid w:val="00006798"/>
    <w:rsid w:val="00006830"/>
    <w:rsid w:val="0000723B"/>
    <w:rsid w:val="00007432"/>
    <w:rsid w:val="00007D20"/>
    <w:rsid w:val="0001044E"/>
    <w:rsid w:val="000106FD"/>
    <w:rsid w:val="000114F1"/>
    <w:rsid w:val="00011527"/>
    <w:rsid w:val="00011A4B"/>
    <w:rsid w:val="000122DE"/>
    <w:rsid w:val="00012842"/>
    <w:rsid w:val="000134A4"/>
    <w:rsid w:val="00013A42"/>
    <w:rsid w:val="00014E17"/>
    <w:rsid w:val="00014F41"/>
    <w:rsid w:val="00015840"/>
    <w:rsid w:val="00015E20"/>
    <w:rsid w:val="00015E93"/>
    <w:rsid w:val="000162B0"/>
    <w:rsid w:val="00016A8E"/>
    <w:rsid w:val="00016E8F"/>
    <w:rsid w:val="000172DC"/>
    <w:rsid w:val="00017DEF"/>
    <w:rsid w:val="00020CD9"/>
    <w:rsid w:val="00020F09"/>
    <w:rsid w:val="00021C36"/>
    <w:rsid w:val="00022012"/>
    <w:rsid w:val="00022B2A"/>
    <w:rsid w:val="00023012"/>
    <w:rsid w:val="00023246"/>
    <w:rsid w:val="00023291"/>
    <w:rsid w:val="00023573"/>
    <w:rsid w:val="00023FFA"/>
    <w:rsid w:val="000244E4"/>
    <w:rsid w:val="00024E37"/>
    <w:rsid w:val="00025138"/>
    <w:rsid w:val="00025402"/>
    <w:rsid w:val="00025546"/>
    <w:rsid w:val="000267E5"/>
    <w:rsid w:val="000270F3"/>
    <w:rsid w:val="000271CC"/>
    <w:rsid w:val="00027C20"/>
    <w:rsid w:val="00030EA8"/>
    <w:rsid w:val="00031161"/>
    <w:rsid w:val="000335A0"/>
    <w:rsid w:val="0003364D"/>
    <w:rsid w:val="0003515E"/>
    <w:rsid w:val="00035A71"/>
    <w:rsid w:val="00035C1D"/>
    <w:rsid w:val="00035D6A"/>
    <w:rsid w:val="000364A2"/>
    <w:rsid w:val="0003659A"/>
    <w:rsid w:val="0003670C"/>
    <w:rsid w:val="00036806"/>
    <w:rsid w:val="00036A0D"/>
    <w:rsid w:val="00036A1E"/>
    <w:rsid w:val="000378D7"/>
    <w:rsid w:val="0003799C"/>
    <w:rsid w:val="00037E84"/>
    <w:rsid w:val="000403C9"/>
    <w:rsid w:val="000404FC"/>
    <w:rsid w:val="000408B2"/>
    <w:rsid w:val="00040C07"/>
    <w:rsid w:val="00040E14"/>
    <w:rsid w:val="0004183A"/>
    <w:rsid w:val="00041E3A"/>
    <w:rsid w:val="00042022"/>
    <w:rsid w:val="0004239F"/>
    <w:rsid w:val="00042AC4"/>
    <w:rsid w:val="000434BB"/>
    <w:rsid w:val="00044622"/>
    <w:rsid w:val="00044B78"/>
    <w:rsid w:val="000450A0"/>
    <w:rsid w:val="0004533B"/>
    <w:rsid w:val="00045373"/>
    <w:rsid w:val="0004564C"/>
    <w:rsid w:val="00046219"/>
    <w:rsid w:val="00046AB2"/>
    <w:rsid w:val="000476FD"/>
    <w:rsid w:val="000516C0"/>
    <w:rsid w:val="00051951"/>
    <w:rsid w:val="000519AA"/>
    <w:rsid w:val="00051B5C"/>
    <w:rsid w:val="00051EC4"/>
    <w:rsid w:val="00052E1D"/>
    <w:rsid w:val="000535F1"/>
    <w:rsid w:val="00054259"/>
    <w:rsid w:val="00055120"/>
    <w:rsid w:val="0005519C"/>
    <w:rsid w:val="00055435"/>
    <w:rsid w:val="00055486"/>
    <w:rsid w:val="000559EF"/>
    <w:rsid w:val="00056BED"/>
    <w:rsid w:val="00057207"/>
    <w:rsid w:val="0005727B"/>
    <w:rsid w:val="00057589"/>
    <w:rsid w:val="00057CE3"/>
    <w:rsid w:val="00060912"/>
    <w:rsid w:val="00060D72"/>
    <w:rsid w:val="0006127B"/>
    <w:rsid w:val="00061703"/>
    <w:rsid w:val="00061DE5"/>
    <w:rsid w:val="00061E00"/>
    <w:rsid w:val="00062328"/>
    <w:rsid w:val="00062D85"/>
    <w:rsid w:val="000637B4"/>
    <w:rsid w:val="00063B9B"/>
    <w:rsid w:val="00065145"/>
    <w:rsid w:val="000664A3"/>
    <w:rsid w:val="00066B29"/>
    <w:rsid w:val="00067046"/>
    <w:rsid w:val="00067126"/>
    <w:rsid w:val="00067340"/>
    <w:rsid w:val="00067FBD"/>
    <w:rsid w:val="0007049F"/>
    <w:rsid w:val="00070667"/>
    <w:rsid w:val="00070701"/>
    <w:rsid w:val="0007113B"/>
    <w:rsid w:val="000711ED"/>
    <w:rsid w:val="00071398"/>
    <w:rsid w:val="000715DF"/>
    <w:rsid w:val="00071FFD"/>
    <w:rsid w:val="000727E1"/>
    <w:rsid w:val="00072CF7"/>
    <w:rsid w:val="0007343F"/>
    <w:rsid w:val="00074115"/>
    <w:rsid w:val="0007425A"/>
    <w:rsid w:val="00074505"/>
    <w:rsid w:val="000748F9"/>
    <w:rsid w:val="00074A77"/>
    <w:rsid w:val="00074B52"/>
    <w:rsid w:val="00074C03"/>
    <w:rsid w:val="00074D82"/>
    <w:rsid w:val="000751BA"/>
    <w:rsid w:val="000754CB"/>
    <w:rsid w:val="0007633A"/>
    <w:rsid w:val="00076647"/>
    <w:rsid w:val="000767B4"/>
    <w:rsid w:val="00076A0E"/>
    <w:rsid w:val="000777BF"/>
    <w:rsid w:val="00077C2D"/>
    <w:rsid w:val="00080200"/>
    <w:rsid w:val="000808BA"/>
    <w:rsid w:val="00080D84"/>
    <w:rsid w:val="00081597"/>
    <w:rsid w:val="0008171D"/>
    <w:rsid w:val="00081AD9"/>
    <w:rsid w:val="00081EA3"/>
    <w:rsid w:val="00081FC4"/>
    <w:rsid w:val="0008280E"/>
    <w:rsid w:val="00083768"/>
    <w:rsid w:val="00083EC7"/>
    <w:rsid w:val="000843F7"/>
    <w:rsid w:val="000844ED"/>
    <w:rsid w:val="00084FFE"/>
    <w:rsid w:val="00085FEE"/>
    <w:rsid w:val="000868DA"/>
    <w:rsid w:val="000869D0"/>
    <w:rsid w:val="0008703D"/>
    <w:rsid w:val="00087485"/>
    <w:rsid w:val="000876E6"/>
    <w:rsid w:val="00087AC8"/>
    <w:rsid w:val="00087EE4"/>
    <w:rsid w:val="0009031F"/>
    <w:rsid w:val="00090630"/>
    <w:rsid w:val="00090790"/>
    <w:rsid w:val="000907BD"/>
    <w:rsid w:val="00091AFB"/>
    <w:rsid w:val="0009231A"/>
    <w:rsid w:val="00092DF2"/>
    <w:rsid w:val="00092ECA"/>
    <w:rsid w:val="00092FF1"/>
    <w:rsid w:val="000933FA"/>
    <w:rsid w:val="0009374D"/>
    <w:rsid w:val="00093782"/>
    <w:rsid w:val="00094554"/>
    <w:rsid w:val="0009552E"/>
    <w:rsid w:val="00095BD1"/>
    <w:rsid w:val="00095E73"/>
    <w:rsid w:val="000967FC"/>
    <w:rsid w:val="00096A6B"/>
    <w:rsid w:val="00096BA9"/>
    <w:rsid w:val="00096E58"/>
    <w:rsid w:val="000A0E11"/>
    <w:rsid w:val="000A11C5"/>
    <w:rsid w:val="000A24E0"/>
    <w:rsid w:val="000A262D"/>
    <w:rsid w:val="000A2F0F"/>
    <w:rsid w:val="000A323E"/>
    <w:rsid w:val="000A3269"/>
    <w:rsid w:val="000A3B93"/>
    <w:rsid w:val="000A48F2"/>
    <w:rsid w:val="000A4927"/>
    <w:rsid w:val="000A5EAA"/>
    <w:rsid w:val="000A60CF"/>
    <w:rsid w:val="000A6413"/>
    <w:rsid w:val="000A668F"/>
    <w:rsid w:val="000A6C24"/>
    <w:rsid w:val="000A7747"/>
    <w:rsid w:val="000B0139"/>
    <w:rsid w:val="000B050F"/>
    <w:rsid w:val="000B0557"/>
    <w:rsid w:val="000B081D"/>
    <w:rsid w:val="000B0A43"/>
    <w:rsid w:val="000B0B64"/>
    <w:rsid w:val="000B20F4"/>
    <w:rsid w:val="000B2930"/>
    <w:rsid w:val="000B2E72"/>
    <w:rsid w:val="000B3287"/>
    <w:rsid w:val="000B421A"/>
    <w:rsid w:val="000B4879"/>
    <w:rsid w:val="000B4A20"/>
    <w:rsid w:val="000B4C9C"/>
    <w:rsid w:val="000B612F"/>
    <w:rsid w:val="000B6D3E"/>
    <w:rsid w:val="000B72EE"/>
    <w:rsid w:val="000B79A8"/>
    <w:rsid w:val="000C0167"/>
    <w:rsid w:val="000C0A40"/>
    <w:rsid w:val="000C0C4D"/>
    <w:rsid w:val="000C0E24"/>
    <w:rsid w:val="000C1154"/>
    <w:rsid w:val="000C1B1B"/>
    <w:rsid w:val="000C1C2E"/>
    <w:rsid w:val="000C21CB"/>
    <w:rsid w:val="000C2366"/>
    <w:rsid w:val="000C285F"/>
    <w:rsid w:val="000C35C0"/>
    <w:rsid w:val="000C3F98"/>
    <w:rsid w:val="000C4145"/>
    <w:rsid w:val="000C504E"/>
    <w:rsid w:val="000C54DD"/>
    <w:rsid w:val="000C56C9"/>
    <w:rsid w:val="000C5D5D"/>
    <w:rsid w:val="000C6C72"/>
    <w:rsid w:val="000C7496"/>
    <w:rsid w:val="000D0452"/>
    <w:rsid w:val="000D1370"/>
    <w:rsid w:val="000D2CDA"/>
    <w:rsid w:val="000D2D50"/>
    <w:rsid w:val="000D36EA"/>
    <w:rsid w:val="000D43C5"/>
    <w:rsid w:val="000D491A"/>
    <w:rsid w:val="000D4925"/>
    <w:rsid w:val="000D4A04"/>
    <w:rsid w:val="000D4A0E"/>
    <w:rsid w:val="000D4AE1"/>
    <w:rsid w:val="000D4D4F"/>
    <w:rsid w:val="000D4D8A"/>
    <w:rsid w:val="000D4FB5"/>
    <w:rsid w:val="000D4FBF"/>
    <w:rsid w:val="000D509A"/>
    <w:rsid w:val="000D616B"/>
    <w:rsid w:val="000D634B"/>
    <w:rsid w:val="000D6893"/>
    <w:rsid w:val="000E006C"/>
    <w:rsid w:val="000E0410"/>
    <w:rsid w:val="000E0476"/>
    <w:rsid w:val="000E0AB2"/>
    <w:rsid w:val="000E1226"/>
    <w:rsid w:val="000E1484"/>
    <w:rsid w:val="000E1633"/>
    <w:rsid w:val="000E18E2"/>
    <w:rsid w:val="000E1FD2"/>
    <w:rsid w:val="000E261B"/>
    <w:rsid w:val="000E2823"/>
    <w:rsid w:val="000E2EB7"/>
    <w:rsid w:val="000E32D5"/>
    <w:rsid w:val="000E3433"/>
    <w:rsid w:val="000E351C"/>
    <w:rsid w:val="000E37D8"/>
    <w:rsid w:val="000E39C6"/>
    <w:rsid w:val="000E3FD2"/>
    <w:rsid w:val="000E46F0"/>
    <w:rsid w:val="000E478E"/>
    <w:rsid w:val="000E4E25"/>
    <w:rsid w:val="000E53C2"/>
    <w:rsid w:val="000E60B0"/>
    <w:rsid w:val="000E68EE"/>
    <w:rsid w:val="000E6966"/>
    <w:rsid w:val="000E6A62"/>
    <w:rsid w:val="000E71EB"/>
    <w:rsid w:val="000E73A8"/>
    <w:rsid w:val="000F0282"/>
    <w:rsid w:val="000F0FDA"/>
    <w:rsid w:val="000F14D5"/>
    <w:rsid w:val="000F1AD9"/>
    <w:rsid w:val="000F258C"/>
    <w:rsid w:val="000F2863"/>
    <w:rsid w:val="000F2D6B"/>
    <w:rsid w:val="000F2E5E"/>
    <w:rsid w:val="000F35F8"/>
    <w:rsid w:val="000F3F3B"/>
    <w:rsid w:val="000F47E2"/>
    <w:rsid w:val="000F4CDB"/>
    <w:rsid w:val="000F5883"/>
    <w:rsid w:val="000F5E3B"/>
    <w:rsid w:val="000F6850"/>
    <w:rsid w:val="000F6C26"/>
    <w:rsid w:val="000F6EEF"/>
    <w:rsid w:val="000F6F46"/>
    <w:rsid w:val="000F7932"/>
    <w:rsid w:val="000F7B9E"/>
    <w:rsid w:val="001007AE"/>
    <w:rsid w:val="0010083D"/>
    <w:rsid w:val="00100EE5"/>
    <w:rsid w:val="0010174C"/>
    <w:rsid w:val="00101DB5"/>
    <w:rsid w:val="00102601"/>
    <w:rsid w:val="00102B7F"/>
    <w:rsid w:val="00102F26"/>
    <w:rsid w:val="00103318"/>
    <w:rsid w:val="0010365F"/>
    <w:rsid w:val="00103A29"/>
    <w:rsid w:val="00103B48"/>
    <w:rsid w:val="0010408B"/>
    <w:rsid w:val="00104172"/>
    <w:rsid w:val="00104C44"/>
    <w:rsid w:val="00105B3F"/>
    <w:rsid w:val="00105CBE"/>
    <w:rsid w:val="001066C0"/>
    <w:rsid w:val="00106FBF"/>
    <w:rsid w:val="00107A24"/>
    <w:rsid w:val="0011074D"/>
    <w:rsid w:val="00110873"/>
    <w:rsid w:val="00110C5F"/>
    <w:rsid w:val="00110F1C"/>
    <w:rsid w:val="00111280"/>
    <w:rsid w:val="00111578"/>
    <w:rsid w:val="00111A70"/>
    <w:rsid w:val="00111C24"/>
    <w:rsid w:val="001122FB"/>
    <w:rsid w:val="00112373"/>
    <w:rsid w:val="0011241F"/>
    <w:rsid w:val="00113497"/>
    <w:rsid w:val="0011350D"/>
    <w:rsid w:val="00113962"/>
    <w:rsid w:val="00114040"/>
    <w:rsid w:val="00114949"/>
    <w:rsid w:val="001149D3"/>
    <w:rsid w:val="00114CC6"/>
    <w:rsid w:val="001158E5"/>
    <w:rsid w:val="00116F91"/>
    <w:rsid w:val="00120A26"/>
    <w:rsid w:val="00120AED"/>
    <w:rsid w:val="00121015"/>
    <w:rsid w:val="0012217E"/>
    <w:rsid w:val="001223B3"/>
    <w:rsid w:val="001226A1"/>
    <w:rsid w:val="00122B92"/>
    <w:rsid w:val="00122C14"/>
    <w:rsid w:val="001230DE"/>
    <w:rsid w:val="001233A7"/>
    <w:rsid w:val="00123BCE"/>
    <w:rsid w:val="00123C66"/>
    <w:rsid w:val="00124CB5"/>
    <w:rsid w:val="00124E6D"/>
    <w:rsid w:val="0012559E"/>
    <w:rsid w:val="0012582B"/>
    <w:rsid w:val="00125D46"/>
    <w:rsid w:val="0012635E"/>
    <w:rsid w:val="0012677A"/>
    <w:rsid w:val="00127880"/>
    <w:rsid w:val="00127918"/>
    <w:rsid w:val="00127D68"/>
    <w:rsid w:val="00127DE5"/>
    <w:rsid w:val="001300A6"/>
    <w:rsid w:val="001301EF"/>
    <w:rsid w:val="00130256"/>
    <w:rsid w:val="00130A90"/>
    <w:rsid w:val="001319ED"/>
    <w:rsid w:val="0013209C"/>
    <w:rsid w:val="00133CA9"/>
    <w:rsid w:val="0013433A"/>
    <w:rsid w:val="001356AC"/>
    <w:rsid w:val="00135C86"/>
    <w:rsid w:val="00135EBF"/>
    <w:rsid w:val="00135FF2"/>
    <w:rsid w:val="0013640F"/>
    <w:rsid w:val="00136C4E"/>
    <w:rsid w:val="00140578"/>
    <w:rsid w:val="00140D5A"/>
    <w:rsid w:val="00141160"/>
    <w:rsid w:val="00141740"/>
    <w:rsid w:val="00141A35"/>
    <w:rsid w:val="00141C64"/>
    <w:rsid w:val="0014219C"/>
    <w:rsid w:val="001422DC"/>
    <w:rsid w:val="00143055"/>
    <w:rsid w:val="001435D8"/>
    <w:rsid w:val="001438CA"/>
    <w:rsid w:val="0014416B"/>
    <w:rsid w:val="0014460B"/>
    <w:rsid w:val="00144C28"/>
    <w:rsid w:val="00144CC3"/>
    <w:rsid w:val="00145772"/>
    <w:rsid w:val="00145ACD"/>
    <w:rsid w:val="00145D7D"/>
    <w:rsid w:val="00145FFF"/>
    <w:rsid w:val="001463C1"/>
    <w:rsid w:val="0014703D"/>
    <w:rsid w:val="001470FA"/>
    <w:rsid w:val="00147817"/>
    <w:rsid w:val="00147859"/>
    <w:rsid w:val="001478A7"/>
    <w:rsid w:val="0015064F"/>
    <w:rsid w:val="00151346"/>
    <w:rsid w:val="00151C46"/>
    <w:rsid w:val="00152DB2"/>
    <w:rsid w:val="001546C3"/>
    <w:rsid w:val="00154BFB"/>
    <w:rsid w:val="00155228"/>
    <w:rsid w:val="00155451"/>
    <w:rsid w:val="00155515"/>
    <w:rsid w:val="001559BD"/>
    <w:rsid w:val="00155F81"/>
    <w:rsid w:val="0015666A"/>
    <w:rsid w:val="00156A7A"/>
    <w:rsid w:val="00156D1E"/>
    <w:rsid w:val="00156ED5"/>
    <w:rsid w:val="001574E2"/>
    <w:rsid w:val="00157BF1"/>
    <w:rsid w:val="001603CE"/>
    <w:rsid w:val="0016090A"/>
    <w:rsid w:val="0016099B"/>
    <w:rsid w:val="00160CF5"/>
    <w:rsid w:val="001611E1"/>
    <w:rsid w:val="00161547"/>
    <w:rsid w:val="0016194B"/>
    <w:rsid w:val="00161DBE"/>
    <w:rsid w:val="00161FB1"/>
    <w:rsid w:val="00162B41"/>
    <w:rsid w:val="00163183"/>
    <w:rsid w:val="00163ABB"/>
    <w:rsid w:val="00163E06"/>
    <w:rsid w:val="00164209"/>
    <w:rsid w:val="00165B43"/>
    <w:rsid w:val="00165DDE"/>
    <w:rsid w:val="00166029"/>
    <w:rsid w:val="00166336"/>
    <w:rsid w:val="001667EE"/>
    <w:rsid w:val="00166B8F"/>
    <w:rsid w:val="0016703D"/>
    <w:rsid w:val="001674A1"/>
    <w:rsid w:val="001677E3"/>
    <w:rsid w:val="00167F10"/>
    <w:rsid w:val="001700A7"/>
    <w:rsid w:val="00170121"/>
    <w:rsid w:val="00170B31"/>
    <w:rsid w:val="001728E9"/>
    <w:rsid w:val="00172B2A"/>
    <w:rsid w:val="001733B0"/>
    <w:rsid w:val="00173F50"/>
    <w:rsid w:val="001741BE"/>
    <w:rsid w:val="00174C43"/>
    <w:rsid w:val="00174E0E"/>
    <w:rsid w:val="00174E17"/>
    <w:rsid w:val="001754FB"/>
    <w:rsid w:val="00175650"/>
    <w:rsid w:val="0017578D"/>
    <w:rsid w:val="00175845"/>
    <w:rsid w:val="00175BE2"/>
    <w:rsid w:val="00176507"/>
    <w:rsid w:val="00176A9A"/>
    <w:rsid w:val="00177911"/>
    <w:rsid w:val="00177C1F"/>
    <w:rsid w:val="00177F0B"/>
    <w:rsid w:val="00180227"/>
    <w:rsid w:val="001807D1"/>
    <w:rsid w:val="001820FF"/>
    <w:rsid w:val="001827D8"/>
    <w:rsid w:val="001833B1"/>
    <w:rsid w:val="00183A8F"/>
    <w:rsid w:val="00183B1A"/>
    <w:rsid w:val="00183BA1"/>
    <w:rsid w:val="001848D9"/>
    <w:rsid w:val="001855E5"/>
    <w:rsid w:val="00187839"/>
    <w:rsid w:val="00187EDF"/>
    <w:rsid w:val="00190270"/>
    <w:rsid w:val="00190488"/>
    <w:rsid w:val="0019117B"/>
    <w:rsid w:val="001917E2"/>
    <w:rsid w:val="0019194E"/>
    <w:rsid w:val="00191A4B"/>
    <w:rsid w:val="00191DF0"/>
    <w:rsid w:val="0019214E"/>
    <w:rsid w:val="0019255B"/>
    <w:rsid w:val="001935DA"/>
    <w:rsid w:val="00193740"/>
    <w:rsid w:val="00193971"/>
    <w:rsid w:val="001939C1"/>
    <w:rsid w:val="00193A39"/>
    <w:rsid w:val="00194172"/>
    <w:rsid w:val="001941B9"/>
    <w:rsid w:val="00194379"/>
    <w:rsid w:val="00194837"/>
    <w:rsid w:val="001948AE"/>
    <w:rsid w:val="00194AB9"/>
    <w:rsid w:val="00195009"/>
    <w:rsid w:val="00195066"/>
    <w:rsid w:val="001952BD"/>
    <w:rsid w:val="00195648"/>
    <w:rsid w:val="00195FEC"/>
    <w:rsid w:val="001969B4"/>
    <w:rsid w:val="00197422"/>
    <w:rsid w:val="001978C5"/>
    <w:rsid w:val="001A03FC"/>
    <w:rsid w:val="001A192D"/>
    <w:rsid w:val="001A1E2C"/>
    <w:rsid w:val="001A2CE4"/>
    <w:rsid w:val="001A365C"/>
    <w:rsid w:val="001A3806"/>
    <w:rsid w:val="001A3848"/>
    <w:rsid w:val="001A3B34"/>
    <w:rsid w:val="001A3E4F"/>
    <w:rsid w:val="001A4C7D"/>
    <w:rsid w:val="001A4E36"/>
    <w:rsid w:val="001A5670"/>
    <w:rsid w:val="001A5BEA"/>
    <w:rsid w:val="001A5CA8"/>
    <w:rsid w:val="001A5F7E"/>
    <w:rsid w:val="001A626C"/>
    <w:rsid w:val="001A65FF"/>
    <w:rsid w:val="001A6C41"/>
    <w:rsid w:val="001A71A6"/>
    <w:rsid w:val="001A7C92"/>
    <w:rsid w:val="001B006C"/>
    <w:rsid w:val="001B00F2"/>
    <w:rsid w:val="001B0486"/>
    <w:rsid w:val="001B05A3"/>
    <w:rsid w:val="001B08AB"/>
    <w:rsid w:val="001B0AC5"/>
    <w:rsid w:val="001B10B5"/>
    <w:rsid w:val="001B1782"/>
    <w:rsid w:val="001B1C2F"/>
    <w:rsid w:val="001B1E49"/>
    <w:rsid w:val="001B204F"/>
    <w:rsid w:val="001B234A"/>
    <w:rsid w:val="001B29E0"/>
    <w:rsid w:val="001B2A16"/>
    <w:rsid w:val="001B2AC5"/>
    <w:rsid w:val="001B2EFC"/>
    <w:rsid w:val="001B3593"/>
    <w:rsid w:val="001B35B2"/>
    <w:rsid w:val="001B426A"/>
    <w:rsid w:val="001B49EA"/>
    <w:rsid w:val="001B4C1A"/>
    <w:rsid w:val="001B53E5"/>
    <w:rsid w:val="001B619D"/>
    <w:rsid w:val="001B647E"/>
    <w:rsid w:val="001B6727"/>
    <w:rsid w:val="001B7150"/>
    <w:rsid w:val="001C00E3"/>
    <w:rsid w:val="001C01BB"/>
    <w:rsid w:val="001C0A62"/>
    <w:rsid w:val="001C15A2"/>
    <w:rsid w:val="001C1ABB"/>
    <w:rsid w:val="001C1E6B"/>
    <w:rsid w:val="001C2254"/>
    <w:rsid w:val="001C2C3D"/>
    <w:rsid w:val="001C2D02"/>
    <w:rsid w:val="001C3132"/>
    <w:rsid w:val="001C3CAE"/>
    <w:rsid w:val="001C4A63"/>
    <w:rsid w:val="001C4F01"/>
    <w:rsid w:val="001C520A"/>
    <w:rsid w:val="001C54FA"/>
    <w:rsid w:val="001C561A"/>
    <w:rsid w:val="001C56D2"/>
    <w:rsid w:val="001C5D24"/>
    <w:rsid w:val="001C6062"/>
    <w:rsid w:val="001C63C9"/>
    <w:rsid w:val="001C6E70"/>
    <w:rsid w:val="001C72C9"/>
    <w:rsid w:val="001C7B61"/>
    <w:rsid w:val="001C7CD4"/>
    <w:rsid w:val="001C7F16"/>
    <w:rsid w:val="001D166F"/>
    <w:rsid w:val="001D196B"/>
    <w:rsid w:val="001D19DA"/>
    <w:rsid w:val="001D1E3E"/>
    <w:rsid w:val="001D2942"/>
    <w:rsid w:val="001D2FFF"/>
    <w:rsid w:val="001D350D"/>
    <w:rsid w:val="001D3DC9"/>
    <w:rsid w:val="001D3E8A"/>
    <w:rsid w:val="001D40B7"/>
    <w:rsid w:val="001D420A"/>
    <w:rsid w:val="001D4246"/>
    <w:rsid w:val="001D5808"/>
    <w:rsid w:val="001D5844"/>
    <w:rsid w:val="001D67B7"/>
    <w:rsid w:val="001D6B67"/>
    <w:rsid w:val="001D6CA7"/>
    <w:rsid w:val="001D7021"/>
    <w:rsid w:val="001D7400"/>
    <w:rsid w:val="001D7411"/>
    <w:rsid w:val="001D760E"/>
    <w:rsid w:val="001E00BC"/>
    <w:rsid w:val="001E0849"/>
    <w:rsid w:val="001E09D9"/>
    <w:rsid w:val="001E0B44"/>
    <w:rsid w:val="001E0F6C"/>
    <w:rsid w:val="001E125C"/>
    <w:rsid w:val="001E165C"/>
    <w:rsid w:val="001E1CA5"/>
    <w:rsid w:val="001E1F43"/>
    <w:rsid w:val="001E25DB"/>
    <w:rsid w:val="001E2B74"/>
    <w:rsid w:val="001E351C"/>
    <w:rsid w:val="001E3BE9"/>
    <w:rsid w:val="001E3EFC"/>
    <w:rsid w:val="001E3F07"/>
    <w:rsid w:val="001E50E1"/>
    <w:rsid w:val="001E5152"/>
    <w:rsid w:val="001E5923"/>
    <w:rsid w:val="001E6300"/>
    <w:rsid w:val="001E655A"/>
    <w:rsid w:val="001E6D55"/>
    <w:rsid w:val="001E70D9"/>
    <w:rsid w:val="001E77F7"/>
    <w:rsid w:val="001E794F"/>
    <w:rsid w:val="001F121E"/>
    <w:rsid w:val="001F14B6"/>
    <w:rsid w:val="001F1F73"/>
    <w:rsid w:val="001F2A47"/>
    <w:rsid w:val="001F2DA5"/>
    <w:rsid w:val="001F32E9"/>
    <w:rsid w:val="001F35E2"/>
    <w:rsid w:val="001F41D6"/>
    <w:rsid w:val="001F4A31"/>
    <w:rsid w:val="001F4AB9"/>
    <w:rsid w:val="001F4B03"/>
    <w:rsid w:val="001F5237"/>
    <w:rsid w:val="001F5E8B"/>
    <w:rsid w:val="001F65DB"/>
    <w:rsid w:val="001F6658"/>
    <w:rsid w:val="001F6726"/>
    <w:rsid w:val="001F674D"/>
    <w:rsid w:val="001F69F8"/>
    <w:rsid w:val="0020017C"/>
    <w:rsid w:val="00200355"/>
    <w:rsid w:val="002004B2"/>
    <w:rsid w:val="00200E0C"/>
    <w:rsid w:val="00201090"/>
    <w:rsid w:val="002013F4"/>
    <w:rsid w:val="00201CB6"/>
    <w:rsid w:val="00201F7A"/>
    <w:rsid w:val="00202251"/>
    <w:rsid w:val="002029CD"/>
    <w:rsid w:val="00202DA5"/>
    <w:rsid w:val="002031A7"/>
    <w:rsid w:val="00203378"/>
    <w:rsid w:val="00203DC3"/>
    <w:rsid w:val="002047B9"/>
    <w:rsid w:val="00205419"/>
    <w:rsid w:val="00205A84"/>
    <w:rsid w:val="00205C53"/>
    <w:rsid w:val="00206DAE"/>
    <w:rsid w:val="00206F74"/>
    <w:rsid w:val="002073C3"/>
    <w:rsid w:val="0020747A"/>
    <w:rsid w:val="0020755D"/>
    <w:rsid w:val="00210FCE"/>
    <w:rsid w:val="002122FD"/>
    <w:rsid w:val="00212633"/>
    <w:rsid w:val="00213198"/>
    <w:rsid w:val="002132DE"/>
    <w:rsid w:val="002139EC"/>
    <w:rsid w:val="00213CB4"/>
    <w:rsid w:val="0021492E"/>
    <w:rsid w:val="00214AD9"/>
    <w:rsid w:val="00216285"/>
    <w:rsid w:val="0021638A"/>
    <w:rsid w:val="00216521"/>
    <w:rsid w:val="00216BED"/>
    <w:rsid w:val="00216DD9"/>
    <w:rsid w:val="002200AB"/>
    <w:rsid w:val="002201FC"/>
    <w:rsid w:val="002207D5"/>
    <w:rsid w:val="0022098E"/>
    <w:rsid w:val="00220A48"/>
    <w:rsid w:val="0022135B"/>
    <w:rsid w:val="002214BC"/>
    <w:rsid w:val="00222BA3"/>
    <w:rsid w:val="00223466"/>
    <w:rsid w:val="0022397B"/>
    <w:rsid w:val="002239D5"/>
    <w:rsid w:val="002241C2"/>
    <w:rsid w:val="00224854"/>
    <w:rsid w:val="00225B48"/>
    <w:rsid w:val="00225C14"/>
    <w:rsid w:val="002269B1"/>
    <w:rsid w:val="00226AC9"/>
    <w:rsid w:val="00226C06"/>
    <w:rsid w:val="00226F7E"/>
    <w:rsid w:val="00227060"/>
    <w:rsid w:val="00227B08"/>
    <w:rsid w:val="00227BBD"/>
    <w:rsid w:val="00227EFC"/>
    <w:rsid w:val="002320DF"/>
    <w:rsid w:val="002326C5"/>
    <w:rsid w:val="00232D0C"/>
    <w:rsid w:val="00232E2D"/>
    <w:rsid w:val="002330CB"/>
    <w:rsid w:val="002331BD"/>
    <w:rsid w:val="00233673"/>
    <w:rsid w:val="00233CA5"/>
    <w:rsid w:val="0023403C"/>
    <w:rsid w:val="002355C8"/>
    <w:rsid w:val="002358D3"/>
    <w:rsid w:val="00235B9E"/>
    <w:rsid w:val="002367D7"/>
    <w:rsid w:val="002367E8"/>
    <w:rsid w:val="00236CDD"/>
    <w:rsid w:val="00236EDE"/>
    <w:rsid w:val="0023720E"/>
    <w:rsid w:val="00237B1C"/>
    <w:rsid w:val="00241862"/>
    <w:rsid w:val="00241EF2"/>
    <w:rsid w:val="00241F41"/>
    <w:rsid w:val="00242572"/>
    <w:rsid w:val="00242B29"/>
    <w:rsid w:val="00242BCD"/>
    <w:rsid w:val="0024315A"/>
    <w:rsid w:val="0024322A"/>
    <w:rsid w:val="002432F1"/>
    <w:rsid w:val="00243E8E"/>
    <w:rsid w:val="00244A4A"/>
    <w:rsid w:val="00244D72"/>
    <w:rsid w:val="00245189"/>
    <w:rsid w:val="00246561"/>
    <w:rsid w:val="00246C56"/>
    <w:rsid w:val="002471BE"/>
    <w:rsid w:val="00247F4B"/>
    <w:rsid w:val="00251512"/>
    <w:rsid w:val="002517CF"/>
    <w:rsid w:val="0025187A"/>
    <w:rsid w:val="00251B87"/>
    <w:rsid w:val="0025240C"/>
    <w:rsid w:val="00252CB9"/>
    <w:rsid w:val="00252DCE"/>
    <w:rsid w:val="002535DF"/>
    <w:rsid w:val="00253ACB"/>
    <w:rsid w:val="00253B23"/>
    <w:rsid w:val="00253C63"/>
    <w:rsid w:val="00254219"/>
    <w:rsid w:val="00254AB8"/>
    <w:rsid w:val="00255B0C"/>
    <w:rsid w:val="00255EB8"/>
    <w:rsid w:val="00257847"/>
    <w:rsid w:val="002578AC"/>
    <w:rsid w:val="00257C22"/>
    <w:rsid w:val="00257D6F"/>
    <w:rsid w:val="00260731"/>
    <w:rsid w:val="002609DD"/>
    <w:rsid w:val="00260E10"/>
    <w:rsid w:val="00261585"/>
    <w:rsid w:val="00261A23"/>
    <w:rsid w:val="00262360"/>
    <w:rsid w:val="002625F6"/>
    <w:rsid w:val="00262E2F"/>
    <w:rsid w:val="00262E91"/>
    <w:rsid w:val="00263B08"/>
    <w:rsid w:val="0026456C"/>
    <w:rsid w:val="00265521"/>
    <w:rsid w:val="00265BE9"/>
    <w:rsid w:val="00265D7F"/>
    <w:rsid w:val="00265E3F"/>
    <w:rsid w:val="00266784"/>
    <w:rsid w:val="00266B1A"/>
    <w:rsid w:val="00266C3B"/>
    <w:rsid w:val="00266D61"/>
    <w:rsid w:val="0026702B"/>
    <w:rsid w:val="00267235"/>
    <w:rsid w:val="002677AB"/>
    <w:rsid w:val="00267F9B"/>
    <w:rsid w:val="002708B1"/>
    <w:rsid w:val="00270A71"/>
    <w:rsid w:val="00270B36"/>
    <w:rsid w:val="00271981"/>
    <w:rsid w:val="00271B0A"/>
    <w:rsid w:val="00271EE5"/>
    <w:rsid w:val="00272C18"/>
    <w:rsid w:val="00273352"/>
    <w:rsid w:val="002735CF"/>
    <w:rsid w:val="00273CEA"/>
    <w:rsid w:val="0027410E"/>
    <w:rsid w:val="00274667"/>
    <w:rsid w:val="002746AD"/>
    <w:rsid w:val="00274B2B"/>
    <w:rsid w:val="00274CD4"/>
    <w:rsid w:val="0027521A"/>
    <w:rsid w:val="00275344"/>
    <w:rsid w:val="002756AA"/>
    <w:rsid w:val="00275C80"/>
    <w:rsid w:val="002776B3"/>
    <w:rsid w:val="002779B7"/>
    <w:rsid w:val="00277BA6"/>
    <w:rsid w:val="002802C5"/>
    <w:rsid w:val="002805A0"/>
    <w:rsid w:val="00280784"/>
    <w:rsid w:val="00280C66"/>
    <w:rsid w:val="00281213"/>
    <w:rsid w:val="00281B55"/>
    <w:rsid w:val="00281B60"/>
    <w:rsid w:val="00281B94"/>
    <w:rsid w:val="00281DAD"/>
    <w:rsid w:val="00282AE9"/>
    <w:rsid w:val="002831FB"/>
    <w:rsid w:val="002838CF"/>
    <w:rsid w:val="00283D51"/>
    <w:rsid w:val="002842A1"/>
    <w:rsid w:val="00284517"/>
    <w:rsid w:val="00284638"/>
    <w:rsid w:val="00284DE0"/>
    <w:rsid w:val="00285556"/>
    <w:rsid w:val="00285D6B"/>
    <w:rsid w:val="002870AF"/>
    <w:rsid w:val="002874A2"/>
    <w:rsid w:val="00287B60"/>
    <w:rsid w:val="00287CAC"/>
    <w:rsid w:val="00287EAF"/>
    <w:rsid w:val="00290596"/>
    <w:rsid w:val="00290C30"/>
    <w:rsid w:val="002910A6"/>
    <w:rsid w:val="0029135D"/>
    <w:rsid w:val="002913E6"/>
    <w:rsid w:val="002917BF"/>
    <w:rsid w:val="00291993"/>
    <w:rsid w:val="00291D78"/>
    <w:rsid w:val="00292239"/>
    <w:rsid w:val="0029284D"/>
    <w:rsid w:val="00292A05"/>
    <w:rsid w:val="00292C14"/>
    <w:rsid w:val="0029307E"/>
    <w:rsid w:val="00293A02"/>
    <w:rsid w:val="00293A4F"/>
    <w:rsid w:val="00293B6F"/>
    <w:rsid w:val="002942B3"/>
    <w:rsid w:val="0029448C"/>
    <w:rsid w:val="0029475C"/>
    <w:rsid w:val="00294AF1"/>
    <w:rsid w:val="00294CBA"/>
    <w:rsid w:val="00295410"/>
    <w:rsid w:val="00295689"/>
    <w:rsid w:val="00295EFE"/>
    <w:rsid w:val="00295FD3"/>
    <w:rsid w:val="00296598"/>
    <w:rsid w:val="0029693B"/>
    <w:rsid w:val="00296DC2"/>
    <w:rsid w:val="002976E6"/>
    <w:rsid w:val="002A011A"/>
    <w:rsid w:val="002A020E"/>
    <w:rsid w:val="002A02C9"/>
    <w:rsid w:val="002A1A20"/>
    <w:rsid w:val="002A37C2"/>
    <w:rsid w:val="002A43F6"/>
    <w:rsid w:val="002A4ACB"/>
    <w:rsid w:val="002A51E3"/>
    <w:rsid w:val="002A5E8D"/>
    <w:rsid w:val="002A6070"/>
    <w:rsid w:val="002A6215"/>
    <w:rsid w:val="002A621A"/>
    <w:rsid w:val="002A6C48"/>
    <w:rsid w:val="002A703B"/>
    <w:rsid w:val="002A71F4"/>
    <w:rsid w:val="002A721B"/>
    <w:rsid w:val="002A739B"/>
    <w:rsid w:val="002A7BC3"/>
    <w:rsid w:val="002A7E8B"/>
    <w:rsid w:val="002A7F41"/>
    <w:rsid w:val="002B014C"/>
    <w:rsid w:val="002B0666"/>
    <w:rsid w:val="002B0827"/>
    <w:rsid w:val="002B0C91"/>
    <w:rsid w:val="002B0F53"/>
    <w:rsid w:val="002B0FF7"/>
    <w:rsid w:val="002B1127"/>
    <w:rsid w:val="002B2004"/>
    <w:rsid w:val="002B23F8"/>
    <w:rsid w:val="002B2450"/>
    <w:rsid w:val="002B2A25"/>
    <w:rsid w:val="002B2C1E"/>
    <w:rsid w:val="002B3133"/>
    <w:rsid w:val="002B3154"/>
    <w:rsid w:val="002B35F5"/>
    <w:rsid w:val="002B38AD"/>
    <w:rsid w:val="002B3997"/>
    <w:rsid w:val="002B4129"/>
    <w:rsid w:val="002B46F5"/>
    <w:rsid w:val="002B4CDF"/>
    <w:rsid w:val="002B4D3F"/>
    <w:rsid w:val="002B4DD2"/>
    <w:rsid w:val="002B5C63"/>
    <w:rsid w:val="002B61A1"/>
    <w:rsid w:val="002B6CC9"/>
    <w:rsid w:val="002B7180"/>
    <w:rsid w:val="002B7286"/>
    <w:rsid w:val="002B76A6"/>
    <w:rsid w:val="002B7987"/>
    <w:rsid w:val="002C0FD6"/>
    <w:rsid w:val="002C1166"/>
    <w:rsid w:val="002C12F4"/>
    <w:rsid w:val="002C19F0"/>
    <w:rsid w:val="002C21CF"/>
    <w:rsid w:val="002C27DA"/>
    <w:rsid w:val="002C2B23"/>
    <w:rsid w:val="002C2F12"/>
    <w:rsid w:val="002C2FBB"/>
    <w:rsid w:val="002C3213"/>
    <w:rsid w:val="002C3426"/>
    <w:rsid w:val="002C3566"/>
    <w:rsid w:val="002C368B"/>
    <w:rsid w:val="002C3D36"/>
    <w:rsid w:val="002C4A4E"/>
    <w:rsid w:val="002C4C6A"/>
    <w:rsid w:val="002C4D2E"/>
    <w:rsid w:val="002C53A1"/>
    <w:rsid w:val="002C643D"/>
    <w:rsid w:val="002C6501"/>
    <w:rsid w:val="002C7049"/>
    <w:rsid w:val="002C70AA"/>
    <w:rsid w:val="002C70F1"/>
    <w:rsid w:val="002C74E6"/>
    <w:rsid w:val="002C7AFE"/>
    <w:rsid w:val="002D01B8"/>
    <w:rsid w:val="002D0F69"/>
    <w:rsid w:val="002D10B2"/>
    <w:rsid w:val="002D1634"/>
    <w:rsid w:val="002D1F24"/>
    <w:rsid w:val="002D2123"/>
    <w:rsid w:val="002D23DB"/>
    <w:rsid w:val="002D2B85"/>
    <w:rsid w:val="002D34CD"/>
    <w:rsid w:val="002D3C3D"/>
    <w:rsid w:val="002D3CF9"/>
    <w:rsid w:val="002D3D05"/>
    <w:rsid w:val="002D3E3F"/>
    <w:rsid w:val="002D405D"/>
    <w:rsid w:val="002D44AD"/>
    <w:rsid w:val="002D4FFD"/>
    <w:rsid w:val="002D58B3"/>
    <w:rsid w:val="002D5EC7"/>
    <w:rsid w:val="002D6917"/>
    <w:rsid w:val="002D695F"/>
    <w:rsid w:val="002D6A26"/>
    <w:rsid w:val="002D6EE1"/>
    <w:rsid w:val="002D753B"/>
    <w:rsid w:val="002D7AE1"/>
    <w:rsid w:val="002D7DF8"/>
    <w:rsid w:val="002E04BB"/>
    <w:rsid w:val="002E0F8E"/>
    <w:rsid w:val="002E1E7A"/>
    <w:rsid w:val="002E22A1"/>
    <w:rsid w:val="002E281A"/>
    <w:rsid w:val="002E290B"/>
    <w:rsid w:val="002E3D72"/>
    <w:rsid w:val="002E3D8F"/>
    <w:rsid w:val="002E4435"/>
    <w:rsid w:val="002E46D1"/>
    <w:rsid w:val="002E4964"/>
    <w:rsid w:val="002E4DC0"/>
    <w:rsid w:val="002E5058"/>
    <w:rsid w:val="002E608E"/>
    <w:rsid w:val="002E6249"/>
    <w:rsid w:val="002E627C"/>
    <w:rsid w:val="002E6521"/>
    <w:rsid w:val="002E74E3"/>
    <w:rsid w:val="002E766C"/>
    <w:rsid w:val="002F03B6"/>
    <w:rsid w:val="002F14B1"/>
    <w:rsid w:val="002F1B3D"/>
    <w:rsid w:val="002F1C29"/>
    <w:rsid w:val="002F1F16"/>
    <w:rsid w:val="002F2474"/>
    <w:rsid w:val="002F2502"/>
    <w:rsid w:val="002F2548"/>
    <w:rsid w:val="002F275B"/>
    <w:rsid w:val="002F277B"/>
    <w:rsid w:val="002F32E4"/>
    <w:rsid w:val="002F3E47"/>
    <w:rsid w:val="002F4B82"/>
    <w:rsid w:val="002F5525"/>
    <w:rsid w:val="002F56A3"/>
    <w:rsid w:val="002F581E"/>
    <w:rsid w:val="002F6FC8"/>
    <w:rsid w:val="002F71C2"/>
    <w:rsid w:val="002F7C7A"/>
    <w:rsid w:val="00300539"/>
    <w:rsid w:val="003008FE"/>
    <w:rsid w:val="003019F9"/>
    <w:rsid w:val="00301C08"/>
    <w:rsid w:val="00301E29"/>
    <w:rsid w:val="00302D08"/>
    <w:rsid w:val="00303380"/>
    <w:rsid w:val="00303FE2"/>
    <w:rsid w:val="00304C7C"/>
    <w:rsid w:val="00305989"/>
    <w:rsid w:val="00305D5F"/>
    <w:rsid w:val="00306209"/>
    <w:rsid w:val="00306A84"/>
    <w:rsid w:val="00307AAC"/>
    <w:rsid w:val="00307DA5"/>
    <w:rsid w:val="00307DCE"/>
    <w:rsid w:val="00307F3C"/>
    <w:rsid w:val="003115C1"/>
    <w:rsid w:val="00311E12"/>
    <w:rsid w:val="003120DE"/>
    <w:rsid w:val="00312A3E"/>
    <w:rsid w:val="00312E68"/>
    <w:rsid w:val="00313586"/>
    <w:rsid w:val="00315D20"/>
    <w:rsid w:val="00315EC9"/>
    <w:rsid w:val="003165E0"/>
    <w:rsid w:val="00316D8F"/>
    <w:rsid w:val="0031710A"/>
    <w:rsid w:val="003174C0"/>
    <w:rsid w:val="00317739"/>
    <w:rsid w:val="00321264"/>
    <w:rsid w:val="00321700"/>
    <w:rsid w:val="00321B5D"/>
    <w:rsid w:val="00321FD0"/>
    <w:rsid w:val="003220BB"/>
    <w:rsid w:val="00322D4B"/>
    <w:rsid w:val="003232CB"/>
    <w:rsid w:val="003239D4"/>
    <w:rsid w:val="00323F13"/>
    <w:rsid w:val="0032452F"/>
    <w:rsid w:val="003247C5"/>
    <w:rsid w:val="003249A4"/>
    <w:rsid w:val="003253AA"/>
    <w:rsid w:val="00325CC5"/>
    <w:rsid w:val="0032666D"/>
    <w:rsid w:val="00326E28"/>
    <w:rsid w:val="0032718A"/>
    <w:rsid w:val="00327688"/>
    <w:rsid w:val="0032775C"/>
    <w:rsid w:val="00327790"/>
    <w:rsid w:val="0033147D"/>
    <w:rsid w:val="00331FFF"/>
    <w:rsid w:val="0033221B"/>
    <w:rsid w:val="00332517"/>
    <w:rsid w:val="0033333D"/>
    <w:rsid w:val="00333426"/>
    <w:rsid w:val="00333563"/>
    <w:rsid w:val="00333641"/>
    <w:rsid w:val="00333D6B"/>
    <w:rsid w:val="00333DD9"/>
    <w:rsid w:val="00333EE8"/>
    <w:rsid w:val="00334393"/>
    <w:rsid w:val="00334413"/>
    <w:rsid w:val="0033477A"/>
    <w:rsid w:val="003348BA"/>
    <w:rsid w:val="00334BC1"/>
    <w:rsid w:val="00334EDF"/>
    <w:rsid w:val="00335302"/>
    <w:rsid w:val="00335826"/>
    <w:rsid w:val="00335C1F"/>
    <w:rsid w:val="00335D52"/>
    <w:rsid w:val="00335EF7"/>
    <w:rsid w:val="00336360"/>
    <w:rsid w:val="00336687"/>
    <w:rsid w:val="00336D5E"/>
    <w:rsid w:val="00337AEE"/>
    <w:rsid w:val="00340BFE"/>
    <w:rsid w:val="00340E4F"/>
    <w:rsid w:val="00341435"/>
    <w:rsid w:val="00341787"/>
    <w:rsid w:val="003418A5"/>
    <w:rsid w:val="00341C09"/>
    <w:rsid w:val="003420C2"/>
    <w:rsid w:val="00343F57"/>
    <w:rsid w:val="003452CB"/>
    <w:rsid w:val="00345A77"/>
    <w:rsid w:val="00345EC2"/>
    <w:rsid w:val="00345EE5"/>
    <w:rsid w:val="003465A0"/>
    <w:rsid w:val="00346E23"/>
    <w:rsid w:val="0034716F"/>
    <w:rsid w:val="003507B6"/>
    <w:rsid w:val="00351AB8"/>
    <w:rsid w:val="0035256D"/>
    <w:rsid w:val="00353AB8"/>
    <w:rsid w:val="00353D6F"/>
    <w:rsid w:val="00353FA1"/>
    <w:rsid w:val="00354E9D"/>
    <w:rsid w:val="003552DB"/>
    <w:rsid w:val="0035581F"/>
    <w:rsid w:val="003558C6"/>
    <w:rsid w:val="00355B87"/>
    <w:rsid w:val="00356599"/>
    <w:rsid w:val="003566F7"/>
    <w:rsid w:val="00356F2C"/>
    <w:rsid w:val="00357450"/>
    <w:rsid w:val="00357468"/>
    <w:rsid w:val="00357AB6"/>
    <w:rsid w:val="00361736"/>
    <w:rsid w:val="003619CB"/>
    <w:rsid w:val="0036232E"/>
    <w:rsid w:val="0036260F"/>
    <w:rsid w:val="00362DF2"/>
    <w:rsid w:val="003634BA"/>
    <w:rsid w:val="00363720"/>
    <w:rsid w:val="0036393B"/>
    <w:rsid w:val="00363AF9"/>
    <w:rsid w:val="003642F9"/>
    <w:rsid w:val="0036496D"/>
    <w:rsid w:val="0036519C"/>
    <w:rsid w:val="00365867"/>
    <w:rsid w:val="0036643F"/>
    <w:rsid w:val="00366AE2"/>
    <w:rsid w:val="00367407"/>
    <w:rsid w:val="003677F3"/>
    <w:rsid w:val="00367CC2"/>
    <w:rsid w:val="00367FE5"/>
    <w:rsid w:val="003709E4"/>
    <w:rsid w:val="00370EFF"/>
    <w:rsid w:val="003715F8"/>
    <w:rsid w:val="0037187C"/>
    <w:rsid w:val="00371FC6"/>
    <w:rsid w:val="00372261"/>
    <w:rsid w:val="00372713"/>
    <w:rsid w:val="003736D7"/>
    <w:rsid w:val="00373762"/>
    <w:rsid w:val="00373A07"/>
    <w:rsid w:val="00373CC4"/>
    <w:rsid w:val="003742F7"/>
    <w:rsid w:val="00374A36"/>
    <w:rsid w:val="00374AEB"/>
    <w:rsid w:val="00375E73"/>
    <w:rsid w:val="003763FB"/>
    <w:rsid w:val="00376AA2"/>
    <w:rsid w:val="00377690"/>
    <w:rsid w:val="00377ABF"/>
    <w:rsid w:val="00377F39"/>
    <w:rsid w:val="00380526"/>
    <w:rsid w:val="00380C23"/>
    <w:rsid w:val="00381165"/>
    <w:rsid w:val="00381DBD"/>
    <w:rsid w:val="003825D2"/>
    <w:rsid w:val="003852ED"/>
    <w:rsid w:val="003867F7"/>
    <w:rsid w:val="0038685C"/>
    <w:rsid w:val="00386CC2"/>
    <w:rsid w:val="0038709F"/>
    <w:rsid w:val="003872F5"/>
    <w:rsid w:val="00387660"/>
    <w:rsid w:val="0038779A"/>
    <w:rsid w:val="0038789B"/>
    <w:rsid w:val="00390840"/>
    <w:rsid w:val="00390A68"/>
    <w:rsid w:val="00391106"/>
    <w:rsid w:val="00391A3C"/>
    <w:rsid w:val="00393350"/>
    <w:rsid w:val="00393AEB"/>
    <w:rsid w:val="00393D44"/>
    <w:rsid w:val="00393DE0"/>
    <w:rsid w:val="00394E17"/>
    <w:rsid w:val="00394E91"/>
    <w:rsid w:val="00394F30"/>
    <w:rsid w:val="00394FE9"/>
    <w:rsid w:val="003957C3"/>
    <w:rsid w:val="00395C99"/>
    <w:rsid w:val="00395D77"/>
    <w:rsid w:val="00396222"/>
    <w:rsid w:val="003963A7"/>
    <w:rsid w:val="0039669C"/>
    <w:rsid w:val="003966C3"/>
    <w:rsid w:val="0039682E"/>
    <w:rsid w:val="00396A10"/>
    <w:rsid w:val="00396AE0"/>
    <w:rsid w:val="00396CD5"/>
    <w:rsid w:val="003973E7"/>
    <w:rsid w:val="00397A78"/>
    <w:rsid w:val="00397D3A"/>
    <w:rsid w:val="003A04A4"/>
    <w:rsid w:val="003A0788"/>
    <w:rsid w:val="003A0FBF"/>
    <w:rsid w:val="003A12E7"/>
    <w:rsid w:val="003A19AD"/>
    <w:rsid w:val="003A1F94"/>
    <w:rsid w:val="003A2366"/>
    <w:rsid w:val="003A2470"/>
    <w:rsid w:val="003A2679"/>
    <w:rsid w:val="003A294A"/>
    <w:rsid w:val="003A2B82"/>
    <w:rsid w:val="003A2C0F"/>
    <w:rsid w:val="003A3640"/>
    <w:rsid w:val="003A3DEB"/>
    <w:rsid w:val="003A40C4"/>
    <w:rsid w:val="003A5442"/>
    <w:rsid w:val="003A5FC7"/>
    <w:rsid w:val="003A7952"/>
    <w:rsid w:val="003B185B"/>
    <w:rsid w:val="003B1FE4"/>
    <w:rsid w:val="003B284A"/>
    <w:rsid w:val="003B28F8"/>
    <w:rsid w:val="003B2D47"/>
    <w:rsid w:val="003B3E80"/>
    <w:rsid w:val="003B5106"/>
    <w:rsid w:val="003B5252"/>
    <w:rsid w:val="003B5455"/>
    <w:rsid w:val="003B54ED"/>
    <w:rsid w:val="003B589E"/>
    <w:rsid w:val="003B5F1A"/>
    <w:rsid w:val="003B61B7"/>
    <w:rsid w:val="003B65C9"/>
    <w:rsid w:val="003B6701"/>
    <w:rsid w:val="003B6C7F"/>
    <w:rsid w:val="003B70EE"/>
    <w:rsid w:val="003B77E9"/>
    <w:rsid w:val="003B7D22"/>
    <w:rsid w:val="003B7DAB"/>
    <w:rsid w:val="003C05E1"/>
    <w:rsid w:val="003C083E"/>
    <w:rsid w:val="003C11E7"/>
    <w:rsid w:val="003C1B80"/>
    <w:rsid w:val="003C2282"/>
    <w:rsid w:val="003C2D32"/>
    <w:rsid w:val="003C522D"/>
    <w:rsid w:val="003C56EB"/>
    <w:rsid w:val="003C625F"/>
    <w:rsid w:val="003C6908"/>
    <w:rsid w:val="003C7DC3"/>
    <w:rsid w:val="003D04F5"/>
    <w:rsid w:val="003D1080"/>
    <w:rsid w:val="003D1867"/>
    <w:rsid w:val="003D1AE7"/>
    <w:rsid w:val="003D224D"/>
    <w:rsid w:val="003D25C5"/>
    <w:rsid w:val="003D2F4C"/>
    <w:rsid w:val="003D3443"/>
    <w:rsid w:val="003D4258"/>
    <w:rsid w:val="003D46FB"/>
    <w:rsid w:val="003D4746"/>
    <w:rsid w:val="003D4976"/>
    <w:rsid w:val="003D4F4B"/>
    <w:rsid w:val="003D50E5"/>
    <w:rsid w:val="003D5358"/>
    <w:rsid w:val="003D53CB"/>
    <w:rsid w:val="003D557D"/>
    <w:rsid w:val="003D5894"/>
    <w:rsid w:val="003D5900"/>
    <w:rsid w:val="003D5B63"/>
    <w:rsid w:val="003D6371"/>
    <w:rsid w:val="003D6488"/>
    <w:rsid w:val="003D6762"/>
    <w:rsid w:val="003D6DE5"/>
    <w:rsid w:val="003D74F5"/>
    <w:rsid w:val="003D755E"/>
    <w:rsid w:val="003D75FB"/>
    <w:rsid w:val="003D7837"/>
    <w:rsid w:val="003D78DD"/>
    <w:rsid w:val="003D7F6C"/>
    <w:rsid w:val="003E061C"/>
    <w:rsid w:val="003E1C74"/>
    <w:rsid w:val="003E232A"/>
    <w:rsid w:val="003E28D0"/>
    <w:rsid w:val="003E2A37"/>
    <w:rsid w:val="003E47D2"/>
    <w:rsid w:val="003E47FF"/>
    <w:rsid w:val="003E4804"/>
    <w:rsid w:val="003E49FE"/>
    <w:rsid w:val="003E4CEB"/>
    <w:rsid w:val="003E5055"/>
    <w:rsid w:val="003E6785"/>
    <w:rsid w:val="003E6B04"/>
    <w:rsid w:val="003E7818"/>
    <w:rsid w:val="003E7AA8"/>
    <w:rsid w:val="003E7FA9"/>
    <w:rsid w:val="003F09DD"/>
    <w:rsid w:val="003F0CFC"/>
    <w:rsid w:val="003F11FE"/>
    <w:rsid w:val="003F1A52"/>
    <w:rsid w:val="003F1C68"/>
    <w:rsid w:val="003F333F"/>
    <w:rsid w:val="003F3764"/>
    <w:rsid w:val="003F4690"/>
    <w:rsid w:val="003F4EEF"/>
    <w:rsid w:val="003F5B9B"/>
    <w:rsid w:val="003F60E6"/>
    <w:rsid w:val="003F6140"/>
    <w:rsid w:val="003F7D81"/>
    <w:rsid w:val="00400166"/>
    <w:rsid w:val="0040048E"/>
    <w:rsid w:val="00400A62"/>
    <w:rsid w:val="00401584"/>
    <w:rsid w:val="00401FEE"/>
    <w:rsid w:val="004020E3"/>
    <w:rsid w:val="004024BA"/>
    <w:rsid w:val="00402B31"/>
    <w:rsid w:val="00402B3A"/>
    <w:rsid w:val="00402D0A"/>
    <w:rsid w:val="00402F58"/>
    <w:rsid w:val="0040324A"/>
    <w:rsid w:val="00403BD5"/>
    <w:rsid w:val="00403DA3"/>
    <w:rsid w:val="0040401A"/>
    <w:rsid w:val="00404A84"/>
    <w:rsid w:val="00404CD6"/>
    <w:rsid w:val="00404F4C"/>
    <w:rsid w:val="004053CE"/>
    <w:rsid w:val="004054AA"/>
    <w:rsid w:val="00405A16"/>
    <w:rsid w:val="0040633C"/>
    <w:rsid w:val="004068D9"/>
    <w:rsid w:val="00406AB8"/>
    <w:rsid w:val="00406DC8"/>
    <w:rsid w:val="004072CF"/>
    <w:rsid w:val="004077EE"/>
    <w:rsid w:val="00410739"/>
    <w:rsid w:val="00410F64"/>
    <w:rsid w:val="00411E95"/>
    <w:rsid w:val="00411F51"/>
    <w:rsid w:val="00412104"/>
    <w:rsid w:val="00412108"/>
    <w:rsid w:val="00412B34"/>
    <w:rsid w:val="00412E82"/>
    <w:rsid w:val="00413191"/>
    <w:rsid w:val="004133E9"/>
    <w:rsid w:val="004136FD"/>
    <w:rsid w:val="0041391A"/>
    <w:rsid w:val="00413F46"/>
    <w:rsid w:val="00413FE0"/>
    <w:rsid w:val="00414100"/>
    <w:rsid w:val="00414421"/>
    <w:rsid w:val="00414B22"/>
    <w:rsid w:val="00414C33"/>
    <w:rsid w:val="0041504E"/>
    <w:rsid w:val="004150D5"/>
    <w:rsid w:val="0041514C"/>
    <w:rsid w:val="0041575D"/>
    <w:rsid w:val="0041596F"/>
    <w:rsid w:val="00416B05"/>
    <w:rsid w:val="00416C77"/>
    <w:rsid w:val="00417B91"/>
    <w:rsid w:val="0042143A"/>
    <w:rsid w:val="00422503"/>
    <w:rsid w:val="00423017"/>
    <w:rsid w:val="00423076"/>
    <w:rsid w:val="00423652"/>
    <w:rsid w:val="0042367B"/>
    <w:rsid w:val="004240E6"/>
    <w:rsid w:val="0042471F"/>
    <w:rsid w:val="00424A4B"/>
    <w:rsid w:val="00424F76"/>
    <w:rsid w:val="00425606"/>
    <w:rsid w:val="004263ED"/>
    <w:rsid w:val="004276AF"/>
    <w:rsid w:val="00427C6B"/>
    <w:rsid w:val="004302E6"/>
    <w:rsid w:val="004306A2"/>
    <w:rsid w:val="00430874"/>
    <w:rsid w:val="00430E18"/>
    <w:rsid w:val="00430E86"/>
    <w:rsid w:val="00431161"/>
    <w:rsid w:val="004312F1"/>
    <w:rsid w:val="00432270"/>
    <w:rsid w:val="00432CA5"/>
    <w:rsid w:val="00432EA4"/>
    <w:rsid w:val="004334F2"/>
    <w:rsid w:val="004335B4"/>
    <w:rsid w:val="004335D5"/>
    <w:rsid w:val="00433D8D"/>
    <w:rsid w:val="00433E41"/>
    <w:rsid w:val="00433EFF"/>
    <w:rsid w:val="00434385"/>
    <w:rsid w:val="004344B7"/>
    <w:rsid w:val="00435402"/>
    <w:rsid w:val="00436148"/>
    <w:rsid w:val="00436E96"/>
    <w:rsid w:val="004372D3"/>
    <w:rsid w:val="00437401"/>
    <w:rsid w:val="004375EA"/>
    <w:rsid w:val="00437A41"/>
    <w:rsid w:val="00437CEC"/>
    <w:rsid w:val="00437D40"/>
    <w:rsid w:val="00440D0A"/>
    <w:rsid w:val="00440E14"/>
    <w:rsid w:val="004421F3"/>
    <w:rsid w:val="0044281B"/>
    <w:rsid w:val="004432B3"/>
    <w:rsid w:val="00444170"/>
    <w:rsid w:val="004444AD"/>
    <w:rsid w:val="004444B6"/>
    <w:rsid w:val="00444B98"/>
    <w:rsid w:val="00444C1E"/>
    <w:rsid w:val="00444D01"/>
    <w:rsid w:val="00445D1B"/>
    <w:rsid w:val="00446261"/>
    <w:rsid w:val="004464BE"/>
    <w:rsid w:val="00447021"/>
    <w:rsid w:val="00447070"/>
    <w:rsid w:val="00447D45"/>
    <w:rsid w:val="004503A8"/>
    <w:rsid w:val="004503D4"/>
    <w:rsid w:val="004518D8"/>
    <w:rsid w:val="00451A43"/>
    <w:rsid w:val="00451E4B"/>
    <w:rsid w:val="004526D8"/>
    <w:rsid w:val="00452F3B"/>
    <w:rsid w:val="00453502"/>
    <w:rsid w:val="00453586"/>
    <w:rsid w:val="0045383A"/>
    <w:rsid w:val="00453B79"/>
    <w:rsid w:val="0045487A"/>
    <w:rsid w:val="00454BA5"/>
    <w:rsid w:val="00454E3F"/>
    <w:rsid w:val="00455203"/>
    <w:rsid w:val="00455533"/>
    <w:rsid w:val="00455C19"/>
    <w:rsid w:val="00455DEA"/>
    <w:rsid w:val="00455F96"/>
    <w:rsid w:val="004561B0"/>
    <w:rsid w:val="0045683E"/>
    <w:rsid w:val="00457113"/>
    <w:rsid w:val="004571E1"/>
    <w:rsid w:val="00457507"/>
    <w:rsid w:val="004579E4"/>
    <w:rsid w:val="0046035F"/>
    <w:rsid w:val="0046094B"/>
    <w:rsid w:val="00460B91"/>
    <w:rsid w:val="00460F48"/>
    <w:rsid w:val="004610BC"/>
    <w:rsid w:val="0046140B"/>
    <w:rsid w:val="004614E6"/>
    <w:rsid w:val="0046169B"/>
    <w:rsid w:val="00461895"/>
    <w:rsid w:val="00461CA5"/>
    <w:rsid w:val="00462889"/>
    <w:rsid w:val="004631EF"/>
    <w:rsid w:val="00463271"/>
    <w:rsid w:val="00463437"/>
    <w:rsid w:val="00463E4D"/>
    <w:rsid w:val="00463ECA"/>
    <w:rsid w:val="00464176"/>
    <w:rsid w:val="0046419F"/>
    <w:rsid w:val="0046476B"/>
    <w:rsid w:val="00464A36"/>
    <w:rsid w:val="00464C90"/>
    <w:rsid w:val="00465736"/>
    <w:rsid w:val="00465889"/>
    <w:rsid w:val="00466253"/>
    <w:rsid w:val="00466392"/>
    <w:rsid w:val="0046647E"/>
    <w:rsid w:val="0046653B"/>
    <w:rsid w:val="004667FA"/>
    <w:rsid w:val="0046688A"/>
    <w:rsid w:val="00466A5B"/>
    <w:rsid w:val="00466E24"/>
    <w:rsid w:val="00466EF0"/>
    <w:rsid w:val="00466F0F"/>
    <w:rsid w:val="00467107"/>
    <w:rsid w:val="00470DF4"/>
    <w:rsid w:val="00470F69"/>
    <w:rsid w:val="00471014"/>
    <w:rsid w:val="004716D1"/>
    <w:rsid w:val="00472709"/>
    <w:rsid w:val="00473173"/>
    <w:rsid w:val="00474DEE"/>
    <w:rsid w:val="00474E74"/>
    <w:rsid w:val="00475351"/>
    <w:rsid w:val="00475449"/>
    <w:rsid w:val="004756AF"/>
    <w:rsid w:val="0047654F"/>
    <w:rsid w:val="0047659C"/>
    <w:rsid w:val="00476F05"/>
    <w:rsid w:val="004779AC"/>
    <w:rsid w:val="00477F2F"/>
    <w:rsid w:val="00480524"/>
    <w:rsid w:val="00480981"/>
    <w:rsid w:val="004814E8"/>
    <w:rsid w:val="00482E18"/>
    <w:rsid w:val="00483EB6"/>
    <w:rsid w:val="004846E7"/>
    <w:rsid w:val="0048579D"/>
    <w:rsid w:val="00485B1F"/>
    <w:rsid w:val="00485BF8"/>
    <w:rsid w:val="00485EB7"/>
    <w:rsid w:val="004863B9"/>
    <w:rsid w:val="0048769A"/>
    <w:rsid w:val="004877A7"/>
    <w:rsid w:val="00487C3F"/>
    <w:rsid w:val="00487F45"/>
    <w:rsid w:val="0049237B"/>
    <w:rsid w:val="00492714"/>
    <w:rsid w:val="004927A0"/>
    <w:rsid w:val="00492A8C"/>
    <w:rsid w:val="0049322F"/>
    <w:rsid w:val="00493B76"/>
    <w:rsid w:val="00493B90"/>
    <w:rsid w:val="00493EA7"/>
    <w:rsid w:val="004947DC"/>
    <w:rsid w:val="004950E4"/>
    <w:rsid w:val="00495BBE"/>
    <w:rsid w:val="004966A3"/>
    <w:rsid w:val="00497500"/>
    <w:rsid w:val="00497ABD"/>
    <w:rsid w:val="004A0033"/>
    <w:rsid w:val="004A03F4"/>
    <w:rsid w:val="004A0FBB"/>
    <w:rsid w:val="004A1844"/>
    <w:rsid w:val="004A1F86"/>
    <w:rsid w:val="004A2FCF"/>
    <w:rsid w:val="004A33B7"/>
    <w:rsid w:val="004A3417"/>
    <w:rsid w:val="004A3BA9"/>
    <w:rsid w:val="004A3EA4"/>
    <w:rsid w:val="004A470E"/>
    <w:rsid w:val="004A4CA3"/>
    <w:rsid w:val="004A4D07"/>
    <w:rsid w:val="004A4DF5"/>
    <w:rsid w:val="004A50EB"/>
    <w:rsid w:val="004A5A61"/>
    <w:rsid w:val="004A5E21"/>
    <w:rsid w:val="004A6C63"/>
    <w:rsid w:val="004A6E6A"/>
    <w:rsid w:val="004A7097"/>
    <w:rsid w:val="004A73E8"/>
    <w:rsid w:val="004A79C8"/>
    <w:rsid w:val="004B07F9"/>
    <w:rsid w:val="004B0E22"/>
    <w:rsid w:val="004B19BC"/>
    <w:rsid w:val="004B1EE7"/>
    <w:rsid w:val="004B2812"/>
    <w:rsid w:val="004B2847"/>
    <w:rsid w:val="004B2BD9"/>
    <w:rsid w:val="004B2FF9"/>
    <w:rsid w:val="004B32BA"/>
    <w:rsid w:val="004B3661"/>
    <w:rsid w:val="004B3ABC"/>
    <w:rsid w:val="004B43F0"/>
    <w:rsid w:val="004B46C4"/>
    <w:rsid w:val="004B47FE"/>
    <w:rsid w:val="004B4D9C"/>
    <w:rsid w:val="004B5F41"/>
    <w:rsid w:val="004B74F3"/>
    <w:rsid w:val="004C0261"/>
    <w:rsid w:val="004C0277"/>
    <w:rsid w:val="004C02EC"/>
    <w:rsid w:val="004C095B"/>
    <w:rsid w:val="004C0A20"/>
    <w:rsid w:val="004C0F40"/>
    <w:rsid w:val="004C13CF"/>
    <w:rsid w:val="004C39FA"/>
    <w:rsid w:val="004C528E"/>
    <w:rsid w:val="004C54E1"/>
    <w:rsid w:val="004C5750"/>
    <w:rsid w:val="004C5CC2"/>
    <w:rsid w:val="004C5E59"/>
    <w:rsid w:val="004C5F5D"/>
    <w:rsid w:val="004C6560"/>
    <w:rsid w:val="004C68D4"/>
    <w:rsid w:val="004C6BBB"/>
    <w:rsid w:val="004C6F25"/>
    <w:rsid w:val="004C7578"/>
    <w:rsid w:val="004D03C5"/>
    <w:rsid w:val="004D05B8"/>
    <w:rsid w:val="004D15E3"/>
    <w:rsid w:val="004D174C"/>
    <w:rsid w:val="004D1769"/>
    <w:rsid w:val="004D1934"/>
    <w:rsid w:val="004D252B"/>
    <w:rsid w:val="004D286C"/>
    <w:rsid w:val="004D299F"/>
    <w:rsid w:val="004D2C63"/>
    <w:rsid w:val="004D365E"/>
    <w:rsid w:val="004D36E8"/>
    <w:rsid w:val="004D3903"/>
    <w:rsid w:val="004D413A"/>
    <w:rsid w:val="004D4639"/>
    <w:rsid w:val="004D4770"/>
    <w:rsid w:val="004D4B56"/>
    <w:rsid w:val="004D4BED"/>
    <w:rsid w:val="004D4F94"/>
    <w:rsid w:val="004D5C35"/>
    <w:rsid w:val="004D635F"/>
    <w:rsid w:val="004D6599"/>
    <w:rsid w:val="004D6877"/>
    <w:rsid w:val="004D7306"/>
    <w:rsid w:val="004D7951"/>
    <w:rsid w:val="004D7E12"/>
    <w:rsid w:val="004D7FBB"/>
    <w:rsid w:val="004E0E15"/>
    <w:rsid w:val="004E105D"/>
    <w:rsid w:val="004E1B48"/>
    <w:rsid w:val="004E2253"/>
    <w:rsid w:val="004E23D2"/>
    <w:rsid w:val="004E2B15"/>
    <w:rsid w:val="004E2D1B"/>
    <w:rsid w:val="004E2DC0"/>
    <w:rsid w:val="004E3484"/>
    <w:rsid w:val="004E47F9"/>
    <w:rsid w:val="004E5277"/>
    <w:rsid w:val="004E559B"/>
    <w:rsid w:val="004E5791"/>
    <w:rsid w:val="004E58D1"/>
    <w:rsid w:val="004E5A2C"/>
    <w:rsid w:val="004E5B10"/>
    <w:rsid w:val="004E75C5"/>
    <w:rsid w:val="004E7728"/>
    <w:rsid w:val="004F0425"/>
    <w:rsid w:val="004F0B82"/>
    <w:rsid w:val="004F0BCF"/>
    <w:rsid w:val="004F0CD3"/>
    <w:rsid w:val="004F0DD1"/>
    <w:rsid w:val="004F0EA4"/>
    <w:rsid w:val="004F14FA"/>
    <w:rsid w:val="004F2CB7"/>
    <w:rsid w:val="004F2E31"/>
    <w:rsid w:val="004F3598"/>
    <w:rsid w:val="004F3B47"/>
    <w:rsid w:val="004F3EDF"/>
    <w:rsid w:val="004F3EF2"/>
    <w:rsid w:val="004F5212"/>
    <w:rsid w:val="004F56E3"/>
    <w:rsid w:val="004F5BA6"/>
    <w:rsid w:val="004F5BB1"/>
    <w:rsid w:val="004F6E13"/>
    <w:rsid w:val="004F70D3"/>
    <w:rsid w:val="004F72A9"/>
    <w:rsid w:val="004F7380"/>
    <w:rsid w:val="004F7DD4"/>
    <w:rsid w:val="00500480"/>
    <w:rsid w:val="00500686"/>
    <w:rsid w:val="005010A7"/>
    <w:rsid w:val="0050192D"/>
    <w:rsid w:val="00501E09"/>
    <w:rsid w:val="00502BE2"/>
    <w:rsid w:val="0050369B"/>
    <w:rsid w:val="005039A8"/>
    <w:rsid w:val="00503CEF"/>
    <w:rsid w:val="005049A9"/>
    <w:rsid w:val="00504B9F"/>
    <w:rsid w:val="00504C69"/>
    <w:rsid w:val="00504E9B"/>
    <w:rsid w:val="005050C1"/>
    <w:rsid w:val="00505630"/>
    <w:rsid w:val="00506089"/>
    <w:rsid w:val="00506854"/>
    <w:rsid w:val="00506F2A"/>
    <w:rsid w:val="00507402"/>
    <w:rsid w:val="00507615"/>
    <w:rsid w:val="00507C76"/>
    <w:rsid w:val="00507DD9"/>
    <w:rsid w:val="00507DF0"/>
    <w:rsid w:val="00510006"/>
    <w:rsid w:val="0051026B"/>
    <w:rsid w:val="00510FA4"/>
    <w:rsid w:val="005119B5"/>
    <w:rsid w:val="00512A63"/>
    <w:rsid w:val="005133A6"/>
    <w:rsid w:val="005136AD"/>
    <w:rsid w:val="005136C8"/>
    <w:rsid w:val="00513705"/>
    <w:rsid w:val="00513B30"/>
    <w:rsid w:val="0051415E"/>
    <w:rsid w:val="005147A2"/>
    <w:rsid w:val="00514833"/>
    <w:rsid w:val="00515D32"/>
    <w:rsid w:val="00516451"/>
    <w:rsid w:val="00517338"/>
    <w:rsid w:val="00517C58"/>
    <w:rsid w:val="00517E25"/>
    <w:rsid w:val="00520415"/>
    <w:rsid w:val="0052062B"/>
    <w:rsid w:val="00520B5E"/>
    <w:rsid w:val="00521533"/>
    <w:rsid w:val="0052180C"/>
    <w:rsid w:val="00521BA1"/>
    <w:rsid w:val="00521BF4"/>
    <w:rsid w:val="005220DC"/>
    <w:rsid w:val="00522100"/>
    <w:rsid w:val="005223A7"/>
    <w:rsid w:val="00522430"/>
    <w:rsid w:val="0052328C"/>
    <w:rsid w:val="005232F6"/>
    <w:rsid w:val="005235F3"/>
    <w:rsid w:val="00524BDD"/>
    <w:rsid w:val="005251C0"/>
    <w:rsid w:val="00525800"/>
    <w:rsid w:val="00525C99"/>
    <w:rsid w:val="005260A5"/>
    <w:rsid w:val="005261BC"/>
    <w:rsid w:val="0052646B"/>
    <w:rsid w:val="00526AA6"/>
    <w:rsid w:val="00526AC3"/>
    <w:rsid w:val="00526AE0"/>
    <w:rsid w:val="00526D13"/>
    <w:rsid w:val="00526DEB"/>
    <w:rsid w:val="005273F4"/>
    <w:rsid w:val="00527B40"/>
    <w:rsid w:val="0053038E"/>
    <w:rsid w:val="00530703"/>
    <w:rsid w:val="005308A5"/>
    <w:rsid w:val="00530BE2"/>
    <w:rsid w:val="00531A0B"/>
    <w:rsid w:val="00531C56"/>
    <w:rsid w:val="00531EE2"/>
    <w:rsid w:val="00532028"/>
    <w:rsid w:val="0053215A"/>
    <w:rsid w:val="005322A5"/>
    <w:rsid w:val="005324BC"/>
    <w:rsid w:val="005328FC"/>
    <w:rsid w:val="0053367E"/>
    <w:rsid w:val="00533E95"/>
    <w:rsid w:val="00533F8A"/>
    <w:rsid w:val="00534407"/>
    <w:rsid w:val="00534611"/>
    <w:rsid w:val="00534832"/>
    <w:rsid w:val="00534965"/>
    <w:rsid w:val="00534E5E"/>
    <w:rsid w:val="0053519F"/>
    <w:rsid w:val="0053548C"/>
    <w:rsid w:val="00535530"/>
    <w:rsid w:val="005355FE"/>
    <w:rsid w:val="0053610B"/>
    <w:rsid w:val="0053648B"/>
    <w:rsid w:val="00536C31"/>
    <w:rsid w:val="00536F6D"/>
    <w:rsid w:val="00537258"/>
    <w:rsid w:val="005372B0"/>
    <w:rsid w:val="00537530"/>
    <w:rsid w:val="005375EB"/>
    <w:rsid w:val="005378BD"/>
    <w:rsid w:val="00537E18"/>
    <w:rsid w:val="00541478"/>
    <w:rsid w:val="00542183"/>
    <w:rsid w:val="005422D3"/>
    <w:rsid w:val="00543238"/>
    <w:rsid w:val="00543AC3"/>
    <w:rsid w:val="00543E18"/>
    <w:rsid w:val="00544463"/>
    <w:rsid w:val="005444ED"/>
    <w:rsid w:val="00544B60"/>
    <w:rsid w:val="00545345"/>
    <w:rsid w:val="00545579"/>
    <w:rsid w:val="00545CAD"/>
    <w:rsid w:val="00545CBE"/>
    <w:rsid w:val="00545D4A"/>
    <w:rsid w:val="00546586"/>
    <w:rsid w:val="0054743A"/>
    <w:rsid w:val="0054745B"/>
    <w:rsid w:val="0054784F"/>
    <w:rsid w:val="005478C0"/>
    <w:rsid w:val="00547B44"/>
    <w:rsid w:val="00551F55"/>
    <w:rsid w:val="00552227"/>
    <w:rsid w:val="00552D41"/>
    <w:rsid w:val="00553060"/>
    <w:rsid w:val="00553C44"/>
    <w:rsid w:val="00554018"/>
    <w:rsid w:val="00555652"/>
    <w:rsid w:val="0055577A"/>
    <w:rsid w:val="0055651F"/>
    <w:rsid w:val="00556684"/>
    <w:rsid w:val="00556B24"/>
    <w:rsid w:val="00557E7E"/>
    <w:rsid w:val="00561731"/>
    <w:rsid w:val="00561732"/>
    <w:rsid w:val="005617F6"/>
    <w:rsid w:val="00561970"/>
    <w:rsid w:val="00561BF3"/>
    <w:rsid w:val="00563658"/>
    <w:rsid w:val="005641EA"/>
    <w:rsid w:val="00564767"/>
    <w:rsid w:val="0056487C"/>
    <w:rsid w:val="00564B65"/>
    <w:rsid w:val="00564C12"/>
    <w:rsid w:val="00564DE5"/>
    <w:rsid w:val="00564FF3"/>
    <w:rsid w:val="0056504E"/>
    <w:rsid w:val="00566021"/>
    <w:rsid w:val="00570B2F"/>
    <w:rsid w:val="0057120F"/>
    <w:rsid w:val="00571F73"/>
    <w:rsid w:val="00572146"/>
    <w:rsid w:val="00572B96"/>
    <w:rsid w:val="00572D18"/>
    <w:rsid w:val="00574DDC"/>
    <w:rsid w:val="00575170"/>
    <w:rsid w:val="005751A4"/>
    <w:rsid w:val="00575901"/>
    <w:rsid w:val="005759E5"/>
    <w:rsid w:val="00575D22"/>
    <w:rsid w:val="005765A2"/>
    <w:rsid w:val="0057670D"/>
    <w:rsid w:val="00576A35"/>
    <w:rsid w:val="00576FA0"/>
    <w:rsid w:val="00577AA3"/>
    <w:rsid w:val="00577D38"/>
    <w:rsid w:val="00577D3A"/>
    <w:rsid w:val="0058016E"/>
    <w:rsid w:val="0058020B"/>
    <w:rsid w:val="005813D8"/>
    <w:rsid w:val="00581D17"/>
    <w:rsid w:val="00581FB7"/>
    <w:rsid w:val="0058207E"/>
    <w:rsid w:val="00582123"/>
    <w:rsid w:val="0058239F"/>
    <w:rsid w:val="005823DB"/>
    <w:rsid w:val="0058293A"/>
    <w:rsid w:val="005839E8"/>
    <w:rsid w:val="005849E5"/>
    <w:rsid w:val="00585023"/>
    <w:rsid w:val="00586061"/>
    <w:rsid w:val="005866AB"/>
    <w:rsid w:val="0058748C"/>
    <w:rsid w:val="00587FED"/>
    <w:rsid w:val="00590314"/>
    <w:rsid w:val="0059082B"/>
    <w:rsid w:val="00590D72"/>
    <w:rsid w:val="00590E76"/>
    <w:rsid w:val="0059146E"/>
    <w:rsid w:val="00591D9E"/>
    <w:rsid w:val="00592B8B"/>
    <w:rsid w:val="00592C63"/>
    <w:rsid w:val="00592E36"/>
    <w:rsid w:val="00593EEA"/>
    <w:rsid w:val="00594376"/>
    <w:rsid w:val="00594E22"/>
    <w:rsid w:val="0059596B"/>
    <w:rsid w:val="005959EF"/>
    <w:rsid w:val="00595AF3"/>
    <w:rsid w:val="00596044"/>
    <w:rsid w:val="005960C5"/>
    <w:rsid w:val="00596B06"/>
    <w:rsid w:val="0059716A"/>
    <w:rsid w:val="00597BAC"/>
    <w:rsid w:val="005A0457"/>
    <w:rsid w:val="005A0C6C"/>
    <w:rsid w:val="005A223D"/>
    <w:rsid w:val="005A23D8"/>
    <w:rsid w:val="005A26AE"/>
    <w:rsid w:val="005A2D91"/>
    <w:rsid w:val="005A3258"/>
    <w:rsid w:val="005A3329"/>
    <w:rsid w:val="005A338F"/>
    <w:rsid w:val="005A3536"/>
    <w:rsid w:val="005A3663"/>
    <w:rsid w:val="005A3A61"/>
    <w:rsid w:val="005A3AC6"/>
    <w:rsid w:val="005A5306"/>
    <w:rsid w:val="005A5655"/>
    <w:rsid w:val="005A667A"/>
    <w:rsid w:val="005A76D7"/>
    <w:rsid w:val="005B08FC"/>
    <w:rsid w:val="005B0AEC"/>
    <w:rsid w:val="005B0EC9"/>
    <w:rsid w:val="005B142B"/>
    <w:rsid w:val="005B16F9"/>
    <w:rsid w:val="005B1712"/>
    <w:rsid w:val="005B1EAB"/>
    <w:rsid w:val="005B2C68"/>
    <w:rsid w:val="005B550D"/>
    <w:rsid w:val="005B57FF"/>
    <w:rsid w:val="005B5EC7"/>
    <w:rsid w:val="005B7E76"/>
    <w:rsid w:val="005C02D0"/>
    <w:rsid w:val="005C0496"/>
    <w:rsid w:val="005C0C4F"/>
    <w:rsid w:val="005C1252"/>
    <w:rsid w:val="005C14C4"/>
    <w:rsid w:val="005C18DF"/>
    <w:rsid w:val="005C1F2D"/>
    <w:rsid w:val="005C1FD6"/>
    <w:rsid w:val="005C2739"/>
    <w:rsid w:val="005C2AD8"/>
    <w:rsid w:val="005C3124"/>
    <w:rsid w:val="005C3424"/>
    <w:rsid w:val="005C387D"/>
    <w:rsid w:val="005C3979"/>
    <w:rsid w:val="005C3FAC"/>
    <w:rsid w:val="005C4372"/>
    <w:rsid w:val="005C485E"/>
    <w:rsid w:val="005C5329"/>
    <w:rsid w:val="005C588D"/>
    <w:rsid w:val="005C5AB9"/>
    <w:rsid w:val="005C63F9"/>
    <w:rsid w:val="005C6C84"/>
    <w:rsid w:val="005C757C"/>
    <w:rsid w:val="005C77E7"/>
    <w:rsid w:val="005C7ADF"/>
    <w:rsid w:val="005D0C03"/>
    <w:rsid w:val="005D1EE0"/>
    <w:rsid w:val="005D2389"/>
    <w:rsid w:val="005D2552"/>
    <w:rsid w:val="005D2A75"/>
    <w:rsid w:val="005D33D6"/>
    <w:rsid w:val="005D38DD"/>
    <w:rsid w:val="005D4AB2"/>
    <w:rsid w:val="005D5248"/>
    <w:rsid w:val="005D5A17"/>
    <w:rsid w:val="005D5ACF"/>
    <w:rsid w:val="005D660D"/>
    <w:rsid w:val="005D685A"/>
    <w:rsid w:val="005D6CE7"/>
    <w:rsid w:val="005D6ED5"/>
    <w:rsid w:val="005D76FB"/>
    <w:rsid w:val="005E0BA1"/>
    <w:rsid w:val="005E0D60"/>
    <w:rsid w:val="005E0E72"/>
    <w:rsid w:val="005E1052"/>
    <w:rsid w:val="005E16D8"/>
    <w:rsid w:val="005E19F7"/>
    <w:rsid w:val="005E2BC4"/>
    <w:rsid w:val="005E3BD6"/>
    <w:rsid w:val="005E45FC"/>
    <w:rsid w:val="005E4B9C"/>
    <w:rsid w:val="005E5233"/>
    <w:rsid w:val="005E580F"/>
    <w:rsid w:val="005E6418"/>
    <w:rsid w:val="005E6EDC"/>
    <w:rsid w:val="005E7740"/>
    <w:rsid w:val="005E7877"/>
    <w:rsid w:val="005E7955"/>
    <w:rsid w:val="005F0524"/>
    <w:rsid w:val="005F0CA5"/>
    <w:rsid w:val="005F0EBC"/>
    <w:rsid w:val="005F1D6B"/>
    <w:rsid w:val="005F247E"/>
    <w:rsid w:val="005F24FB"/>
    <w:rsid w:val="005F2794"/>
    <w:rsid w:val="005F2EEB"/>
    <w:rsid w:val="005F312F"/>
    <w:rsid w:val="005F32FE"/>
    <w:rsid w:val="005F3C20"/>
    <w:rsid w:val="005F4237"/>
    <w:rsid w:val="005F45FF"/>
    <w:rsid w:val="005F5051"/>
    <w:rsid w:val="005F6345"/>
    <w:rsid w:val="005F6A72"/>
    <w:rsid w:val="005F7028"/>
    <w:rsid w:val="005F7100"/>
    <w:rsid w:val="005F75B5"/>
    <w:rsid w:val="0060087A"/>
    <w:rsid w:val="006008E7"/>
    <w:rsid w:val="00600A59"/>
    <w:rsid w:val="00600BB7"/>
    <w:rsid w:val="00600F2B"/>
    <w:rsid w:val="00600FDD"/>
    <w:rsid w:val="006012CA"/>
    <w:rsid w:val="006013E7"/>
    <w:rsid w:val="006016E1"/>
    <w:rsid w:val="00602025"/>
    <w:rsid w:val="00602149"/>
    <w:rsid w:val="00602305"/>
    <w:rsid w:val="0060257A"/>
    <w:rsid w:val="00602D1F"/>
    <w:rsid w:val="00602E61"/>
    <w:rsid w:val="0060328F"/>
    <w:rsid w:val="006032E0"/>
    <w:rsid w:val="006034AB"/>
    <w:rsid w:val="00603837"/>
    <w:rsid w:val="006047CF"/>
    <w:rsid w:val="00604BFB"/>
    <w:rsid w:val="00604E94"/>
    <w:rsid w:val="006051D4"/>
    <w:rsid w:val="00605559"/>
    <w:rsid w:val="006057FC"/>
    <w:rsid w:val="00605AB4"/>
    <w:rsid w:val="00606532"/>
    <w:rsid w:val="00606CC9"/>
    <w:rsid w:val="0060704D"/>
    <w:rsid w:val="006102B7"/>
    <w:rsid w:val="006107C7"/>
    <w:rsid w:val="00610AC0"/>
    <w:rsid w:val="006113C8"/>
    <w:rsid w:val="0061181B"/>
    <w:rsid w:val="006118D2"/>
    <w:rsid w:val="0061228C"/>
    <w:rsid w:val="00613325"/>
    <w:rsid w:val="0061345C"/>
    <w:rsid w:val="00613923"/>
    <w:rsid w:val="00613A26"/>
    <w:rsid w:val="00614243"/>
    <w:rsid w:val="00615984"/>
    <w:rsid w:val="00616564"/>
    <w:rsid w:val="00616CE8"/>
    <w:rsid w:val="006170FE"/>
    <w:rsid w:val="0062006A"/>
    <w:rsid w:val="00620C64"/>
    <w:rsid w:val="00620DAF"/>
    <w:rsid w:val="00620EA8"/>
    <w:rsid w:val="00621006"/>
    <w:rsid w:val="00621B64"/>
    <w:rsid w:val="0062213A"/>
    <w:rsid w:val="006228D7"/>
    <w:rsid w:val="00623174"/>
    <w:rsid w:val="0062321F"/>
    <w:rsid w:val="006239C6"/>
    <w:rsid w:val="00623C77"/>
    <w:rsid w:val="006251AC"/>
    <w:rsid w:val="006251E8"/>
    <w:rsid w:val="00626D38"/>
    <w:rsid w:val="00626D56"/>
    <w:rsid w:val="006273F0"/>
    <w:rsid w:val="00627478"/>
    <w:rsid w:val="00627905"/>
    <w:rsid w:val="00627DBC"/>
    <w:rsid w:val="00630544"/>
    <w:rsid w:val="0063086B"/>
    <w:rsid w:val="00631A83"/>
    <w:rsid w:val="00631DD2"/>
    <w:rsid w:val="006320A1"/>
    <w:rsid w:val="00632A48"/>
    <w:rsid w:val="00632B5C"/>
    <w:rsid w:val="00632FF4"/>
    <w:rsid w:val="00633590"/>
    <w:rsid w:val="00634643"/>
    <w:rsid w:val="0063503A"/>
    <w:rsid w:val="00635864"/>
    <w:rsid w:val="00635B9B"/>
    <w:rsid w:val="00635CA4"/>
    <w:rsid w:val="0063743E"/>
    <w:rsid w:val="0064135C"/>
    <w:rsid w:val="0064174F"/>
    <w:rsid w:val="00641796"/>
    <w:rsid w:val="00641E4E"/>
    <w:rsid w:val="00641ED6"/>
    <w:rsid w:val="00643037"/>
    <w:rsid w:val="006434DC"/>
    <w:rsid w:val="00643C1C"/>
    <w:rsid w:val="00643F64"/>
    <w:rsid w:val="00645EB2"/>
    <w:rsid w:val="00646C06"/>
    <w:rsid w:val="0064765F"/>
    <w:rsid w:val="00647B00"/>
    <w:rsid w:val="00647D73"/>
    <w:rsid w:val="00650067"/>
    <w:rsid w:val="00650098"/>
    <w:rsid w:val="00651695"/>
    <w:rsid w:val="006516FE"/>
    <w:rsid w:val="00651AD7"/>
    <w:rsid w:val="006528F3"/>
    <w:rsid w:val="006529E3"/>
    <w:rsid w:val="00652A96"/>
    <w:rsid w:val="00652BFE"/>
    <w:rsid w:val="00652C7D"/>
    <w:rsid w:val="006530FE"/>
    <w:rsid w:val="0065425A"/>
    <w:rsid w:val="0065449A"/>
    <w:rsid w:val="006548D0"/>
    <w:rsid w:val="00654B9C"/>
    <w:rsid w:val="00654C28"/>
    <w:rsid w:val="00654DF5"/>
    <w:rsid w:val="006555EC"/>
    <w:rsid w:val="00655736"/>
    <w:rsid w:val="006562AB"/>
    <w:rsid w:val="00656AEE"/>
    <w:rsid w:val="00656FEB"/>
    <w:rsid w:val="00657207"/>
    <w:rsid w:val="00657578"/>
    <w:rsid w:val="00657938"/>
    <w:rsid w:val="00657FA3"/>
    <w:rsid w:val="0066132F"/>
    <w:rsid w:val="006616E1"/>
    <w:rsid w:val="0066229C"/>
    <w:rsid w:val="00662B90"/>
    <w:rsid w:val="006630AB"/>
    <w:rsid w:val="0066348C"/>
    <w:rsid w:val="00663DE0"/>
    <w:rsid w:val="00663EC2"/>
    <w:rsid w:val="0066424A"/>
    <w:rsid w:val="006644C2"/>
    <w:rsid w:val="0066568A"/>
    <w:rsid w:val="00665CEA"/>
    <w:rsid w:val="00665F45"/>
    <w:rsid w:val="00666414"/>
    <w:rsid w:val="00666DE0"/>
    <w:rsid w:val="006674A7"/>
    <w:rsid w:val="00667E56"/>
    <w:rsid w:val="00670121"/>
    <w:rsid w:val="00670B40"/>
    <w:rsid w:val="00670D1C"/>
    <w:rsid w:val="00671079"/>
    <w:rsid w:val="006716C6"/>
    <w:rsid w:val="0067295E"/>
    <w:rsid w:val="00672A51"/>
    <w:rsid w:val="00672E71"/>
    <w:rsid w:val="00673DC2"/>
    <w:rsid w:val="00674A47"/>
    <w:rsid w:val="00675671"/>
    <w:rsid w:val="00675A71"/>
    <w:rsid w:val="006774C0"/>
    <w:rsid w:val="00677B19"/>
    <w:rsid w:val="00677ED0"/>
    <w:rsid w:val="00677F67"/>
    <w:rsid w:val="006808C4"/>
    <w:rsid w:val="006809A7"/>
    <w:rsid w:val="00681FF6"/>
    <w:rsid w:val="00682D1B"/>
    <w:rsid w:val="006833F3"/>
    <w:rsid w:val="00683575"/>
    <w:rsid w:val="006842DC"/>
    <w:rsid w:val="006845CC"/>
    <w:rsid w:val="006847D7"/>
    <w:rsid w:val="00685568"/>
    <w:rsid w:val="00685C86"/>
    <w:rsid w:val="0068644C"/>
    <w:rsid w:val="006865BB"/>
    <w:rsid w:val="006866B3"/>
    <w:rsid w:val="0068696F"/>
    <w:rsid w:val="00686EC0"/>
    <w:rsid w:val="0068770A"/>
    <w:rsid w:val="00687846"/>
    <w:rsid w:val="0069049B"/>
    <w:rsid w:val="00690F87"/>
    <w:rsid w:val="0069165D"/>
    <w:rsid w:val="00691B0C"/>
    <w:rsid w:val="00691FB4"/>
    <w:rsid w:val="00692184"/>
    <w:rsid w:val="00692530"/>
    <w:rsid w:val="00694358"/>
    <w:rsid w:val="006944AE"/>
    <w:rsid w:val="00694A2A"/>
    <w:rsid w:val="00694B76"/>
    <w:rsid w:val="00695333"/>
    <w:rsid w:val="006954F1"/>
    <w:rsid w:val="0069569D"/>
    <w:rsid w:val="006965C9"/>
    <w:rsid w:val="00696A88"/>
    <w:rsid w:val="00696B01"/>
    <w:rsid w:val="00696B04"/>
    <w:rsid w:val="006A0113"/>
    <w:rsid w:val="006A0509"/>
    <w:rsid w:val="006A0A67"/>
    <w:rsid w:val="006A1178"/>
    <w:rsid w:val="006A1238"/>
    <w:rsid w:val="006A229D"/>
    <w:rsid w:val="006A44B7"/>
    <w:rsid w:val="006A4E85"/>
    <w:rsid w:val="006A4FE6"/>
    <w:rsid w:val="006A5F02"/>
    <w:rsid w:val="006A6676"/>
    <w:rsid w:val="006A69CE"/>
    <w:rsid w:val="006A776F"/>
    <w:rsid w:val="006A779D"/>
    <w:rsid w:val="006A7E62"/>
    <w:rsid w:val="006B005C"/>
    <w:rsid w:val="006B04C9"/>
    <w:rsid w:val="006B0D03"/>
    <w:rsid w:val="006B1095"/>
    <w:rsid w:val="006B1258"/>
    <w:rsid w:val="006B18D0"/>
    <w:rsid w:val="006B18DA"/>
    <w:rsid w:val="006B1A16"/>
    <w:rsid w:val="006B1F06"/>
    <w:rsid w:val="006B209F"/>
    <w:rsid w:val="006B20CC"/>
    <w:rsid w:val="006B2532"/>
    <w:rsid w:val="006B2CA6"/>
    <w:rsid w:val="006B32D6"/>
    <w:rsid w:val="006B3310"/>
    <w:rsid w:val="006B3455"/>
    <w:rsid w:val="006B4191"/>
    <w:rsid w:val="006B42E5"/>
    <w:rsid w:val="006B49C6"/>
    <w:rsid w:val="006B5CA3"/>
    <w:rsid w:val="006B5CBB"/>
    <w:rsid w:val="006B685B"/>
    <w:rsid w:val="006B68CF"/>
    <w:rsid w:val="006B697C"/>
    <w:rsid w:val="006B7BB5"/>
    <w:rsid w:val="006C0DD9"/>
    <w:rsid w:val="006C0F4B"/>
    <w:rsid w:val="006C1005"/>
    <w:rsid w:val="006C1A41"/>
    <w:rsid w:val="006C1E55"/>
    <w:rsid w:val="006C1E81"/>
    <w:rsid w:val="006C24A6"/>
    <w:rsid w:val="006C31C0"/>
    <w:rsid w:val="006C33D9"/>
    <w:rsid w:val="006C3B0E"/>
    <w:rsid w:val="006C4BDB"/>
    <w:rsid w:val="006C4BFB"/>
    <w:rsid w:val="006C4F53"/>
    <w:rsid w:val="006C50BF"/>
    <w:rsid w:val="006C5853"/>
    <w:rsid w:val="006C62D4"/>
    <w:rsid w:val="006C6361"/>
    <w:rsid w:val="006C68FC"/>
    <w:rsid w:val="006C69B3"/>
    <w:rsid w:val="006C6D14"/>
    <w:rsid w:val="006C6E62"/>
    <w:rsid w:val="006C73AD"/>
    <w:rsid w:val="006C7626"/>
    <w:rsid w:val="006C7D4B"/>
    <w:rsid w:val="006D185D"/>
    <w:rsid w:val="006D1C75"/>
    <w:rsid w:val="006D23C5"/>
    <w:rsid w:val="006D2A87"/>
    <w:rsid w:val="006D2E95"/>
    <w:rsid w:val="006D324E"/>
    <w:rsid w:val="006D38D5"/>
    <w:rsid w:val="006D3BD5"/>
    <w:rsid w:val="006D3E22"/>
    <w:rsid w:val="006D3EFB"/>
    <w:rsid w:val="006D43B5"/>
    <w:rsid w:val="006D4579"/>
    <w:rsid w:val="006D4BF5"/>
    <w:rsid w:val="006D54CA"/>
    <w:rsid w:val="006D5584"/>
    <w:rsid w:val="006D5A20"/>
    <w:rsid w:val="006D63D1"/>
    <w:rsid w:val="006D6C87"/>
    <w:rsid w:val="006D6DED"/>
    <w:rsid w:val="006D6F80"/>
    <w:rsid w:val="006D7337"/>
    <w:rsid w:val="006D753B"/>
    <w:rsid w:val="006E0C44"/>
    <w:rsid w:val="006E12D2"/>
    <w:rsid w:val="006E19D2"/>
    <w:rsid w:val="006E365E"/>
    <w:rsid w:val="006E38FD"/>
    <w:rsid w:val="006E5A4A"/>
    <w:rsid w:val="006E5B0F"/>
    <w:rsid w:val="006E5D8B"/>
    <w:rsid w:val="006E6663"/>
    <w:rsid w:val="006E6A31"/>
    <w:rsid w:val="006E6C47"/>
    <w:rsid w:val="006E7394"/>
    <w:rsid w:val="006F0121"/>
    <w:rsid w:val="006F0361"/>
    <w:rsid w:val="006F0DD4"/>
    <w:rsid w:val="006F1056"/>
    <w:rsid w:val="006F1270"/>
    <w:rsid w:val="006F12C0"/>
    <w:rsid w:val="006F1A5F"/>
    <w:rsid w:val="006F2505"/>
    <w:rsid w:val="006F292A"/>
    <w:rsid w:val="006F2C32"/>
    <w:rsid w:val="006F2C51"/>
    <w:rsid w:val="006F2ED4"/>
    <w:rsid w:val="006F2F04"/>
    <w:rsid w:val="006F3B1F"/>
    <w:rsid w:val="006F3F19"/>
    <w:rsid w:val="006F4296"/>
    <w:rsid w:val="006F45B8"/>
    <w:rsid w:val="006F48EF"/>
    <w:rsid w:val="006F4E11"/>
    <w:rsid w:val="006F4E30"/>
    <w:rsid w:val="006F5310"/>
    <w:rsid w:val="006F53CB"/>
    <w:rsid w:val="006F6745"/>
    <w:rsid w:val="006F6B49"/>
    <w:rsid w:val="006F6D45"/>
    <w:rsid w:val="006F743D"/>
    <w:rsid w:val="006F7DB3"/>
    <w:rsid w:val="007004A0"/>
    <w:rsid w:val="00700975"/>
    <w:rsid w:val="00700A46"/>
    <w:rsid w:val="00700CCC"/>
    <w:rsid w:val="00700EAB"/>
    <w:rsid w:val="0070153E"/>
    <w:rsid w:val="0070174D"/>
    <w:rsid w:val="00703476"/>
    <w:rsid w:val="0070433C"/>
    <w:rsid w:val="00705268"/>
    <w:rsid w:val="00705450"/>
    <w:rsid w:val="00706B2D"/>
    <w:rsid w:val="007076C5"/>
    <w:rsid w:val="00707E24"/>
    <w:rsid w:val="00710220"/>
    <w:rsid w:val="007109BB"/>
    <w:rsid w:val="00710F1F"/>
    <w:rsid w:val="00711271"/>
    <w:rsid w:val="0071127F"/>
    <w:rsid w:val="00711AF3"/>
    <w:rsid w:val="00711F35"/>
    <w:rsid w:val="0071272D"/>
    <w:rsid w:val="00712BED"/>
    <w:rsid w:val="0071354C"/>
    <w:rsid w:val="00713A5D"/>
    <w:rsid w:val="00713C7A"/>
    <w:rsid w:val="00713E9B"/>
    <w:rsid w:val="007141EA"/>
    <w:rsid w:val="0071542C"/>
    <w:rsid w:val="00715629"/>
    <w:rsid w:val="00716FDF"/>
    <w:rsid w:val="0071783B"/>
    <w:rsid w:val="007201CB"/>
    <w:rsid w:val="00720E6E"/>
    <w:rsid w:val="00720F82"/>
    <w:rsid w:val="007211DD"/>
    <w:rsid w:val="00721516"/>
    <w:rsid w:val="0072162C"/>
    <w:rsid w:val="007217C3"/>
    <w:rsid w:val="007222FB"/>
    <w:rsid w:val="00722666"/>
    <w:rsid w:val="00722B92"/>
    <w:rsid w:val="007233A4"/>
    <w:rsid w:val="00723975"/>
    <w:rsid w:val="007239C1"/>
    <w:rsid w:val="00724024"/>
    <w:rsid w:val="00724818"/>
    <w:rsid w:val="00724D12"/>
    <w:rsid w:val="00724D13"/>
    <w:rsid w:val="0072531B"/>
    <w:rsid w:val="00725CCA"/>
    <w:rsid w:val="00725F2B"/>
    <w:rsid w:val="007264CF"/>
    <w:rsid w:val="00726F13"/>
    <w:rsid w:val="0072768E"/>
    <w:rsid w:val="00730891"/>
    <w:rsid w:val="00730B99"/>
    <w:rsid w:val="00731A18"/>
    <w:rsid w:val="00732051"/>
    <w:rsid w:val="0073253A"/>
    <w:rsid w:val="00732C82"/>
    <w:rsid w:val="007347F1"/>
    <w:rsid w:val="00736193"/>
    <w:rsid w:val="007365D2"/>
    <w:rsid w:val="00736689"/>
    <w:rsid w:val="0074044E"/>
    <w:rsid w:val="00740461"/>
    <w:rsid w:val="00740900"/>
    <w:rsid w:val="00740B50"/>
    <w:rsid w:val="00741DE5"/>
    <w:rsid w:val="007426E7"/>
    <w:rsid w:val="007448BF"/>
    <w:rsid w:val="007457BD"/>
    <w:rsid w:val="00745937"/>
    <w:rsid w:val="00745CFA"/>
    <w:rsid w:val="00745E68"/>
    <w:rsid w:val="007471F6"/>
    <w:rsid w:val="00747EA6"/>
    <w:rsid w:val="007508BF"/>
    <w:rsid w:val="00750E18"/>
    <w:rsid w:val="00752FFC"/>
    <w:rsid w:val="007530B0"/>
    <w:rsid w:val="00753238"/>
    <w:rsid w:val="007532BE"/>
    <w:rsid w:val="0075340B"/>
    <w:rsid w:val="0075397C"/>
    <w:rsid w:val="00754611"/>
    <w:rsid w:val="00754E88"/>
    <w:rsid w:val="00755FBC"/>
    <w:rsid w:val="00757AF4"/>
    <w:rsid w:val="00760526"/>
    <w:rsid w:val="00761645"/>
    <w:rsid w:val="00761A36"/>
    <w:rsid w:val="00761D8A"/>
    <w:rsid w:val="0076212F"/>
    <w:rsid w:val="00762968"/>
    <w:rsid w:val="00763A58"/>
    <w:rsid w:val="00763B1B"/>
    <w:rsid w:val="00763EC8"/>
    <w:rsid w:val="00764312"/>
    <w:rsid w:val="007646DF"/>
    <w:rsid w:val="00764AD9"/>
    <w:rsid w:val="00764E47"/>
    <w:rsid w:val="00765DE2"/>
    <w:rsid w:val="00765E31"/>
    <w:rsid w:val="00766124"/>
    <w:rsid w:val="007666EA"/>
    <w:rsid w:val="00767603"/>
    <w:rsid w:val="00767645"/>
    <w:rsid w:val="00767871"/>
    <w:rsid w:val="00767A9C"/>
    <w:rsid w:val="00767DC8"/>
    <w:rsid w:val="0077081B"/>
    <w:rsid w:val="00770E73"/>
    <w:rsid w:val="00771429"/>
    <w:rsid w:val="0077148B"/>
    <w:rsid w:val="00771B64"/>
    <w:rsid w:val="00771C81"/>
    <w:rsid w:val="00772A35"/>
    <w:rsid w:val="00773777"/>
    <w:rsid w:val="00773CD0"/>
    <w:rsid w:val="0077432E"/>
    <w:rsid w:val="00774A35"/>
    <w:rsid w:val="00774C77"/>
    <w:rsid w:val="00774C89"/>
    <w:rsid w:val="00774FAA"/>
    <w:rsid w:val="00775254"/>
    <w:rsid w:val="00775E85"/>
    <w:rsid w:val="0077638B"/>
    <w:rsid w:val="00776D5A"/>
    <w:rsid w:val="0077704F"/>
    <w:rsid w:val="007804DC"/>
    <w:rsid w:val="00780537"/>
    <w:rsid w:val="00780F13"/>
    <w:rsid w:val="00781C5E"/>
    <w:rsid w:val="0078260B"/>
    <w:rsid w:val="0078265C"/>
    <w:rsid w:val="00782877"/>
    <w:rsid w:val="00782CAB"/>
    <w:rsid w:val="00782E8B"/>
    <w:rsid w:val="00782E92"/>
    <w:rsid w:val="007833B9"/>
    <w:rsid w:val="00783631"/>
    <w:rsid w:val="007839EB"/>
    <w:rsid w:val="00783D77"/>
    <w:rsid w:val="0078411F"/>
    <w:rsid w:val="007842AD"/>
    <w:rsid w:val="007847CA"/>
    <w:rsid w:val="00784AC6"/>
    <w:rsid w:val="00784B0D"/>
    <w:rsid w:val="00784DD8"/>
    <w:rsid w:val="00784E70"/>
    <w:rsid w:val="00785AB0"/>
    <w:rsid w:val="00785EAF"/>
    <w:rsid w:val="00786194"/>
    <w:rsid w:val="007861E6"/>
    <w:rsid w:val="007870EA"/>
    <w:rsid w:val="007872EE"/>
    <w:rsid w:val="00787B52"/>
    <w:rsid w:val="00787DD8"/>
    <w:rsid w:val="00790023"/>
    <w:rsid w:val="0079002C"/>
    <w:rsid w:val="00790274"/>
    <w:rsid w:val="00790BFA"/>
    <w:rsid w:val="00791E0B"/>
    <w:rsid w:val="00791FBA"/>
    <w:rsid w:val="00792403"/>
    <w:rsid w:val="0079296F"/>
    <w:rsid w:val="007933F7"/>
    <w:rsid w:val="00793C98"/>
    <w:rsid w:val="0079461D"/>
    <w:rsid w:val="0079473F"/>
    <w:rsid w:val="00794E74"/>
    <w:rsid w:val="0079598B"/>
    <w:rsid w:val="00796186"/>
    <w:rsid w:val="0079625B"/>
    <w:rsid w:val="007964D0"/>
    <w:rsid w:val="007969DA"/>
    <w:rsid w:val="00796BEE"/>
    <w:rsid w:val="0079709F"/>
    <w:rsid w:val="00797A4C"/>
    <w:rsid w:val="00797D88"/>
    <w:rsid w:val="00797D93"/>
    <w:rsid w:val="00797F17"/>
    <w:rsid w:val="007A05FC"/>
    <w:rsid w:val="007A0676"/>
    <w:rsid w:val="007A0A45"/>
    <w:rsid w:val="007A1546"/>
    <w:rsid w:val="007A179E"/>
    <w:rsid w:val="007A2177"/>
    <w:rsid w:val="007A2719"/>
    <w:rsid w:val="007A2D51"/>
    <w:rsid w:val="007A32CD"/>
    <w:rsid w:val="007A32EC"/>
    <w:rsid w:val="007A3E12"/>
    <w:rsid w:val="007A4A1E"/>
    <w:rsid w:val="007A4C57"/>
    <w:rsid w:val="007A58AC"/>
    <w:rsid w:val="007A5B73"/>
    <w:rsid w:val="007A5D07"/>
    <w:rsid w:val="007A6106"/>
    <w:rsid w:val="007A6162"/>
    <w:rsid w:val="007A6C5B"/>
    <w:rsid w:val="007A7420"/>
    <w:rsid w:val="007A74AD"/>
    <w:rsid w:val="007A7AEA"/>
    <w:rsid w:val="007A7E45"/>
    <w:rsid w:val="007B0999"/>
    <w:rsid w:val="007B0FFF"/>
    <w:rsid w:val="007B10D9"/>
    <w:rsid w:val="007B2169"/>
    <w:rsid w:val="007B300C"/>
    <w:rsid w:val="007B3534"/>
    <w:rsid w:val="007B3F45"/>
    <w:rsid w:val="007B4838"/>
    <w:rsid w:val="007B50B4"/>
    <w:rsid w:val="007B52B3"/>
    <w:rsid w:val="007B5713"/>
    <w:rsid w:val="007B59C2"/>
    <w:rsid w:val="007B5C93"/>
    <w:rsid w:val="007B5D41"/>
    <w:rsid w:val="007B5E8F"/>
    <w:rsid w:val="007B63AA"/>
    <w:rsid w:val="007B646F"/>
    <w:rsid w:val="007B65AA"/>
    <w:rsid w:val="007B6614"/>
    <w:rsid w:val="007B671A"/>
    <w:rsid w:val="007B6785"/>
    <w:rsid w:val="007B6DB4"/>
    <w:rsid w:val="007B73AB"/>
    <w:rsid w:val="007B78F5"/>
    <w:rsid w:val="007C0320"/>
    <w:rsid w:val="007C092D"/>
    <w:rsid w:val="007C116F"/>
    <w:rsid w:val="007C1519"/>
    <w:rsid w:val="007C18A7"/>
    <w:rsid w:val="007C22D5"/>
    <w:rsid w:val="007C2B16"/>
    <w:rsid w:val="007C2EE4"/>
    <w:rsid w:val="007C31F4"/>
    <w:rsid w:val="007C3EC6"/>
    <w:rsid w:val="007C4416"/>
    <w:rsid w:val="007C4602"/>
    <w:rsid w:val="007C475A"/>
    <w:rsid w:val="007C4971"/>
    <w:rsid w:val="007C53D8"/>
    <w:rsid w:val="007C53FE"/>
    <w:rsid w:val="007C60CB"/>
    <w:rsid w:val="007C6F8E"/>
    <w:rsid w:val="007C7053"/>
    <w:rsid w:val="007C72BB"/>
    <w:rsid w:val="007C7374"/>
    <w:rsid w:val="007C751A"/>
    <w:rsid w:val="007C7614"/>
    <w:rsid w:val="007C7D8D"/>
    <w:rsid w:val="007D02BE"/>
    <w:rsid w:val="007D02CC"/>
    <w:rsid w:val="007D03A2"/>
    <w:rsid w:val="007D0E62"/>
    <w:rsid w:val="007D13F5"/>
    <w:rsid w:val="007D2EC7"/>
    <w:rsid w:val="007D374F"/>
    <w:rsid w:val="007D3CEC"/>
    <w:rsid w:val="007D6869"/>
    <w:rsid w:val="007D714A"/>
    <w:rsid w:val="007D7904"/>
    <w:rsid w:val="007D7E1C"/>
    <w:rsid w:val="007E0139"/>
    <w:rsid w:val="007E0436"/>
    <w:rsid w:val="007E0947"/>
    <w:rsid w:val="007E159A"/>
    <w:rsid w:val="007E1C6C"/>
    <w:rsid w:val="007E1CE0"/>
    <w:rsid w:val="007E233C"/>
    <w:rsid w:val="007E24D9"/>
    <w:rsid w:val="007E31E5"/>
    <w:rsid w:val="007E35D8"/>
    <w:rsid w:val="007E3C19"/>
    <w:rsid w:val="007E5B6A"/>
    <w:rsid w:val="007E6F14"/>
    <w:rsid w:val="007E737F"/>
    <w:rsid w:val="007E7A35"/>
    <w:rsid w:val="007E7C65"/>
    <w:rsid w:val="007F00D1"/>
    <w:rsid w:val="007F0C37"/>
    <w:rsid w:val="007F1318"/>
    <w:rsid w:val="007F17E2"/>
    <w:rsid w:val="007F27B7"/>
    <w:rsid w:val="007F2BA9"/>
    <w:rsid w:val="007F3041"/>
    <w:rsid w:val="007F327A"/>
    <w:rsid w:val="007F39C3"/>
    <w:rsid w:val="007F3FC1"/>
    <w:rsid w:val="007F41BD"/>
    <w:rsid w:val="007F41E4"/>
    <w:rsid w:val="007F47B9"/>
    <w:rsid w:val="007F51FC"/>
    <w:rsid w:val="007F5223"/>
    <w:rsid w:val="007F5EEE"/>
    <w:rsid w:val="00800495"/>
    <w:rsid w:val="00800F24"/>
    <w:rsid w:val="00801C27"/>
    <w:rsid w:val="00801D7F"/>
    <w:rsid w:val="008031FF"/>
    <w:rsid w:val="00803867"/>
    <w:rsid w:val="00803EA3"/>
    <w:rsid w:val="00804044"/>
    <w:rsid w:val="00804683"/>
    <w:rsid w:val="00804948"/>
    <w:rsid w:val="008049A4"/>
    <w:rsid w:val="00804EC5"/>
    <w:rsid w:val="0080505E"/>
    <w:rsid w:val="00805993"/>
    <w:rsid w:val="0080599C"/>
    <w:rsid w:val="00805BDF"/>
    <w:rsid w:val="0080607F"/>
    <w:rsid w:val="008066DE"/>
    <w:rsid w:val="00807EF7"/>
    <w:rsid w:val="00811437"/>
    <w:rsid w:val="00811CD1"/>
    <w:rsid w:val="00812821"/>
    <w:rsid w:val="00813109"/>
    <w:rsid w:val="00813174"/>
    <w:rsid w:val="00813377"/>
    <w:rsid w:val="008136BE"/>
    <w:rsid w:val="008138BB"/>
    <w:rsid w:val="008139EE"/>
    <w:rsid w:val="00815B82"/>
    <w:rsid w:val="00816175"/>
    <w:rsid w:val="00816A12"/>
    <w:rsid w:val="00817494"/>
    <w:rsid w:val="00817548"/>
    <w:rsid w:val="00817B0E"/>
    <w:rsid w:val="00817B4C"/>
    <w:rsid w:val="00817CB6"/>
    <w:rsid w:val="00817EC4"/>
    <w:rsid w:val="00817FB1"/>
    <w:rsid w:val="00820453"/>
    <w:rsid w:val="008204E7"/>
    <w:rsid w:val="00820871"/>
    <w:rsid w:val="0082095C"/>
    <w:rsid w:val="00821421"/>
    <w:rsid w:val="008216C7"/>
    <w:rsid w:val="00821754"/>
    <w:rsid w:val="00822171"/>
    <w:rsid w:val="008223CD"/>
    <w:rsid w:val="008225B3"/>
    <w:rsid w:val="0082381C"/>
    <w:rsid w:val="00823868"/>
    <w:rsid w:val="00823EFB"/>
    <w:rsid w:val="00824C13"/>
    <w:rsid w:val="008253E7"/>
    <w:rsid w:val="008256CF"/>
    <w:rsid w:val="00825C69"/>
    <w:rsid w:val="00826BA5"/>
    <w:rsid w:val="00826DCB"/>
    <w:rsid w:val="00826FA5"/>
    <w:rsid w:val="00827065"/>
    <w:rsid w:val="0082737D"/>
    <w:rsid w:val="0082756C"/>
    <w:rsid w:val="00827753"/>
    <w:rsid w:val="00830402"/>
    <w:rsid w:val="008306BC"/>
    <w:rsid w:val="00830713"/>
    <w:rsid w:val="00831318"/>
    <w:rsid w:val="00831497"/>
    <w:rsid w:val="008314F6"/>
    <w:rsid w:val="008324DC"/>
    <w:rsid w:val="00832CB6"/>
    <w:rsid w:val="00833851"/>
    <w:rsid w:val="0083447C"/>
    <w:rsid w:val="008346D1"/>
    <w:rsid w:val="008346F8"/>
    <w:rsid w:val="008356E3"/>
    <w:rsid w:val="008357A9"/>
    <w:rsid w:val="00835C35"/>
    <w:rsid w:val="008375C3"/>
    <w:rsid w:val="00837805"/>
    <w:rsid w:val="00840DBA"/>
    <w:rsid w:val="00840FA6"/>
    <w:rsid w:val="008412F8"/>
    <w:rsid w:val="0084150B"/>
    <w:rsid w:val="00841D0C"/>
    <w:rsid w:val="00841F31"/>
    <w:rsid w:val="00842542"/>
    <w:rsid w:val="00842B01"/>
    <w:rsid w:val="00842D34"/>
    <w:rsid w:val="00842DE8"/>
    <w:rsid w:val="008434DC"/>
    <w:rsid w:val="008444B8"/>
    <w:rsid w:val="00845740"/>
    <w:rsid w:val="008457FD"/>
    <w:rsid w:val="00845D14"/>
    <w:rsid w:val="00846502"/>
    <w:rsid w:val="00846708"/>
    <w:rsid w:val="008468CA"/>
    <w:rsid w:val="00846C8B"/>
    <w:rsid w:val="00847152"/>
    <w:rsid w:val="00847368"/>
    <w:rsid w:val="00847F46"/>
    <w:rsid w:val="008501E3"/>
    <w:rsid w:val="0085085C"/>
    <w:rsid w:val="008514C5"/>
    <w:rsid w:val="008515CC"/>
    <w:rsid w:val="00851678"/>
    <w:rsid w:val="0085181E"/>
    <w:rsid w:val="00851FA9"/>
    <w:rsid w:val="0085261E"/>
    <w:rsid w:val="00852CBF"/>
    <w:rsid w:val="008539BF"/>
    <w:rsid w:val="008540B4"/>
    <w:rsid w:val="00854613"/>
    <w:rsid w:val="008546DF"/>
    <w:rsid w:val="00854C81"/>
    <w:rsid w:val="00854D51"/>
    <w:rsid w:val="008560F0"/>
    <w:rsid w:val="00856662"/>
    <w:rsid w:val="00856943"/>
    <w:rsid w:val="00856A0E"/>
    <w:rsid w:val="00856CDC"/>
    <w:rsid w:val="0085728C"/>
    <w:rsid w:val="0085751A"/>
    <w:rsid w:val="0085780F"/>
    <w:rsid w:val="008607EF"/>
    <w:rsid w:val="00860EA0"/>
    <w:rsid w:val="00860FCB"/>
    <w:rsid w:val="00861147"/>
    <w:rsid w:val="00861294"/>
    <w:rsid w:val="0086197C"/>
    <w:rsid w:val="00861E02"/>
    <w:rsid w:val="00862286"/>
    <w:rsid w:val="008628DB"/>
    <w:rsid w:val="00862C99"/>
    <w:rsid w:val="00864B58"/>
    <w:rsid w:val="00864D43"/>
    <w:rsid w:val="008656A1"/>
    <w:rsid w:val="0086636E"/>
    <w:rsid w:val="008672CC"/>
    <w:rsid w:val="008673FE"/>
    <w:rsid w:val="0086758E"/>
    <w:rsid w:val="008700AF"/>
    <w:rsid w:val="00870B2A"/>
    <w:rsid w:val="008715C5"/>
    <w:rsid w:val="008723CB"/>
    <w:rsid w:val="00872408"/>
    <w:rsid w:val="00872785"/>
    <w:rsid w:val="008727F2"/>
    <w:rsid w:val="00872DCF"/>
    <w:rsid w:val="00873243"/>
    <w:rsid w:val="00874AD3"/>
    <w:rsid w:val="00875157"/>
    <w:rsid w:val="00875208"/>
    <w:rsid w:val="008755A2"/>
    <w:rsid w:val="00875918"/>
    <w:rsid w:val="008763A4"/>
    <w:rsid w:val="00876625"/>
    <w:rsid w:val="00877094"/>
    <w:rsid w:val="00880879"/>
    <w:rsid w:val="00880E1D"/>
    <w:rsid w:val="008819BE"/>
    <w:rsid w:val="00881BDB"/>
    <w:rsid w:val="00881FE7"/>
    <w:rsid w:val="0088296B"/>
    <w:rsid w:val="0088299F"/>
    <w:rsid w:val="00883948"/>
    <w:rsid w:val="008850B0"/>
    <w:rsid w:val="00885223"/>
    <w:rsid w:val="008858E3"/>
    <w:rsid w:val="00886318"/>
    <w:rsid w:val="0088677D"/>
    <w:rsid w:val="00886ABF"/>
    <w:rsid w:val="00886B84"/>
    <w:rsid w:val="00886D82"/>
    <w:rsid w:val="00886D86"/>
    <w:rsid w:val="00886E15"/>
    <w:rsid w:val="00887098"/>
    <w:rsid w:val="00887246"/>
    <w:rsid w:val="0088770D"/>
    <w:rsid w:val="00887CB6"/>
    <w:rsid w:val="00887FC4"/>
    <w:rsid w:val="00890553"/>
    <w:rsid w:val="0089074C"/>
    <w:rsid w:val="0089121A"/>
    <w:rsid w:val="00891B78"/>
    <w:rsid w:val="00891E43"/>
    <w:rsid w:val="008921BC"/>
    <w:rsid w:val="00892AE6"/>
    <w:rsid w:val="00892C3D"/>
    <w:rsid w:val="00892CE1"/>
    <w:rsid w:val="008938CA"/>
    <w:rsid w:val="00894663"/>
    <w:rsid w:val="0089467D"/>
    <w:rsid w:val="008948D6"/>
    <w:rsid w:val="0089527E"/>
    <w:rsid w:val="00895507"/>
    <w:rsid w:val="00895876"/>
    <w:rsid w:val="00896204"/>
    <w:rsid w:val="008965FE"/>
    <w:rsid w:val="00896D6D"/>
    <w:rsid w:val="00897EBA"/>
    <w:rsid w:val="008A036B"/>
    <w:rsid w:val="008A0455"/>
    <w:rsid w:val="008A0BD1"/>
    <w:rsid w:val="008A0F32"/>
    <w:rsid w:val="008A0FBE"/>
    <w:rsid w:val="008A12D8"/>
    <w:rsid w:val="008A183F"/>
    <w:rsid w:val="008A1A23"/>
    <w:rsid w:val="008A1CAC"/>
    <w:rsid w:val="008A22FB"/>
    <w:rsid w:val="008A304F"/>
    <w:rsid w:val="008A33BC"/>
    <w:rsid w:val="008A3E0F"/>
    <w:rsid w:val="008A45FF"/>
    <w:rsid w:val="008A5267"/>
    <w:rsid w:val="008A5609"/>
    <w:rsid w:val="008A5E74"/>
    <w:rsid w:val="008A6390"/>
    <w:rsid w:val="008A68E4"/>
    <w:rsid w:val="008A6BDC"/>
    <w:rsid w:val="008A6E26"/>
    <w:rsid w:val="008A7699"/>
    <w:rsid w:val="008B06EE"/>
    <w:rsid w:val="008B0D9E"/>
    <w:rsid w:val="008B0F59"/>
    <w:rsid w:val="008B1A28"/>
    <w:rsid w:val="008B1FE6"/>
    <w:rsid w:val="008B2329"/>
    <w:rsid w:val="008B2644"/>
    <w:rsid w:val="008B26D7"/>
    <w:rsid w:val="008B26E4"/>
    <w:rsid w:val="008B387F"/>
    <w:rsid w:val="008B38C8"/>
    <w:rsid w:val="008B3C08"/>
    <w:rsid w:val="008B44A5"/>
    <w:rsid w:val="008B4747"/>
    <w:rsid w:val="008B4D43"/>
    <w:rsid w:val="008B51DF"/>
    <w:rsid w:val="008B5AAF"/>
    <w:rsid w:val="008B5B3C"/>
    <w:rsid w:val="008B5CC1"/>
    <w:rsid w:val="008B6223"/>
    <w:rsid w:val="008B6439"/>
    <w:rsid w:val="008B68F0"/>
    <w:rsid w:val="008B6C61"/>
    <w:rsid w:val="008B6D39"/>
    <w:rsid w:val="008B6DB1"/>
    <w:rsid w:val="008B7749"/>
    <w:rsid w:val="008C0084"/>
    <w:rsid w:val="008C0129"/>
    <w:rsid w:val="008C0435"/>
    <w:rsid w:val="008C07C7"/>
    <w:rsid w:val="008C081A"/>
    <w:rsid w:val="008C15D7"/>
    <w:rsid w:val="008C168C"/>
    <w:rsid w:val="008C3289"/>
    <w:rsid w:val="008C32A2"/>
    <w:rsid w:val="008C3741"/>
    <w:rsid w:val="008C48DF"/>
    <w:rsid w:val="008C53C5"/>
    <w:rsid w:val="008C6B7E"/>
    <w:rsid w:val="008C7262"/>
    <w:rsid w:val="008C77A0"/>
    <w:rsid w:val="008C7E9C"/>
    <w:rsid w:val="008D010D"/>
    <w:rsid w:val="008D05E0"/>
    <w:rsid w:val="008D09C6"/>
    <w:rsid w:val="008D0EE9"/>
    <w:rsid w:val="008D11F0"/>
    <w:rsid w:val="008D1FC5"/>
    <w:rsid w:val="008D2C0F"/>
    <w:rsid w:val="008D32A0"/>
    <w:rsid w:val="008D351E"/>
    <w:rsid w:val="008D3948"/>
    <w:rsid w:val="008D3D7E"/>
    <w:rsid w:val="008D3F0C"/>
    <w:rsid w:val="008D4615"/>
    <w:rsid w:val="008D4988"/>
    <w:rsid w:val="008D4AE2"/>
    <w:rsid w:val="008D4C34"/>
    <w:rsid w:val="008D5015"/>
    <w:rsid w:val="008D5753"/>
    <w:rsid w:val="008D5B31"/>
    <w:rsid w:val="008D5F80"/>
    <w:rsid w:val="008D602A"/>
    <w:rsid w:val="008D6674"/>
    <w:rsid w:val="008D6A19"/>
    <w:rsid w:val="008D74A3"/>
    <w:rsid w:val="008D74DB"/>
    <w:rsid w:val="008D7FCB"/>
    <w:rsid w:val="008E0A84"/>
    <w:rsid w:val="008E139A"/>
    <w:rsid w:val="008E1AF9"/>
    <w:rsid w:val="008E2141"/>
    <w:rsid w:val="008E2700"/>
    <w:rsid w:val="008E2AE7"/>
    <w:rsid w:val="008E2BE1"/>
    <w:rsid w:val="008E3F48"/>
    <w:rsid w:val="008E3FCF"/>
    <w:rsid w:val="008E4A4B"/>
    <w:rsid w:val="008E5082"/>
    <w:rsid w:val="008E66A5"/>
    <w:rsid w:val="008E7193"/>
    <w:rsid w:val="008E72CA"/>
    <w:rsid w:val="008E73D0"/>
    <w:rsid w:val="008E764E"/>
    <w:rsid w:val="008E769D"/>
    <w:rsid w:val="008E7813"/>
    <w:rsid w:val="008E7EBB"/>
    <w:rsid w:val="008F04BA"/>
    <w:rsid w:val="008F0A15"/>
    <w:rsid w:val="008F2880"/>
    <w:rsid w:val="008F3084"/>
    <w:rsid w:val="008F3823"/>
    <w:rsid w:val="008F4800"/>
    <w:rsid w:val="008F551A"/>
    <w:rsid w:val="008F55B2"/>
    <w:rsid w:val="008F5716"/>
    <w:rsid w:val="008F5771"/>
    <w:rsid w:val="008F5BCB"/>
    <w:rsid w:val="008F5EA4"/>
    <w:rsid w:val="008F67DA"/>
    <w:rsid w:val="008F6C55"/>
    <w:rsid w:val="008F7568"/>
    <w:rsid w:val="008F7CE7"/>
    <w:rsid w:val="00900D1F"/>
    <w:rsid w:val="00900DAF"/>
    <w:rsid w:val="00900E76"/>
    <w:rsid w:val="00900F49"/>
    <w:rsid w:val="0090135D"/>
    <w:rsid w:val="00901D9E"/>
    <w:rsid w:val="0090257C"/>
    <w:rsid w:val="00902B3C"/>
    <w:rsid w:val="00903B37"/>
    <w:rsid w:val="00903BC0"/>
    <w:rsid w:val="00904005"/>
    <w:rsid w:val="009048D6"/>
    <w:rsid w:val="0090500C"/>
    <w:rsid w:val="00905A54"/>
    <w:rsid w:val="00905BE1"/>
    <w:rsid w:val="009061EE"/>
    <w:rsid w:val="0090652E"/>
    <w:rsid w:val="0090660F"/>
    <w:rsid w:val="009077D3"/>
    <w:rsid w:val="00907BF5"/>
    <w:rsid w:val="00907E8A"/>
    <w:rsid w:val="00910215"/>
    <w:rsid w:val="00910A67"/>
    <w:rsid w:val="00910BB3"/>
    <w:rsid w:val="00910E08"/>
    <w:rsid w:val="009116CC"/>
    <w:rsid w:val="00911C18"/>
    <w:rsid w:val="00913057"/>
    <w:rsid w:val="0091347D"/>
    <w:rsid w:val="00913A3A"/>
    <w:rsid w:val="00913BB2"/>
    <w:rsid w:val="009141B0"/>
    <w:rsid w:val="009143EC"/>
    <w:rsid w:val="0091464E"/>
    <w:rsid w:val="00915030"/>
    <w:rsid w:val="00915B4A"/>
    <w:rsid w:val="00915FFD"/>
    <w:rsid w:val="0091639E"/>
    <w:rsid w:val="009168EF"/>
    <w:rsid w:val="00916B96"/>
    <w:rsid w:val="009171FB"/>
    <w:rsid w:val="0091788B"/>
    <w:rsid w:val="009179E8"/>
    <w:rsid w:val="009205CC"/>
    <w:rsid w:val="009208C8"/>
    <w:rsid w:val="0092105B"/>
    <w:rsid w:val="0092140A"/>
    <w:rsid w:val="009218A8"/>
    <w:rsid w:val="00921B04"/>
    <w:rsid w:val="00921E8E"/>
    <w:rsid w:val="009230BE"/>
    <w:rsid w:val="0092442A"/>
    <w:rsid w:val="009249B7"/>
    <w:rsid w:val="00924E6D"/>
    <w:rsid w:val="00924E8E"/>
    <w:rsid w:val="009251D5"/>
    <w:rsid w:val="0092560E"/>
    <w:rsid w:val="0092577B"/>
    <w:rsid w:val="009259E8"/>
    <w:rsid w:val="00925BCF"/>
    <w:rsid w:val="00925BD3"/>
    <w:rsid w:val="009261A8"/>
    <w:rsid w:val="00926EB2"/>
    <w:rsid w:val="009279E6"/>
    <w:rsid w:val="00927BAB"/>
    <w:rsid w:val="009309A6"/>
    <w:rsid w:val="00930E8A"/>
    <w:rsid w:val="00932163"/>
    <w:rsid w:val="00932CDA"/>
    <w:rsid w:val="00933054"/>
    <w:rsid w:val="009338B1"/>
    <w:rsid w:val="00933BED"/>
    <w:rsid w:val="00933E9B"/>
    <w:rsid w:val="00933ECF"/>
    <w:rsid w:val="00934DF8"/>
    <w:rsid w:val="0093507B"/>
    <w:rsid w:val="0093539D"/>
    <w:rsid w:val="00935418"/>
    <w:rsid w:val="00935484"/>
    <w:rsid w:val="00935883"/>
    <w:rsid w:val="00935957"/>
    <w:rsid w:val="0093653B"/>
    <w:rsid w:val="00936F6A"/>
    <w:rsid w:val="00937EC9"/>
    <w:rsid w:val="009402C7"/>
    <w:rsid w:val="009407C6"/>
    <w:rsid w:val="0094093E"/>
    <w:rsid w:val="00941212"/>
    <w:rsid w:val="00941DD3"/>
    <w:rsid w:val="00942D51"/>
    <w:rsid w:val="0094372F"/>
    <w:rsid w:val="00943780"/>
    <w:rsid w:val="00943AB0"/>
    <w:rsid w:val="00943C86"/>
    <w:rsid w:val="00944660"/>
    <w:rsid w:val="00944F2B"/>
    <w:rsid w:val="009453F7"/>
    <w:rsid w:val="0094575F"/>
    <w:rsid w:val="0094597E"/>
    <w:rsid w:val="00945B3C"/>
    <w:rsid w:val="00945DD5"/>
    <w:rsid w:val="00946908"/>
    <w:rsid w:val="00946C20"/>
    <w:rsid w:val="00946D5C"/>
    <w:rsid w:val="00947946"/>
    <w:rsid w:val="00947966"/>
    <w:rsid w:val="00947C49"/>
    <w:rsid w:val="00950297"/>
    <w:rsid w:val="009504A7"/>
    <w:rsid w:val="00950785"/>
    <w:rsid w:val="009509A7"/>
    <w:rsid w:val="00951364"/>
    <w:rsid w:val="0095212C"/>
    <w:rsid w:val="00952436"/>
    <w:rsid w:val="00952D57"/>
    <w:rsid w:val="00953C39"/>
    <w:rsid w:val="00953E9B"/>
    <w:rsid w:val="009553A6"/>
    <w:rsid w:val="009554AE"/>
    <w:rsid w:val="0095576C"/>
    <w:rsid w:val="00955FDE"/>
    <w:rsid w:val="00956BF8"/>
    <w:rsid w:val="00957528"/>
    <w:rsid w:val="00957AEC"/>
    <w:rsid w:val="00957CC2"/>
    <w:rsid w:val="0096109F"/>
    <w:rsid w:val="00961963"/>
    <w:rsid w:val="00961FC3"/>
    <w:rsid w:val="00962305"/>
    <w:rsid w:val="009624FE"/>
    <w:rsid w:val="009626DB"/>
    <w:rsid w:val="00962CED"/>
    <w:rsid w:val="009632B4"/>
    <w:rsid w:val="00963BA6"/>
    <w:rsid w:val="00963D7C"/>
    <w:rsid w:val="009645A9"/>
    <w:rsid w:val="00964C21"/>
    <w:rsid w:val="0096591B"/>
    <w:rsid w:val="00965DAD"/>
    <w:rsid w:val="00966103"/>
    <w:rsid w:val="009666C4"/>
    <w:rsid w:val="0096693C"/>
    <w:rsid w:val="00966D33"/>
    <w:rsid w:val="00966F91"/>
    <w:rsid w:val="00967380"/>
    <w:rsid w:val="009677B8"/>
    <w:rsid w:val="009707B7"/>
    <w:rsid w:val="00970B5C"/>
    <w:rsid w:val="00970D19"/>
    <w:rsid w:val="009710D7"/>
    <w:rsid w:val="0097119B"/>
    <w:rsid w:val="0097148B"/>
    <w:rsid w:val="00971A09"/>
    <w:rsid w:val="009721A1"/>
    <w:rsid w:val="0097226C"/>
    <w:rsid w:val="009729CF"/>
    <w:rsid w:val="00973CC1"/>
    <w:rsid w:val="0097442E"/>
    <w:rsid w:val="009745FB"/>
    <w:rsid w:val="00974D3C"/>
    <w:rsid w:val="009758BE"/>
    <w:rsid w:val="00975978"/>
    <w:rsid w:val="00976771"/>
    <w:rsid w:val="00976858"/>
    <w:rsid w:val="00976972"/>
    <w:rsid w:val="009769DA"/>
    <w:rsid w:val="00976DD4"/>
    <w:rsid w:val="0098085D"/>
    <w:rsid w:val="0098096B"/>
    <w:rsid w:val="009812F6"/>
    <w:rsid w:val="009826C4"/>
    <w:rsid w:val="009838FB"/>
    <w:rsid w:val="00984B19"/>
    <w:rsid w:val="00984BC1"/>
    <w:rsid w:val="00984C4B"/>
    <w:rsid w:val="00984DA7"/>
    <w:rsid w:val="00985339"/>
    <w:rsid w:val="009861E3"/>
    <w:rsid w:val="00986533"/>
    <w:rsid w:val="00986F6F"/>
    <w:rsid w:val="00987016"/>
    <w:rsid w:val="00987464"/>
    <w:rsid w:val="00990733"/>
    <w:rsid w:val="009907B0"/>
    <w:rsid w:val="0099099C"/>
    <w:rsid w:val="00990CE0"/>
    <w:rsid w:val="00991491"/>
    <w:rsid w:val="00991696"/>
    <w:rsid w:val="009918B7"/>
    <w:rsid w:val="00991F0F"/>
    <w:rsid w:val="00992CCD"/>
    <w:rsid w:val="009931B3"/>
    <w:rsid w:val="0099354E"/>
    <w:rsid w:val="00993C3B"/>
    <w:rsid w:val="00993F01"/>
    <w:rsid w:val="0099410C"/>
    <w:rsid w:val="00994F9D"/>
    <w:rsid w:val="0099508E"/>
    <w:rsid w:val="00995209"/>
    <w:rsid w:val="00996688"/>
    <w:rsid w:val="009968D7"/>
    <w:rsid w:val="00997436"/>
    <w:rsid w:val="00997D59"/>
    <w:rsid w:val="009A0856"/>
    <w:rsid w:val="009A08F0"/>
    <w:rsid w:val="009A1833"/>
    <w:rsid w:val="009A1C97"/>
    <w:rsid w:val="009A20F0"/>
    <w:rsid w:val="009A24C7"/>
    <w:rsid w:val="009A250D"/>
    <w:rsid w:val="009A2C7B"/>
    <w:rsid w:val="009A2CF0"/>
    <w:rsid w:val="009A2D15"/>
    <w:rsid w:val="009A32CC"/>
    <w:rsid w:val="009A3EE2"/>
    <w:rsid w:val="009A4728"/>
    <w:rsid w:val="009A4DE3"/>
    <w:rsid w:val="009A4F59"/>
    <w:rsid w:val="009A54D6"/>
    <w:rsid w:val="009A65F7"/>
    <w:rsid w:val="009A696F"/>
    <w:rsid w:val="009A7BA2"/>
    <w:rsid w:val="009A7C9F"/>
    <w:rsid w:val="009B0778"/>
    <w:rsid w:val="009B0F69"/>
    <w:rsid w:val="009B1A06"/>
    <w:rsid w:val="009B1AA7"/>
    <w:rsid w:val="009B219C"/>
    <w:rsid w:val="009B299D"/>
    <w:rsid w:val="009B2A98"/>
    <w:rsid w:val="009B2B14"/>
    <w:rsid w:val="009B2CEB"/>
    <w:rsid w:val="009B37EA"/>
    <w:rsid w:val="009B3E11"/>
    <w:rsid w:val="009B43BD"/>
    <w:rsid w:val="009B44C3"/>
    <w:rsid w:val="009B47CA"/>
    <w:rsid w:val="009B4F04"/>
    <w:rsid w:val="009B4FF4"/>
    <w:rsid w:val="009B51A6"/>
    <w:rsid w:val="009B6E46"/>
    <w:rsid w:val="009B6F46"/>
    <w:rsid w:val="009B6F65"/>
    <w:rsid w:val="009B7755"/>
    <w:rsid w:val="009B7D22"/>
    <w:rsid w:val="009C044E"/>
    <w:rsid w:val="009C08F9"/>
    <w:rsid w:val="009C0DCD"/>
    <w:rsid w:val="009C12F3"/>
    <w:rsid w:val="009C1D7D"/>
    <w:rsid w:val="009C2264"/>
    <w:rsid w:val="009C2F0E"/>
    <w:rsid w:val="009C3A76"/>
    <w:rsid w:val="009C3C4C"/>
    <w:rsid w:val="009C4320"/>
    <w:rsid w:val="009C4404"/>
    <w:rsid w:val="009C4665"/>
    <w:rsid w:val="009C4F5A"/>
    <w:rsid w:val="009C5870"/>
    <w:rsid w:val="009C724C"/>
    <w:rsid w:val="009D0EDC"/>
    <w:rsid w:val="009D106D"/>
    <w:rsid w:val="009D195F"/>
    <w:rsid w:val="009D1B51"/>
    <w:rsid w:val="009D1E79"/>
    <w:rsid w:val="009D1F55"/>
    <w:rsid w:val="009D2118"/>
    <w:rsid w:val="009D2ADB"/>
    <w:rsid w:val="009D31E0"/>
    <w:rsid w:val="009D3209"/>
    <w:rsid w:val="009D33A6"/>
    <w:rsid w:val="009D34BB"/>
    <w:rsid w:val="009D377E"/>
    <w:rsid w:val="009D38E0"/>
    <w:rsid w:val="009D3EC7"/>
    <w:rsid w:val="009D4E7A"/>
    <w:rsid w:val="009D4F9D"/>
    <w:rsid w:val="009D5737"/>
    <w:rsid w:val="009D588D"/>
    <w:rsid w:val="009D5984"/>
    <w:rsid w:val="009D5B86"/>
    <w:rsid w:val="009D5F13"/>
    <w:rsid w:val="009D6374"/>
    <w:rsid w:val="009D6E90"/>
    <w:rsid w:val="009D72FD"/>
    <w:rsid w:val="009D7849"/>
    <w:rsid w:val="009D798D"/>
    <w:rsid w:val="009D7B1E"/>
    <w:rsid w:val="009E0058"/>
    <w:rsid w:val="009E0503"/>
    <w:rsid w:val="009E051A"/>
    <w:rsid w:val="009E073C"/>
    <w:rsid w:val="009E0BC7"/>
    <w:rsid w:val="009E0C51"/>
    <w:rsid w:val="009E0E99"/>
    <w:rsid w:val="009E0F4E"/>
    <w:rsid w:val="009E0F77"/>
    <w:rsid w:val="009E157B"/>
    <w:rsid w:val="009E1727"/>
    <w:rsid w:val="009E2247"/>
    <w:rsid w:val="009E2250"/>
    <w:rsid w:val="009E2268"/>
    <w:rsid w:val="009E2845"/>
    <w:rsid w:val="009E29F1"/>
    <w:rsid w:val="009E3862"/>
    <w:rsid w:val="009E4000"/>
    <w:rsid w:val="009E4310"/>
    <w:rsid w:val="009E45BB"/>
    <w:rsid w:val="009E4784"/>
    <w:rsid w:val="009E4900"/>
    <w:rsid w:val="009E655C"/>
    <w:rsid w:val="009E662C"/>
    <w:rsid w:val="009E670B"/>
    <w:rsid w:val="009E69DD"/>
    <w:rsid w:val="009E6C2C"/>
    <w:rsid w:val="009E6CF8"/>
    <w:rsid w:val="009E6EAA"/>
    <w:rsid w:val="009E7323"/>
    <w:rsid w:val="009E7658"/>
    <w:rsid w:val="009E76A8"/>
    <w:rsid w:val="009E7F27"/>
    <w:rsid w:val="009F05A9"/>
    <w:rsid w:val="009F0E4E"/>
    <w:rsid w:val="009F195B"/>
    <w:rsid w:val="009F2471"/>
    <w:rsid w:val="009F27AC"/>
    <w:rsid w:val="009F2E74"/>
    <w:rsid w:val="009F312C"/>
    <w:rsid w:val="009F32D4"/>
    <w:rsid w:val="009F36B6"/>
    <w:rsid w:val="009F397E"/>
    <w:rsid w:val="009F3BF5"/>
    <w:rsid w:val="009F3BFD"/>
    <w:rsid w:val="009F4116"/>
    <w:rsid w:val="009F4187"/>
    <w:rsid w:val="009F4C61"/>
    <w:rsid w:val="009F4EA4"/>
    <w:rsid w:val="009F4EE1"/>
    <w:rsid w:val="009F56C6"/>
    <w:rsid w:val="009F62E9"/>
    <w:rsid w:val="009F64D6"/>
    <w:rsid w:val="009F7491"/>
    <w:rsid w:val="009F7998"/>
    <w:rsid w:val="009F7FE6"/>
    <w:rsid w:val="00A005B7"/>
    <w:rsid w:val="00A00A6B"/>
    <w:rsid w:val="00A00E8E"/>
    <w:rsid w:val="00A01045"/>
    <w:rsid w:val="00A01333"/>
    <w:rsid w:val="00A017FC"/>
    <w:rsid w:val="00A01D17"/>
    <w:rsid w:val="00A01D90"/>
    <w:rsid w:val="00A04726"/>
    <w:rsid w:val="00A047D2"/>
    <w:rsid w:val="00A04A12"/>
    <w:rsid w:val="00A04B37"/>
    <w:rsid w:val="00A04FEB"/>
    <w:rsid w:val="00A053D8"/>
    <w:rsid w:val="00A060AA"/>
    <w:rsid w:val="00A06F35"/>
    <w:rsid w:val="00A0701E"/>
    <w:rsid w:val="00A1006B"/>
    <w:rsid w:val="00A10499"/>
    <w:rsid w:val="00A10F8A"/>
    <w:rsid w:val="00A10FEF"/>
    <w:rsid w:val="00A11311"/>
    <w:rsid w:val="00A116CC"/>
    <w:rsid w:val="00A12474"/>
    <w:rsid w:val="00A12633"/>
    <w:rsid w:val="00A126D3"/>
    <w:rsid w:val="00A13076"/>
    <w:rsid w:val="00A13103"/>
    <w:rsid w:val="00A13537"/>
    <w:rsid w:val="00A13D78"/>
    <w:rsid w:val="00A13E9F"/>
    <w:rsid w:val="00A1400D"/>
    <w:rsid w:val="00A14D90"/>
    <w:rsid w:val="00A14F4A"/>
    <w:rsid w:val="00A152DB"/>
    <w:rsid w:val="00A1541E"/>
    <w:rsid w:val="00A157F4"/>
    <w:rsid w:val="00A1618D"/>
    <w:rsid w:val="00A16399"/>
    <w:rsid w:val="00A16C5D"/>
    <w:rsid w:val="00A16FAF"/>
    <w:rsid w:val="00A1788F"/>
    <w:rsid w:val="00A17C37"/>
    <w:rsid w:val="00A200CE"/>
    <w:rsid w:val="00A211C4"/>
    <w:rsid w:val="00A21803"/>
    <w:rsid w:val="00A22D5E"/>
    <w:rsid w:val="00A22E20"/>
    <w:rsid w:val="00A232D8"/>
    <w:rsid w:val="00A23519"/>
    <w:rsid w:val="00A2440B"/>
    <w:rsid w:val="00A24506"/>
    <w:rsid w:val="00A24C0E"/>
    <w:rsid w:val="00A26255"/>
    <w:rsid w:val="00A263C6"/>
    <w:rsid w:val="00A26E76"/>
    <w:rsid w:val="00A27BD3"/>
    <w:rsid w:val="00A306F8"/>
    <w:rsid w:val="00A308BE"/>
    <w:rsid w:val="00A30918"/>
    <w:rsid w:val="00A30D78"/>
    <w:rsid w:val="00A31253"/>
    <w:rsid w:val="00A315BB"/>
    <w:rsid w:val="00A32746"/>
    <w:rsid w:val="00A327D8"/>
    <w:rsid w:val="00A32895"/>
    <w:rsid w:val="00A32A1A"/>
    <w:rsid w:val="00A32FE7"/>
    <w:rsid w:val="00A3387D"/>
    <w:rsid w:val="00A33ACF"/>
    <w:rsid w:val="00A33AF7"/>
    <w:rsid w:val="00A346DF"/>
    <w:rsid w:val="00A34789"/>
    <w:rsid w:val="00A34BB8"/>
    <w:rsid w:val="00A34DED"/>
    <w:rsid w:val="00A35444"/>
    <w:rsid w:val="00A35447"/>
    <w:rsid w:val="00A35707"/>
    <w:rsid w:val="00A37324"/>
    <w:rsid w:val="00A37C4C"/>
    <w:rsid w:val="00A37F63"/>
    <w:rsid w:val="00A404AC"/>
    <w:rsid w:val="00A4123B"/>
    <w:rsid w:val="00A415CC"/>
    <w:rsid w:val="00A41CE6"/>
    <w:rsid w:val="00A41E18"/>
    <w:rsid w:val="00A42094"/>
    <w:rsid w:val="00A42C03"/>
    <w:rsid w:val="00A42F4C"/>
    <w:rsid w:val="00A43708"/>
    <w:rsid w:val="00A4444E"/>
    <w:rsid w:val="00A44BC8"/>
    <w:rsid w:val="00A45148"/>
    <w:rsid w:val="00A4520C"/>
    <w:rsid w:val="00A4576A"/>
    <w:rsid w:val="00A45B3A"/>
    <w:rsid w:val="00A45FE3"/>
    <w:rsid w:val="00A4668F"/>
    <w:rsid w:val="00A46879"/>
    <w:rsid w:val="00A47105"/>
    <w:rsid w:val="00A5073F"/>
    <w:rsid w:val="00A508B4"/>
    <w:rsid w:val="00A50D09"/>
    <w:rsid w:val="00A50D73"/>
    <w:rsid w:val="00A522B8"/>
    <w:rsid w:val="00A5244D"/>
    <w:rsid w:val="00A5247C"/>
    <w:rsid w:val="00A52D6B"/>
    <w:rsid w:val="00A53393"/>
    <w:rsid w:val="00A53BAD"/>
    <w:rsid w:val="00A53E0C"/>
    <w:rsid w:val="00A5429E"/>
    <w:rsid w:val="00A54498"/>
    <w:rsid w:val="00A547F8"/>
    <w:rsid w:val="00A54E0B"/>
    <w:rsid w:val="00A55EA0"/>
    <w:rsid w:val="00A55EBF"/>
    <w:rsid w:val="00A56653"/>
    <w:rsid w:val="00A56DF0"/>
    <w:rsid w:val="00A571DB"/>
    <w:rsid w:val="00A5745C"/>
    <w:rsid w:val="00A600F0"/>
    <w:rsid w:val="00A60385"/>
    <w:rsid w:val="00A60A31"/>
    <w:rsid w:val="00A60B2E"/>
    <w:rsid w:val="00A60EA4"/>
    <w:rsid w:val="00A616C1"/>
    <w:rsid w:val="00A621F7"/>
    <w:rsid w:val="00A62A99"/>
    <w:rsid w:val="00A63201"/>
    <w:rsid w:val="00A63676"/>
    <w:rsid w:val="00A63767"/>
    <w:rsid w:val="00A638A5"/>
    <w:rsid w:val="00A63FE2"/>
    <w:rsid w:val="00A640D6"/>
    <w:rsid w:val="00A64478"/>
    <w:rsid w:val="00A64755"/>
    <w:rsid w:val="00A64D29"/>
    <w:rsid w:val="00A64FA0"/>
    <w:rsid w:val="00A64FC4"/>
    <w:rsid w:val="00A65995"/>
    <w:rsid w:val="00A65B71"/>
    <w:rsid w:val="00A65CED"/>
    <w:rsid w:val="00A667C2"/>
    <w:rsid w:val="00A674FE"/>
    <w:rsid w:val="00A70050"/>
    <w:rsid w:val="00A70711"/>
    <w:rsid w:val="00A70EAC"/>
    <w:rsid w:val="00A71529"/>
    <w:rsid w:val="00A72197"/>
    <w:rsid w:val="00A721DF"/>
    <w:rsid w:val="00A72C66"/>
    <w:rsid w:val="00A73F3E"/>
    <w:rsid w:val="00A7402C"/>
    <w:rsid w:val="00A74243"/>
    <w:rsid w:val="00A742CF"/>
    <w:rsid w:val="00A74AFA"/>
    <w:rsid w:val="00A74B36"/>
    <w:rsid w:val="00A74D28"/>
    <w:rsid w:val="00A7507D"/>
    <w:rsid w:val="00A75769"/>
    <w:rsid w:val="00A765AC"/>
    <w:rsid w:val="00A76E2B"/>
    <w:rsid w:val="00A76F5F"/>
    <w:rsid w:val="00A77A5C"/>
    <w:rsid w:val="00A77B81"/>
    <w:rsid w:val="00A77C86"/>
    <w:rsid w:val="00A8047F"/>
    <w:rsid w:val="00A8170D"/>
    <w:rsid w:val="00A822FA"/>
    <w:rsid w:val="00A82763"/>
    <w:rsid w:val="00A82C75"/>
    <w:rsid w:val="00A83286"/>
    <w:rsid w:val="00A838DE"/>
    <w:rsid w:val="00A839CC"/>
    <w:rsid w:val="00A83C93"/>
    <w:rsid w:val="00A845DE"/>
    <w:rsid w:val="00A85475"/>
    <w:rsid w:val="00A85703"/>
    <w:rsid w:val="00A858A5"/>
    <w:rsid w:val="00A85D54"/>
    <w:rsid w:val="00A86963"/>
    <w:rsid w:val="00A873AB"/>
    <w:rsid w:val="00A874D8"/>
    <w:rsid w:val="00A875CF"/>
    <w:rsid w:val="00A87E91"/>
    <w:rsid w:val="00A87F1C"/>
    <w:rsid w:val="00A87FC9"/>
    <w:rsid w:val="00A90F44"/>
    <w:rsid w:val="00A913CB"/>
    <w:rsid w:val="00A913FF"/>
    <w:rsid w:val="00A91D5E"/>
    <w:rsid w:val="00A91F5E"/>
    <w:rsid w:val="00A92065"/>
    <w:rsid w:val="00A92E88"/>
    <w:rsid w:val="00A9301B"/>
    <w:rsid w:val="00A93031"/>
    <w:rsid w:val="00A931E7"/>
    <w:rsid w:val="00A93212"/>
    <w:rsid w:val="00A93776"/>
    <w:rsid w:val="00A93835"/>
    <w:rsid w:val="00A943B6"/>
    <w:rsid w:val="00A9465A"/>
    <w:rsid w:val="00A94F2C"/>
    <w:rsid w:val="00A95288"/>
    <w:rsid w:val="00A9555B"/>
    <w:rsid w:val="00A95C1E"/>
    <w:rsid w:val="00A96FB9"/>
    <w:rsid w:val="00A97E7A"/>
    <w:rsid w:val="00AA0070"/>
    <w:rsid w:val="00AA0284"/>
    <w:rsid w:val="00AA0748"/>
    <w:rsid w:val="00AA0A0D"/>
    <w:rsid w:val="00AA0C68"/>
    <w:rsid w:val="00AA0D1F"/>
    <w:rsid w:val="00AA0DC9"/>
    <w:rsid w:val="00AA1187"/>
    <w:rsid w:val="00AA2E09"/>
    <w:rsid w:val="00AA316F"/>
    <w:rsid w:val="00AA3822"/>
    <w:rsid w:val="00AA3FE0"/>
    <w:rsid w:val="00AA4695"/>
    <w:rsid w:val="00AA4797"/>
    <w:rsid w:val="00AA48A9"/>
    <w:rsid w:val="00AA492F"/>
    <w:rsid w:val="00AA58D7"/>
    <w:rsid w:val="00AA626A"/>
    <w:rsid w:val="00AA649D"/>
    <w:rsid w:val="00AA6B36"/>
    <w:rsid w:val="00AA7750"/>
    <w:rsid w:val="00AA7AE4"/>
    <w:rsid w:val="00AB06C5"/>
    <w:rsid w:val="00AB0E78"/>
    <w:rsid w:val="00AB117C"/>
    <w:rsid w:val="00AB166D"/>
    <w:rsid w:val="00AB211E"/>
    <w:rsid w:val="00AB2330"/>
    <w:rsid w:val="00AB24A5"/>
    <w:rsid w:val="00AB299C"/>
    <w:rsid w:val="00AB2ABD"/>
    <w:rsid w:val="00AB2C5C"/>
    <w:rsid w:val="00AB3036"/>
    <w:rsid w:val="00AB3586"/>
    <w:rsid w:val="00AB49D2"/>
    <w:rsid w:val="00AB5D03"/>
    <w:rsid w:val="00AB6A75"/>
    <w:rsid w:val="00AB6DF8"/>
    <w:rsid w:val="00AB6F06"/>
    <w:rsid w:val="00AB6F7A"/>
    <w:rsid w:val="00AB7487"/>
    <w:rsid w:val="00AC018C"/>
    <w:rsid w:val="00AC0552"/>
    <w:rsid w:val="00AC0D0C"/>
    <w:rsid w:val="00AC15AF"/>
    <w:rsid w:val="00AC1ACB"/>
    <w:rsid w:val="00AC213A"/>
    <w:rsid w:val="00AC2A2B"/>
    <w:rsid w:val="00AC2CEC"/>
    <w:rsid w:val="00AC3462"/>
    <w:rsid w:val="00AC35B2"/>
    <w:rsid w:val="00AC3985"/>
    <w:rsid w:val="00AC39E3"/>
    <w:rsid w:val="00AC3A50"/>
    <w:rsid w:val="00AC3BC2"/>
    <w:rsid w:val="00AC4D26"/>
    <w:rsid w:val="00AC4FE9"/>
    <w:rsid w:val="00AC62A0"/>
    <w:rsid w:val="00AC6C9B"/>
    <w:rsid w:val="00AC764A"/>
    <w:rsid w:val="00AC79F7"/>
    <w:rsid w:val="00AD079F"/>
    <w:rsid w:val="00AD07A8"/>
    <w:rsid w:val="00AD095B"/>
    <w:rsid w:val="00AD0CEF"/>
    <w:rsid w:val="00AD171C"/>
    <w:rsid w:val="00AD1EBD"/>
    <w:rsid w:val="00AD20F7"/>
    <w:rsid w:val="00AD2324"/>
    <w:rsid w:val="00AD2742"/>
    <w:rsid w:val="00AD2A90"/>
    <w:rsid w:val="00AD409C"/>
    <w:rsid w:val="00AD4503"/>
    <w:rsid w:val="00AD53F4"/>
    <w:rsid w:val="00AD593E"/>
    <w:rsid w:val="00AD5B59"/>
    <w:rsid w:val="00AD60E5"/>
    <w:rsid w:val="00AD6F0B"/>
    <w:rsid w:val="00AD6FFF"/>
    <w:rsid w:val="00AD70A3"/>
    <w:rsid w:val="00AD7A40"/>
    <w:rsid w:val="00AD7B4E"/>
    <w:rsid w:val="00AE0D49"/>
    <w:rsid w:val="00AE0FEE"/>
    <w:rsid w:val="00AE129C"/>
    <w:rsid w:val="00AE185B"/>
    <w:rsid w:val="00AE350B"/>
    <w:rsid w:val="00AE3FB4"/>
    <w:rsid w:val="00AE426F"/>
    <w:rsid w:val="00AE4A7B"/>
    <w:rsid w:val="00AE4B05"/>
    <w:rsid w:val="00AE4F87"/>
    <w:rsid w:val="00AE512A"/>
    <w:rsid w:val="00AE52F0"/>
    <w:rsid w:val="00AE55BE"/>
    <w:rsid w:val="00AE5923"/>
    <w:rsid w:val="00AE5B17"/>
    <w:rsid w:val="00AE5B84"/>
    <w:rsid w:val="00AE6079"/>
    <w:rsid w:val="00AE622A"/>
    <w:rsid w:val="00AE6305"/>
    <w:rsid w:val="00AE6EA0"/>
    <w:rsid w:val="00AE7098"/>
    <w:rsid w:val="00AE78C1"/>
    <w:rsid w:val="00AF01C8"/>
    <w:rsid w:val="00AF024E"/>
    <w:rsid w:val="00AF030E"/>
    <w:rsid w:val="00AF0660"/>
    <w:rsid w:val="00AF0B14"/>
    <w:rsid w:val="00AF15FB"/>
    <w:rsid w:val="00AF2039"/>
    <w:rsid w:val="00AF23DA"/>
    <w:rsid w:val="00AF2A1F"/>
    <w:rsid w:val="00AF4A6D"/>
    <w:rsid w:val="00AF5590"/>
    <w:rsid w:val="00AF5F51"/>
    <w:rsid w:val="00AF69BF"/>
    <w:rsid w:val="00AF6A25"/>
    <w:rsid w:val="00AF6C43"/>
    <w:rsid w:val="00AF76BA"/>
    <w:rsid w:val="00B0031D"/>
    <w:rsid w:val="00B01F1E"/>
    <w:rsid w:val="00B02C6C"/>
    <w:rsid w:val="00B02E8F"/>
    <w:rsid w:val="00B0353E"/>
    <w:rsid w:val="00B035DF"/>
    <w:rsid w:val="00B03B3B"/>
    <w:rsid w:val="00B03C89"/>
    <w:rsid w:val="00B03CD9"/>
    <w:rsid w:val="00B03CEF"/>
    <w:rsid w:val="00B04AF5"/>
    <w:rsid w:val="00B0553D"/>
    <w:rsid w:val="00B059A3"/>
    <w:rsid w:val="00B05CB4"/>
    <w:rsid w:val="00B05FDA"/>
    <w:rsid w:val="00B0622B"/>
    <w:rsid w:val="00B06EDC"/>
    <w:rsid w:val="00B07DC4"/>
    <w:rsid w:val="00B101E9"/>
    <w:rsid w:val="00B10448"/>
    <w:rsid w:val="00B10887"/>
    <w:rsid w:val="00B11C00"/>
    <w:rsid w:val="00B11CAB"/>
    <w:rsid w:val="00B1239E"/>
    <w:rsid w:val="00B12548"/>
    <w:rsid w:val="00B13821"/>
    <w:rsid w:val="00B141DD"/>
    <w:rsid w:val="00B143E8"/>
    <w:rsid w:val="00B14C45"/>
    <w:rsid w:val="00B15228"/>
    <w:rsid w:val="00B165A8"/>
    <w:rsid w:val="00B16640"/>
    <w:rsid w:val="00B16DB6"/>
    <w:rsid w:val="00B1741B"/>
    <w:rsid w:val="00B1784F"/>
    <w:rsid w:val="00B21733"/>
    <w:rsid w:val="00B22142"/>
    <w:rsid w:val="00B2269A"/>
    <w:rsid w:val="00B23561"/>
    <w:rsid w:val="00B24350"/>
    <w:rsid w:val="00B243BE"/>
    <w:rsid w:val="00B24AA8"/>
    <w:rsid w:val="00B24B20"/>
    <w:rsid w:val="00B24CFB"/>
    <w:rsid w:val="00B252CD"/>
    <w:rsid w:val="00B264B8"/>
    <w:rsid w:val="00B279B0"/>
    <w:rsid w:val="00B30C88"/>
    <w:rsid w:val="00B3243C"/>
    <w:rsid w:val="00B32BB8"/>
    <w:rsid w:val="00B334F8"/>
    <w:rsid w:val="00B33AB4"/>
    <w:rsid w:val="00B3478B"/>
    <w:rsid w:val="00B348FA"/>
    <w:rsid w:val="00B35CFD"/>
    <w:rsid w:val="00B35DC7"/>
    <w:rsid w:val="00B36829"/>
    <w:rsid w:val="00B36BD1"/>
    <w:rsid w:val="00B37643"/>
    <w:rsid w:val="00B37BA2"/>
    <w:rsid w:val="00B37C38"/>
    <w:rsid w:val="00B40059"/>
    <w:rsid w:val="00B408B7"/>
    <w:rsid w:val="00B40C19"/>
    <w:rsid w:val="00B40E13"/>
    <w:rsid w:val="00B40F28"/>
    <w:rsid w:val="00B41950"/>
    <w:rsid w:val="00B4213B"/>
    <w:rsid w:val="00B424C1"/>
    <w:rsid w:val="00B43198"/>
    <w:rsid w:val="00B440F3"/>
    <w:rsid w:val="00B448F6"/>
    <w:rsid w:val="00B449C9"/>
    <w:rsid w:val="00B44BC4"/>
    <w:rsid w:val="00B44D7F"/>
    <w:rsid w:val="00B460A0"/>
    <w:rsid w:val="00B464C4"/>
    <w:rsid w:val="00B468C1"/>
    <w:rsid w:val="00B47438"/>
    <w:rsid w:val="00B50183"/>
    <w:rsid w:val="00B502A0"/>
    <w:rsid w:val="00B50823"/>
    <w:rsid w:val="00B51333"/>
    <w:rsid w:val="00B51507"/>
    <w:rsid w:val="00B51563"/>
    <w:rsid w:val="00B51EE9"/>
    <w:rsid w:val="00B51FC3"/>
    <w:rsid w:val="00B52E12"/>
    <w:rsid w:val="00B52E28"/>
    <w:rsid w:val="00B53D29"/>
    <w:rsid w:val="00B53DDF"/>
    <w:rsid w:val="00B53E42"/>
    <w:rsid w:val="00B54A46"/>
    <w:rsid w:val="00B5590D"/>
    <w:rsid w:val="00B55B4B"/>
    <w:rsid w:val="00B56ACF"/>
    <w:rsid w:val="00B57063"/>
    <w:rsid w:val="00B57E51"/>
    <w:rsid w:val="00B602A0"/>
    <w:rsid w:val="00B609A6"/>
    <w:rsid w:val="00B60D7F"/>
    <w:rsid w:val="00B617EC"/>
    <w:rsid w:val="00B63D9A"/>
    <w:rsid w:val="00B64001"/>
    <w:rsid w:val="00B6401F"/>
    <w:rsid w:val="00B64C7A"/>
    <w:rsid w:val="00B6522A"/>
    <w:rsid w:val="00B652B5"/>
    <w:rsid w:val="00B65320"/>
    <w:rsid w:val="00B66A6A"/>
    <w:rsid w:val="00B66C93"/>
    <w:rsid w:val="00B66C95"/>
    <w:rsid w:val="00B66DDD"/>
    <w:rsid w:val="00B66E4E"/>
    <w:rsid w:val="00B6716B"/>
    <w:rsid w:val="00B67AB9"/>
    <w:rsid w:val="00B7079D"/>
    <w:rsid w:val="00B70D0B"/>
    <w:rsid w:val="00B70FD5"/>
    <w:rsid w:val="00B70FDC"/>
    <w:rsid w:val="00B7160E"/>
    <w:rsid w:val="00B72A2D"/>
    <w:rsid w:val="00B72A8F"/>
    <w:rsid w:val="00B72E2F"/>
    <w:rsid w:val="00B731DA"/>
    <w:rsid w:val="00B734FC"/>
    <w:rsid w:val="00B735A4"/>
    <w:rsid w:val="00B73F49"/>
    <w:rsid w:val="00B740DE"/>
    <w:rsid w:val="00B747D5"/>
    <w:rsid w:val="00B74BCD"/>
    <w:rsid w:val="00B74E04"/>
    <w:rsid w:val="00B7530A"/>
    <w:rsid w:val="00B7591B"/>
    <w:rsid w:val="00B75A51"/>
    <w:rsid w:val="00B75D42"/>
    <w:rsid w:val="00B76155"/>
    <w:rsid w:val="00B761E4"/>
    <w:rsid w:val="00B76243"/>
    <w:rsid w:val="00B7671E"/>
    <w:rsid w:val="00B76AAB"/>
    <w:rsid w:val="00B76B83"/>
    <w:rsid w:val="00B77986"/>
    <w:rsid w:val="00B77C65"/>
    <w:rsid w:val="00B77D4D"/>
    <w:rsid w:val="00B80791"/>
    <w:rsid w:val="00B80F17"/>
    <w:rsid w:val="00B80FB5"/>
    <w:rsid w:val="00B81055"/>
    <w:rsid w:val="00B81060"/>
    <w:rsid w:val="00B81DB4"/>
    <w:rsid w:val="00B81F36"/>
    <w:rsid w:val="00B82D1B"/>
    <w:rsid w:val="00B82D2B"/>
    <w:rsid w:val="00B842CF"/>
    <w:rsid w:val="00B844E2"/>
    <w:rsid w:val="00B84A37"/>
    <w:rsid w:val="00B85813"/>
    <w:rsid w:val="00B85B9B"/>
    <w:rsid w:val="00B85DEC"/>
    <w:rsid w:val="00B86459"/>
    <w:rsid w:val="00B86BD9"/>
    <w:rsid w:val="00B8712B"/>
    <w:rsid w:val="00B8752C"/>
    <w:rsid w:val="00B8754E"/>
    <w:rsid w:val="00B878FE"/>
    <w:rsid w:val="00B87A9B"/>
    <w:rsid w:val="00B87EC2"/>
    <w:rsid w:val="00B87F25"/>
    <w:rsid w:val="00B9000B"/>
    <w:rsid w:val="00B90113"/>
    <w:rsid w:val="00B906DE"/>
    <w:rsid w:val="00B91353"/>
    <w:rsid w:val="00B9141A"/>
    <w:rsid w:val="00B914B5"/>
    <w:rsid w:val="00B915EA"/>
    <w:rsid w:val="00B91631"/>
    <w:rsid w:val="00B92241"/>
    <w:rsid w:val="00B9260B"/>
    <w:rsid w:val="00B92639"/>
    <w:rsid w:val="00B92836"/>
    <w:rsid w:val="00B92E0D"/>
    <w:rsid w:val="00B9311D"/>
    <w:rsid w:val="00B93F5D"/>
    <w:rsid w:val="00B943C7"/>
    <w:rsid w:val="00B94978"/>
    <w:rsid w:val="00B94D47"/>
    <w:rsid w:val="00B95291"/>
    <w:rsid w:val="00B95CDE"/>
    <w:rsid w:val="00B96546"/>
    <w:rsid w:val="00B96592"/>
    <w:rsid w:val="00B96AB2"/>
    <w:rsid w:val="00B97521"/>
    <w:rsid w:val="00B976DC"/>
    <w:rsid w:val="00B97BE0"/>
    <w:rsid w:val="00BA0D72"/>
    <w:rsid w:val="00BA0F7D"/>
    <w:rsid w:val="00BA12BF"/>
    <w:rsid w:val="00BA1498"/>
    <w:rsid w:val="00BA16B1"/>
    <w:rsid w:val="00BA1FF8"/>
    <w:rsid w:val="00BA2445"/>
    <w:rsid w:val="00BA2919"/>
    <w:rsid w:val="00BA32A0"/>
    <w:rsid w:val="00BA352A"/>
    <w:rsid w:val="00BA3F2F"/>
    <w:rsid w:val="00BA4154"/>
    <w:rsid w:val="00BA49F4"/>
    <w:rsid w:val="00BA5DBB"/>
    <w:rsid w:val="00BA642C"/>
    <w:rsid w:val="00BA695C"/>
    <w:rsid w:val="00BA712E"/>
    <w:rsid w:val="00BA724D"/>
    <w:rsid w:val="00BA7F9A"/>
    <w:rsid w:val="00BB0409"/>
    <w:rsid w:val="00BB04A2"/>
    <w:rsid w:val="00BB063C"/>
    <w:rsid w:val="00BB072D"/>
    <w:rsid w:val="00BB1434"/>
    <w:rsid w:val="00BB14F0"/>
    <w:rsid w:val="00BB19F5"/>
    <w:rsid w:val="00BB19F6"/>
    <w:rsid w:val="00BB1D58"/>
    <w:rsid w:val="00BB22D1"/>
    <w:rsid w:val="00BB2434"/>
    <w:rsid w:val="00BB24CA"/>
    <w:rsid w:val="00BB40DC"/>
    <w:rsid w:val="00BB50D3"/>
    <w:rsid w:val="00BB5176"/>
    <w:rsid w:val="00BB539E"/>
    <w:rsid w:val="00BB5659"/>
    <w:rsid w:val="00BB5EBD"/>
    <w:rsid w:val="00BB63D8"/>
    <w:rsid w:val="00BB6661"/>
    <w:rsid w:val="00BB6A7F"/>
    <w:rsid w:val="00BB6F26"/>
    <w:rsid w:val="00BB762A"/>
    <w:rsid w:val="00BB7DCE"/>
    <w:rsid w:val="00BC20A4"/>
    <w:rsid w:val="00BC2F32"/>
    <w:rsid w:val="00BC3670"/>
    <w:rsid w:val="00BC3C23"/>
    <w:rsid w:val="00BC49D2"/>
    <w:rsid w:val="00BC4CCD"/>
    <w:rsid w:val="00BC4CE7"/>
    <w:rsid w:val="00BC5C8E"/>
    <w:rsid w:val="00BC62D7"/>
    <w:rsid w:val="00BC6690"/>
    <w:rsid w:val="00BC68A1"/>
    <w:rsid w:val="00BC6A93"/>
    <w:rsid w:val="00BC6A9E"/>
    <w:rsid w:val="00BC6B65"/>
    <w:rsid w:val="00BC729E"/>
    <w:rsid w:val="00BC736B"/>
    <w:rsid w:val="00BC74CD"/>
    <w:rsid w:val="00BC76A0"/>
    <w:rsid w:val="00BC7EB4"/>
    <w:rsid w:val="00BD0027"/>
    <w:rsid w:val="00BD018E"/>
    <w:rsid w:val="00BD05A6"/>
    <w:rsid w:val="00BD0B05"/>
    <w:rsid w:val="00BD155D"/>
    <w:rsid w:val="00BD1905"/>
    <w:rsid w:val="00BD19F4"/>
    <w:rsid w:val="00BD265D"/>
    <w:rsid w:val="00BD353C"/>
    <w:rsid w:val="00BD3B60"/>
    <w:rsid w:val="00BD478D"/>
    <w:rsid w:val="00BD4BA1"/>
    <w:rsid w:val="00BD5D9C"/>
    <w:rsid w:val="00BD5E25"/>
    <w:rsid w:val="00BD60C2"/>
    <w:rsid w:val="00BD6B43"/>
    <w:rsid w:val="00BD6D56"/>
    <w:rsid w:val="00BD74DC"/>
    <w:rsid w:val="00BD78C4"/>
    <w:rsid w:val="00BD7A5A"/>
    <w:rsid w:val="00BD7A79"/>
    <w:rsid w:val="00BD7E47"/>
    <w:rsid w:val="00BE01DA"/>
    <w:rsid w:val="00BE0E80"/>
    <w:rsid w:val="00BE0FD0"/>
    <w:rsid w:val="00BE1027"/>
    <w:rsid w:val="00BE1266"/>
    <w:rsid w:val="00BE146A"/>
    <w:rsid w:val="00BE1AA9"/>
    <w:rsid w:val="00BE1F18"/>
    <w:rsid w:val="00BE1F9A"/>
    <w:rsid w:val="00BE2C9F"/>
    <w:rsid w:val="00BE356B"/>
    <w:rsid w:val="00BE3684"/>
    <w:rsid w:val="00BE3AAD"/>
    <w:rsid w:val="00BE3DE4"/>
    <w:rsid w:val="00BE41F8"/>
    <w:rsid w:val="00BE444D"/>
    <w:rsid w:val="00BE47B8"/>
    <w:rsid w:val="00BE5119"/>
    <w:rsid w:val="00BE5342"/>
    <w:rsid w:val="00BE5441"/>
    <w:rsid w:val="00BE5AAF"/>
    <w:rsid w:val="00BE5AB8"/>
    <w:rsid w:val="00BE5BE3"/>
    <w:rsid w:val="00BE5E90"/>
    <w:rsid w:val="00BE65CA"/>
    <w:rsid w:val="00BF0CF5"/>
    <w:rsid w:val="00BF0D37"/>
    <w:rsid w:val="00BF0F64"/>
    <w:rsid w:val="00BF0FD3"/>
    <w:rsid w:val="00BF1C5F"/>
    <w:rsid w:val="00BF259E"/>
    <w:rsid w:val="00BF2FA8"/>
    <w:rsid w:val="00BF3100"/>
    <w:rsid w:val="00BF3347"/>
    <w:rsid w:val="00BF3474"/>
    <w:rsid w:val="00BF3D1F"/>
    <w:rsid w:val="00BF3E64"/>
    <w:rsid w:val="00BF3ED3"/>
    <w:rsid w:val="00BF3F53"/>
    <w:rsid w:val="00BF46B5"/>
    <w:rsid w:val="00BF4A86"/>
    <w:rsid w:val="00BF507F"/>
    <w:rsid w:val="00BF5A9C"/>
    <w:rsid w:val="00BF7EE3"/>
    <w:rsid w:val="00C00CB4"/>
    <w:rsid w:val="00C01C9F"/>
    <w:rsid w:val="00C01EA7"/>
    <w:rsid w:val="00C01F76"/>
    <w:rsid w:val="00C027A8"/>
    <w:rsid w:val="00C03F43"/>
    <w:rsid w:val="00C04895"/>
    <w:rsid w:val="00C04C2E"/>
    <w:rsid w:val="00C056E1"/>
    <w:rsid w:val="00C068CE"/>
    <w:rsid w:val="00C0724B"/>
    <w:rsid w:val="00C07FD4"/>
    <w:rsid w:val="00C100C2"/>
    <w:rsid w:val="00C1071E"/>
    <w:rsid w:val="00C1130A"/>
    <w:rsid w:val="00C11D78"/>
    <w:rsid w:val="00C12221"/>
    <w:rsid w:val="00C1235B"/>
    <w:rsid w:val="00C1279B"/>
    <w:rsid w:val="00C12CEB"/>
    <w:rsid w:val="00C13AEE"/>
    <w:rsid w:val="00C156E3"/>
    <w:rsid w:val="00C15799"/>
    <w:rsid w:val="00C15B56"/>
    <w:rsid w:val="00C160DB"/>
    <w:rsid w:val="00C16DEB"/>
    <w:rsid w:val="00C20302"/>
    <w:rsid w:val="00C20476"/>
    <w:rsid w:val="00C21B49"/>
    <w:rsid w:val="00C22201"/>
    <w:rsid w:val="00C23306"/>
    <w:rsid w:val="00C23D1E"/>
    <w:rsid w:val="00C24791"/>
    <w:rsid w:val="00C25189"/>
    <w:rsid w:val="00C25435"/>
    <w:rsid w:val="00C25986"/>
    <w:rsid w:val="00C26DD4"/>
    <w:rsid w:val="00C27A2E"/>
    <w:rsid w:val="00C3107A"/>
    <w:rsid w:val="00C31784"/>
    <w:rsid w:val="00C31C68"/>
    <w:rsid w:val="00C31E34"/>
    <w:rsid w:val="00C320A3"/>
    <w:rsid w:val="00C32806"/>
    <w:rsid w:val="00C32B61"/>
    <w:rsid w:val="00C33201"/>
    <w:rsid w:val="00C3337B"/>
    <w:rsid w:val="00C338FD"/>
    <w:rsid w:val="00C34219"/>
    <w:rsid w:val="00C352BB"/>
    <w:rsid w:val="00C35696"/>
    <w:rsid w:val="00C35E49"/>
    <w:rsid w:val="00C36339"/>
    <w:rsid w:val="00C36854"/>
    <w:rsid w:val="00C36B26"/>
    <w:rsid w:val="00C372DC"/>
    <w:rsid w:val="00C37DC4"/>
    <w:rsid w:val="00C40779"/>
    <w:rsid w:val="00C40B8B"/>
    <w:rsid w:val="00C40C05"/>
    <w:rsid w:val="00C41866"/>
    <w:rsid w:val="00C41D57"/>
    <w:rsid w:val="00C4256F"/>
    <w:rsid w:val="00C431F3"/>
    <w:rsid w:val="00C43623"/>
    <w:rsid w:val="00C43B4B"/>
    <w:rsid w:val="00C43BA1"/>
    <w:rsid w:val="00C43C53"/>
    <w:rsid w:val="00C43F39"/>
    <w:rsid w:val="00C4424C"/>
    <w:rsid w:val="00C44966"/>
    <w:rsid w:val="00C449C0"/>
    <w:rsid w:val="00C45255"/>
    <w:rsid w:val="00C45E2F"/>
    <w:rsid w:val="00C4669D"/>
    <w:rsid w:val="00C46F15"/>
    <w:rsid w:val="00C46FA8"/>
    <w:rsid w:val="00C4722D"/>
    <w:rsid w:val="00C47A5E"/>
    <w:rsid w:val="00C47F51"/>
    <w:rsid w:val="00C509BA"/>
    <w:rsid w:val="00C50F75"/>
    <w:rsid w:val="00C51493"/>
    <w:rsid w:val="00C51B3B"/>
    <w:rsid w:val="00C52E82"/>
    <w:rsid w:val="00C532D7"/>
    <w:rsid w:val="00C53EEE"/>
    <w:rsid w:val="00C5432E"/>
    <w:rsid w:val="00C5440E"/>
    <w:rsid w:val="00C5450B"/>
    <w:rsid w:val="00C5451B"/>
    <w:rsid w:val="00C54D8A"/>
    <w:rsid w:val="00C54E93"/>
    <w:rsid w:val="00C54EA8"/>
    <w:rsid w:val="00C55090"/>
    <w:rsid w:val="00C5514C"/>
    <w:rsid w:val="00C569E8"/>
    <w:rsid w:val="00C5703E"/>
    <w:rsid w:val="00C57352"/>
    <w:rsid w:val="00C578FA"/>
    <w:rsid w:val="00C57FEB"/>
    <w:rsid w:val="00C6073F"/>
    <w:rsid w:val="00C60F8A"/>
    <w:rsid w:val="00C619F3"/>
    <w:rsid w:val="00C61A3E"/>
    <w:rsid w:val="00C61FB6"/>
    <w:rsid w:val="00C62B2E"/>
    <w:rsid w:val="00C639D9"/>
    <w:rsid w:val="00C64475"/>
    <w:rsid w:val="00C64B30"/>
    <w:rsid w:val="00C64E60"/>
    <w:rsid w:val="00C64F01"/>
    <w:rsid w:val="00C652B0"/>
    <w:rsid w:val="00C65732"/>
    <w:rsid w:val="00C665CB"/>
    <w:rsid w:val="00C6718C"/>
    <w:rsid w:val="00C701DE"/>
    <w:rsid w:val="00C708D7"/>
    <w:rsid w:val="00C71660"/>
    <w:rsid w:val="00C71B96"/>
    <w:rsid w:val="00C7201E"/>
    <w:rsid w:val="00C72700"/>
    <w:rsid w:val="00C73993"/>
    <w:rsid w:val="00C73B66"/>
    <w:rsid w:val="00C73EC1"/>
    <w:rsid w:val="00C747E4"/>
    <w:rsid w:val="00C76608"/>
    <w:rsid w:val="00C7696D"/>
    <w:rsid w:val="00C76D81"/>
    <w:rsid w:val="00C801BB"/>
    <w:rsid w:val="00C80864"/>
    <w:rsid w:val="00C80E29"/>
    <w:rsid w:val="00C80F9E"/>
    <w:rsid w:val="00C81E6C"/>
    <w:rsid w:val="00C831A4"/>
    <w:rsid w:val="00C836C4"/>
    <w:rsid w:val="00C83C1F"/>
    <w:rsid w:val="00C84440"/>
    <w:rsid w:val="00C84BBD"/>
    <w:rsid w:val="00C84D03"/>
    <w:rsid w:val="00C85067"/>
    <w:rsid w:val="00C85553"/>
    <w:rsid w:val="00C86EE1"/>
    <w:rsid w:val="00C87D09"/>
    <w:rsid w:val="00C91B2C"/>
    <w:rsid w:val="00C91DEE"/>
    <w:rsid w:val="00C91ED9"/>
    <w:rsid w:val="00C92B14"/>
    <w:rsid w:val="00C92B4D"/>
    <w:rsid w:val="00C92F56"/>
    <w:rsid w:val="00C932CE"/>
    <w:rsid w:val="00C9342D"/>
    <w:rsid w:val="00C9379E"/>
    <w:rsid w:val="00C93A19"/>
    <w:rsid w:val="00C93C5D"/>
    <w:rsid w:val="00C93D53"/>
    <w:rsid w:val="00C94154"/>
    <w:rsid w:val="00C94640"/>
    <w:rsid w:val="00C94C0E"/>
    <w:rsid w:val="00C95997"/>
    <w:rsid w:val="00C95FF1"/>
    <w:rsid w:val="00C968D9"/>
    <w:rsid w:val="00C9709C"/>
    <w:rsid w:val="00C972DF"/>
    <w:rsid w:val="00C97A6C"/>
    <w:rsid w:val="00CA02BB"/>
    <w:rsid w:val="00CA072D"/>
    <w:rsid w:val="00CA11F1"/>
    <w:rsid w:val="00CA174D"/>
    <w:rsid w:val="00CA193E"/>
    <w:rsid w:val="00CA1C1A"/>
    <w:rsid w:val="00CA2190"/>
    <w:rsid w:val="00CA2688"/>
    <w:rsid w:val="00CA33CD"/>
    <w:rsid w:val="00CA3C14"/>
    <w:rsid w:val="00CA3DDA"/>
    <w:rsid w:val="00CA4AFC"/>
    <w:rsid w:val="00CA5A83"/>
    <w:rsid w:val="00CA5B6A"/>
    <w:rsid w:val="00CA5C17"/>
    <w:rsid w:val="00CA5FDB"/>
    <w:rsid w:val="00CA6720"/>
    <w:rsid w:val="00CA7132"/>
    <w:rsid w:val="00CA7DD5"/>
    <w:rsid w:val="00CB02BE"/>
    <w:rsid w:val="00CB051A"/>
    <w:rsid w:val="00CB12BC"/>
    <w:rsid w:val="00CB1E0C"/>
    <w:rsid w:val="00CB2518"/>
    <w:rsid w:val="00CB27F8"/>
    <w:rsid w:val="00CB3612"/>
    <w:rsid w:val="00CB3641"/>
    <w:rsid w:val="00CB3893"/>
    <w:rsid w:val="00CB3AB4"/>
    <w:rsid w:val="00CB3B5B"/>
    <w:rsid w:val="00CB473B"/>
    <w:rsid w:val="00CB4749"/>
    <w:rsid w:val="00CB4E3E"/>
    <w:rsid w:val="00CB53C8"/>
    <w:rsid w:val="00CB5880"/>
    <w:rsid w:val="00CB65A0"/>
    <w:rsid w:val="00CB6896"/>
    <w:rsid w:val="00CB70EF"/>
    <w:rsid w:val="00CB7692"/>
    <w:rsid w:val="00CC0A47"/>
    <w:rsid w:val="00CC0D84"/>
    <w:rsid w:val="00CC1439"/>
    <w:rsid w:val="00CC1FD5"/>
    <w:rsid w:val="00CC2415"/>
    <w:rsid w:val="00CC26DE"/>
    <w:rsid w:val="00CC33AB"/>
    <w:rsid w:val="00CC374E"/>
    <w:rsid w:val="00CC499B"/>
    <w:rsid w:val="00CC5537"/>
    <w:rsid w:val="00CC5EDE"/>
    <w:rsid w:val="00CC6908"/>
    <w:rsid w:val="00CC6AC9"/>
    <w:rsid w:val="00CC6AD7"/>
    <w:rsid w:val="00CC729D"/>
    <w:rsid w:val="00CC7E7D"/>
    <w:rsid w:val="00CD12BD"/>
    <w:rsid w:val="00CD167C"/>
    <w:rsid w:val="00CD1C3E"/>
    <w:rsid w:val="00CD1C63"/>
    <w:rsid w:val="00CD2072"/>
    <w:rsid w:val="00CD43A6"/>
    <w:rsid w:val="00CD48D8"/>
    <w:rsid w:val="00CD6A24"/>
    <w:rsid w:val="00CD72D4"/>
    <w:rsid w:val="00CE0362"/>
    <w:rsid w:val="00CE0B64"/>
    <w:rsid w:val="00CE13E3"/>
    <w:rsid w:val="00CE1820"/>
    <w:rsid w:val="00CE1FC6"/>
    <w:rsid w:val="00CE1FE1"/>
    <w:rsid w:val="00CE220C"/>
    <w:rsid w:val="00CE299E"/>
    <w:rsid w:val="00CE4B47"/>
    <w:rsid w:val="00CE4DDF"/>
    <w:rsid w:val="00CE5219"/>
    <w:rsid w:val="00CE5328"/>
    <w:rsid w:val="00CE5BA5"/>
    <w:rsid w:val="00CE5C87"/>
    <w:rsid w:val="00CE6CB5"/>
    <w:rsid w:val="00CF00FD"/>
    <w:rsid w:val="00CF06FA"/>
    <w:rsid w:val="00CF0BA7"/>
    <w:rsid w:val="00CF0F47"/>
    <w:rsid w:val="00CF12A5"/>
    <w:rsid w:val="00CF164C"/>
    <w:rsid w:val="00CF1CB9"/>
    <w:rsid w:val="00CF33C8"/>
    <w:rsid w:val="00CF348D"/>
    <w:rsid w:val="00CF3B05"/>
    <w:rsid w:val="00CF4222"/>
    <w:rsid w:val="00CF4310"/>
    <w:rsid w:val="00CF4523"/>
    <w:rsid w:val="00CF6FD4"/>
    <w:rsid w:val="00CF7236"/>
    <w:rsid w:val="00CF7642"/>
    <w:rsid w:val="00CF7850"/>
    <w:rsid w:val="00CF78CA"/>
    <w:rsid w:val="00CF7B05"/>
    <w:rsid w:val="00D006DB"/>
    <w:rsid w:val="00D00788"/>
    <w:rsid w:val="00D00EEC"/>
    <w:rsid w:val="00D0123D"/>
    <w:rsid w:val="00D0138B"/>
    <w:rsid w:val="00D0145D"/>
    <w:rsid w:val="00D01A39"/>
    <w:rsid w:val="00D01DFA"/>
    <w:rsid w:val="00D0273B"/>
    <w:rsid w:val="00D02CDD"/>
    <w:rsid w:val="00D0378B"/>
    <w:rsid w:val="00D04D04"/>
    <w:rsid w:val="00D04EB9"/>
    <w:rsid w:val="00D05DF9"/>
    <w:rsid w:val="00D05EEE"/>
    <w:rsid w:val="00D06046"/>
    <w:rsid w:val="00D06920"/>
    <w:rsid w:val="00D06E01"/>
    <w:rsid w:val="00D06FDE"/>
    <w:rsid w:val="00D07A20"/>
    <w:rsid w:val="00D10B15"/>
    <w:rsid w:val="00D10E6F"/>
    <w:rsid w:val="00D1116C"/>
    <w:rsid w:val="00D11883"/>
    <w:rsid w:val="00D11ABD"/>
    <w:rsid w:val="00D1208F"/>
    <w:rsid w:val="00D12AA4"/>
    <w:rsid w:val="00D133BE"/>
    <w:rsid w:val="00D13455"/>
    <w:rsid w:val="00D134B2"/>
    <w:rsid w:val="00D13F14"/>
    <w:rsid w:val="00D141A9"/>
    <w:rsid w:val="00D1457D"/>
    <w:rsid w:val="00D14622"/>
    <w:rsid w:val="00D158CC"/>
    <w:rsid w:val="00D16B9C"/>
    <w:rsid w:val="00D16E52"/>
    <w:rsid w:val="00D172EC"/>
    <w:rsid w:val="00D20504"/>
    <w:rsid w:val="00D22118"/>
    <w:rsid w:val="00D22366"/>
    <w:rsid w:val="00D2267A"/>
    <w:rsid w:val="00D227B9"/>
    <w:rsid w:val="00D227E7"/>
    <w:rsid w:val="00D23DE3"/>
    <w:rsid w:val="00D24168"/>
    <w:rsid w:val="00D243EF"/>
    <w:rsid w:val="00D2464A"/>
    <w:rsid w:val="00D2470D"/>
    <w:rsid w:val="00D24F27"/>
    <w:rsid w:val="00D26314"/>
    <w:rsid w:val="00D26325"/>
    <w:rsid w:val="00D26B16"/>
    <w:rsid w:val="00D26D3B"/>
    <w:rsid w:val="00D2780B"/>
    <w:rsid w:val="00D27889"/>
    <w:rsid w:val="00D27F69"/>
    <w:rsid w:val="00D30493"/>
    <w:rsid w:val="00D304ED"/>
    <w:rsid w:val="00D30AC3"/>
    <w:rsid w:val="00D3142D"/>
    <w:rsid w:val="00D31ED2"/>
    <w:rsid w:val="00D3216E"/>
    <w:rsid w:val="00D334E4"/>
    <w:rsid w:val="00D334E8"/>
    <w:rsid w:val="00D33C54"/>
    <w:rsid w:val="00D33ED9"/>
    <w:rsid w:val="00D341BD"/>
    <w:rsid w:val="00D34E9B"/>
    <w:rsid w:val="00D360E7"/>
    <w:rsid w:val="00D3641E"/>
    <w:rsid w:val="00D379F9"/>
    <w:rsid w:val="00D37E70"/>
    <w:rsid w:val="00D409A6"/>
    <w:rsid w:val="00D409E0"/>
    <w:rsid w:val="00D40FE4"/>
    <w:rsid w:val="00D4114E"/>
    <w:rsid w:val="00D41956"/>
    <w:rsid w:val="00D41CFC"/>
    <w:rsid w:val="00D43AD4"/>
    <w:rsid w:val="00D43ED5"/>
    <w:rsid w:val="00D44B7F"/>
    <w:rsid w:val="00D45014"/>
    <w:rsid w:val="00D4548C"/>
    <w:rsid w:val="00D455C4"/>
    <w:rsid w:val="00D457D0"/>
    <w:rsid w:val="00D45ED6"/>
    <w:rsid w:val="00D467C5"/>
    <w:rsid w:val="00D47B53"/>
    <w:rsid w:val="00D47DA8"/>
    <w:rsid w:val="00D47E4F"/>
    <w:rsid w:val="00D50275"/>
    <w:rsid w:val="00D50F92"/>
    <w:rsid w:val="00D50FB1"/>
    <w:rsid w:val="00D51320"/>
    <w:rsid w:val="00D51901"/>
    <w:rsid w:val="00D51E23"/>
    <w:rsid w:val="00D51F8D"/>
    <w:rsid w:val="00D52702"/>
    <w:rsid w:val="00D533FB"/>
    <w:rsid w:val="00D53426"/>
    <w:rsid w:val="00D534FE"/>
    <w:rsid w:val="00D53895"/>
    <w:rsid w:val="00D54000"/>
    <w:rsid w:val="00D5506B"/>
    <w:rsid w:val="00D5562A"/>
    <w:rsid w:val="00D55DA9"/>
    <w:rsid w:val="00D56B3E"/>
    <w:rsid w:val="00D57AE6"/>
    <w:rsid w:val="00D57DD9"/>
    <w:rsid w:val="00D600C0"/>
    <w:rsid w:val="00D609CC"/>
    <w:rsid w:val="00D60ABF"/>
    <w:rsid w:val="00D61965"/>
    <w:rsid w:val="00D61CBF"/>
    <w:rsid w:val="00D6267B"/>
    <w:rsid w:val="00D62D3E"/>
    <w:rsid w:val="00D6384A"/>
    <w:rsid w:val="00D638AC"/>
    <w:rsid w:val="00D63E6E"/>
    <w:rsid w:val="00D667BC"/>
    <w:rsid w:val="00D66CC6"/>
    <w:rsid w:val="00D6705C"/>
    <w:rsid w:val="00D703C9"/>
    <w:rsid w:val="00D70906"/>
    <w:rsid w:val="00D70939"/>
    <w:rsid w:val="00D71AF4"/>
    <w:rsid w:val="00D71DB7"/>
    <w:rsid w:val="00D726B2"/>
    <w:rsid w:val="00D72C51"/>
    <w:rsid w:val="00D72D32"/>
    <w:rsid w:val="00D72FC7"/>
    <w:rsid w:val="00D733C5"/>
    <w:rsid w:val="00D73DC3"/>
    <w:rsid w:val="00D74070"/>
    <w:rsid w:val="00D754B7"/>
    <w:rsid w:val="00D75577"/>
    <w:rsid w:val="00D766B4"/>
    <w:rsid w:val="00D767ED"/>
    <w:rsid w:val="00D76DED"/>
    <w:rsid w:val="00D76F6F"/>
    <w:rsid w:val="00D7716B"/>
    <w:rsid w:val="00D77800"/>
    <w:rsid w:val="00D77BCE"/>
    <w:rsid w:val="00D77CCB"/>
    <w:rsid w:val="00D8071F"/>
    <w:rsid w:val="00D812E6"/>
    <w:rsid w:val="00D82357"/>
    <w:rsid w:val="00D82E95"/>
    <w:rsid w:val="00D8390B"/>
    <w:rsid w:val="00D83AB1"/>
    <w:rsid w:val="00D8459A"/>
    <w:rsid w:val="00D84C95"/>
    <w:rsid w:val="00D84F1B"/>
    <w:rsid w:val="00D85EDD"/>
    <w:rsid w:val="00D86064"/>
    <w:rsid w:val="00D860AC"/>
    <w:rsid w:val="00D879D0"/>
    <w:rsid w:val="00D87AD2"/>
    <w:rsid w:val="00D90071"/>
    <w:rsid w:val="00D912F4"/>
    <w:rsid w:val="00D9238F"/>
    <w:rsid w:val="00D92830"/>
    <w:rsid w:val="00D92FA4"/>
    <w:rsid w:val="00D93627"/>
    <w:rsid w:val="00D93D2D"/>
    <w:rsid w:val="00D94415"/>
    <w:rsid w:val="00D94482"/>
    <w:rsid w:val="00D947B5"/>
    <w:rsid w:val="00D948F3"/>
    <w:rsid w:val="00D94C8A"/>
    <w:rsid w:val="00D95A34"/>
    <w:rsid w:val="00D95D64"/>
    <w:rsid w:val="00D96289"/>
    <w:rsid w:val="00D96F15"/>
    <w:rsid w:val="00D97A9A"/>
    <w:rsid w:val="00DA0652"/>
    <w:rsid w:val="00DA0796"/>
    <w:rsid w:val="00DA0EB1"/>
    <w:rsid w:val="00DA1231"/>
    <w:rsid w:val="00DA1335"/>
    <w:rsid w:val="00DA1399"/>
    <w:rsid w:val="00DA16CE"/>
    <w:rsid w:val="00DA17E8"/>
    <w:rsid w:val="00DA1CB0"/>
    <w:rsid w:val="00DA1E78"/>
    <w:rsid w:val="00DA2C76"/>
    <w:rsid w:val="00DA2F6F"/>
    <w:rsid w:val="00DA3804"/>
    <w:rsid w:val="00DA38AC"/>
    <w:rsid w:val="00DA3936"/>
    <w:rsid w:val="00DA4F1F"/>
    <w:rsid w:val="00DA506B"/>
    <w:rsid w:val="00DA57DC"/>
    <w:rsid w:val="00DA6AAC"/>
    <w:rsid w:val="00DA6B33"/>
    <w:rsid w:val="00DA6C6B"/>
    <w:rsid w:val="00DA725E"/>
    <w:rsid w:val="00DA7822"/>
    <w:rsid w:val="00DA7FF4"/>
    <w:rsid w:val="00DB21E9"/>
    <w:rsid w:val="00DB273D"/>
    <w:rsid w:val="00DB27CE"/>
    <w:rsid w:val="00DB2C1B"/>
    <w:rsid w:val="00DB2DA6"/>
    <w:rsid w:val="00DB3149"/>
    <w:rsid w:val="00DB5D58"/>
    <w:rsid w:val="00DB5D80"/>
    <w:rsid w:val="00DB6F24"/>
    <w:rsid w:val="00DB76CA"/>
    <w:rsid w:val="00DC028D"/>
    <w:rsid w:val="00DC0447"/>
    <w:rsid w:val="00DC0AC4"/>
    <w:rsid w:val="00DC1516"/>
    <w:rsid w:val="00DC2592"/>
    <w:rsid w:val="00DC25EA"/>
    <w:rsid w:val="00DC2A8E"/>
    <w:rsid w:val="00DC387B"/>
    <w:rsid w:val="00DC432F"/>
    <w:rsid w:val="00DC4360"/>
    <w:rsid w:val="00DC46EA"/>
    <w:rsid w:val="00DC569B"/>
    <w:rsid w:val="00DC5FB4"/>
    <w:rsid w:val="00DC6871"/>
    <w:rsid w:val="00DC6AEC"/>
    <w:rsid w:val="00DC6D39"/>
    <w:rsid w:val="00DC77B6"/>
    <w:rsid w:val="00DC7C24"/>
    <w:rsid w:val="00DD0373"/>
    <w:rsid w:val="00DD0BEF"/>
    <w:rsid w:val="00DD0F05"/>
    <w:rsid w:val="00DD115A"/>
    <w:rsid w:val="00DD1E3C"/>
    <w:rsid w:val="00DD1E58"/>
    <w:rsid w:val="00DD266B"/>
    <w:rsid w:val="00DD2D79"/>
    <w:rsid w:val="00DD3158"/>
    <w:rsid w:val="00DD3452"/>
    <w:rsid w:val="00DD3BCC"/>
    <w:rsid w:val="00DD47C2"/>
    <w:rsid w:val="00DD4C28"/>
    <w:rsid w:val="00DD523E"/>
    <w:rsid w:val="00DD5992"/>
    <w:rsid w:val="00DD5AED"/>
    <w:rsid w:val="00DD5BDF"/>
    <w:rsid w:val="00DD65D6"/>
    <w:rsid w:val="00DD6AB1"/>
    <w:rsid w:val="00DD6E36"/>
    <w:rsid w:val="00DD6FA5"/>
    <w:rsid w:val="00DD7140"/>
    <w:rsid w:val="00DE016E"/>
    <w:rsid w:val="00DE0457"/>
    <w:rsid w:val="00DE19DE"/>
    <w:rsid w:val="00DE1BA1"/>
    <w:rsid w:val="00DE256A"/>
    <w:rsid w:val="00DE2E39"/>
    <w:rsid w:val="00DE2ED1"/>
    <w:rsid w:val="00DE3113"/>
    <w:rsid w:val="00DE33E4"/>
    <w:rsid w:val="00DE4A47"/>
    <w:rsid w:val="00DE4E93"/>
    <w:rsid w:val="00DE5760"/>
    <w:rsid w:val="00DE63AC"/>
    <w:rsid w:val="00DE69FE"/>
    <w:rsid w:val="00DE6CE7"/>
    <w:rsid w:val="00DE70FC"/>
    <w:rsid w:val="00DE7636"/>
    <w:rsid w:val="00DE788C"/>
    <w:rsid w:val="00DE7BF6"/>
    <w:rsid w:val="00DE7DAE"/>
    <w:rsid w:val="00DF003B"/>
    <w:rsid w:val="00DF012C"/>
    <w:rsid w:val="00DF052D"/>
    <w:rsid w:val="00DF05DA"/>
    <w:rsid w:val="00DF0613"/>
    <w:rsid w:val="00DF0D8C"/>
    <w:rsid w:val="00DF112E"/>
    <w:rsid w:val="00DF1AC9"/>
    <w:rsid w:val="00DF1DE7"/>
    <w:rsid w:val="00DF23E3"/>
    <w:rsid w:val="00DF277F"/>
    <w:rsid w:val="00DF3301"/>
    <w:rsid w:val="00DF34C0"/>
    <w:rsid w:val="00DF35B1"/>
    <w:rsid w:val="00DF35B6"/>
    <w:rsid w:val="00DF404D"/>
    <w:rsid w:val="00DF5731"/>
    <w:rsid w:val="00DF5F7F"/>
    <w:rsid w:val="00DF6862"/>
    <w:rsid w:val="00DF764B"/>
    <w:rsid w:val="00DF7D4D"/>
    <w:rsid w:val="00E00963"/>
    <w:rsid w:val="00E00E7E"/>
    <w:rsid w:val="00E02161"/>
    <w:rsid w:val="00E02EDB"/>
    <w:rsid w:val="00E02FA6"/>
    <w:rsid w:val="00E03C76"/>
    <w:rsid w:val="00E04461"/>
    <w:rsid w:val="00E051BF"/>
    <w:rsid w:val="00E0556D"/>
    <w:rsid w:val="00E05FF8"/>
    <w:rsid w:val="00E06297"/>
    <w:rsid w:val="00E062E7"/>
    <w:rsid w:val="00E06662"/>
    <w:rsid w:val="00E06CAF"/>
    <w:rsid w:val="00E06E74"/>
    <w:rsid w:val="00E07404"/>
    <w:rsid w:val="00E102CD"/>
    <w:rsid w:val="00E108D9"/>
    <w:rsid w:val="00E1094C"/>
    <w:rsid w:val="00E10BC9"/>
    <w:rsid w:val="00E10F55"/>
    <w:rsid w:val="00E113BB"/>
    <w:rsid w:val="00E120F5"/>
    <w:rsid w:val="00E12124"/>
    <w:rsid w:val="00E121F5"/>
    <w:rsid w:val="00E12631"/>
    <w:rsid w:val="00E12641"/>
    <w:rsid w:val="00E12A77"/>
    <w:rsid w:val="00E12E2F"/>
    <w:rsid w:val="00E12F18"/>
    <w:rsid w:val="00E134D5"/>
    <w:rsid w:val="00E14042"/>
    <w:rsid w:val="00E14745"/>
    <w:rsid w:val="00E14F32"/>
    <w:rsid w:val="00E152C2"/>
    <w:rsid w:val="00E1586A"/>
    <w:rsid w:val="00E164B9"/>
    <w:rsid w:val="00E167F8"/>
    <w:rsid w:val="00E17194"/>
    <w:rsid w:val="00E20304"/>
    <w:rsid w:val="00E22195"/>
    <w:rsid w:val="00E22207"/>
    <w:rsid w:val="00E2341E"/>
    <w:rsid w:val="00E2351E"/>
    <w:rsid w:val="00E24C35"/>
    <w:rsid w:val="00E24DC5"/>
    <w:rsid w:val="00E2514D"/>
    <w:rsid w:val="00E253A5"/>
    <w:rsid w:val="00E2632A"/>
    <w:rsid w:val="00E26A32"/>
    <w:rsid w:val="00E272B8"/>
    <w:rsid w:val="00E27DC6"/>
    <w:rsid w:val="00E27E64"/>
    <w:rsid w:val="00E301DA"/>
    <w:rsid w:val="00E31934"/>
    <w:rsid w:val="00E321E8"/>
    <w:rsid w:val="00E329B4"/>
    <w:rsid w:val="00E33430"/>
    <w:rsid w:val="00E336D8"/>
    <w:rsid w:val="00E34247"/>
    <w:rsid w:val="00E345EC"/>
    <w:rsid w:val="00E34B5C"/>
    <w:rsid w:val="00E34BC5"/>
    <w:rsid w:val="00E355AA"/>
    <w:rsid w:val="00E3584E"/>
    <w:rsid w:val="00E36248"/>
    <w:rsid w:val="00E36DCF"/>
    <w:rsid w:val="00E400B0"/>
    <w:rsid w:val="00E40769"/>
    <w:rsid w:val="00E41265"/>
    <w:rsid w:val="00E4163B"/>
    <w:rsid w:val="00E41C05"/>
    <w:rsid w:val="00E43CF6"/>
    <w:rsid w:val="00E44543"/>
    <w:rsid w:val="00E44833"/>
    <w:rsid w:val="00E450D7"/>
    <w:rsid w:val="00E462D6"/>
    <w:rsid w:val="00E46454"/>
    <w:rsid w:val="00E46F03"/>
    <w:rsid w:val="00E47037"/>
    <w:rsid w:val="00E50489"/>
    <w:rsid w:val="00E508F3"/>
    <w:rsid w:val="00E520C3"/>
    <w:rsid w:val="00E54145"/>
    <w:rsid w:val="00E54BE5"/>
    <w:rsid w:val="00E552A4"/>
    <w:rsid w:val="00E56F22"/>
    <w:rsid w:val="00E5710D"/>
    <w:rsid w:val="00E57204"/>
    <w:rsid w:val="00E57400"/>
    <w:rsid w:val="00E576EE"/>
    <w:rsid w:val="00E5787F"/>
    <w:rsid w:val="00E60C12"/>
    <w:rsid w:val="00E617CA"/>
    <w:rsid w:val="00E62850"/>
    <w:rsid w:val="00E63365"/>
    <w:rsid w:val="00E63682"/>
    <w:rsid w:val="00E64FDE"/>
    <w:rsid w:val="00E6513D"/>
    <w:rsid w:val="00E6622E"/>
    <w:rsid w:val="00E66A77"/>
    <w:rsid w:val="00E66D96"/>
    <w:rsid w:val="00E6722B"/>
    <w:rsid w:val="00E673C9"/>
    <w:rsid w:val="00E674B5"/>
    <w:rsid w:val="00E70B13"/>
    <w:rsid w:val="00E70BC4"/>
    <w:rsid w:val="00E70CAF"/>
    <w:rsid w:val="00E70CFB"/>
    <w:rsid w:val="00E71311"/>
    <w:rsid w:val="00E713D3"/>
    <w:rsid w:val="00E718A9"/>
    <w:rsid w:val="00E7233A"/>
    <w:rsid w:val="00E72631"/>
    <w:rsid w:val="00E73A3B"/>
    <w:rsid w:val="00E73EED"/>
    <w:rsid w:val="00E74677"/>
    <w:rsid w:val="00E74A11"/>
    <w:rsid w:val="00E757D2"/>
    <w:rsid w:val="00E774D7"/>
    <w:rsid w:val="00E779EA"/>
    <w:rsid w:val="00E80AD1"/>
    <w:rsid w:val="00E80E53"/>
    <w:rsid w:val="00E80F5D"/>
    <w:rsid w:val="00E825D7"/>
    <w:rsid w:val="00E82EF8"/>
    <w:rsid w:val="00E8397C"/>
    <w:rsid w:val="00E84B40"/>
    <w:rsid w:val="00E84E0A"/>
    <w:rsid w:val="00E8526C"/>
    <w:rsid w:val="00E85F2B"/>
    <w:rsid w:val="00E8612F"/>
    <w:rsid w:val="00E86BDC"/>
    <w:rsid w:val="00E86DD6"/>
    <w:rsid w:val="00E90297"/>
    <w:rsid w:val="00E908C1"/>
    <w:rsid w:val="00E909D1"/>
    <w:rsid w:val="00E90D84"/>
    <w:rsid w:val="00E90ED0"/>
    <w:rsid w:val="00E917B7"/>
    <w:rsid w:val="00E91C8C"/>
    <w:rsid w:val="00E91FF4"/>
    <w:rsid w:val="00E9202B"/>
    <w:rsid w:val="00E928B2"/>
    <w:rsid w:val="00E92AB7"/>
    <w:rsid w:val="00E92B66"/>
    <w:rsid w:val="00E94BE8"/>
    <w:rsid w:val="00E94BF3"/>
    <w:rsid w:val="00E95D02"/>
    <w:rsid w:val="00E96727"/>
    <w:rsid w:val="00E969F6"/>
    <w:rsid w:val="00E96C93"/>
    <w:rsid w:val="00E97485"/>
    <w:rsid w:val="00EA0058"/>
    <w:rsid w:val="00EA01D9"/>
    <w:rsid w:val="00EA02C1"/>
    <w:rsid w:val="00EA0F14"/>
    <w:rsid w:val="00EA102E"/>
    <w:rsid w:val="00EA1036"/>
    <w:rsid w:val="00EA12DA"/>
    <w:rsid w:val="00EA24A4"/>
    <w:rsid w:val="00EA34F8"/>
    <w:rsid w:val="00EA403C"/>
    <w:rsid w:val="00EA4725"/>
    <w:rsid w:val="00EA48A4"/>
    <w:rsid w:val="00EA53DA"/>
    <w:rsid w:val="00EA6904"/>
    <w:rsid w:val="00EA69EE"/>
    <w:rsid w:val="00EA6AA1"/>
    <w:rsid w:val="00EA6D9E"/>
    <w:rsid w:val="00EA6FEE"/>
    <w:rsid w:val="00EA7195"/>
    <w:rsid w:val="00EA7853"/>
    <w:rsid w:val="00EB02F7"/>
    <w:rsid w:val="00EB037D"/>
    <w:rsid w:val="00EB13A1"/>
    <w:rsid w:val="00EB1928"/>
    <w:rsid w:val="00EB1ED0"/>
    <w:rsid w:val="00EB2328"/>
    <w:rsid w:val="00EB2EC0"/>
    <w:rsid w:val="00EB30E5"/>
    <w:rsid w:val="00EB3331"/>
    <w:rsid w:val="00EB347D"/>
    <w:rsid w:val="00EB36D8"/>
    <w:rsid w:val="00EB3D9F"/>
    <w:rsid w:val="00EB45C8"/>
    <w:rsid w:val="00EB4602"/>
    <w:rsid w:val="00EB47C3"/>
    <w:rsid w:val="00EB4D8B"/>
    <w:rsid w:val="00EB4E16"/>
    <w:rsid w:val="00EB5017"/>
    <w:rsid w:val="00EB6149"/>
    <w:rsid w:val="00EB623C"/>
    <w:rsid w:val="00EB6676"/>
    <w:rsid w:val="00EB6C99"/>
    <w:rsid w:val="00EB73F1"/>
    <w:rsid w:val="00EB7507"/>
    <w:rsid w:val="00EC019F"/>
    <w:rsid w:val="00EC155D"/>
    <w:rsid w:val="00EC1B14"/>
    <w:rsid w:val="00EC1E4C"/>
    <w:rsid w:val="00EC26B7"/>
    <w:rsid w:val="00EC35F0"/>
    <w:rsid w:val="00EC3A3B"/>
    <w:rsid w:val="00EC3FD2"/>
    <w:rsid w:val="00EC41E9"/>
    <w:rsid w:val="00EC46E6"/>
    <w:rsid w:val="00EC472A"/>
    <w:rsid w:val="00EC4764"/>
    <w:rsid w:val="00EC4A10"/>
    <w:rsid w:val="00EC4FA7"/>
    <w:rsid w:val="00EC5745"/>
    <w:rsid w:val="00EC57E0"/>
    <w:rsid w:val="00EC5B96"/>
    <w:rsid w:val="00EC6906"/>
    <w:rsid w:val="00EC6B6B"/>
    <w:rsid w:val="00EC6F34"/>
    <w:rsid w:val="00EC701A"/>
    <w:rsid w:val="00EC7857"/>
    <w:rsid w:val="00EC79F7"/>
    <w:rsid w:val="00ED171A"/>
    <w:rsid w:val="00ED191E"/>
    <w:rsid w:val="00ED19F0"/>
    <w:rsid w:val="00ED2487"/>
    <w:rsid w:val="00ED2A97"/>
    <w:rsid w:val="00ED32EF"/>
    <w:rsid w:val="00ED37CB"/>
    <w:rsid w:val="00ED385F"/>
    <w:rsid w:val="00ED45A0"/>
    <w:rsid w:val="00ED4DDD"/>
    <w:rsid w:val="00ED5206"/>
    <w:rsid w:val="00ED53C9"/>
    <w:rsid w:val="00ED55F5"/>
    <w:rsid w:val="00ED589C"/>
    <w:rsid w:val="00ED5CF9"/>
    <w:rsid w:val="00ED6256"/>
    <w:rsid w:val="00ED67EF"/>
    <w:rsid w:val="00ED696A"/>
    <w:rsid w:val="00ED7394"/>
    <w:rsid w:val="00EE04F0"/>
    <w:rsid w:val="00EE0E63"/>
    <w:rsid w:val="00EE2172"/>
    <w:rsid w:val="00EE26CB"/>
    <w:rsid w:val="00EE2A10"/>
    <w:rsid w:val="00EE2D1F"/>
    <w:rsid w:val="00EE2F99"/>
    <w:rsid w:val="00EE3E3C"/>
    <w:rsid w:val="00EE4460"/>
    <w:rsid w:val="00EE47AA"/>
    <w:rsid w:val="00EE504D"/>
    <w:rsid w:val="00EE5344"/>
    <w:rsid w:val="00EE5392"/>
    <w:rsid w:val="00EE6840"/>
    <w:rsid w:val="00EE7205"/>
    <w:rsid w:val="00EE7B39"/>
    <w:rsid w:val="00EE7CF7"/>
    <w:rsid w:val="00EF0739"/>
    <w:rsid w:val="00EF0B2F"/>
    <w:rsid w:val="00EF17B4"/>
    <w:rsid w:val="00EF1848"/>
    <w:rsid w:val="00EF20C7"/>
    <w:rsid w:val="00EF3352"/>
    <w:rsid w:val="00EF3D76"/>
    <w:rsid w:val="00EF4106"/>
    <w:rsid w:val="00EF4324"/>
    <w:rsid w:val="00EF43D9"/>
    <w:rsid w:val="00EF4703"/>
    <w:rsid w:val="00EF4BAD"/>
    <w:rsid w:val="00EF4FB0"/>
    <w:rsid w:val="00EF52F2"/>
    <w:rsid w:val="00EF5909"/>
    <w:rsid w:val="00EF5D96"/>
    <w:rsid w:val="00EF6115"/>
    <w:rsid w:val="00EF6172"/>
    <w:rsid w:val="00EF6515"/>
    <w:rsid w:val="00EF79F3"/>
    <w:rsid w:val="00F004F4"/>
    <w:rsid w:val="00F01207"/>
    <w:rsid w:val="00F01471"/>
    <w:rsid w:val="00F01596"/>
    <w:rsid w:val="00F016FA"/>
    <w:rsid w:val="00F01DF1"/>
    <w:rsid w:val="00F01F3F"/>
    <w:rsid w:val="00F02C69"/>
    <w:rsid w:val="00F0349C"/>
    <w:rsid w:val="00F0378A"/>
    <w:rsid w:val="00F0408B"/>
    <w:rsid w:val="00F04747"/>
    <w:rsid w:val="00F04B9A"/>
    <w:rsid w:val="00F053FE"/>
    <w:rsid w:val="00F0697D"/>
    <w:rsid w:val="00F069CF"/>
    <w:rsid w:val="00F10D2F"/>
    <w:rsid w:val="00F111F7"/>
    <w:rsid w:val="00F12205"/>
    <w:rsid w:val="00F12B4E"/>
    <w:rsid w:val="00F12C8A"/>
    <w:rsid w:val="00F133C4"/>
    <w:rsid w:val="00F13623"/>
    <w:rsid w:val="00F13AB4"/>
    <w:rsid w:val="00F17337"/>
    <w:rsid w:val="00F1779E"/>
    <w:rsid w:val="00F17811"/>
    <w:rsid w:val="00F200C4"/>
    <w:rsid w:val="00F203CE"/>
    <w:rsid w:val="00F20D08"/>
    <w:rsid w:val="00F20DDA"/>
    <w:rsid w:val="00F210A4"/>
    <w:rsid w:val="00F212EE"/>
    <w:rsid w:val="00F214CD"/>
    <w:rsid w:val="00F21C20"/>
    <w:rsid w:val="00F21C34"/>
    <w:rsid w:val="00F21D3D"/>
    <w:rsid w:val="00F2297E"/>
    <w:rsid w:val="00F22B88"/>
    <w:rsid w:val="00F22C5B"/>
    <w:rsid w:val="00F22CB7"/>
    <w:rsid w:val="00F23668"/>
    <w:rsid w:val="00F23CAC"/>
    <w:rsid w:val="00F2403A"/>
    <w:rsid w:val="00F24FC8"/>
    <w:rsid w:val="00F24FD7"/>
    <w:rsid w:val="00F2505A"/>
    <w:rsid w:val="00F250CF"/>
    <w:rsid w:val="00F25149"/>
    <w:rsid w:val="00F253DB"/>
    <w:rsid w:val="00F257BB"/>
    <w:rsid w:val="00F25881"/>
    <w:rsid w:val="00F26991"/>
    <w:rsid w:val="00F26CF2"/>
    <w:rsid w:val="00F272DC"/>
    <w:rsid w:val="00F27997"/>
    <w:rsid w:val="00F27D65"/>
    <w:rsid w:val="00F305C8"/>
    <w:rsid w:val="00F30BD4"/>
    <w:rsid w:val="00F311F9"/>
    <w:rsid w:val="00F31939"/>
    <w:rsid w:val="00F31DFB"/>
    <w:rsid w:val="00F322BA"/>
    <w:rsid w:val="00F32625"/>
    <w:rsid w:val="00F32B00"/>
    <w:rsid w:val="00F32C27"/>
    <w:rsid w:val="00F32CAA"/>
    <w:rsid w:val="00F346FF"/>
    <w:rsid w:val="00F34C19"/>
    <w:rsid w:val="00F35B05"/>
    <w:rsid w:val="00F35B21"/>
    <w:rsid w:val="00F361F2"/>
    <w:rsid w:val="00F3697A"/>
    <w:rsid w:val="00F4004B"/>
    <w:rsid w:val="00F405D1"/>
    <w:rsid w:val="00F406DE"/>
    <w:rsid w:val="00F40844"/>
    <w:rsid w:val="00F410F7"/>
    <w:rsid w:val="00F42814"/>
    <w:rsid w:val="00F44059"/>
    <w:rsid w:val="00F44061"/>
    <w:rsid w:val="00F44346"/>
    <w:rsid w:val="00F45EFB"/>
    <w:rsid w:val="00F4614F"/>
    <w:rsid w:val="00F462AF"/>
    <w:rsid w:val="00F46503"/>
    <w:rsid w:val="00F469E7"/>
    <w:rsid w:val="00F47295"/>
    <w:rsid w:val="00F47D13"/>
    <w:rsid w:val="00F47DAF"/>
    <w:rsid w:val="00F50B14"/>
    <w:rsid w:val="00F50DA7"/>
    <w:rsid w:val="00F50E57"/>
    <w:rsid w:val="00F50F24"/>
    <w:rsid w:val="00F514DA"/>
    <w:rsid w:val="00F51B99"/>
    <w:rsid w:val="00F52697"/>
    <w:rsid w:val="00F5286C"/>
    <w:rsid w:val="00F53DE0"/>
    <w:rsid w:val="00F54D88"/>
    <w:rsid w:val="00F55A9D"/>
    <w:rsid w:val="00F55C2E"/>
    <w:rsid w:val="00F560AA"/>
    <w:rsid w:val="00F56C00"/>
    <w:rsid w:val="00F572C4"/>
    <w:rsid w:val="00F575FB"/>
    <w:rsid w:val="00F6008C"/>
    <w:rsid w:val="00F60A23"/>
    <w:rsid w:val="00F60FD4"/>
    <w:rsid w:val="00F61F08"/>
    <w:rsid w:val="00F62093"/>
    <w:rsid w:val="00F62E21"/>
    <w:rsid w:val="00F638B6"/>
    <w:rsid w:val="00F63E3D"/>
    <w:rsid w:val="00F640C9"/>
    <w:rsid w:val="00F64B17"/>
    <w:rsid w:val="00F64FF7"/>
    <w:rsid w:val="00F650AE"/>
    <w:rsid w:val="00F650F1"/>
    <w:rsid w:val="00F654EA"/>
    <w:rsid w:val="00F6589B"/>
    <w:rsid w:val="00F65E5D"/>
    <w:rsid w:val="00F65FFE"/>
    <w:rsid w:val="00F66924"/>
    <w:rsid w:val="00F6723D"/>
    <w:rsid w:val="00F67576"/>
    <w:rsid w:val="00F70179"/>
    <w:rsid w:val="00F703D3"/>
    <w:rsid w:val="00F70C75"/>
    <w:rsid w:val="00F70D83"/>
    <w:rsid w:val="00F71511"/>
    <w:rsid w:val="00F728F5"/>
    <w:rsid w:val="00F72CA4"/>
    <w:rsid w:val="00F73AE6"/>
    <w:rsid w:val="00F73E07"/>
    <w:rsid w:val="00F7406E"/>
    <w:rsid w:val="00F74334"/>
    <w:rsid w:val="00F74749"/>
    <w:rsid w:val="00F74FED"/>
    <w:rsid w:val="00F75092"/>
    <w:rsid w:val="00F75987"/>
    <w:rsid w:val="00F76051"/>
    <w:rsid w:val="00F76CCB"/>
    <w:rsid w:val="00F7737F"/>
    <w:rsid w:val="00F7773B"/>
    <w:rsid w:val="00F778BD"/>
    <w:rsid w:val="00F80277"/>
    <w:rsid w:val="00F80601"/>
    <w:rsid w:val="00F81A1E"/>
    <w:rsid w:val="00F81B54"/>
    <w:rsid w:val="00F82081"/>
    <w:rsid w:val="00F825AF"/>
    <w:rsid w:val="00F828EA"/>
    <w:rsid w:val="00F83342"/>
    <w:rsid w:val="00F837F5"/>
    <w:rsid w:val="00F83E02"/>
    <w:rsid w:val="00F8425C"/>
    <w:rsid w:val="00F84597"/>
    <w:rsid w:val="00F84B6A"/>
    <w:rsid w:val="00F851DF"/>
    <w:rsid w:val="00F85B24"/>
    <w:rsid w:val="00F85EB0"/>
    <w:rsid w:val="00F86053"/>
    <w:rsid w:val="00F869D6"/>
    <w:rsid w:val="00F86A4B"/>
    <w:rsid w:val="00F86ABD"/>
    <w:rsid w:val="00F86D7D"/>
    <w:rsid w:val="00F87115"/>
    <w:rsid w:val="00F87654"/>
    <w:rsid w:val="00F87843"/>
    <w:rsid w:val="00F87A15"/>
    <w:rsid w:val="00F90078"/>
    <w:rsid w:val="00F906BB"/>
    <w:rsid w:val="00F914E1"/>
    <w:rsid w:val="00F91B0A"/>
    <w:rsid w:val="00F92F93"/>
    <w:rsid w:val="00F940C6"/>
    <w:rsid w:val="00F9443B"/>
    <w:rsid w:val="00F94E2F"/>
    <w:rsid w:val="00F94FC8"/>
    <w:rsid w:val="00F9614E"/>
    <w:rsid w:val="00F962D9"/>
    <w:rsid w:val="00F9641B"/>
    <w:rsid w:val="00F966AF"/>
    <w:rsid w:val="00F97650"/>
    <w:rsid w:val="00FA07E0"/>
    <w:rsid w:val="00FA08D1"/>
    <w:rsid w:val="00FA1371"/>
    <w:rsid w:val="00FA14D0"/>
    <w:rsid w:val="00FA15D9"/>
    <w:rsid w:val="00FA1BC6"/>
    <w:rsid w:val="00FA2164"/>
    <w:rsid w:val="00FA293A"/>
    <w:rsid w:val="00FA3214"/>
    <w:rsid w:val="00FA3493"/>
    <w:rsid w:val="00FA3690"/>
    <w:rsid w:val="00FA4470"/>
    <w:rsid w:val="00FA4488"/>
    <w:rsid w:val="00FA449E"/>
    <w:rsid w:val="00FA4F90"/>
    <w:rsid w:val="00FA533E"/>
    <w:rsid w:val="00FA546B"/>
    <w:rsid w:val="00FA589C"/>
    <w:rsid w:val="00FA6119"/>
    <w:rsid w:val="00FA6F92"/>
    <w:rsid w:val="00FA72AF"/>
    <w:rsid w:val="00FA73EC"/>
    <w:rsid w:val="00FB0302"/>
    <w:rsid w:val="00FB08D4"/>
    <w:rsid w:val="00FB0913"/>
    <w:rsid w:val="00FB0D5B"/>
    <w:rsid w:val="00FB17CC"/>
    <w:rsid w:val="00FB1A62"/>
    <w:rsid w:val="00FB23D2"/>
    <w:rsid w:val="00FB2722"/>
    <w:rsid w:val="00FB2806"/>
    <w:rsid w:val="00FB2956"/>
    <w:rsid w:val="00FB2AC6"/>
    <w:rsid w:val="00FB2B8F"/>
    <w:rsid w:val="00FB2DEC"/>
    <w:rsid w:val="00FB3130"/>
    <w:rsid w:val="00FB335A"/>
    <w:rsid w:val="00FB3484"/>
    <w:rsid w:val="00FB3731"/>
    <w:rsid w:val="00FB37E6"/>
    <w:rsid w:val="00FB43B4"/>
    <w:rsid w:val="00FB443D"/>
    <w:rsid w:val="00FB489E"/>
    <w:rsid w:val="00FB50D3"/>
    <w:rsid w:val="00FB5A2B"/>
    <w:rsid w:val="00FB5A2E"/>
    <w:rsid w:val="00FB5D64"/>
    <w:rsid w:val="00FB62CB"/>
    <w:rsid w:val="00FB68BA"/>
    <w:rsid w:val="00FC0797"/>
    <w:rsid w:val="00FC0A73"/>
    <w:rsid w:val="00FC1BED"/>
    <w:rsid w:val="00FC1D90"/>
    <w:rsid w:val="00FC2859"/>
    <w:rsid w:val="00FC2C1D"/>
    <w:rsid w:val="00FC315C"/>
    <w:rsid w:val="00FC4017"/>
    <w:rsid w:val="00FC4613"/>
    <w:rsid w:val="00FC52E6"/>
    <w:rsid w:val="00FC613B"/>
    <w:rsid w:val="00FC65A1"/>
    <w:rsid w:val="00FC703C"/>
    <w:rsid w:val="00FC751A"/>
    <w:rsid w:val="00FC77F3"/>
    <w:rsid w:val="00FC78B9"/>
    <w:rsid w:val="00FC7ECD"/>
    <w:rsid w:val="00FD0FF4"/>
    <w:rsid w:val="00FD110B"/>
    <w:rsid w:val="00FD1679"/>
    <w:rsid w:val="00FD1868"/>
    <w:rsid w:val="00FD2F64"/>
    <w:rsid w:val="00FD3D06"/>
    <w:rsid w:val="00FD3FB7"/>
    <w:rsid w:val="00FD4716"/>
    <w:rsid w:val="00FD4808"/>
    <w:rsid w:val="00FD5DC3"/>
    <w:rsid w:val="00FD619D"/>
    <w:rsid w:val="00FD71B5"/>
    <w:rsid w:val="00FE033C"/>
    <w:rsid w:val="00FE0377"/>
    <w:rsid w:val="00FE05E5"/>
    <w:rsid w:val="00FE0693"/>
    <w:rsid w:val="00FE0748"/>
    <w:rsid w:val="00FE0759"/>
    <w:rsid w:val="00FE0B2D"/>
    <w:rsid w:val="00FE19A8"/>
    <w:rsid w:val="00FE1F72"/>
    <w:rsid w:val="00FE227B"/>
    <w:rsid w:val="00FE2747"/>
    <w:rsid w:val="00FE2EC8"/>
    <w:rsid w:val="00FE3175"/>
    <w:rsid w:val="00FE3ACF"/>
    <w:rsid w:val="00FE40C2"/>
    <w:rsid w:val="00FE44B5"/>
    <w:rsid w:val="00FE4CE1"/>
    <w:rsid w:val="00FE57FD"/>
    <w:rsid w:val="00FE5B4F"/>
    <w:rsid w:val="00FE6BF7"/>
    <w:rsid w:val="00FE6D81"/>
    <w:rsid w:val="00FE6DF5"/>
    <w:rsid w:val="00FF0190"/>
    <w:rsid w:val="00FF01BB"/>
    <w:rsid w:val="00FF1631"/>
    <w:rsid w:val="00FF1974"/>
    <w:rsid w:val="00FF2D0E"/>
    <w:rsid w:val="00FF304B"/>
    <w:rsid w:val="00FF31FB"/>
    <w:rsid w:val="00FF3E3C"/>
    <w:rsid w:val="00FF449E"/>
    <w:rsid w:val="00FF4BDC"/>
    <w:rsid w:val="00FF678D"/>
    <w:rsid w:val="00FF68F5"/>
    <w:rsid w:val="00FF6C06"/>
    <w:rsid w:val="00FF6F90"/>
    <w:rsid w:val="00FF704F"/>
    <w:rsid w:val="00FF7212"/>
    <w:rsid w:val="00FF75CA"/>
    <w:rsid w:val="00FF786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B2D4271"/>
  <w15:docId w15:val="{EBB6659E-F7C5-4299-89DF-E559D357A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99"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0B05"/>
    <w:pPr>
      <w:spacing w:after="200" w:line="276" w:lineRule="auto"/>
    </w:pPr>
    <w:rPr>
      <w:rFonts w:eastAsia="Times New Roman" w:cs="Calibri"/>
      <w:sz w:val="22"/>
      <w:szCs w:val="22"/>
      <w:lang w:val="ro-RO"/>
    </w:rPr>
  </w:style>
  <w:style w:type="paragraph" w:styleId="Heading1">
    <w:name w:val="heading 1"/>
    <w:basedOn w:val="Normal"/>
    <w:next w:val="Normal"/>
    <w:link w:val="Heading1Char1"/>
    <w:qFormat/>
    <w:locked/>
    <w:rsid w:val="002917BF"/>
    <w:pPr>
      <w:keepNext/>
      <w:spacing w:before="240" w:after="60" w:line="240" w:lineRule="auto"/>
      <w:outlineLvl w:val="0"/>
    </w:pPr>
    <w:rPr>
      <w:rFonts w:ascii="Arial" w:eastAsia="SimSun" w:hAnsi="Arial" w:cs="Times New Roman"/>
      <w:b/>
      <w:kern w:val="32"/>
      <w:sz w:val="32"/>
      <w:szCs w:val="20"/>
      <w:lang w:eastAsia="zh-CN"/>
    </w:rPr>
  </w:style>
  <w:style w:type="paragraph" w:styleId="Heading2">
    <w:name w:val="heading 2"/>
    <w:aliases w:val="Heading 2 Char1,Heading 2 Char Char"/>
    <w:basedOn w:val="Normal"/>
    <w:next w:val="Normal"/>
    <w:link w:val="Heading2Char2"/>
    <w:qFormat/>
    <w:locked/>
    <w:rsid w:val="008965FE"/>
    <w:pPr>
      <w:keepNext/>
      <w:spacing w:before="240" w:after="60" w:line="240" w:lineRule="auto"/>
      <w:outlineLvl w:val="1"/>
    </w:pPr>
    <w:rPr>
      <w:rFonts w:ascii="Arial" w:eastAsia="SimSun" w:hAnsi="Arial" w:cs="Times New Roman"/>
      <w:b/>
      <w:i/>
      <w:sz w:val="28"/>
      <w:szCs w:val="20"/>
      <w:lang w:eastAsia="zh-CN"/>
    </w:rPr>
  </w:style>
  <w:style w:type="paragraph" w:styleId="Heading4">
    <w:name w:val="heading 4"/>
    <w:basedOn w:val="Normal"/>
    <w:next w:val="Normal"/>
    <w:link w:val="Heading4Char"/>
    <w:semiHidden/>
    <w:unhideWhenUsed/>
    <w:qFormat/>
    <w:locked/>
    <w:rsid w:val="00592C6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ocked/>
    <w:rsid w:val="005765A2"/>
    <w:rPr>
      <w:rFonts w:ascii="Cambria" w:hAnsi="Cambria"/>
      <w:b/>
      <w:kern w:val="32"/>
      <w:sz w:val="32"/>
      <w:lang w:val="ro-RO"/>
    </w:rPr>
  </w:style>
  <w:style w:type="character" w:customStyle="1" w:styleId="Heading2Char">
    <w:name w:val="Heading 2 Char"/>
    <w:aliases w:val="Heading 2 Char1 Char,Heading 2 Char Char Char"/>
    <w:semiHidden/>
    <w:locked/>
    <w:rsid w:val="00675671"/>
    <w:rPr>
      <w:rFonts w:ascii="Cambria" w:hAnsi="Cambria"/>
      <w:b/>
      <w:i/>
      <w:sz w:val="28"/>
      <w:lang w:val="ro-RO"/>
    </w:rPr>
  </w:style>
  <w:style w:type="paragraph" w:styleId="BalloonText">
    <w:name w:val="Balloon Text"/>
    <w:basedOn w:val="Normal"/>
    <w:link w:val="BalloonTextChar"/>
    <w:semiHidden/>
    <w:rsid w:val="009F3BF5"/>
    <w:pPr>
      <w:spacing w:after="0" w:line="240" w:lineRule="auto"/>
    </w:pPr>
    <w:rPr>
      <w:rFonts w:ascii="Tahoma" w:eastAsia="Calibri" w:hAnsi="Tahoma" w:cs="Times New Roman"/>
      <w:sz w:val="16"/>
      <w:szCs w:val="20"/>
    </w:rPr>
  </w:style>
  <w:style w:type="character" w:customStyle="1" w:styleId="BalloonTextChar">
    <w:name w:val="Balloon Text Char"/>
    <w:link w:val="BalloonText"/>
    <w:semiHidden/>
    <w:locked/>
    <w:rsid w:val="009F3BF5"/>
    <w:rPr>
      <w:rFonts w:ascii="Tahoma" w:hAnsi="Tahoma"/>
      <w:sz w:val="16"/>
      <w:lang w:val="ro-RO"/>
    </w:rPr>
  </w:style>
  <w:style w:type="character" w:customStyle="1" w:styleId="Heading2Char3">
    <w:name w:val="Heading 2 Char3"/>
    <w:aliases w:val="Heading 2 Char1 Char2,Heading 2 Char Char Char2,Heading 2 Char Char Char Char"/>
    <w:semiHidden/>
    <w:locked/>
    <w:rsid w:val="005765A2"/>
    <w:rPr>
      <w:rFonts w:ascii="Cambria" w:hAnsi="Cambria"/>
      <w:b/>
      <w:i/>
      <w:sz w:val="28"/>
      <w:lang w:val="ro-RO"/>
    </w:rPr>
  </w:style>
  <w:style w:type="paragraph" w:customStyle="1" w:styleId="ListParagraph1">
    <w:name w:val="List Paragraph1"/>
    <w:aliases w:val="List Paragraph2,Normal bullet 2,Forth level,List1,body 2,List Paragraph11,Listă colorată - Accentuare 11,Bullet,Citation List"/>
    <w:basedOn w:val="Normal"/>
    <w:link w:val="ListParagraphChar"/>
    <w:rsid w:val="00861294"/>
    <w:pPr>
      <w:ind w:left="720"/>
    </w:pPr>
    <w:rPr>
      <w:rFonts w:eastAsia="Calibri" w:cs="Times New Roman"/>
      <w:szCs w:val="20"/>
    </w:rPr>
  </w:style>
  <w:style w:type="paragraph" w:styleId="TOC1">
    <w:name w:val="toc 1"/>
    <w:basedOn w:val="Normal"/>
    <w:next w:val="Normal"/>
    <w:autoRedefine/>
    <w:uiPriority w:val="39"/>
    <w:locked/>
    <w:rsid w:val="002D44AD"/>
    <w:pPr>
      <w:tabs>
        <w:tab w:val="right" w:leader="dot" w:pos="9620"/>
      </w:tabs>
      <w:spacing w:after="0" w:line="240" w:lineRule="auto"/>
      <w:outlineLvl w:val="0"/>
    </w:pPr>
  </w:style>
  <w:style w:type="character" w:styleId="Hyperlink">
    <w:name w:val="Hyperlink"/>
    <w:uiPriority w:val="99"/>
    <w:rsid w:val="00BC5C8E"/>
    <w:rPr>
      <w:color w:val="0000FF"/>
      <w:u w:val="single"/>
    </w:rPr>
  </w:style>
  <w:style w:type="character" w:customStyle="1" w:styleId="Heading2Char2">
    <w:name w:val="Heading 2 Char2"/>
    <w:aliases w:val="Heading 2 Char1 Char1,Heading 2 Char Char Char1"/>
    <w:link w:val="Heading2"/>
    <w:locked/>
    <w:rsid w:val="008965FE"/>
    <w:rPr>
      <w:rFonts w:ascii="Arial" w:eastAsia="SimSun" w:hAnsi="Arial"/>
      <w:b/>
      <w:i/>
      <w:sz w:val="28"/>
      <w:lang w:eastAsia="zh-CN"/>
    </w:rPr>
  </w:style>
  <w:style w:type="paragraph" w:styleId="NormalWeb">
    <w:name w:val="Normal (Web)"/>
    <w:basedOn w:val="Normal"/>
    <w:rsid w:val="008965FE"/>
    <w:pPr>
      <w:spacing w:before="100" w:beforeAutospacing="1" w:after="100" w:afterAutospacing="1" w:line="240" w:lineRule="auto"/>
    </w:pPr>
    <w:rPr>
      <w:rFonts w:ascii="Times New Roman" w:eastAsia="SimSun" w:hAnsi="Times New Roman" w:cs="Times New Roman"/>
      <w:sz w:val="24"/>
      <w:szCs w:val="24"/>
      <w:lang w:val="en-US" w:eastAsia="zh-CN"/>
    </w:rPr>
  </w:style>
  <w:style w:type="character" w:customStyle="1" w:styleId="ln2articol1">
    <w:name w:val="ln2articol1"/>
    <w:rsid w:val="008965FE"/>
    <w:rPr>
      <w:b/>
      <w:color w:val="auto"/>
    </w:rPr>
  </w:style>
  <w:style w:type="paragraph" w:styleId="Footer">
    <w:name w:val="footer"/>
    <w:basedOn w:val="Normal"/>
    <w:link w:val="FooterChar"/>
    <w:rsid w:val="002D6917"/>
    <w:pPr>
      <w:tabs>
        <w:tab w:val="center" w:pos="4320"/>
        <w:tab w:val="right" w:pos="8640"/>
      </w:tabs>
    </w:pPr>
    <w:rPr>
      <w:rFonts w:eastAsia="Calibri" w:cs="Times New Roman"/>
      <w:sz w:val="20"/>
      <w:szCs w:val="20"/>
    </w:rPr>
  </w:style>
  <w:style w:type="character" w:customStyle="1" w:styleId="FooterChar">
    <w:name w:val="Footer Char"/>
    <w:link w:val="Footer"/>
    <w:semiHidden/>
    <w:locked/>
    <w:rsid w:val="005765A2"/>
    <w:rPr>
      <w:lang w:val="ro-RO"/>
    </w:rPr>
  </w:style>
  <w:style w:type="character" w:styleId="PageNumber">
    <w:name w:val="page number"/>
    <w:rsid w:val="002D6917"/>
    <w:rPr>
      <w:rFonts w:cs="Times New Roman"/>
    </w:rPr>
  </w:style>
  <w:style w:type="paragraph" w:customStyle="1" w:styleId="CompanyName">
    <w:name w:val="Company Name"/>
    <w:basedOn w:val="Normal"/>
    <w:rsid w:val="00EB4E16"/>
    <w:pPr>
      <w:tabs>
        <w:tab w:val="num" w:pos="1080"/>
      </w:tabs>
      <w:spacing w:after="0" w:line="240" w:lineRule="auto"/>
      <w:ind w:left="1080" w:hanging="360"/>
    </w:pPr>
    <w:rPr>
      <w:rFonts w:ascii="Times New Roman" w:eastAsia="Calibri" w:hAnsi="Times New Roman" w:cs="Times New Roman"/>
      <w:sz w:val="24"/>
      <w:szCs w:val="24"/>
      <w:lang w:val="en-GB"/>
    </w:rPr>
  </w:style>
  <w:style w:type="paragraph" w:styleId="TOC2">
    <w:name w:val="toc 2"/>
    <w:basedOn w:val="Normal"/>
    <w:next w:val="Normal"/>
    <w:autoRedefine/>
    <w:uiPriority w:val="39"/>
    <w:locked/>
    <w:rsid w:val="00016A8E"/>
    <w:pPr>
      <w:tabs>
        <w:tab w:val="right" w:leader="dot" w:pos="9620"/>
      </w:tabs>
      <w:spacing w:after="0"/>
      <w:ind w:left="220"/>
    </w:pPr>
    <w:rPr>
      <w:sz w:val="20"/>
      <w:szCs w:val="20"/>
    </w:rPr>
  </w:style>
  <w:style w:type="paragraph" w:styleId="FootnoteText">
    <w:name w:val="footnote text"/>
    <w:aliases w:val="Podrozdział,Footnote,Footnote Text Char Char,Fußnote,single space,FOOTNOTES,fn,fn Char Char Char,fn Char Char,fn Char,Fußnote Char Char Char,Fußnote Char,Fußnote Char Char Char Char,Footnote text,stile 1,Reference,Footnote1"/>
    <w:basedOn w:val="Normal"/>
    <w:link w:val="FootnoteTextChar1"/>
    <w:rsid w:val="00B54A46"/>
    <w:pPr>
      <w:spacing w:after="0" w:line="240" w:lineRule="auto"/>
    </w:pPr>
    <w:rPr>
      <w:rFonts w:cs="Times New Roman"/>
      <w:sz w:val="20"/>
      <w:szCs w:val="20"/>
      <w:lang w:val="en-US"/>
    </w:rPr>
  </w:style>
  <w:style w:type="character" w:customStyle="1" w:styleId="FootnoteTextChar">
    <w:name w:val="Footnote Text Char"/>
    <w:aliases w:val="Podrozdział Char,Footnote Char,Footnote Text Char Char Char,Fußnote Char1,single space Char,FOOTNOTES Char,fn Char1,fn Char Char Char Char,fn Char Char Char1,fn Char Char1,Fußnote Char Char Char Char1,Fußnote Char Char,stile 1 Char"/>
    <w:locked/>
    <w:rsid w:val="005765A2"/>
    <w:rPr>
      <w:sz w:val="20"/>
      <w:lang w:val="ro-RO"/>
    </w:rPr>
  </w:style>
  <w:style w:type="character" w:customStyle="1" w:styleId="FootnoteTextChar1">
    <w:name w:val="Footnote Text Char1"/>
    <w:aliases w:val="Podrozdział Char1,Footnote Char1,Footnote Text Char Char Char1,Fußnote Char2,single space Char1,FOOTNOTES Char1,fn Char2,fn Char Char Char Char1,fn Char Char Char2,fn Char Char2,Fußnote Char Char Char Char2,Fußnote Char Char1"/>
    <w:link w:val="FootnoteText"/>
    <w:semiHidden/>
    <w:locked/>
    <w:rsid w:val="00B54A46"/>
    <w:rPr>
      <w:rFonts w:eastAsia="Times New Roman"/>
      <w:lang w:val="en-US" w:eastAsia="en-US"/>
    </w:rPr>
  </w:style>
  <w:style w:type="character" w:styleId="FootnoteReference">
    <w:name w:val="footnote reference"/>
    <w:aliases w:val="Footnote symbol,Fussnota,ftref"/>
    <w:semiHidden/>
    <w:rsid w:val="00B54A46"/>
    <w:rPr>
      <w:vertAlign w:val="superscript"/>
    </w:rPr>
  </w:style>
  <w:style w:type="paragraph" w:customStyle="1" w:styleId="Default">
    <w:name w:val="Default"/>
    <w:rsid w:val="00BE47B8"/>
    <w:pPr>
      <w:autoSpaceDE w:val="0"/>
      <w:autoSpaceDN w:val="0"/>
      <w:adjustRightInd w:val="0"/>
    </w:pPr>
    <w:rPr>
      <w:rFonts w:ascii="Arial" w:eastAsia="Times New Roman" w:hAnsi="Arial" w:cs="Arial"/>
      <w:color w:val="000000"/>
      <w:sz w:val="24"/>
      <w:szCs w:val="24"/>
    </w:rPr>
  </w:style>
  <w:style w:type="paragraph" w:customStyle="1" w:styleId="Text4">
    <w:name w:val="Text 4"/>
    <w:basedOn w:val="Normal"/>
    <w:rsid w:val="00282AE9"/>
    <w:pPr>
      <w:tabs>
        <w:tab w:val="left" w:pos="2302"/>
      </w:tabs>
      <w:spacing w:after="240" w:line="240" w:lineRule="auto"/>
      <w:ind w:left="1202"/>
      <w:jc w:val="both"/>
    </w:pPr>
    <w:rPr>
      <w:rFonts w:ascii="Arial" w:hAnsi="Arial" w:cs="Arial"/>
      <w:sz w:val="24"/>
      <w:szCs w:val="24"/>
      <w:lang w:val="en-GB"/>
    </w:rPr>
  </w:style>
  <w:style w:type="paragraph" w:styleId="BodyTextIndent">
    <w:name w:val="Body Text Indent"/>
    <w:basedOn w:val="Normal"/>
    <w:link w:val="BodyTextIndentChar1"/>
    <w:rsid w:val="00F32C27"/>
    <w:pPr>
      <w:spacing w:after="120" w:line="240" w:lineRule="auto"/>
      <w:ind w:left="283"/>
    </w:pPr>
    <w:rPr>
      <w:rFonts w:eastAsia="SimSun" w:cs="Times New Roman"/>
      <w:sz w:val="24"/>
      <w:szCs w:val="20"/>
      <w:lang w:val="en-US" w:eastAsia="zh-CN"/>
    </w:rPr>
  </w:style>
  <w:style w:type="character" w:customStyle="1" w:styleId="BodyTextIndentChar">
    <w:name w:val="Body Text Indent Char"/>
    <w:semiHidden/>
    <w:locked/>
    <w:rsid w:val="005765A2"/>
    <w:rPr>
      <w:lang w:val="ro-RO"/>
    </w:rPr>
  </w:style>
  <w:style w:type="character" w:customStyle="1" w:styleId="BodyTextIndentChar1">
    <w:name w:val="Body Text Indent Char1"/>
    <w:link w:val="BodyTextIndent"/>
    <w:locked/>
    <w:rsid w:val="00F32C27"/>
    <w:rPr>
      <w:rFonts w:ascii="Calibri" w:eastAsia="SimSun" w:hAnsi="Calibri"/>
      <w:sz w:val="24"/>
      <w:lang w:val="en-US" w:eastAsia="zh-CN"/>
    </w:rPr>
  </w:style>
  <w:style w:type="paragraph" w:customStyle="1" w:styleId="maintext">
    <w:name w:val="maintext"/>
    <w:basedOn w:val="Normal"/>
    <w:rsid w:val="0060257A"/>
    <w:pPr>
      <w:spacing w:before="120" w:after="120" w:line="240" w:lineRule="auto"/>
      <w:jc w:val="both"/>
    </w:pPr>
    <w:rPr>
      <w:rFonts w:ascii="Arial" w:eastAsia="Calibri" w:hAnsi="Arial" w:cs="Arial"/>
    </w:rPr>
  </w:style>
  <w:style w:type="character" w:customStyle="1" w:styleId="Heading1Char1">
    <w:name w:val="Heading 1 Char1"/>
    <w:link w:val="Heading1"/>
    <w:locked/>
    <w:rsid w:val="002917BF"/>
    <w:rPr>
      <w:rFonts w:ascii="Arial" w:eastAsia="SimSun" w:hAnsi="Arial"/>
      <w:b/>
      <w:kern w:val="32"/>
      <w:sz w:val="32"/>
      <w:lang w:eastAsia="zh-CN"/>
    </w:rPr>
  </w:style>
  <w:style w:type="paragraph" w:styleId="TOC3">
    <w:name w:val="toc 3"/>
    <w:basedOn w:val="Normal"/>
    <w:next w:val="Normal"/>
    <w:autoRedefine/>
    <w:uiPriority w:val="39"/>
    <w:locked/>
    <w:rsid w:val="00852CBF"/>
    <w:pPr>
      <w:spacing w:after="0"/>
      <w:ind w:left="440"/>
    </w:pPr>
  </w:style>
  <w:style w:type="character" w:customStyle="1" w:styleId="ListParagraphChar">
    <w:name w:val="List Paragraph Char"/>
    <w:aliases w:val="Normal bullet 2 Char,List Paragraph1 Char,Forth level Char,List1 Char,body 2 Char,Listă paragraf Char,List Paragraph11 Char,Listă colorată - Accentuare 11 Char,Bullet Char,Citation List Char"/>
    <w:link w:val="ListParagraph1"/>
    <w:locked/>
    <w:rsid w:val="001B10B5"/>
    <w:rPr>
      <w:rFonts w:ascii="Calibri" w:hAnsi="Calibri"/>
      <w:sz w:val="22"/>
      <w:lang w:val="ro-RO" w:eastAsia="en-US"/>
    </w:rPr>
  </w:style>
  <w:style w:type="character" w:styleId="CommentReference">
    <w:name w:val="annotation reference"/>
    <w:semiHidden/>
    <w:rsid w:val="009F3BF5"/>
    <w:rPr>
      <w:sz w:val="16"/>
    </w:rPr>
  </w:style>
  <w:style w:type="paragraph" w:styleId="CommentText">
    <w:name w:val="annotation text"/>
    <w:basedOn w:val="Normal"/>
    <w:link w:val="CommentTextChar"/>
    <w:rsid w:val="009F3BF5"/>
    <w:rPr>
      <w:rFonts w:eastAsia="Calibri" w:cs="Times New Roman"/>
      <w:sz w:val="20"/>
      <w:szCs w:val="20"/>
    </w:rPr>
  </w:style>
  <w:style w:type="character" w:customStyle="1" w:styleId="CommentTextChar">
    <w:name w:val="Comment Text Char"/>
    <w:link w:val="CommentText"/>
    <w:locked/>
    <w:rsid w:val="009F3BF5"/>
    <w:rPr>
      <w:sz w:val="20"/>
      <w:lang w:val="ro-RO"/>
    </w:rPr>
  </w:style>
  <w:style w:type="paragraph" w:styleId="CommentSubject">
    <w:name w:val="annotation subject"/>
    <w:basedOn w:val="CommentText"/>
    <w:next w:val="CommentText"/>
    <w:link w:val="CommentSubjectChar"/>
    <w:semiHidden/>
    <w:rsid w:val="009F3BF5"/>
    <w:rPr>
      <w:b/>
    </w:rPr>
  </w:style>
  <w:style w:type="character" w:customStyle="1" w:styleId="CommentSubjectChar">
    <w:name w:val="Comment Subject Char"/>
    <w:link w:val="CommentSubject"/>
    <w:semiHidden/>
    <w:locked/>
    <w:rsid w:val="009F3BF5"/>
    <w:rPr>
      <w:b/>
      <w:sz w:val="20"/>
      <w:lang w:val="ro-RO"/>
    </w:rPr>
  </w:style>
  <w:style w:type="table" w:styleId="TableGrid">
    <w:name w:val="Table Grid"/>
    <w:basedOn w:val="TableNormal"/>
    <w:uiPriority w:val="39"/>
    <w:locked/>
    <w:rsid w:val="00046219"/>
    <w:pPr>
      <w:spacing w:after="200" w:line="276"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pt1">
    <w:name w:val="tpt1"/>
    <w:rsid w:val="00FB43B4"/>
    <w:rPr>
      <w:rFonts w:cs="Times New Roman"/>
    </w:rPr>
  </w:style>
  <w:style w:type="paragraph" w:styleId="Header">
    <w:name w:val="header"/>
    <w:basedOn w:val="Normal"/>
    <w:link w:val="HeaderChar"/>
    <w:rsid w:val="00927BAB"/>
    <w:pPr>
      <w:tabs>
        <w:tab w:val="center" w:pos="4536"/>
        <w:tab w:val="right" w:pos="9072"/>
      </w:tabs>
      <w:spacing w:after="0" w:line="240" w:lineRule="auto"/>
    </w:pPr>
    <w:rPr>
      <w:rFonts w:eastAsia="Calibri" w:cs="Times New Roman"/>
      <w:sz w:val="20"/>
      <w:szCs w:val="20"/>
    </w:rPr>
  </w:style>
  <w:style w:type="character" w:customStyle="1" w:styleId="HeaderChar">
    <w:name w:val="Header Char"/>
    <w:link w:val="Header"/>
    <w:locked/>
    <w:rsid w:val="00927BAB"/>
    <w:rPr>
      <w:lang w:val="ro-RO"/>
    </w:rPr>
  </w:style>
  <w:style w:type="paragraph" w:customStyle="1" w:styleId="ColorfulShading-Accent11">
    <w:name w:val="Colorful Shading - Accent 11"/>
    <w:hidden/>
    <w:semiHidden/>
    <w:rsid w:val="00927BAB"/>
    <w:rPr>
      <w:rFonts w:eastAsia="Times New Roman" w:cs="Calibri"/>
      <w:sz w:val="22"/>
      <w:szCs w:val="22"/>
      <w:lang w:val="ro-RO"/>
    </w:rPr>
  </w:style>
  <w:style w:type="paragraph" w:customStyle="1" w:styleId="NORML">
    <w:name w:val="NORMÁL"/>
    <w:basedOn w:val="Normal"/>
    <w:rsid w:val="006555EC"/>
    <w:pPr>
      <w:suppressAutoHyphens/>
      <w:spacing w:before="120" w:after="120" w:line="240" w:lineRule="auto"/>
      <w:jc w:val="both"/>
    </w:pPr>
    <w:rPr>
      <w:rFonts w:ascii="Times New Roman" w:eastAsia="Calibri" w:hAnsi="Times New Roman" w:cs="Times New Roman"/>
      <w:sz w:val="24"/>
      <w:szCs w:val="24"/>
      <w:lang w:val="en-US" w:eastAsia="en-GB"/>
    </w:rPr>
  </w:style>
  <w:style w:type="character" w:customStyle="1" w:styleId="FootnoteCharacters">
    <w:name w:val="Footnote Characters"/>
    <w:rsid w:val="00AB06C5"/>
    <w:rPr>
      <w:vertAlign w:val="superscript"/>
    </w:rPr>
  </w:style>
  <w:style w:type="paragraph" w:customStyle="1" w:styleId="Listparagraf1">
    <w:name w:val="Listă paragraf1"/>
    <w:basedOn w:val="Normal"/>
    <w:rsid w:val="00AB06C5"/>
    <w:pPr>
      <w:suppressAutoHyphens/>
      <w:spacing w:after="0" w:line="240" w:lineRule="auto"/>
      <w:ind w:left="720"/>
    </w:pPr>
    <w:rPr>
      <w:rFonts w:ascii="Times New Roman" w:hAnsi="Times New Roman" w:cs="Times New Roman"/>
      <w:sz w:val="24"/>
      <w:szCs w:val="24"/>
      <w:lang w:val="fr-FR" w:eastAsia="zh-CN"/>
    </w:rPr>
  </w:style>
  <w:style w:type="character" w:styleId="Strong">
    <w:name w:val="Strong"/>
    <w:uiPriority w:val="99"/>
    <w:qFormat/>
    <w:locked/>
    <w:rsid w:val="0015666A"/>
    <w:rPr>
      <w:b/>
    </w:rPr>
  </w:style>
  <w:style w:type="character" w:customStyle="1" w:styleId="tli1">
    <w:name w:val="tli1"/>
    <w:rsid w:val="00037E84"/>
    <w:rPr>
      <w:rFonts w:cs="Times New Roman"/>
    </w:rPr>
  </w:style>
  <w:style w:type="character" w:customStyle="1" w:styleId="li1">
    <w:name w:val="li1"/>
    <w:rsid w:val="00037E84"/>
    <w:rPr>
      <w:b/>
      <w:color w:val="8F0000"/>
    </w:rPr>
  </w:style>
  <w:style w:type="character" w:customStyle="1" w:styleId="Bodytext2">
    <w:name w:val="Body text (2)_"/>
    <w:rsid w:val="00790274"/>
    <w:rPr>
      <w:rFonts w:ascii="Calibri" w:eastAsia="Times New Roman" w:hAnsi="Calibri"/>
      <w:sz w:val="24"/>
      <w:u w:val="none"/>
    </w:rPr>
  </w:style>
  <w:style w:type="character" w:customStyle="1" w:styleId="Bodytext2Bold">
    <w:name w:val="Body text (2) + Bold"/>
    <w:rsid w:val="00790274"/>
    <w:rPr>
      <w:rFonts w:ascii="Calibri" w:eastAsia="Times New Roman" w:hAnsi="Calibri"/>
      <w:b/>
      <w:color w:val="000000"/>
      <w:spacing w:val="0"/>
      <w:w w:val="100"/>
      <w:position w:val="0"/>
      <w:sz w:val="24"/>
      <w:u w:val="none"/>
      <w:lang w:val="ro-RO" w:eastAsia="ro-RO"/>
    </w:rPr>
  </w:style>
  <w:style w:type="character" w:customStyle="1" w:styleId="Bodytext20">
    <w:name w:val="Body text (2)"/>
    <w:rsid w:val="00790274"/>
    <w:rPr>
      <w:rFonts w:ascii="Calibri" w:eastAsia="Times New Roman" w:hAnsi="Calibri"/>
      <w:color w:val="000000"/>
      <w:spacing w:val="0"/>
      <w:w w:val="100"/>
      <w:position w:val="0"/>
      <w:sz w:val="24"/>
      <w:u w:val="none"/>
      <w:lang w:val="ro-RO" w:eastAsia="ro-RO"/>
    </w:rPr>
  </w:style>
  <w:style w:type="character" w:customStyle="1" w:styleId="tal1">
    <w:name w:val="tal1"/>
    <w:basedOn w:val="DefaultParagraphFont"/>
    <w:rsid w:val="00D24F27"/>
  </w:style>
  <w:style w:type="paragraph" w:customStyle="1" w:styleId="Standard">
    <w:name w:val="Standard"/>
    <w:rsid w:val="00D51320"/>
    <w:pPr>
      <w:suppressAutoHyphens/>
      <w:spacing w:after="160" w:line="252" w:lineRule="auto"/>
      <w:jc w:val="both"/>
      <w:textAlignment w:val="baseline"/>
    </w:pPr>
    <w:rPr>
      <w:rFonts w:eastAsia="Times New Roman" w:cs="Calibri"/>
      <w:kern w:val="1"/>
      <w:sz w:val="22"/>
      <w:szCs w:val="22"/>
      <w:lang w:eastAsia="zh-CN"/>
    </w:rPr>
  </w:style>
  <w:style w:type="paragraph" w:styleId="Revision">
    <w:name w:val="Revision"/>
    <w:hidden/>
    <w:uiPriority w:val="99"/>
    <w:semiHidden/>
    <w:rsid w:val="0071272D"/>
    <w:rPr>
      <w:rFonts w:eastAsia="Times New Roman" w:cs="Calibri"/>
      <w:sz w:val="22"/>
      <w:szCs w:val="22"/>
      <w:lang w:val="ro-RO"/>
    </w:rPr>
  </w:style>
  <w:style w:type="paragraph" w:styleId="ListParagraph">
    <w:name w:val="List Paragraph"/>
    <w:aliases w:val="List_Paragraph,Multilevel para_II,Akapit z listą BS,Outlines a.b.c.,Akapit z lista BS,Списък на абзаци,Akapit z list¹ BS,List Paragraph111"/>
    <w:basedOn w:val="Normal"/>
    <w:link w:val="ListParagraphChar1"/>
    <w:uiPriority w:val="34"/>
    <w:qFormat/>
    <w:rsid w:val="009230BE"/>
    <w:pPr>
      <w:ind w:left="720"/>
      <w:contextualSpacing/>
    </w:pPr>
    <w:rPr>
      <w:rFonts w:cs="Times New Roman"/>
      <w:lang w:eastAsia="ro-RO"/>
    </w:rPr>
  </w:style>
  <w:style w:type="character" w:styleId="FollowedHyperlink">
    <w:name w:val="FollowedHyperlink"/>
    <w:rsid w:val="00581D17"/>
    <w:rPr>
      <w:color w:val="954F72"/>
      <w:u w:val="single"/>
    </w:rPr>
  </w:style>
  <w:style w:type="paragraph" w:styleId="NoSpacing">
    <w:name w:val="No Spacing"/>
    <w:uiPriority w:val="1"/>
    <w:qFormat/>
    <w:rsid w:val="00961963"/>
    <w:rPr>
      <w:sz w:val="22"/>
      <w:szCs w:val="22"/>
    </w:rPr>
  </w:style>
  <w:style w:type="paragraph" w:styleId="TOCHeading">
    <w:name w:val="TOC Heading"/>
    <w:basedOn w:val="Heading1"/>
    <w:next w:val="Normal"/>
    <w:uiPriority w:val="39"/>
    <w:unhideWhenUsed/>
    <w:qFormat/>
    <w:rsid w:val="00D812E6"/>
    <w:pPr>
      <w:keepLines/>
      <w:spacing w:after="0" w:line="259" w:lineRule="auto"/>
      <w:outlineLvl w:val="9"/>
    </w:pPr>
    <w:rPr>
      <w:rFonts w:asciiTheme="majorHAnsi" w:eastAsiaTheme="majorEastAsia" w:hAnsiTheme="majorHAnsi" w:cstheme="majorBidi"/>
      <w:b w:val="0"/>
      <w:color w:val="2F5496" w:themeColor="accent1" w:themeShade="BF"/>
      <w:kern w:val="0"/>
      <w:szCs w:val="32"/>
      <w:lang w:val="en-US" w:eastAsia="en-US"/>
    </w:rPr>
  </w:style>
  <w:style w:type="character" w:customStyle="1" w:styleId="UnresolvedMention1">
    <w:name w:val="Unresolved Mention1"/>
    <w:basedOn w:val="DefaultParagraphFont"/>
    <w:uiPriority w:val="99"/>
    <w:semiHidden/>
    <w:unhideWhenUsed/>
    <w:rsid w:val="00EA7195"/>
    <w:rPr>
      <w:color w:val="808080"/>
      <w:shd w:val="clear" w:color="auto" w:fill="E6E6E6"/>
    </w:rPr>
  </w:style>
  <w:style w:type="character" w:customStyle="1" w:styleId="UnresolvedMention2">
    <w:name w:val="Unresolved Mention2"/>
    <w:basedOn w:val="DefaultParagraphFont"/>
    <w:uiPriority w:val="99"/>
    <w:semiHidden/>
    <w:unhideWhenUsed/>
    <w:rsid w:val="00F12205"/>
    <w:rPr>
      <w:color w:val="808080"/>
      <w:shd w:val="clear" w:color="auto" w:fill="E6E6E6"/>
    </w:rPr>
  </w:style>
  <w:style w:type="character" w:customStyle="1" w:styleId="UnresolvedMention3">
    <w:name w:val="Unresolved Mention3"/>
    <w:basedOn w:val="DefaultParagraphFont"/>
    <w:uiPriority w:val="99"/>
    <w:semiHidden/>
    <w:unhideWhenUsed/>
    <w:rsid w:val="008D010D"/>
    <w:rPr>
      <w:color w:val="605E5C"/>
      <w:shd w:val="clear" w:color="auto" w:fill="E1DFDD"/>
    </w:rPr>
  </w:style>
  <w:style w:type="character" w:customStyle="1" w:styleId="Heading4Char">
    <w:name w:val="Heading 4 Char"/>
    <w:basedOn w:val="DefaultParagraphFont"/>
    <w:link w:val="Heading4"/>
    <w:semiHidden/>
    <w:rsid w:val="00592C63"/>
    <w:rPr>
      <w:rFonts w:asciiTheme="majorHAnsi" w:eastAsiaTheme="majorEastAsia" w:hAnsiTheme="majorHAnsi" w:cstheme="majorBidi"/>
      <w:i/>
      <w:iCs/>
      <w:color w:val="2F5496" w:themeColor="accent1" w:themeShade="BF"/>
      <w:sz w:val="22"/>
      <w:szCs w:val="22"/>
      <w:lang w:val="ro-RO"/>
    </w:rPr>
  </w:style>
  <w:style w:type="character" w:customStyle="1" w:styleId="spar">
    <w:name w:val="s_par"/>
    <w:basedOn w:val="DefaultParagraphFont"/>
    <w:rsid w:val="000748F9"/>
  </w:style>
  <w:style w:type="character" w:customStyle="1" w:styleId="ListParagraphChar1">
    <w:name w:val="List Paragraph Char1"/>
    <w:aliases w:val="List_Paragraph Char,Multilevel para_II Char,Akapit z listą BS Char,Outlines a.b.c. Char,Akapit z lista BS Char,Списък на абзаци Char,Akapit z list¹ BS Char,List Paragraph111 Char"/>
    <w:basedOn w:val="DefaultParagraphFont"/>
    <w:link w:val="ListParagraph"/>
    <w:uiPriority w:val="34"/>
    <w:rsid w:val="00EC4A10"/>
    <w:rPr>
      <w:rFonts w:eastAsia="Times New Roman"/>
      <w:sz w:val="22"/>
      <w:szCs w:val="22"/>
      <w:lang w:val="ro-RO" w:eastAsia="ro-RO"/>
    </w:rPr>
  </w:style>
  <w:style w:type="paragraph" w:customStyle="1" w:styleId="NumPar1">
    <w:name w:val="NumPar 1"/>
    <w:basedOn w:val="Normal"/>
    <w:rsid w:val="00023246"/>
    <w:pPr>
      <w:numPr>
        <w:numId w:val="59"/>
      </w:numPr>
      <w:spacing w:after="0" w:line="240" w:lineRule="auto"/>
    </w:pPr>
    <w:rPr>
      <w:rFonts w:asciiTheme="minorHAnsi" w:eastAsiaTheme="minorHAnsi" w:hAnsiTheme="minorHAnsi" w:cstheme="minorBidi"/>
      <w:sz w:val="24"/>
      <w:szCs w:val="24"/>
    </w:rPr>
  </w:style>
  <w:style w:type="paragraph" w:customStyle="1" w:styleId="NumPar2">
    <w:name w:val="NumPar 2"/>
    <w:basedOn w:val="Normal"/>
    <w:rsid w:val="00023246"/>
    <w:pPr>
      <w:numPr>
        <w:ilvl w:val="1"/>
        <w:numId w:val="59"/>
      </w:numPr>
      <w:spacing w:after="0" w:line="240" w:lineRule="auto"/>
    </w:pPr>
    <w:rPr>
      <w:rFonts w:asciiTheme="minorHAnsi" w:eastAsiaTheme="minorHAnsi" w:hAnsiTheme="minorHAnsi" w:cstheme="minorBidi"/>
      <w:sz w:val="24"/>
      <w:szCs w:val="24"/>
    </w:rPr>
  </w:style>
  <w:style w:type="paragraph" w:customStyle="1" w:styleId="NumPar3">
    <w:name w:val="NumPar 3"/>
    <w:basedOn w:val="Normal"/>
    <w:rsid w:val="00023246"/>
    <w:pPr>
      <w:numPr>
        <w:ilvl w:val="2"/>
        <w:numId w:val="59"/>
      </w:numPr>
      <w:spacing w:after="0" w:line="240" w:lineRule="auto"/>
    </w:pPr>
    <w:rPr>
      <w:rFonts w:asciiTheme="minorHAnsi" w:eastAsiaTheme="minorHAnsi" w:hAnsiTheme="minorHAnsi" w:cstheme="minorBidi"/>
      <w:sz w:val="24"/>
      <w:szCs w:val="24"/>
    </w:rPr>
  </w:style>
  <w:style w:type="paragraph" w:customStyle="1" w:styleId="NumPar4">
    <w:name w:val="NumPar 4"/>
    <w:basedOn w:val="Normal"/>
    <w:rsid w:val="00023246"/>
    <w:pPr>
      <w:numPr>
        <w:ilvl w:val="3"/>
        <w:numId w:val="59"/>
      </w:numPr>
      <w:spacing w:after="0" w:line="240" w:lineRule="auto"/>
    </w:pPr>
    <w:rPr>
      <w:rFonts w:asciiTheme="minorHAnsi" w:eastAsiaTheme="minorHAnsi" w:hAnsiTheme="minorHAnsi" w:cstheme="minorBidi"/>
      <w:sz w:val="24"/>
      <w:szCs w:val="24"/>
    </w:rPr>
  </w:style>
  <w:style w:type="character" w:customStyle="1" w:styleId="UnresolvedMention">
    <w:name w:val="Unresolved Mention"/>
    <w:basedOn w:val="DefaultParagraphFont"/>
    <w:uiPriority w:val="99"/>
    <w:semiHidden/>
    <w:unhideWhenUsed/>
    <w:rsid w:val="00135F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sChild>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sChild>
    </w:div>
    <w:div w:id="2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sChild>
    </w:div>
    <w:div w:id="3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sChild>
    </w:div>
    <w:div w:id="61880242">
      <w:bodyDiv w:val="1"/>
      <w:marLeft w:val="0"/>
      <w:marRight w:val="0"/>
      <w:marTop w:val="0"/>
      <w:marBottom w:val="0"/>
      <w:divBdr>
        <w:top w:val="none" w:sz="0" w:space="0" w:color="auto"/>
        <w:left w:val="none" w:sz="0" w:space="0" w:color="auto"/>
        <w:bottom w:val="none" w:sz="0" w:space="0" w:color="auto"/>
        <w:right w:val="none" w:sz="0" w:space="0" w:color="auto"/>
      </w:divBdr>
    </w:div>
    <w:div w:id="115412675">
      <w:bodyDiv w:val="1"/>
      <w:marLeft w:val="0"/>
      <w:marRight w:val="0"/>
      <w:marTop w:val="0"/>
      <w:marBottom w:val="0"/>
      <w:divBdr>
        <w:top w:val="none" w:sz="0" w:space="0" w:color="auto"/>
        <w:left w:val="none" w:sz="0" w:space="0" w:color="auto"/>
        <w:bottom w:val="none" w:sz="0" w:space="0" w:color="auto"/>
        <w:right w:val="none" w:sz="0" w:space="0" w:color="auto"/>
      </w:divBdr>
    </w:div>
    <w:div w:id="135494804">
      <w:bodyDiv w:val="1"/>
      <w:marLeft w:val="0"/>
      <w:marRight w:val="0"/>
      <w:marTop w:val="0"/>
      <w:marBottom w:val="0"/>
      <w:divBdr>
        <w:top w:val="none" w:sz="0" w:space="0" w:color="auto"/>
        <w:left w:val="none" w:sz="0" w:space="0" w:color="auto"/>
        <w:bottom w:val="none" w:sz="0" w:space="0" w:color="auto"/>
        <w:right w:val="none" w:sz="0" w:space="0" w:color="auto"/>
      </w:divBdr>
    </w:div>
    <w:div w:id="193470649">
      <w:bodyDiv w:val="1"/>
      <w:marLeft w:val="0"/>
      <w:marRight w:val="0"/>
      <w:marTop w:val="0"/>
      <w:marBottom w:val="0"/>
      <w:divBdr>
        <w:top w:val="none" w:sz="0" w:space="0" w:color="auto"/>
        <w:left w:val="none" w:sz="0" w:space="0" w:color="auto"/>
        <w:bottom w:val="none" w:sz="0" w:space="0" w:color="auto"/>
        <w:right w:val="none" w:sz="0" w:space="0" w:color="auto"/>
      </w:divBdr>
      <w:divsChild>
        <w:div w:id="99767077">
          <w:marLeft w:val="0"/>
          <w:marRight w:val="0"/>
          <w:marTop w:val="0"/>
          <w:marBottom w:val="0"/>
          <w:divBdr>
            <w:top w:val="none" w:sz="0" w:space="0" w:color="auto"/>
            <w:left w:val="none" w:sz="0" w:space="0" w:color="auto"/>
            <w:bottom w:val="none" w:sz="0" w:space="0" w:color="auto"/>
            <w:right w:val="none" w:sz="0" w:space="0" w:color="auto"/>
          </w:divBdr>
          <w:divsChild>
            <w:div w:id="244461088">
              <w:marLeft w:val="0"/>
              <w:marRight w:val="0"/>
              <w:marTop w:val="0"/>
              <w:marBottom w:val="0"/>
              <w:divBdr>
                <w:top w:val="none" w:sz="0" w:space="0" w:color="auto"/>
                <w:left w:val="none" w:sz="0" w:space="0" w:color="auto"/>
                <w:bottom w:val="none" w:sz="0" w:space="0" w:color="auto"/>
                <w:right w:val="none" w:sz="0" w:space="0" w:color="auto"/>
              </w:divBdr>
            </w:div>
          </w:divsChild>
        </w:div>
        <w:div w:id="452408984">
          <w:marLeft w:val="0"/>
          <w:marRight w:val="0"/>
          <w:marTop w:val="0"/>
          <w:marBottom w:val="0"/>
          <w:divBdr>
            <w:top w:val="none" w:sz="0" w:space="0" w:color="auto"/>
            <w:left w:val="none" w:sz="0" w:space="0" w:color="auto"/>
            <w:bottom w:val="none" w:sz="0" w:space="0" w:color="auto"/>
            <w:right w:val="none" w:sz="0" w:space="0" w:color="auto"/>
          </w:divBdr>
          <w:divsChild>
            <w:div w:id="1403336929">
              <w:marLeft w:val="0"/>
              <w:marRight w:val="0"/>
              <w:marTop w:val="0"/>
              <w:marBottom w:val="0"/>
              <w:divBdr>
                <w:top w:val="none" w:sz="0" w:space="0" w:color="auto"/>
                <w:left w:val="none" w:sz="0" w:space="0" w:color="auto"/>
                <w:bottom w:val="none" w:sz="0" w:space="0" w:color="auto"/>
                <w:right w:val="none" w:sz="0" w:space="0" w:color="auto"/>
              </w:divBdr>
              <w:divsChild>
                <w:div w:id="907612820">
                  <w:marLeft w:val="0"/>
                  <w:marRight w:val="0"/>
                  <w:marTop w:val="0"/>
                  <w:marBottom w:val="0"/>
                  <w:divBdr>
                    <w:top w:val="none" w:sz="0" w:space="0" w:color="auto"/>
                    <w:left w:val="none" w:sz="0" w:space="0" w:color="auto"/>
                    <w:bottom w:val="none" w:sz="0" w:space="0" w:color="auto"/>
                    <w:right w:val="none" w:sz="0" w:space="0" w:color="auto"/>
                  </w:divBdr>
                  <w:divsChild>
                    <w:div w:id="1410620460">
                      <w:marLeft w:val="0"/>
                      <w:marRight w:val="0"/>
                      <w:marTop w:val="0"/>
                      <w:marBottom w:val="0"/>
                      <w:divBdr>
                        <w:top w:val="none" w:sz="0" w:space="0" w:color="auto"/>
                        <w:left w:val="none" w:sz="0" w:space="0" w:color="auto"/>
                        <w:bottom w:val="none" w:sz="0" w:space="0" w:color="auto"/>
                        <w:right w:val="none" w:sz="0" w:space="0" w:color="auto"/>
                      </w:divBdr>
                      <w:divsChild>
                        <w:div w:id="1066687823">
                          <w:marLeft w:val="0"/>
                          <w:marRight w:val="0"/>
                          <w:marTop w:val="0"/>
                          <w:marBottom w:val="0"/>
                          <w:divBdr>
                            <w:top w:val="none" w:sz="0" w:space="0" w:color="auto"/>
                            <w:left w:val="none" w:sz="0" w:space="0" w:color="auto"/>
                            <w:bottom w:val="none" w:sz="0" w:space="0" w:color="auto"/>
                            <w:right w:val="none" w:sz="0" w:space="0" w:color="auto"/>
                          </w:divBdr>
                          <w:divsChild>
                            <w:div w:id="428504958">
                              <w:marLeft w:val="0"/>
                              <w:marRight w:val="0"/>
                              <w:marTop w:val="75"/>
                              <w:marBottom w:val="0"/>
                              <w:divBdr>
                                <w:top w:val="none" w:sz="0" w:space="0" w:color="auto"/>
                                <w:left w:val="none" w:sz="0" w:space="0" w:color="auto"/>
                                <w:bottom w:val="none" w:sz="0" w:space="0" w:color="auto"/>
                                <w:right w:val="none" w:sz="0" w:space="0" w:color="auto"/>
                              </w:divBdr>
                            </w:div>
                          </w:divsChild>
                        </w:div>
                        <w:div w:id="1452476404">
                          <w:marLeft w:val="0"/>
                          <w:marRight w:val="10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954743">
          <w:marLeft w:val="0"/>
          <w:marRight w:val="0"/>
          <w:marTop w:val="0"/>
          <w:marBottom w:val="0"/>
          <w:divBdr>
            <w:top w:val="none" w:sz="0" w:space="0" w:color="auto"/>
            <w:left w:val="none" w:sz="0" w:space="0" w:color="auto"/>
            <w:bottom w:val="none" w:sz="0" w:space="0" w:color="auto"/>
            <w:right w:val="none" w:sz="0" w:space="0" w:color="auto"/>
          </w:divBdr>
        </w:div>
        <w:div w:id="1996489328">
          <w:marLeft w:val="0"/>
          <w:marRight w:val="0"/>
          <w:marTop w:val="0"/>
          <w:marBottom w:val="0"/>
          <w:divBdr>
            <w:top w:val="none" w:sz="0" w:space="0" w:color="auto"/>
            <w:left w:val="none" w:sz="0" w:space="0" w:color="auto"/>
            <w:bottom w:val="none" w:sz="0" w:space="0" w:color="auto"/>
            <w:right w:val="none" w:sz="0" w:space="0" w:color="auto"/>
          </w:divBdr>
          <w:divsChild>
            <w:div w:id="1750885700">
              <w:marLeft w:val="0"/>
              <w:marRight w:val="0"/>
              <w:marTop w:val="0"/>
              <w:marBottom w:val="0"/>
              <w:divBdr>
                <w:top w:val="none" w:sz="0" w:space="0" w:color="auto"/>
                <w:left w:val="none" w:sz="0" w:space="0" w:color="auto"/>
                <w:bottom w:val="none" w:sz="0" w:space="0" w:color="auto"/>
                <w:right w:val="none" w:sz="0" w:space="0" w:color="auto"/>
              </w:divBdr>
              <w:divsChild>
                <w:div w:id="399447131">
                  <w:marLeft w:val="-225"/>
                  <w:marRight w:val="-225"/>
                  <w:marTop w:val="0"/>
                  <w:marBottom w:val="0"/>
                  <w:divBdr>
                    <w:top w:val="none" w:sz="0" w:space="0" w:color="auto"/>
                    <w:left w:val="none" w:sz="0" w:space="0" w:color="auto"/>
                    <w:bottom w:val="none" w:sz="0" w:space="0" w:color="auto"/>
                    <w:right w:val="none" w:sz="0" w:space="0" w:color="auto"/>
                  </w:divBdr>
                  <w:divsChild>
                    <w:div w:id="1820459038">
                      <w:marLeft w:val="0"/>
                      <w:marRight w:val="0"/>
                      <w:marTop w:val="0"/>
                      <w:marBottom w:val="0"/>
                      <w:divBdr>
                        <w:top w:val="none" w:sz="0" w:space="0" w:color="auto"/>
                        <w:left w:val="none" w:sz="0" w:space="0" w:color="auto"/>
                        <w:bottom w:val="none" w:sz="0" w:space="0" w:color="auto"/>
                        <w:right w:val="none" w:sz="0" w:space="0" w:color="auto"/>
                      </w:divBdr>
                      <w:divsChild>
                        <w:div w:id="566918572">
                          <w:marLeft w:val="0"/>
                          <w:marRight w:val="0"/>
                          <w:marTop w:val="0"/>
                          <w:marBottom w:val="0"/>
                          <w:divBdr>
                            <w:top w:val="none" w:sz="0" w:space="0" w:color="auto"/>
                            <w:left w:val="none" w:sz="0" w:space="0" w:color="auto"/>
                            <w:bottom w:val="none" w:sz="0" w:space="0" w:color="auto"/>
                            <w:right w:val="none" w:sz="0" w:space="0" w:color="auto"/>
                          </w:divBdr>
                          <w:divsChild>
                            <w:div w:id="27612447">
                              <w:marLeft w:val="-225"/>
                              <w:marRight w:val="-225"/>
                              <w:marTop w:val="0"/>
                              <w:marBottom w:val="0"/>
                              <w:divBdr>
                                <w:top w:val="none" w:sz="0" w:space="0" w:color="auto"/>
                                <w:left w:val="none" w:sz="0" w:space="0" w:color="auto"/>
                                <w:bottom w:val="none" w:sz="0" w:space="0" w:color="auto"/>
                                <w:right w:val="none" w:sz="0" w:space="0" w:color="auto"/>
                              </w:divBdr>
                              <w:divsChild>
                                <w:div w:id="1339769450">
                                  <w:marLeft w:val="0"/>
                                  <w:marRight w:val="0"/>
                                  <w:marTop w:val="0"/>
                                  <w:marBottom w:val="0"/>
                                  <w:divBdr>
                                    <w:top w:val="none" w:sz="0" w:space="0" w:color="auto"/>
                                    <w:left w:val="none" w:sz="0" w:space="0" w:color="auto"/>
                                    <w:bottom w:val="none" w:sz="0" w:space="0" w:color="auto"/>
                                    <w:right w:val="none" w:sz="0" w:space="0" w:color="auto"/>
                                  </w:divBdr>
                                  <w:divsChild>
                                    <w:div w:id="1731683587">
                                      <w:marLeft w:val="0"/>
                                      <w:marRight w:val="0"/>
                                      <w:marTop w:val="0"/>
                                      <w:marBottom w:val="0"/>
                                      <w:divBdr>
                                        <w:top w:val="none" w:sz="0" w:space="0" w:color="auto"/>
                                        <w:left w:val="none" w:sz="0" w:space="0" w:color="auto"/>
                                        <w:bottom w:val="none" w:sz="0" w:space="0" w:color="auto"/>
                                        <w:right w:val="none" w:sz="0" w:space="0" w:color="auto"/>
                                      </w:divBdr>
                                      <w:divsChild>
                                        <w:div w:id="1994406729">
                                          <w:marLeft w:val="-225"/>
                                          <w:marRight w:val="-225"/>
                                          <w:marTop w:val="0"/>
                                          <w:marBottom w:val="0"/>
                                          <w:divBdr>
                                            <w:top w:val="none" w:sz="0" w:space="0" w:color="auto"/>
                                            <w:left w:val="none" w:sz="0" w:space="0" w:color="auto"/>
                                            <w:bottom w:val="none" w:sz="0" w:space="0" w:color="auto"/>
                                            <w:right w:val="none" w:sz="0" w:space="0" w:color="auto"/>
                                          </w:divBdr>
                                          <w:divsChild>
                                            <w:div w:id="20652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113369">
                                  <w:marLeft w:val="0"/>
                                  <w:marRight w:val="0"/>
                                  <w:marTop w:val="0"/>
                                  <w:marBottom w:val="0"/>
                                  <w:divBdr>
                                    <w:top w:val="none" w:sz="0" w:space="0" w:color="auto"/>
                                    <w:left w:val="none" w:sz="0" w:space="0" w:color="auto"/>
                                    <w:bottom w:val="none" w:sz="0" w:space="0" w:color="auto"/>
                                    <w:right w:val="none" w:sz="0" w:space="0" w:color="auto"/>
                                  </w:divBdr>
                                  <w:divsChild>
                                    <w:div w:id="355038713">
                                      <w:marLeft w:val="0"/>
                                      <w:marRight w:val="0"/>
                                      <w:marTop w:val="0"/>
                                      <w:marBottom w:val="0"/>
                                      <w:divBdr>
                                        <w:top w:val="none" w:sz="0" w:space="0" w:color="auto"/>
                                        <w:left w:val="none" w:sz="0" w:space="0" w:color="auto"/>
                                        <w:bottom w:val="none" w:sz="0" w:space="0" w:color="auto"/>
                                        <w:right w:val="none" w:sz="0" w:space="0" w:color="auto"/>
                                      </w:divBdr>
                                      <w:divsChild>
                                        <w:div w:id="1353262887">
                                          <w:marLeft w:val="-225"/>
                                          <w:marRight w:val="-225"/>
                                          <w:marTop w:val="0"/>
                                          <w:marBottom w:val="0"/>
                                          <w:divBdr>
                                            <w:top w:val="none" w:sz="0" w:space="0" w:color="auto"/>
                                            <w:left w:val="none" w:sz="0" w:space="0" w:color="auto"/>
                                            <w:bottom w:val="none" w:sz="0" w:space="0" w:color="auto"/>
                                            <w:right w:val="none" w:sz="0" w:space="0" w:color="auto"/>
                                          </w:divBdr>
                                          <w:divsChild>
                                            <w:div w:id="502160859">
                                              <w:marLeft w:val="0"/>
                                              <w:marRight w:val="0"/>
                                              <w:marTop w:val="0"/>
                                              <w:marBottom w:val="0"/>
                                              <w:divBdr>
                                                <w:top w:val="none" w:sz="0" w:space="0" w:color="auto"/>
                                                <w:left w:val="none" w:sz="0" w:space="0" w:color="auto"/>
                                                <w:bottom w:val="none" w:sz="0" w:space="0" w:color="auto"/>
                                                <w:right w:val="none" w:sz="0" w:space="0" w:color="auto"/>
                                              </w:divBdr>
                                              <w:divsChild>
                                                <w:div w:id="1373843096">
                                                  <w:marLeft w:val="0"/>
                                                  <w:marRight w:val="0"/>
                                                  <w:marTop w:val="0"/>
                                                  <w:marBottom w:val="0"/>
                                                  <w:divBdr>
                                                    <w:top w:val="none" w:sz="0" w:space="0" w:color="auto"/>
                                                    <w:left w:val="none" w:sz="0" w:space="0" w:color="auto"/>
                                                    <w:bottom w:val="none" w:sz="0" w:space="0" w:color="auto"/>
                                                    <w:right w:val="none" w:sz="0" w:space="0" w:color="auto"/>
                                                  </w:divBdr>
                                                  <w:divsChild>
                                                    <w:div w:id="155912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688513">
                                              <w:marLeft w:val="0"/>
                                              <w:marRight w:val="0"/>
                                              <w:marTop w:val="0"/>
                                              <w:marBottom w:val="0"/>
                                              <w:divBdr>
                                                <w:top w:val="none" w:sz="0" w:space="0" w:color="auto"/>
                                                <w:left w:val="none" w:sz="0" w:space="0" w:color="auto"/>
                                                <w:bottom w:val="none" w:sz="0" w:space="0" w:color="auto"/>
                                                <w:right w:val="none" w:sz="0" w:space="0" w:color="auto"/>
                                              </w:divBdr>
                                              <w:divsChild>
                                                <w:div w:id="334724871">
                                                  <w:marLeft w:val="0"/>
                                                  <w:marRight w:val="0"/>
                                                  <w:marTop w:val="0"/>
                                                  <w:marBottom w:val="0"/>
                                                  <w:divBdr>
                                                    <w:top w:val="none" w:sz="0" w:space="0" w:color="auto"/>
                                                    <w:left w:val="none" w:sz="0" w:space="0" w:color="auto"/>
                                                    <w:bottom w:val="none" w:sz="0" w:space="0" w:color="auto"/>
                                                    <w:right w:val="none" w:sz="0" w:space="0" w:color="auto"/>
                                                  </w:divBdr>
                                                </w:div>
                                                <w:div w:id="1733042817">
                                                  <w:marLeft w:val="0"/>
                                                  <w:marRight w:val="0"/>
                                                  <w:marTop w:val="0"/>
                                                  <w:marBottom w:val="0"/>
                                                  <w:divBdr>
                                                    <w:top w:val="none" w:sz="0" w:space="0" w:color="auto"/>
                                                    <w:left w:val="none" w:sz="0" w:space="0" w:color="auto"/>
                                                    <w:bottom w:val="none" w:sz="0" w:space="0" w:color="auto"/>
                                                    <w:right w:val="none" w:sz="0" w:space="0" w:color="auto"/>
                                                  </w:divBdr>
                                                </w:div>
                                              </w:divsChild>
                                            </w:div>
                                            <w:div w:id="153688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708868">
      <w:bodyDiv w:val="1"/>
      <w:marLeft w:val="0"/>
      <w:marRight w:val="0"/>
      <w:marTop w:val="0"/>
      <w:marBottom w:val="0"/>
      <w:divBdr>
        <w:top w:val="none" w:sz="0" w:space="0" w:color="auto"/>
        <w:left w:val="none" w:sz="0" w:space="0" w:color="auto"/>
        <w:bottom w:val="none" w:sz="0" w:space="0" w:color="auto"/>
        <w:right w:val="none" w:sz="0" w:space="0" w:color="auto"/>
      </w:divBdr>
    </w:div>
    <w:div w:id="254166701">
      <w:bodyDiv w:val="1"/>
      <w:marLeft w:val="0"/>
      <w:marRight w:val="0"/>
      <w:marTop w:val="0"/>
      <w:marBottom w:val="0"/>
      <w:divBdr>
        <w:top w:val="none" w:sz="0" w:space="0" w:color="auto"/>
        <w:left w:val="none" w:sz="0" w:space="0" w:color="auto"/>
        <w:bottom w:val="none" w:sz="0" w:space="0" w:color="auto"/>
        <w:right w:val="none" w:sz="0" w:space="0" w:color="auto"/>
      </w:divBdr>
    </w:div>
    <w:div w:id="450246790">
      <w:bodyDiv w:val="1"/>
      <w:marLeft w:val="0"/>
      <w:marRight w:val="0"/>
      <w:marTop w:val="0"/>
      <w:marBottom w:val="0"/>
      <w:divBdr>
        <w:top w:val="none" w:sz="0" w:space="0" w:color="auto"/>
        <w:left w:val="none" w:sz="0" w:space="0" w:color="auto"/>
        <w:bottom w:val="none" w:sz="0" w:space="0" w:color="auto"/>
        <w:right w:val="none" w:sz="0" w:space="0" w:color="auto"/>
      </w:divBdr>
      <w:divsChild>
        <w:div w:id="766193945">
          <w:marLeft w:val="0"/>
          <w:marRight w:val="0"/>
          <w:marTop w:val="0"/>
          <w:marBottom w:val="0"/>
          <w:divBdr>
            <w:top w:val="none" w:sz="0" w:space="0" w:color="auto"/>
            <w:left w:val="none" w:sz="0" w:space="0" w:color="auto"/>
            <w:bottom w:val="none" w:sz="0" w:space="0" w:color="auto"/>
            <w:right w:val="none" w:sz="0" w:space="0" w:color="auto"/>
          </w:divBdr>
          <w:divsChild>
            <w:div w:id="374505412">
              <w:marLeft w:val="0"/>
              <w:marRight w:val="0"/>
              <w:marTop w:val="240"/>
              <w:marBottom w:val="0"/>
              <w:divBdr>
                <w:top w:val="none" w:sz="0" w:space="0" w:color="auto"/>
                <w:left w:val="none" w:sz="0" w:space="0" w:color="auto"/>
                <w:bottom w:val="none" w:sz="0" w:space="0" w:color="auto"/>
                <w:right w:val="none" w:sz="0" w:space="0" w:color="auto"/>
              </w:divBdr>
              <w:divsChild>
                <w:div w:id="872427437">
                  <w:marLeft w:val="0"/>
                  <w:marRight w:val="0"/>
                  <w:marTop w:val="240"/>
                  <w:marBottom w:val="0"/>
                  <w:divBdr>
                    <w:top w:val="none" w:sz="0" w:space="0" w:color="auto"/>
                    <w:left w:val="none" w:sz="0" w:space="0" w:color="auto"/>
                    <w:bottom w:val="none" w:sz="0" w:space="0" w:color="auto"/>
                    <w:right w:val="none" w:sz="0" w:space="0" w:color="auto"/>
                  </w:divBdr>
                  <w:divsChild>
                    <w:div w:id="2025007829">
                      <w:marLeft w:val="-120"/>
                      <w:marRight w:val="-120"/>
                      <w:marTop w:val="0"/>
                      <w:marBottom w:val="0"/>
                      <w:divBdr>
                        <w:top w:val="none" w:sz="0" w:space="0" w:color="auto"/>
                        <w:left w:val="none" w:sz="0" w:space="0" w:color="auto"/>
                        <w:bottom w:val="none" w:sz="0" w:space="0" w:color="auto"/>
                        <w:right w:val="none" w:sz="0" w:space="0" w:color="auto"/>
                      </w:divBdr>
                      <w:divsChild>
                        <w:div w:id="1876380677">
                          <w:marLeft w:val="0"/>
                          <w:marRight w:val="0"/>
                          <w:marTop w:val="0"/>
                          <w:marBottom w:val="0"/>
                          <w:divBdr>
                            <w:top w:val="none" w:sz="0" w:space="0" w:color="auto"/>
                            <w:left w:val="none" w:sz="0" w:space="0" w:color="auto"/>
                            <w:bottom w:val="none" w:sz="0" w:space="0" w:color="auto"/>
                            <w:right w:val="none" w:sz="0" w:space="0" w:color="auto"/>
                          </w:divBdr>
                          <w:divsChild>
                            <w:div w:id="1664966252">
                              <w:marLeft w:val="0"/>
                              <w:marRight w:val="0"/>
                              <w:marTop w:val="0"/>
                              <w:marBottom w:val="0"/>
                              <w:divBdr>
                                <w:top w:val="none" w:sz="0" w:space="0" w:color="auto"/>
                                <w:left w:val="none" w:sz="0" w:space="0" w:color="auto"/>
                                <w:bottom w:val="none" w:sz="0" w:space="0" w:color="auto"/>
                                <w:right w:val="none" w:sz="0" w:space="0" w:color="auto"/>
                              </w:divBdr>
                              <w:divsChild>
                                <w:div w:id="1731147746">
                                  <w:marLeft w:val="0"/>
                                  <w:marRight w:val="0"/>
                                  <w:marTop w:val="0"/>
                                  <w:marBottom w:val="0"/>
                                  <w:divBdr>
                                    <w:top w:val="none" w:sz="0" w:space="0" w:color="auto"/>
                                    <w:left w:val="none" w:sz="0" w:space="0" w:color="auto"/>
                                    <w:bottom w:val="none" w:sz="0" w:space="0" w:color="auto"/>
                                    <w:right w:val="none" w:sz="0" w:space="0" w:color="auto"/>
                                  </w:divBdr>
                                  <w:divsChild>
                                    <w:div w:id="80176895">
                                      <w:marLeft w:val="0"/>
                                      <w:marRight w:val="0"/>
                                      <w:marTop w:val="0"/>
                                      <w:marBottom w:val="0"/>
                                      <w:divBdr>
                                        <w:top w:val="none" w:sz="0" w:space="0" w:color="auto"/>
                                        <w:left w:val="none" w:sz="0" w:space="0" w:color="auto"/>
                                        <w:bottom w:val="none" w:sz="0" w:space="0" w:color="auto"/>
                                        <w:right w:val="none" w:sz="0" w:space="0" w:color="auto"/>
                                      </w:divBdr>
                                      <w:divsChild>
                                        <w:div w:id="1302809058">
                                          <w:marLeft w:val="0"/>
                                          <w:marRight w:val="0"/>
                                          <w:marTop w:val="0"/>
                                          <w:marBottom w:val="0"/>
                                          <w:divBdr>
                                            <w:top w:val="none" w:sz="0" w:space="0" w:color="auto"/>
                                            <w:left w:val="none" w:sz="0" w:space="0" w:color="auto"/>
                                            <w:bottom w:val="none" w:sz="0" w:space="0" w:color="auto"/>
                                            <w:right w:val="none" w:sz="0" w:space="0" w:color="auto"/>
                                          </w:divBdr>
                                          <w:divsChild>
                                            <w:div w:id="107651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1885225">
      <w:bodyDiv w:val="1"/>
      <w:marLeft w:val="0"/>
      <w:marRight w:val="0"/>
      <w:marTop w:val="0"/>
      <w:marBottom w:val="0"/>
      <w:divBdr>
        <w:top w:val="none" w:sz="0" w:space="0" w:color="auto"/>
        <w:left w:val="none" w:sz="0" w:space="0" w:color="auto"/>
        <w:bottom w:val="none" w:sz="0" w:space="0" w:color="auto"/>
        <w:right w:val="none" w:sz="0" w:space="0" w:color="auto"/>
      </w:divBdr>
    </w:div>
    <w:div w:id="561329753">
      <w:bodyDiv w:val="1"/>
      <w:marLeft w:val="0"/>
      <w:marRight w:val="0"/>
      <w:marTop w:val="0"/>
      <w:marBottom w:val="0"/>
      <w:divBdr>
        <w:top w:val="none" w:sz="0" w:space="0" w:color="auto"/>
        <w:left w:val="none" w:sz="0" w:space="0" w:color="auto"/>
        <w:bottom w:val="none" w:sz="0" w:space="0" w:color="auto"/>
        <w:right w:val="none" w:sz="0" w:space="0" w:color="auto"/>
      </w:divBdr>
    </w:div>
    <w:div w:id="609313824">
      <w:bodyDiv w:val="1"/>
      <w:marLeft w:val="0"/>
      <w:marRight w:val="0"/>
      <w:marTop w:val="0"/>
      <w:marBottom w:val="0"/>
      <w:divBdr>
        <w:top w:val="none" w:sz="0" w:space="0" w:color="auto"/>
        <w:left w:val="none" w:sz="0" w:space="0" w:color="auto"/>
        <w:bottom w:val="none" w:sz="0" w:space="0" w:color="auto"/>
        <w:right w:val="none" w:sz="0" w:space="0" w:color="auto"/>
      </w:divBdr>
    </w:div>
    <w:div w:id="631636954">
      <w:bodyDiv w:val="1"/>
      <w:marLeft w:val="0"/>
      <w:marRight w:val="0"/>
      <w:marTop w:val="0"/>
      <w:marBottom w:val="0"/>
      <w:divBdr>
        <w:top w:val="none" w:sz="0" w:space="0" w:color="auto"/>
        <w:left w:val="none" w:sz="0" w:space="0" w:color="auto"/>
        <w:bottom w:val="none" w:sz="0" w:space="0" w:color="auto"/>
        <w:right w:val="none" w:sz="0" w:space="0" w:color="auto"/>
      </w:divBdr>
    </w:div>
    <w:div w:id="644552659">
      <w:bodyDiv w:val="1"/>
      <w:marLeft w:val="0"/>
      <w:marRight w:val="0"/>
      <w:marTop w:val="0"/>
      <w:marBottom w:val="0"/>
      <w:divBdr>
        <w:top w:val="none" w:sz="0" w:space="0" w:color="auto"/>
        <w:left w:val="none" w:sz="0" w:space="0" w:color="auto"/>
        <w:bottom w:val="none" w:sz="0" w:space="0" w:color="auto"/>
        <w:right w:val="none" w:sz="0" w:space="0" w:color="auto"/>
      </w:divBdr>
    </w:div>
    <w:div w:id="745032918">
      <w:bodyDiv w:val="1"/>
      <w:marLeft w:val="0"/>
      <w:marRight w:val="0"/>
      <w:marTop w:val="0"/>
      <w:marBottom w:val="0"/>
      <w:divBdr>
        <w:top w:val="none" w:sz="0" w:space="0" w:color="auto"/>
        <w:left w:val="none" w:sz="0" w:space="0" w:color="auto"/>
        <w:bottom w:val="none" w:sz="0" w:space="0" w:color="auto"/>
        <w:right w:val="none" w:sz="0" w:space="0" w:color="auto"/>
      </w:divBdr>
    </w:div>
    <w:div w:id="822820598">
      <w:bodyDiv w:val="1"/>
      <w:marLeft w:val="0"/>
      <w:marRight w:val="0"/>
      <w:marTop w:val="0"/>
      <w:marBottom w:val="0"/>
      <w:divBdr>
        <w:top w:val="none" w:sz="0" w:space="0" w:color="auto"/>
        <w:left w:val="none" w:sz="0" w:space="0" w:color="auto"/>
        <w:bottom w:val="none" w:sz="0" w:space="0" w:color="auto"/>
        <w:right w:val="none" w:sz="0" w:space="0" w:color="auto"/>
      </w:divBdr>
    </w:div>
    <w:div w:id="830871267">
      <w:bodyDiv w:val="1"/>
      <w:marLeft w:val="0"/>
      <w:marRight w:val="0"/>
      <w:marTop w:val="0"/>
      <w:marBottom w:val="0"/>
      <w:divBdr>
        <w:top w:val="none" w:sz="0" w:space="0" w:color="auto"/>
        <w:left w:val="none" w:sz="0" w:space="0" w:color="auto"/>
        <w:bottom w:val="none" w:sz="0" w:space="0" w:color="auto"/>
        <w:right w:val="none" w:sz="0" w:space="0" w:color="auto"/>
      </w:divBdr>
    </w:div>
    <w:div w:id="837229840">
      <w:bodyDiv w:val="1"/>
      <w:marLeft w:val="0"/>
      <w:marRight w:val="0"/>
      <w:marTop w:val="0"/>
      <w:marBottom w:val="0"/>
      <w:divBdr>
        <w:top w:val="none" w:sz="0" w:space="0" w:color="auto"/>
        <w:left w:val="none" w:sz="0" w:space="0" w:color="auto"/>
        <w:bottom w:val="none" w:sz="0" w:space="0" w:color="auto"/>
        <w:right w:val="none" w:sz="0" w:space="0" w:color="auto"/>
      </w:divBdr>
    </w:div>
    <w:div w:id="1033850413">
      <w:bodyDiv w:val="1"/>
      <w:marLeft w:val="0"/>
      <w:marRight w:val="0"/>
      <w:marTop w:val="0"/>
      <w:marBottom w:val="0"/>
      <w:divBdr>
        <w:top w:val="none" w:sz="0" w:space="0" w:color="auto"/>
        <w:left w:val="none" w:sz="0" w:space="0" w:color="auto"/>
        <w:bottom w:val="none" w:sz="0" w:space="0" w:color="auto"/>
        <w:right w:val="none" w:sz="0" w:space="0" w:color="auto"/>
      </w:divBdr>
      <w:divsChild>
        <w:div w:id="1934822476">
          <w:marLeft w:val="0"/>
          <w:marRight w:val="0"/>
          <w:marTop w:val="0"/>
          <w:marBottom w:val="0"/>
          <w:divBdr>
            <w:top w:val="none" w:sz="0" w:space="0" w:color="auto"/>
            <w:left w:val="none" w:sz="0" w:space="0" w:color="auto"/>
            <w:bottom w:val="none" w:sz="0" w:space="0" w:color="auto"/>
            <w:right w:val="none" w:sz="0" w:space="0" w:color="auto"/>
          </w:divBdr>
          <w:divsChild>
            <w:div w:id="62685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18738">
      <w:bodyDiv w:val="1"/>
      <w:marLeft w:val="0"/>
      <w:marRight w:val="0"/>
      <w:marTop w:val="0"/>
      <w:marBottom w:val="0"/>
      <w:divBdr>
        <w:top w:val="none" w:sz="0" w:space="0" w:color="auto"/>
        <w:left w:val="none" w:sz="0" w:space="0" w:color="auto"/>
        <w:bottom w:val="none" w:sz="0" w:space="0" w:color="auto"/>
        <w:right w:val="none" w:sz="0" w:space="0" w:color="auto"/>
      </w:divBdr>
      <w:divsChild>
        <w:div w:id="1552695802">
          <w:marLeft w:val="0"/>
          <w:marRight w:val="0"/>
          <w:marTop w:val="0"/>
          <w:marBottom w:val="0"/>
          <w:divBdr>
            <w:top w:val="none" w:sz="0" w:space="0" w:color="auto"/>
            <w:left w:val="none" w:sz="0" w:space="0" w:color="auto"/>
            <w:bottom w:val="none" w:sz="0" w:space="0" w:color="auto"/>
            <w:right w:val="none" w:sz="0" w:space="0" w:color="auto"/>
          </w:divBdr>
          <w:divsChild>
            <w:div w:id="1473250550">
              <w:marLeft w:val="0"/>
              <w:marRight w:val="0"/>
              <w:marTop w:val="0"/>
              <w:marBottom w:val="0"/>
              <w:divBdr>
                <w:top w:val="dashed" w:sz="2" w:space="0" w:color="FFFFFF"/>
                <w:left w:val="dashed" w:sz="2" w:space="0" w:color="FFFFFF"/>
                <w:bottom w:val="dashed" w:sz="2" w:space="0" w:color="FFFFFF"/>
                <w:right w:val="dashed" w:sz="2" w:space="0" w:color="FFFFFF"/>
              </w:divBdr>
              <w:divsChild>
                <w:div w:id="1272787487">
                  <w:marLeft w:val="0"/>
                  <w:marRight w:val="0"/>
                  <w:marTop w:val="0"/>
                  <w:marBottom w:val="0"/>
                  <w:divBdr>
                    <w:top w:val="dashed" w:sz="2" w:space="0" w:color="FFFFFF"/>
                    <w:left w:val="dashed" w:sz="2" w:space="0" w:color="FFFFFF"/>
                    <w:bottom w:val="dashed" w:sz="2" w:space="0" w:color="FFFFFF"/>
                    <w:right w:val="dashed" w:sz="2" w:space="0" w:color="FFFFFF"/>
                  </w:divBdr>
                  <w:divsChild>
                    <w:div w:id="653220171">
                      <w:marLeft w:val="0"/>
                      <w:marRight w:val="0"/>
                      <w:marTop w:val="0"/>
                      <w:marBottom w:val="0"/>
                      <w:divBdr>
                        <w:top w:val="dashed" w:sz="2" w:space="0" w:color="FFFFFF"/>
                        <w:left w:val="dashed" w:sz="2" w:space="0" w:color="FFFFFF"/>
                        <w:bottom w:val="dashed" w:sz="2" w:space="0" w:color="FFFFFF"/>
                        <w:right w:val="dashed" w:sz="2" w:space="0" w:color="FFFFFF"/>
                      </w:divBdr>
                    </w:div>
                    <w:div w:id="1763255861">
                      <w:marLeft w:val="0"/>
                      <w:marRight w:val="0"/>
                      <w:marTop w:val="0"/>
                      <w:marBottom w:val="0"/>
                      <w:divBdr>
                        <w:top w:val="dashed" w:sz="2" w:space="0" w:color="FFFFFF"/>
                        <w:left w:val="dashed" w:sz="2" w:space="0" w:color="FFFFFF"/>
                        <w:bottom w:val="dashed" w:sz="2" w:space="0" w:color="FFFFFF"/>
                        <w:right w:val="dashed" w:sz="2" w:space="0" w:color="FFFFFF"/>
                      </w:divBdr>
                      <w:divsChild>
                        <w:div w:id="970480068">
                          <w:marLeft w:val="0"/>
                          <w:marRight w:val="0"/>
                          <w:marTop w:val="0"/>
                          <w:marBottom w:val="0"/>
                          <w:divBdr>
                            <w:top w:val="dashed" w:sz="2" w:space="0" w:color="FFFFFF"/>
                            <w:left w:val="dashed" w:sz="2" w:space="0" w:color="FFFFFF"/>
                            <w:bottom w:val="dashed" w:sz="2" w:space="0" w:color="FFFFFF"/>
                            <w:right w:val="dashed" w:sz="2" w:space="0" w:color="FFFFFF"/>
                          </w:divBdr>
                        </w:div>
                        <w:div w:id="982199098">
                          <w:marLeft w:val="0"/>
                          <w:marRight w:val="0"/>
                          <w:marTop w:val="0"/>
                          <w:marBottom w:val="0"/>
                          <w:divBdr>
                            <w:top w:val="dashed" w:sz="2" w:space="0" w:color="FFFFFF"/>
                            <w:left w:val="dashed" w:sz="2" w:space="0" w:color="FFFFFF"/>
                            <w:bottom w:val="dashed" w:sz="2" w:space="0" w:color="FFFFFF"/>
                            <w:right w:val="dashed" w:sz="2" w:space="0" w:color="FFFFFF"/>
                          </w:divBdr>
                        </w:div>
                        <w:div w:id="1439059159">
                          <w:marLeft w:val="0"/>
                          <w:marRight w:val="0"/>
                          <w:marTop w:val="0"/>
                          <w:marBottom w:val="0"/>
                          <w:divBdr>
                            <w:top w:val="dashed" w:sz="2" w:space="0" w:color="FFFFFF"/>
                            <w:left w:val="dashed" w:sz="2" w:space="0" w:color="FFFFFF"/>
                            <w:bottom w:val="dashed" w:sz="2" w:space="0" w:color="FFFFFF"/>
                            <w:right w:val="dashed" w:sz="2" w:space="0" w:color="FFFFFF"/>
                          </w:divBdr>
                        </w:div>
                        <w:div w:id="1644314925">
                          <w:marLeft w:val="0"/>
                          <w:marRight w:val="0"/>
                          <w:marTop w:val="0"/>
                          <w:marBottom w:val="0"/>
                          <w:divBdr>
                            <w:top w:val="dashed" w:sz="2" w:space="0" w:color="FFFFFF"/>
                            <w:left w:val="dashed" w:sz="2" w:space="0" w:color="FFFFFF"/>
                            <w:bottom w:val="dashed" w:sz="2" w:space="0" w:color="FFFFFF"/>
                            <w:right w:val="dashed" w:sz="2" w:space="0" w:color="FFFFFF"/>
                          </w:divBdr>
                        </w:div>
                        <w:div w:id="1743137060">
                          <w:marLeft w:val="0"/>
                          <w:marRight w:val="0"/>
                          <w:marTop w:val="0"/>
                          <w:marBottom w:val="0"/>
                          <w:divBdr>
                            <w:top w:val="dashed" w:sz="2" w:space="0" w:color="FFFFFF"/>
                            <w:left w:val="dashed" w:sz="2" w:space="0" w:color="FFFFFF"/>
                            <w:bottom w:val="dashed" w:sz="2" w:space="0" w:color="FFFFFF"/>
                            <w:right w:val="dashed" w:sz="2" w:space="0" w:color="FFFFFF"/>
                          </w:divBdr>
                        </w:div>
                        <w:div w:id="1896043641">
                          <w:marLeft w:val="0"/>
                          <w:marRight w:val="0"/>
                          <w:marTop w:val="0"/>
                          <w:marBottom w:val="0"/>
                          <w:divBdr>
                            <w:top w:val="dashed" w:sz="2" w:space="0" w:color="FFFFFF"/>
                            <w:left w:val="dashed" w:sz="2" w:space="0" w:color="FFFFFF"/>
                            <w:bottom w:val="dashed" w:sz="2" w:space="0" w:color="FFFFFF"/>
                            <w:right w:val="dashed" w:sz="2" w:space="0" w:color="FFFFFF"/>
                          </w:divBdr>
                        </w:div>
                        <w:div w:id="20716851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1098449292">
      <w:bodyDiv w:val="1"/>
      <w:marLeft w:val="0"/>
      <w:marRight w:val="0"/>
      <w:marTop w:val="0"/>
      <w:marBottom w:val="0"/>
      <w:divBdr>
        <w:top w:val="none" w:sz="0" w:space="0" w:color="auto"/>
        <w:left w:val="none" w:sz="0" w:space="0" w:color="auto"/>
        <w:bottom w:val="none" w:sz="0" w:space="0" w:color="auto"/>
        <w:right w:val="none" w:sz="0" w:space="0" w:color="auto"/>
      </w:divBdr>
    </w:div>
    <w:div w:id="1103652159">
      <w:bodyDiv w:val="1"/>
      <w:marLeft w:val="0"/>
      <w:marRight w:val="0"/>
      <w:marTop w:val="0"/>
      <w:marBottom w:val="0"/>
      <w:divBdr>
        <w:top w:val="none" w:sz="0" w:space="0" w:color="auto"/>
        <w:left w:val="none" w:sz="0" w:space="0" w:color="auto"/>
        <w:bottom w:val="none" w:sz="0" w:space="0" w:color="auto"/>
        <w:right w:val="none" w:sz="0" w:space="0" w:color="auto"/>
      </w:divBdr>
    </w:div>
    <w:div w:id="1403332513">
      <w:bodyDiv w:val="1"/>
      <w:marLeft w:val="0"/>
      <w:marRight w:val="0"/>
      <w:marTop w:val="0"/>
      <w:marBottom w:val="0"/>
      <w:divBdr>
        <w:top w:val="none" w:sz="0" w:space="0" w:color="auto"/>
        <w:left w:val="none" w:sz="0" w:space="0" w:color="auto"/>
        <w:bottom w:val="none" w:sz="0" w:space="0" w:color="auto"/>
        <w:right w:val="none" w:sz="0" w:space="0" w:color="auto"/>
      </w:divBdr>
    </w:div>
    <w:div w:id="1466657538">
      <w:bodyDiv w:val="1"/>
      <w:marLeft w:val="0"/>
      <w:marRight w:val="0"/>
      <w:marTop w:val="0"/>
      <w:marBottom w:val="0"/>
      <w:divBdr>
        <w:top w:val="none" w:sz="0" w:space="0" w:color="auto"/>
        <w:left w:val="none" w:sz="0" w:space="0" w:color="auto"/>
        <w:bottom w:val="none" w:sz="0" w:space="0" w:color="auto"/>
        <w:right w:val="none" w:sz="0" w:space="0" w:color="auto"/>
      </w:divBdr>
    </w:div>
    <w:div w:id="1468401158">
      <w:bodyDiv w:val="1"/>
      <w:marLeft w:val="0"/>
      <w:marRight w:val="0"/>
      <w:marTop w:val="0"/>
      <w:marBottom w:val="0"/>
      <w:divBdr>
        <w:top w:val="none" w:sz="0" w:space="0" w:color="auto"/>
        <w:left w:val="none" w:sz="0" w:space="0" w:color="auto"/>
        <w:bottom w:val="none" w:sz="0" w:space="0" w:color="auto"/>
        <w:right w:val="none" w:sz="0" w:space="0" w:color="auto"/>
      </w:divBdr>
      <w:divsChild>
        <w:div w:id="1820418517">
          <w:marLeft w:val="0"/>
          <w:marRight w:val="0"/>
          <w:marTop w:val="0"/>
          <w:marBottom w:val="0"/>
          <w:divBdr>
            <w:top w:val="none" w:sz="0" w:space="0" w:color="auto"/>
            <w:left w:val="none" w:sz="0" w:space="0" w:color="auto"/>
            <w:bottom w:val="none" w:sz="0" w:space="0" w:color="auto"/>
            <w:right w:val="none" w:sz="0" w:space="0" w:color="auto"/>
          </w:divBdr>
          <w:divsChild>
            <w:div w:id="795755080">
              <w:marLeft w:val="0"/>
              <w:marRight w:val="0"/>
              <w:marTop w:val="240"/>
              <w:marBottom w:val="0"/>
              <w:divBdr>
                <w:top w:val="none" w:sz="0" w:space="0" w:color="auto"/>
                <w:left w:val="none" w:sz="0" w:space="0" w:color="auto"/>
                <w:bottom w:val="none" w:sz="0" w:space="0" w:color="auto"/>
                <w:right w:val="none" w:sz="0" w:space="0" w:color="auto"/>
              </w:divBdr>
              <w:divsChild>
                <w:div w:id="1703631973">
                  <w:marLeft w:val="0"/>
                  <w:marRight w:val="0"/>
                  <w:marTop w:val="240"/>
                  <w:marBottom w:val="0"/>
                  <w:divBdr>
                    <w:top w:val="none" w:sz="0" w:space="0" w:color="auto"/>
                    <w:left w:val="none" w:sz="0" w:space="0" w:color="auto"/>
                    <w:bottom w:val="none" w:sz="0" w:space="0" w:color="auto"/>
                    <w:right w:val="none" w:sz="0" w:space="0" w:color="auto"/>
                  </w:divBdr>
                  <w:divsChild>
                    <w:div w:id="855581160">
                      <w:marLeft w:val="-120"/>
                      <w:marRight w:val="-120"/>
                      <w:marTop w:val="0"/>
                      <w:marBottom w:val="0"/>
                      <w:divBdr>
                        <w:top w:val="none" w:sz="0" w:space="0" w:color="auto"/>
                        <w:left w:val="none" w:sz="0" w:space="0" w:color="auto"/>
                        <w:bottom w:val="none" w:sz="0" w:space="0" w:color="auto"/>
                        <w:right w:val="none" w:sz="0" w:space="0" w:color="auto"/>
                      </w:divBdr>
                      <w:divsChild>
                        <w:div w:id="3367230">
                          <w:marLeft w:val="0"/>
                          <w:marRight w:val="0"/>
                          <w:marTop w:val="0"/>
                          <w:marBottom w:val="0"/>
                          <w:divBdr>
                            <w:top w:val="none" w:sz="0" w:space="0" w:color="auto"/>
                            <w:left w:val="none" w:sz="0" w:space="0" w:color="auto"/>
                            <w:bottom w:val="none" w:sz="0" w:space="0" w:color="auto"/>
                            <w:right w:val="none" w:sz="0" w:space="0" w:color="auto"/>
                          </w:divBdr>
                          <w:divsChild>
                            <w:div w:id="970986888">
                              <w:marLeft w:val="0"/>
                              <w:marRight w:val="0"/>
                              <w:marTop w:val="0"/>
                              <w:marBottom w:val="0"/>
                              <w:divBdr>
                                <w:top w:val="none" w:sz="0" w:space="0" w:color="auto"/>
                                <w:left w:val="none" w:sz="0" w:space="0" w:color="auto"/>
                                <w:bottom w:val="none" w:sz="0" w:space="0" w:color="auto"/>
                                <w:right w:val="none" w:sz="0" w:space="0" w:color="auto"/>
                              </w:divBdr>
                              <w:divsChild>
                                <w:div w:id="1340305110">
                                  <w:marLeft w:val="0"/>
                                  <w:marRight w:val="0"/>
                                  <w:marTop w:val="0"/>
                                  <w:marBottom w:val="0"/>
                                  <w:divBdr>
                                    <w:top w:val="none" w:sz="0" w:space="0" w:color="auto"/>
                                    <w:left w:val="none" w:sz="0" w:space="0" w:color="auto"/>
                                    <w:bottom w:val="none" w:sz="0" w:space="0" w:color="auto"/>
                                    <w:right w:val="none" w:sz="0" w:space="0" w:color="auto"/>
                                  </w:divBdr>
                                  <w:divsChild>
                                    <w:div w:id="691761222">
                                      <w:marLeft w:val="0"/>
                                      <w:marRight w:val="0"/>
                                      <w:marTop w:val="0"/>
                                      <w:marBottom w:val="0"/>
                                      <w:divBdr>
                                        <w:top w:val="none" w:sz="0" w:space="0" w:color="auto"/>
                                        <w:left w:val="none" w:sz="0" w:space="0" w:color="auto"/>
                                        <w:bottom w:val="none" w:sz="0" w:space="0" w:color="auto"/>
                                        <w:right w:val="none" w:sz="0" w:space="0" w:color="auto"/>
                                      </w:divBdr>
                                      <w:divsChild>
                                        <w:div w:id="1906061420">
                                          <w:marLeft w:val="0"/>
                                          <w:marRight w:val="0"/>
                                          <w:marTop w:val="0"/>
                                          <w:marBottom w:val="0"/>
                                          <w:divBdr>
                                            <w:top w:val="none" w:sz="0" w:space="0" w:color="auto"/>
                                            <w:left w:val="none" w:sz="0" w:space="0" w:color="auto"/>
                                            <w:bottom w:val="none" w:sz="0" w:space="0" w:color="auto"/>
                                            <w:right w:val="none" w:sz="0" w:space="0" w:color="auto"/>
                                          </w:divBdr>
                                          <w:divsChild>
                                            <w:div w:id="139558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761347">
      <w:bodyDiv w:val="1"/>
      <w:marLeft w:val="0"/>
      <w:marRight w:val="0"/>
      <w:marTop w:val="0"/>
      <w:marBottom w:val="0"/>
      <w:divBdr>
        <w:top w:val="none" w:sz="0" w:space="0" w:color="auto"/>
        <w:left w:val="none" w:sz="0" w:space="0" w:color="auto"/>
        <w:bottom w:val="none" w:sz="0" w:space="0" w:color="auto"/>
        <w:right w:val="none" w:sz="0" w:space="0" w:color="auto"/>
      </w:divBdr>
    </w:div>
    <w:div w:id="1641498258">
      <w:bodyDiv w:val="1"/>
      <w:marLeft w:val="0"/>
      <w:marRight w:val="0"/>
      <w:marTop w:val="0"/>
      <w:marBottom w:val="0"/>
      <w:divBdr>
        <w:top w:val="none" w:sz="0" w:space="0" w:color="auto"/>
        <w:left w:val="none" w:sz="0" w:space="0" w:color="auto"/>
        <w:bottom w:val="none" w:sz="0" w:space="0" w:color="auto"/>
        <w:right w:val="none" w:sz="0" w:space="0" w:color="auto"/>
      </w:divBdr>
    </w:div>
    <w:div w:id="1672879119">
      <w:bodyDiv w:val="1"/>
      <w:marLeft w:val="0"/>
      <w:marRight w:val="0"/>
      <w:marTop w:val="0"/>
      <w:marBottom w:val="0"/>
      <w:divBdr>
        <w:top w:val="none" w:sz="0" w:space="0" w:color="auto"/>
        <w:left w:val="none" w:sz="0" w:space="0" w:color="auto"/>
        <w:bottom w:val="none" w:sz="0" w:space="0" w:color="auto"/>
        <w:right w:val="none" w:sz="0" w:space="0" w:color="auto"/>
      </w:divBdr>
    </w:div>
    <w:div w:id="1719815418">
      <w:bodyDiv w:val="1"/>
      <w:marLeft w:val="0"/>
      <w:marRight w:val="0"/>
      <w:marTop w:val="0"/>
      <w:marBottom w:val="0"/>
      <w:divBdr>
        <w:top w:val="none" w:sz="0" w:space="0" w:color="auto"/>
        <w:left w:val="none" w:sz="0" w:space="0" w:color="auto"/>
        <w:bottom w:val="none" w:sz="0" w:space="0" w:color="auto"/>
        <w:right w:val="none" w:sz="0" w:space="0" w:color="auto"/>
      </w:divBdr>
    </w:div>
    <w:div w:id="1776248160">
      <w:bodyDiv w:val="1"/>
      <w:marLeft w:val="0"/>
      <w:marRight w:val="0"/>
      <w:marTop w:val="0"/>
      <w:marBottom w:val="0"/>
      <w:divBdr>
        <w:top w:val="none" w:sz="0" w:space="0" w:color="auto"/>
        <w:left w:val="none" w:sz="0" w:space="0" w:color="auto"/>
        <w:bottom w:val="none" w:sz="0" w:space="0" w:color="auto"/>
        <w:right w:val="none" w:sz="0" w:space="0" w:color="auto"/>
      </w:divBdr>
      <w:divsChild>
        <w:div w:id="1766874521">
          <w:marLeft w:val="0"/>
          <w:marRight w:val="0"/>
          <w:marTop w:val="0"/>
          <w:marBottom w:val="0"/>
          <w:divBdr>
            <w:top w:val="none" w:sz="0" w:space="0" w:color="auto"/>
            <w:left w:val="none" w:sz="0" w:space="0" w:color="auto"/>
            <w:bottom w:val="none" w:sz="0" w:space="0" w:color="auto"/>
            <w:right w:val="none" w:sz="0" w:space="0" w:color="auto"/>
          </w:divBdr>
          <w:divsChild>
            <w:div w:id="446320051">
              <w:marLeft w:val="0"/>
              <w:marRight w:val="0"/>
              <w:marTop w:val="240"/>
              <w:marBottom w:val="0"/>
              <w:divBdr>
                <w:top w:val="none" w:sz="0" w:space="0" w:color="auto"/>
                <w:left w:val="none" w:sz="0" w:space="0" w:color="auto"/>
                <w:bottom w:val="none" w:sz="0" w:space="0" w:color="auto"/>
                <w:right w:val="none" w:sz="0" w:space="0" w:color="auto"/>
              </w:divBdr>
              <w:divsChild>
                <w:div w:id="2057050134">
                  <w:marLeft w:val="0"/>
                  <w:marRight w:val="0"/>
                  <w:marTop w:val="240"/>
                  <w:marBottom w:val="0"/>
                  <w:divBdr>
                    <w:top w:val="none" w:sz="0" w:space="0" w:color="auto"/>
                    <w:left w:val="none" w:sz="0" w:space="0" w:color="auto"/>
                    <w:bottom w:val="none" w:sz="0" w:space="0" w:color="auto"/>
                    <w:right w:val="none" w:sz="0" w:space="0" w:color="auto"/>
                  </w:divBdr>
                  <w:divsChild>
                    <w:div w:id="287397987">
                      <w:marLeft w:val="-120"/>
                      <w:marRight w:val="-120"/>
                      <w:marTop w:val="0"/>
                      <w:marBottom w:val="0"/>
                      <w:divBdr>
                        <w:top w:val="none" w:sz="0" w:space="0" w:color="auto"/>
                        <w:left w:val="none" w:sz="0" w:space="0" w:color="auto"/>
                        <w:bottom w:val="none" w:sz="0" w:space="0" w:color="auto"/>
                        <w:right w:val="none" w:sz="0" w:space="0" w:color="auto"/>
                      </w:divBdr>
                      <w:divsChild>
                        <w:div w:id="1160777025">
                          <w:marLeft w:val="0"/>
                          <w:marRight w:val="0"/>
                          <w:marTop w:val="0"/>
                          <w:marBottom w:val="0"/>
                          <w:divBdr>
                            <w:top w:val="none" w:sz="0" w:space="0" w:color="auto"/>
                            <w:left w:val="none" w:sz="0" w:space="0" w:color="auto"/>
                            <w:bottom w:val="none" w:sz="0" w:space="0" w:color="auto"/>
                            <w:right w:val="none" w:sz="0" w:space="0" w:color="auto"/>
                          </w:divBdr>
                          <w:divsChild>
                            <w:div w:id="2013137829">
                              <w:marLeft w:val="0"/>
                              <w:marRight w:val="0"/>
                              <w:marTop w:val="0"/>
                              <w:marBottom w:val="0"/>
                              <w:divBdr>
                                <w:top w:val="none" w:sz="0" w:space="0" w:color="auto"/>
                                <w:left w:val="none" w:sz="0" w:space="0" w:color="auto"/>
                                <w:bottom w:val="none" w:sz="0" w:space="0" w:color="auto"/>
                                <w:right w:val="none" w:sz="0" w:space="0" w:color="auto"/>
                              </w:divBdr>
                              <w:divsChild>
                                <w:div w:id="282077106">
                                  <w:marLeft w:val="0"/>
                                  <w:marRight w:val="0"/>
                                  <w:marTop w:val="0"/>
                                  <w:marBottom w:val="0"/>
                                  <w:divBdr>
                                    <w:top w:val="none" w:sz="0" w:space="0" w:color="auto"/>
                                    <w:left w:val="none" w:sz="0" w:space="0" w:color="auto"/>
                                    <w:bottom w:val="none" w:sz="0" w:space="0" w:color="auto"/>
                                    <w:right w:val="none" w:sz="0" w:space="0" w:color="auto"/>
                                  </w:divBdr>
                                  <w:divsChild>
                                    <w:div w:id="279268908">
                                      <w:marLeft w:val="0"/>
                                      <w:marRight w:val="0"/>
                                      <w:marTop w:val="0"/>
                                      <w:marBottom w:val="0"/>
                                      <w:divBdr>
                                        <w:top w:val="none" w:sz="0" w:space="0" w:color="auto"/>
                                        <w:left w:val="none" w:sz="0" w:space="0" w:color="auto"/>
                                        <w:bottom w:val="none" w:sz="0" w:space="0" w:color="auto"/>
                                        <w:right w:val="none" w:sz="0" w:space="0" w:color="auto"/>
                                      </w:divBdr>
                                      <w:divsChild>
                                        <w:div w:id="274096509">
                                          <w:marLeft w:val="0"/>
                                          <w:marRight w:val="0"/>
                                          <w:marTop w:val="0"/>
                                          <w:marBottom w:val="0"/>
                                          <w:divBdr>
                                            <w:top w:val="none" w:sz="0" w:space="0" w:color="auto"/>
                                            <w:left w:val="none" w:sz="0" w:space="0" w:color="auto"/>
                                            <w:bottom w:val="none" w:sz="0" w:space="0" w:color="auto"/>
                                            <w:right w:val="none" w:sz="0" w:space="0" w:color="auto"/>
                                          </w:divBdr>
                                          <w:divsChild>
                                            <w:div w:id="80512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7334104">
      <w:bodyDiv w:val="1"/>
      <w:marLeft w:val="0"/>
      <w:marRight w:val="0"/>
      <w:marTop w:val="0"/>
      <w:marBottom w:val="0"/>
      <w:divBdr>
        <w:top w:val="none" w:sz="0" w:space="0" w:color="auto"/>
        <w:left w:val="none" w:sz="0" w:space="0" w:color="auto"/>
        <w:bottom w:val="none" w:sz="0" w:space="0" w:color="auto"/>
        <w:right w:val="none" w:sz="0" w:space="0" w:color="auto"/>
      </w:divBdr>
    </w:div>
    <w:div w:id="1912815034">
      <w:bodyDiv w:val="1"/>
      <w:marLeft w:val="0"/>
      <w:marRight w:val="0"/>
      <w:marTop w:val="0"/>
      <w:marBottom w:val="0"/>
      <w:divBdr>
        <w:top w:val="none" w:sz="0" w:space="0" w:color="auto"/>
        <w:left w:val="none" w:sz="0" w:space="0" w:color="auto"/>
        <w:bottom w:val="none" w:sz="0" w:space="0" w:color="auto"/>
        <w:right w:val="none" w:sz="0" w:space="0" w:color="auto"/>
      </w:divBdr>
    </w:div>
    <w:div w:id="1923905248">
      <w:bodyDiv w:val="1"/>
      <w:marLeft w:val="0"/>
      <w:marRight w:val="0"/>
      <w:marTop w:val="0"/>
      <w:marBottom w:val="0"/>
      <w:divBdr>
        <w:top w:val="none" w:sz="0" w:space="0" w:color="auto"/>
        <w:left w:val="none" w:sz="0" w:space="0" w:color="auto"/>
        <w:bottom w:val="none" w:sz="0" w:space="0" w:color="auto"/>
        <w:right w:val="none" w:sz="0" w:space="0" w:color="auto"/>
      </w:divBdr>
      <w:divsChild>
        <w:div w:id="1333340109">
          <w:marLeft w:val="0"/>
          <w:marRight w:val="0"/>
          <w:marTop w:val="0"/>
          <w:marBottom w:val="0"/>
          <w:divBdr>
            <w:top w:val="none" w:sz="0" w:space="0" w:color="auto"/>
            <w:left w:val="none" w:sz="0" w:space="0" w:color="auto"/>
            <w:bottom w:val="none" w:sz="0" w:space="0" w:color="auto"/>
            <w:right w:val="none" w:sz="0" w:space="0" w:color="auto"/>
          </w:divBdr>
          <w:divsChild>
            <w:div w:id="1050226880">
              <w:marLeft w:val="0"/>
              <w:marRight w:val="0"/>
              <w:marTop w:val="0"/>
              <w:marBottom w:val="0"/>
              <w:divBdr>
                <w:top w:val="dashed" w:sz="2" w:space="0" w:color="FFFFFF"/>
                <w:left w:val="dashed" w:sz="2" w:space="0" w:color="FFFFFF"/>
                <w:bottom w:val="dashed" w:sz="2" w:space="0" w:color="FFFFFF"/>
                <w:right w:val="dashed" w:sz="2" w:space="0" w:color="FFFFFF"/>
              </w:divBdr>
              <w:divsChild>
                <w:div w:id="997459520">
                  <w:marLeft w:val="0"/>
                  <w:marRight w:val="0"/>
                  <w:marTop w:val="0"/>
                  <w:marBottom w:val="0"/>
                  <w:divBdr>
                    <w:top w:val="dashed" w:sz="2" w:space="0" w:color="FFFFFF"/>
                    <w:left w:val="dashed" w:sz="2" w:space="0" w:color="FFFFFF"/>
                    <w:bottom w:val="dashed" w:sz="2" w:space="0" w:color="FFFFFF"/>
                    <w:right w:val="dashed" w:sz="2" w:space="0" w:color="FFFFFF"/>
                  </w:divBdr>
                  <w:divsChild>
                    <w:div w:id="176308686">
                      <w:marLeft w:val="0"/>
                      <w:marRight w:val="0"/>
                      <w:marTop w:val="0"/>
                      <w:marBottom w:val="0"/>
                      <w:divBdr>
                        <w:top w:val="dashed" w:sz="2" w:space="0" w:color="FFFFFF"/>
                        <w:left w:val="dashed" w:sz="2" w:space="0" w:color="FFFFFF"/>
                        <w:bottom w:val="dashed" w:sz="2" w:space="0" w:color="FFFFFF"/>
                        <w:right w:val="dashed" w:sz="2" w:space="0" w:color="FFFFFF"/>
                      </w:divBdr>
                    </w:div>
                    <w:div w:id="200166835">
                      <w:marLeft w:val="0"/>
                      <w:marRight w:val="0"/>
                      <w:marTop w:val="0"/>
                      <w:marBottom w:val="0"/>
                      <w:divBdr>
                        <w:top w:val="dashed" w:sz="2" w:space="0" w:color="FFFFFF"/>
                        <w:left w:val="dashed" w:sz="2" w:space="0" w:color="FFFFFF"/>
                        <w:bottom w:val="dashed" w:sz="2" w:space="0" w:color="FFFFFF"/>
                        <w:right w:val="dashed" w:sz="2" w:space="0" w:color="FFFFFF"/>
                      </w:divBdr>
                    </w:div>
                    <w:div w:id="318660937">
                      <w:marLeft w:val="0"/>
                      <w:marRight w:val="0"/>
                      <w:marTop w:val="0"/>
                      <w:marBottom w:val="0"/>
                      <w:divBdr>
                        <w:top w:val="dashed" w:sz="2" w:space="0" w:color="FFFFFF"/>
                        <w:left w:val="dashed" w:sz="2" w:space="0" w:color="FFFFFF"/>
                        <w:bottom w:val="dashed" w:sz="2" w:space="0" w:color="FFFFFF"/>
                        <w:right w:val="dashed" w:sz="2" w:space="0" w:color="FFFFFF"/>
                      </w:divBdr>
                    </w:div>
                    <w:div w:id="447243297">
                      <w:marLeft w:val="0"/>
                      <w:marRight w:val="0"/>
                      <w:marTop w:val="0"/>
                      <w:marBottom w:val="0"/>
                      <w:divBdr>
                        <w:top w:val="dashed" w:sz="2" w:space="0" w:color="FFFFFF"/>
                        <w:left w:val="dashed" w:sz="2" w:space="0" w:color="FFFFFF"/>
                        <w:bottom w:val="dashed" w:sz="2" w:space="0" w:color="FFFFFF"/>
                        <w:right w:val="dashed" w:sz="2" w:space="0" w:color="FFFFFF"/>
                      </w:divBdr>
                    </w:div>
                    <w:div w:id="456072503">
                      <w:marLeft w:val="0"/>
                      <w:marRight w:val="0"/>
                      <w:marTop w:val="0"/>
                      <w:marBottom w:val="0"/>
                      <w:divBdr>
                        <w:top w:val="dashed" w:sz="2" w:space="0" w:color="FFFFFF"/>
                        <w:left w:val="dashed" w:sz="2" w:space="0" w:color="FFFFFF"/>
                        <w:bottom w:val="dashed" w:sz="2" w:space="0" w:color="FFFFFF"/>
                        <w:right w:val="dashed" w:sz="2" w:space="0" w:color="FFFFFF"/>
                      </w:divBdr>
                    </w:div>
                    <w:div w:id="457800099">
                      <w:marLeft w:val="0"/>
                      <w:marRight w:val="0"/>
                      <w:marTop w:val="0"/>
                      <w:marBottom w:val="0"/>
                      <w:divBdr>
                        <w:top w:val="dashed" w:sz="2" w:space="0" w:color="FFFFFF"/>
                        <w:left w:val="dashed" w:sz="2" w:space="0" w:color="FFFFFF"/>
                        <w:bottom w:val="dashed" w:sz="2" w:space="0" w:color="FFFFFF"/>
                        <w:right w:val="dashed" w:sz="2" w:space="0" w:color="FFFFFF"/>
                      </w:divBdr>
                    </w:div>
                    <w:div w:id="475533604">
                      <w:marLeft w:val="0"/>
                      <w:marRight w:val="0"/>
                      <w:marTop w:val="0"/>
                      <w:marBottom w:val="0"/>
                      <w:divBdr>
                        <w:top w:val="dashed" w:sz="2" w:space="0" w:color="FFFFFF"/>
                        <w:left w:val="dashed" w:sz="2" w:space="0" w:color="FFFFFF"/>
                        <w:bottom w:val="dashed" w:sz="2" w:space="0" w:color="FFFFFF"/>
                        <w:right w:val="dashed" w:sz="2" w:space="0" w:color="FFFFFF"/>
                      </w:divBdr>
                      <w:divsChild>
                        <w:div w:id="1300068630">
                          <w:marLeft w:val="0"/>
                          <w:marRight w:val="0"/>
                          <w:marTop w:val="0"/>
                          <w:marBottom w:val="0"/>
                          <w:divBdr>
                            <w:top w:val="dashed" w:sz="2" w:space="0" w:color="FFFFFF"/>
                            <w:left w:val="dashed" w:sz="2" w:space="0" w:color="FFFFFF"/>
                            <w:bottom w:val="dashed" w:sz="2" w:space="0" w:color="FFFFFF"/>
                            <w:right w:val="dashed" w:sz="2" w:space="0" w:color="FFFFFF"/>
                          </w:divBdr>
                        </w:div>
                        <w:div w:id="196203384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84665109">
                      <w:marLeft w:val="0"/>
                      <w:marRight w:val="0"/>
                      <w:marTop w:val="0"/>
                      <w:marBottom w:val="0"/>
                      <w:divBdr>
                        <w:top w:val="dashed" w:sz="2" w:space="0" w:color="FFFFFF"/>
                        <w:left w:val="dashed" w:sz="2" w:space="0" w:color="FFFFFF"/>
                        <w:bottom w:val="dashed" w:sz="2" w:space="0" w:color="FFFFFF"/>
                        <w:right w:val="dashed" w:sz="2" w:space="0" w:color="FFFFFF"/>
                      </w:divBdr>
                    </w:div>
                    <w:div w:id="500240827">
                      <w:marLeft w:val="0"/>
                      <w:marRight w:val="0"/>
                      <w:marTop w:val="0"/>
                      <w:marBottom w:val="0"/>
                      <w:divBdr>
                        <w:top w:val="dashed" w:sz="2" w:space="0" w:color="FFFFFF"/>
                        <w:left w:val="dashed" w:sz="2" w:space="0" w:color="FFFFFF"/>
                        <w:bottom w:val="dashed" w:sz="2" w:space="0" w:color="FFFFFF"/>
                        <w:right w:val="dashed" w:sz="2" w:space="0" w:color="FFFFFF"/>
                      </w:divBdr>
                    </w:div>
                    <w:div w:id="576284748">
                      <w:marLeft w:val="0"/>
                      <w:marRight w:val="0"/>
                      <w:marTop w:val="0"/>
                      <w:marBottom w:val="0"/>
                      <w:divBdr>
                        <w:top w:val="dashed" w:sz="2" w:space="0" w:color="FFFFFF"/>
                        <w:left w:val="dashed" w:sz="2" w:space="0" w:color="FFFFFF"/>
                        <w:bottom w:val="dashed" w:sz="2" w:space="0" w:color="FFFFFF"/>
                        <w:right w:val="dashed" w:sz="2" w:space="0" w:color="FFFFFF"/>
                      </w:divBdr>
                      <w:divsChild>
                        <w:div w:id="394855649">
                          <w:marLeft w:val="0"/>
                          <w:marRight w:val="0"/>
                          <w:marTop w:val="0"/>
                          <w:marBottom w:val="0"/>
                          <w:divBdr>
                            <w:top w:val="dashed" w:sz="2" w:space="0" w:color="FFFFFF"/>
                            <w:left w:val="dashed" w:sz="2" w:space="0" w:color="FFFFFF"/>
                            <w:bottom w:val="dashed" w:sz="2" w:space="0" w:color="FFFFFF"/>
                            <w:right w:val="dashed" w:sz="2" w:space="0" w:color="FFFFFF"/>
                          </w:divBdr>
                        </w:div>
                        <w:div w:id="725757923">
                          <w:marLeft w:val="0"/>
                          <w:marRight w:val="0"/>
                          <w:marTop w:val="0"/>
                          <w:marBottom w:val="0"/>
                          <w:divBdr>
                            <w:top w:val="dashed" w:sz="2" w:space="0" w:color="FFFFFF"/>
                            <w:left w:val="dashed" w:sz="2" w:space="0" w:color="FFFFFF"/>
                            <w:bottom w:val="dashed" w:sz="2" w:space="0" w:color="FFFFFF"/>
                            <w:right w:val="dashed" w:sz="2" w:space="0" w:color="FFFFFF"/>
                          </w:divBdr>
                        </w:div>
                        <w:div w:id="779835747">
                          <w:marLeft w:val="0"/>
                          <w:marRight w:val="0"/>
                          <w:marTop w:val="0"/>
                          <w:marBottom w:val="0"/>
                          <w:divBdr>
                            <w:top w:val="dashed" w:sz="2" w:space="0" w:color="FFFFFF"/>
                            <w:left w:val="dashed" w:sz="2" w:space="0" w:color="FFFFFF"/>
                            <w:bottom w:val="dashed" w:sz="2" w:space="0" w:color="FFFFFF"/>
                            <w:right w:val="dashed" w:sz="2" w:space="0" w:color="FFFFFF"/>
                          </w:divBdr>
                        </w:div>
                        <w:div w:id="1600530852">
                          <w:marLeft w:val="0"/>
                          <w:marRight w:val="0"/>
                          <w:marTop w:val="0"/>
                          <w:marBottom w:val="0"/>
                          <w:divBdr>
                            <w:top w:val="dashed" w:sz="2" w:space="0" w:color="FFFFFF"/>
                            <w:left w:val="dashed" w:sz="2" w:space="0" w:color="FFFFFF"/>
                            <w:bottom w:val="dashed" w:sz="2" w:space="0" w:color="FFFFFF"/>
                            <w:right w:val="dashed" w:sz="2" w:space="0" w:color="FFFFFF"/>
                          </w:divBdr>
                        </w:div>
                        <w:div w:id="169418847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15138623">
                      <w:marLeft w:val="0"/>
                      <w:marRight w:val="0"/>
                      <w:marTop w:val="0"/>
                      <w:marBottom w:val="0"/>
                      <w:divBdr>
                        <w:top w:val="dashed" w:sz="2" w:space="0" w:color="FFFFFF"/>
                        <w:left w:val="dashed" w:sz="2" w:space="0" w:color="FFFFFF"/>
                        <w:bottom w:val="dashed" w:sz="2" w:space="0" w:color="FFFFFF"/>
                        <w:right w:val="dashed" w:sz="2" w:space="0" w:color="FFFFFF"/>
                      </w:divBdr>
                    </w:div>
                    <w:div w:id="631399251">
                      <w:marLeft w:val="0"/>
                      <w:marRight w:val="0"/>
                      <w:marTop w:val="0"/>
                      <w:marBottom w:val="0"/>
                      <w:divBdr>
                        <w:top w:val="dashed" w:sz="2" w:space="0" w:color="FFFFFF"/>
                        <w:left w:val="dashed" w:sz="2" w:space="0" w:color="FFFFFF"/>
                        <w:bottom w:val="dashed" w:sz="2" w:space="0" w:color="FFFFFF"/>
                        <w:right w:val="dashed" w:sz="2" w:space="0" w:color="FFFFFF"/>
                      </w:divBdr>
                      <w:divsChild>
                        <w:div w:id="34081627">
                          <w:marLeft w:val="0"/>
                          <w:marRight w:val="0"/>
                          <w:marTop w:val="0"/>
                          <w:marBottom w:val="0"/>
                          <w:divBdr>
                            <w:top w:val="dashed" w:sz="2" w:space="0" w:color="FFFFFF"/>
                            <w:left w:val="dashed" w:sz="2" w:space="0" w:color="FFFFFF"/>
                            <w:bottom w:val="dashed" w:sz="2" w:space="0" w:color="FFFFFF"/>
                            <w:right w:val="dashed" w:sz="2" w:space="0" w:color="FFFFFF"/>
                          </w:divBdr>
                        </w:div>
                        <w:div w:id="114650907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56287841">
                      <w:marLeft w:val="0"/>
                      <w:marRight w:val="0"/>
                      <w:marTop w:val="0"/>
                      <w:marBottom w:val="0"/>
                      <w:divBdr>
                        <w:top w:val="dashed" w:sz="2" w:space="0" w:color="FFFFFF"/>
                        <w:left w:val="dashed" w:sz="2" w:space="0" w:color="FFFFFF"/>
                        <w:bottom w:val="dashed" w:sz="2" w:space="0" w:color="FFFFFF"/>
                        <w:right w:val="dashed" w:sz="2" w:space="0" w:color="FFFFFF"/>
                      </w:divBdr>
                    </w:div>
                    <w:div w:id="805589776">
                      <w:marLeft w:val="0"/>
                      <w:marRight w:val="0"/>
                      <w:marTop w:val="0"/>
                      <w:marBottom w:val="0"/>
                      <w:divBdr>
                        <w:top w:val="dashed" w:sz="2" w:space="0" w:color="FFFFFF"/>
                        <w:left w:val="dashed" w:sz="2" w:space="0" w:color="FFFFFF"/>
                        <w:bottom w:val="dashed" w:sz="2" w:space="0" w:color="FFFFFF"/>
                        <w:right w:val="dashed" w:sz="2" w:space="0" w:color="FFFFFF"/>
                      </w:divBdr>
                      <w:divsChild>
                        <w:div w:id="844592197">
                          <w:marLeft w:val="0"/>
                          <w:marRight w:val="0"/>
                          <w:marTop w:val="0"/>
                          <w:marBottom w:val="0"/>
                          <w:divBdr>
                            <w:top w:val="dashed" w:sz="2" w:space="0" w:color="FFFFFF"/>
                            <w:left w:val="dashed" w:sz="2" w:space="0" w:color="FFFFFF"/>
                            <w:bottom w:val="dashed" w:sz="2" w:space="0" w:color="FFFFFF"/>
                            <w:right w:val="dashed" w:sz="2" w:space="0" w:color="FFFFFF"/>
                          </w:divBdr>
                        </w:div>
                        <w:div w:id="111432423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22505058">
                      <w:marLeft w:val="0"/>
                      <w:marRight w:val="0"/>
                      <w:marTop w:val="0"/>
                      <w:marBottom w:val="0"/>
                      <w:divBdr>
                        <w:top w:val="dashed" w:sz="2" w:space="0" w:color="FFFFFF"/>
                        <w:left w:val="dashed" w:sz="2" w:space="0" w:color="FFFFFF"/>
                        <w:bottom w:val="dashed" w:sz="2" w:space="0" w:color="FFFFFF"/>
                        <w:right w:val="dashed" w:sz="2" w:space="0" w:color="FFFFFF"/>
                      </w:divBdr>
                    </w:div>
                    <w:div w:id="926883897">
                      <w:marLeft w:val="0"/>
                      <w:marRight w:val="0"/>
                      <w:marTop w:val="0"/>
                      <w:marBottom w:val="0"/>
                      <w:divBdr>
                        <w:top w:val="dashed" w:sz="2" w:space="0" w:color="FFFFFF"/>
                        <w:left w:val="dashed" w:sz="2" w:space="0" w:color="FFFFFF"/>
                        <w:bottom w:val="dashed" w:sz="2" w:space="0" w:color="FFFFFF"/>
                        <w:right w:val="dashed" w:sz="2" w:space="0" w:color="FFFFFF"/>
                      </w:divBdr>
                    </w:div>
                    <w:div w:id="951860753">
                      <w:marLeft w:val="0"/>
                      <w:marRight w:val="0"/>
                      <w:marTop w:val="0"/>
                      <w:marBottom w:val="0"/>
                      <w:divBdr>
                        <w:top w:val="dashed" w:sz="2" w:space="0" w:color="FFFFFF"/>
                        <w:left w:val="dashed" w:sz="2" w:space="0" w:color="FFFFFF"/>
                        <w:bottom w:val="dashed" w:sz="2" w:space="0" w:color="FFFFFF"/>
                        <w:right w:val="dashed" w:sz="2" w:space="0" w:color="FFFFFF"/>
                      </w:divBdr>
                      <w:divsChild>
                        <w:div w:id="279923997">
                          <w:marLeft w:val="0"/>
                          <w:marRight w:val="0"/>
                          <w:marTop w:val="0"/>
                          <w:marBottom w:val="0"/>
                          <w:divBdr>
                            <w:top w:val="dashed" w:sz="2" w:space="0" w:color="FFFFFF"/>
                            <w:left w:val="dashed" w:sz="2" w:space="0" w:color="FFFFFF"/>
                            <w:bottom w:val="dashed" w:sz="2" w:space="0" w:color="FFFFFF"/>
                            <w:right w:val="dashed" w:sz="2" w:space="0" w:color="FFFFFF"/>
                          </w:divBdr>
                        </w:div>
                        <w:div w:id="662247693">
                          <w:marLeft w:val="0"/>
                          <w:marRight w:val="0"/>
                          <w:marTop w:val="0"/>
                          <w:marBottom w:val="0"/>
                          <w:divBdr>
                            <w:top w:val="dashed" w:sz="2" w:space="0" w:color="FFFFFF"/>
                            <w:left w:val="dashed" w:sz="2" w:space="0" w:color="FFFFFF"/>
                            <w:bottom w:val="dashed" w:sz="2" w:space="0" w:color="FFFFFF"/>
                            <w:right w:val="dashed" w:sz="2" w:space="0" w:color="FFFFFF"/>
                          </w:divBdr>
                        </w:div>
                        <w:div w:id="696274991">
                          <w:marLeft w:val="0"/>
                          <w:marRight w:val="0"/>
                          <w:marTop w:val="0"/>
                          <w:marBottom w:val="0"/>
                          <w:divBdr>
                            <w:top w:val="dashed" w:sz="2" w:space="0" w:color="FFFFFF"/>
                            <w:left w:val="dashed" w:sz="2" w:space="0" w:color="FFFFFF"/>
                            <w:bottom w:val="dashed" w:sz="2" w:space="0" w:color="FFFFFF"/>
                            <w:right w:val="dashed" w:sz="2" w:space="0" w:color="FFFFFF"/>
                          </w:divBdr>
                        </w:div>
                        <w:div w:id="182211089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71986691">
                      <w:marLeft w:val="0"/>
                      <w:marRight w:val="0"/>
                      <w:marTop w:val="0"/>
                      <w:marBottom w:val="0"/>
                      <w:divBdr>
                        <w:top w:val="dashed" w:sz="2" w:space="0" w:color="FFFFFF"/>
                        <w:left w:val="dashed" w:sz="2" w:space="0" w:color="FFFFFF"/>
                        <w:bottom w:val="dashed" w:sz="2" w:space="0" w:color="FFFFFF"/>
                        <w:right w:val="dashed" w:sz="2" w:space="0" w:color="FFFFFF"/>
                      </w:divBdr>
                    </w:div>
                    <w:div w:id="989745832">
                      <w:marLeft w:val="0"/>
                      <w:marRight w:val="0"/>
                      <w:marTop w:val="0"/>
                      <w:marBottom w:val="0"/>
                      <w:divBdr>
                        <w:top w:val="dashed" w:sz="2" w:space="0" w:color="FFFFFF"/>
                        <w:left w:val="dashed" w:sz="2" w:space="0" w:color="FFFFFF"/>
                        <w:bottom w:val="dashed" w:sz="2" w:space="0" w:color="FFFFFF"/>
                        <w:right w:val="dashed" w:sz="2" w:space="0" w:color="FFFFFF"/>
                      </w:divBdr>
                      <w:divsChild>
                        <w:div w:id="1895387171">
                          <w:marLeft w:val="0"/>
                          <w:marRight w:val="0"/>
                          <w:marTop w:val="0"/>
                          <w:marBottom w:val="0"/>
                          <w:divBdr>
                            <w:top w:val="dashed" w:sz="2" w:space="0" w:color="FFFFFF"/>
                            <w:left w:val="dashed" w:sz="2" w:space="0" w:color="FFFFFF"/>
                            <w:bottom w:val="dashed" w:sz="2" w:space="0" w:color="FFFFFF"/>
                            <w:right w:val="dashed" w:sz="2" w:space="0" w:color="FFFFFF"/>
                          </w:divBdr>
                        </w:div>
                        <w:div w:id="1948341967">
                          <w:marLeft w:val="0"/>
                          <w:marRight w:val="0"/>
                          <w:marTop w:val="0"/>
                          <w:marBottom w:val="0"/>
                          <w:divBdr>
                            <w:top w:val="dashed" w:sz="2" w:space="0" w:color="FFFFFF"/>
                            <w:left w:val="dashed" w:sz="2" w:space="0" w:color="FFFFFF"/>
                            <w:bottom w:val="dashed" w:sz="2" w:space="0" w:color="FFFFFF"/>
                            <w:right w:val="dashed" w:sz="2" w:space="0" w:color="FFFFFF"/>
                          </w:divBdr>
                        </w:div>
                        <w:div w:id="196715286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07833382">
                      <w:marLeft w:val="0"/>
                      <w:marRight w:val="0"/>
                      <w:marTop w:val="0"/>
                      <w:marBottom w:val="0"/>
                      <w:divBdr>
                        <w:top w:val="dashed" w:sz="2" w:space="0" w:color="FFFFFF"/>
                        <w:left w:val="dashed" w:sz="2" w:space="0" w:color="FFFFFF"/>
                        <w:bottom w:val="dashed" w:sz="2" w:space="0" w:color="FFFFFF"/>
                        <w:right w:val="dashed" w:sz="2" w:space="0" w:color="FFFFFF"/>
                      </w:divBdr>
                      <w:divsChild>
                        <w:div w:id="692270616">
                          <w:marLeft w:val="0"/>
                          <w:marRight w:val="0"/>
                          <w:marTop w:val="0"/>
                          <w:marBottom w:val="0"/>
                          <w:divBdr>
                            <w:top w:val="dashed" w:sz="2" w:space="0" w:color="FFFFFF"/>
                            <w:left w:val="dashed" w:sz="2" w:space="0" w:color="FFFFFF"/>
                            <w:bottom w:val="dashed" w:sz="2" w:space="0" w:color="FFFFFF"/>
                            <w:right w:val="dashed" w:sz="2" w:space="0" w:color="FFFFFF"/>
                          </w:divBdr>
                        </w:div>
                        <w:div w:id="165425984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39621626">
                      <w:marLeft w:val="0"/>
                      <w:marRight w:val="0"/>
                      <w:marTop w:val="0"/>
                      <w:marBottom w:val="0"/>
                      <w:divBdr>
                        <w:top w:val="dashed" w:sz="2" w:space="0" w:color="FFFFFF"/>
                        <w:left w:val="dashed" w:sz="2" w:space="0" w:color="FFFFFF"/>
                        <w:bottom w:val="dashed" w:sz="2" w:space="0" w:color="FFFFFF"/>
                        <w:right w:val="dashed" w:sz="2" w:space="0" w:color="FFFFFF"/>
                      </w:divBdr>
                    </w:div>
                    <w:div w:id="1102263166">
                      <w:marLeft w:val="0"/>
                      <w:marRight w:val="0"/>
                      <w:marTop w:val="0"/>
                      <w:marBottom w:val="0"/>
                      <w:divBdr>
                        <w:top w:val="dashed" w:sz="2" w:space="0" w:color="FFFFFF"/>
                        <w:left w:val="dashed" w:sz="2" w:space="0" w:color="FFFFFF"/>
                        <w:bottom w:val="dashed" w:sz="2" w:space="0" w:color="FFFFFF"/>
                        <w:right w:val="dashed" w:sz="2" w:space="0" w:color="FFFFFF"/>
                      </w:divBdr>
                    </w:div>
                    <w:div w:id="1407648091">
                      <w:marLeft w:val="0"/>
                      <w:marRight w:val="0"/>
                      <w:marTop w:val="0"/>
                      <w:marBottom w:val="0"/>
                      <w:divBdr>
                        <w:top w:val="dashed" w:sz="2" w:space="0" w:color="FFFFFF"/>
                        <w:left w:val="dashed" w:sz="2" w:space="0" w:color="FFFFFF"/>
                        <w:bottom w:val="dashed" w:sz="2" w:space="0" w:color="FFFFFF"/>
                        <w:right w:val="dashed" w:sz="2" w:space="0" w:color="FFFFFF"/>
                      </w:divBdr>
                      <w:divsChild>
                        <w:div w:id="253637089">
                          <w:marLeft w:val="0"/>
                          <w:marRight w:val="0"/>
                          <w:marTop w:val="0"/>
                          <w:marBottom w:val="0"/>
                          <w:divBdr>
                            <w:top w:val="dashed" w:sz="2" w:space="0" w:color="FFFFFF"/>
                            <w:left w:val="dashed" w:sz="2" w:space="0" w:color="FFFFFF"/>
                            <w:bottom w:val="dashed" w:sz="2" w:space="0" w:color="FFFFFF"/>
                            <w:right w:val="dashed" w:sz="2" w:space="0" w:color="FFFFFF"/>
                          </w:divBdr>
                        </w:div>
                        <w:div w:id="746344899">
                          <w:marLeft w:val="0"/>
                          <w:marRight w:val="0"/>
                          <w:marTop w:val="0"/>
                          <w:marBottom w:val="0"/>
                          <w:divBdr>
                            <w:top w:val="dashed" w:sz="2" w:space="0" w:color="FFFFFF"/>
                            <w:left w:val="dashed" w:sz="2" w:space="0" w:color="FFFFFF"/>
                            <w:bottom w:val="dashed" w:sz="2" w:space="0" w:color="FFFFFF"/>
                            <w:right w:val="dashed" w:sz="2" w:space="0" w:color="FFFFFF"/>
                          </w:divBdr>
                        </w:div>
                        <w:div w:id="796676736">
                          <w:marLeft w:val="0"/>
                          <w:marRight w:val="0"/>
                          <w:marTop w:val="0"/>
                          <w:marBottom w:val="0"/>
                          <w:divBdr>
                            <w:top w:val="dashed" w:sz="2" w:space="0" w:color="FFFFFF"/>
                            <w:left w:val="dashed" w:sz="2" w:space="0" w:color="FFFFFF"/>
                            <w:bottom w:val="dashed" w:sz="2" w:space="0" w:color="FFFFFF"/>
                            <w:right w:val="dashed" w:sz="2" w:space="0" w:color="FFFFFF"/>
                          </w:divBdr>
                        </w:div>
                        <w:div w:id="1029524410">
                          <w:marLeft w:val="0"/>
                          <w:marRight w:val="0"/>
                          <w:marTop w:val="0"/>
                          <w:marBottom w:val="0"/>
                          <w:divBdr>
                            <w:top w:val="dashed" w:sz="2" w:space="0" w:color="FFFFFF"/>
                            <w:left w:val="dashed" w:sz="2" w:space="0" w:color="FFFFFF"/>
                            <w:bottom w:val="dashed" w:sz="2" w:space="0" w:color="FFFFFF"/>
                            <w:right w:val="dashed" w:sz="2" w:space="0" w:color="FFFFFF"/>
                          </w:divBdr>
                        </w:div>
                        <w:div w:id="1177109861">
                          <w:marLeft w:val="0"/>
                          <w:marRight w:val="0"/>
                          <w:marTop w:val="0"/>
                          <w:marBottom w:val="0"/>
                          <w:divBdr>
                            <w:top w:val="dashed" w:sz="2" w:space="0" w:color="FFFFFF"/>
                            <w:left w:val="dashed" w:sz="2" w:space="0" w:color="FFFFFF"/>
                            <w:bottom w:val="dashed" w:sz="2" w:space="0" w:color="FFFFFF"/>
                            <w:right w:val="dashed" w:sz="2" w:space="0" w:color="FFFFFF"/>
                          </w:divBdr>
                        </w:div>
                        <w:div w:id="1254825081">
                          <w:marLeft w:val="0"/>
                          <w:marRight w:val="0"/>
                          <w:marTop w:val="0"/>
                          <w:marBottom w:val="0"/>
                          <w:divBdr>
                            <w:top w:val="dashed" w:sz="2" w:space="0" w:color="FFFFFF"/>
                            <w:left w:val="dashed" w:sz="2" w:space="0" w:color="FFFFFF"/>
                            <w:bottom w:val="dashed" w:sz="2" w:space="0" w:color="FFFFFF"/>
                            <w:right w:val="dashed" w:sz="2" w:space="0" w:color="FFFFFF"/>
                          </w:divBdr>
                        </w:div>
                        <w:div w:id="1428842845">
                          <w:marLeft w:val="0"/>
                          <w:marRight w:val="0"/>
                          <w:marTop w:val="0"/>
                          <w:marBottom w:val="0"/>
                          <w:divBdr>
                            <w:top w:val="dashed" w:sz="2" w:space="0" w:color="FFFFFF"/>
                            <w:left w:val="dashed" w:sz="2" w:space="0" w:color="FFFFFF"/>
                            <w:bottom w:val="dashed" w:sz="2" w:space="0" w:color="FFFFFF"/>
                            <w:right w:val="dashed" w:sz="2" w:space="0" w:color="FFFFFF"/>
                          </w:divBdr>
                        </w:div>
                        <w:div w:id="1448113869">
                          <w:marLeft w:val="0"/>
                          <w:marRight w:val="0"/>
                          <w:marTop w:val="0"/>
                          <w:marBottom w:val="0"/>
                          <w:divBdr>
                            <w:top w:val="dashed" w:sz="2" w:space="0" w:color="FFFFFF"/>
                            <w:left w:val="dashed" w:sz="2" w:space="0" w:color="FFFFFF"/>
                            <w:bottom w:val="dashed" w:sz="2" w:space="0" w:color="FFFFFF"/>
                            <w:right w:val="dashed" w:sz="2" w:space="0" w:color="FFFFFF"/>
                          </w:divBdr>
                        </w:div>
                        <w:div w:id="163501803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69739470">
                      <w:marLeft w:val="0"/>
                      <w:marRight w:val="0"/>
                      <w:marTop w:val="0"/>
                      <w:marBottom w:val="0"/>
                      <w:divBdr>
                        <w:top w:val="dashed" w:sz="2" w:space="0" w:color="FFFFFF"/>
                        <w:left w:val="dashed" w:sz="2" w:space="0" w:color="FFFFFF"/>
                        <w:bottom w:val="dashed" w:sz="2" w:space="0" w:color="FFFFFF"/>
                        <w:right w:val="dashed" w:sz="2" w:space="0" w:color="FFFFFF"/>
                      </w:divBdr>
                    </w:div>
                    <w:div w:id="1550606092">
                      <w:marLeft w:val="0"/>
                      <w:marRight w:val="0"/>
                      <w:marTop w:val="0"/>
                      <w:marBottom w:val="0"/>
                      <w:divBdr>
                        <w:top w:val="dashed" w:sz="2" w:space="0" w:color="FFFFFF"/>
                        <w:left w:val="dashed" w:sz="2" w:space="0" w:color="FFFFFF"/>
                        <w:bottom w:val="dashed" w:sz="2" w:space="0" w:color="FFFFFF"/>
                        <w:right w:val="dashed" w:sz="2" w:space="0" w:color="FFFFFF"/>
                      </w:divBdr>
                    </w:div>
                    <w:div w:id="1585912979">
                      <w:marLeft w:val="0"/>
                      <w:marRight w:val="0"/>
                      <w:marTop w:val="0"/>
                      <w:marBottom w:val="0"/>
                      <w:divBdr>
                        <w:top w:val="dashed" w:sz="2" w:space="0" w:color="FFFFFF"/>
                        <w:left w:val="dashed" w:sz="2" w:space="0" w:color="FFFFFF"/>
                        <w:bottom w:val="dashed" w:sz="2" w:space="0" w:color="FFFFFF"/>
                        <w:right w:val="dashed" w:sz="2" w:space="0" w:color="FFFFFF"/>
                      </w:divBdr>
                    </w:div>
                    <w:div w:id="1686976536">
                      <w:marLeft w:val="0"/>
                      <w:marRight w:val="0"/>
                      <w:marTop w:val="0"/>
                      <w:marBottom w:val="0"/>
                      <w:divBdr>
                        <w:top w:val="dashed" w:sz="2" w:space="0" w:color="FFFFFF"/>
                        <w:left w:val="dashed" w:sz="2" w:space="0" w:color="FFFFFF"/>
                        <w:bottom w:val="dashed" w:sz="2" w:space="0" w:color="FFFFFF"/>
                        <w:right w:val="dashed" w:sz="2" w:space="0" w:color="FFFFFF"/>
                      </w:divBdr>
                      <w:divsChild>
                        <w:div w:id="835389296">
                          <w:marLeft w:val="0"/>
                          <w:marRight w:val="0"/>
                          <w:marTop w:val="0"/>
                          <w:marBottom w:val="0"/>
                          <w:divBdr>
                            <w:top w:val="dashed" w:sz="2" w:space="0" w:color="FFFFFF"/>
                            <w:left w:val="dashed" w:sz="2" w:space="0" w:color="FFFFFF"/>
                            <w:bottom w:val="dashed" w:sz="2" w:space="0" w:color="FFFFFF"/>
                            <w:right w:val="dashed" w:sz="2" w:space="0" w:color="FFFFFF"/>
                          </w:divBdr>
                        </w:div>
                        <w:div w:id="165237112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96079484">
                      <w:marLeft w:val="0"/>
                      <w:marRight w:val="0"/>
                      <w:marTop w:val="0"/>
                      <w:marBottom w:val="0"/>
                      <w:divBdr>
                        <w:top w:val="dashed" w:sz="2" w:space="0" w:color="FFFFFF"/>
                        <w:left w:val="dashed" w:sz="2" w:space="0" w:color="FFFFFF"/>
                        <w:bottom w:val="dashed" w:sz="2" w:space="0" w:color="FFFFFF"/>
                        <w:right w:val="dashed" w:sz="2" w:space="0" w:color="FFFFFF"/>
                      </w:divBdr>
                      <w:divsChild>
                        <w:div w:id="14157185">
                          <w:marLeft w:val="0"/>
                          <w:marRight w:val="0"/>
                          <w:marTop w:val="0"/>
                          <w:marBottom w:val="0"/>
                          <w:divBdr>
                            <w:top w:val="dashed" w:sz="2" w:space="0" w:color="FFFFFF"/>
                            <w:left w:val="dashed" w:sz="2" w:space="0" w:color="FFFFFF"/>
                            <w:bottom w:val="dashed" w:sz="2" w:space="0" w:color="FFFFFF"/>
                            <w:right w:val="dashed" w:sz="2" w:space="0" w:color="FFFFFF"/>
                          </w:divBdr>
                        </w:div>
                        <w:div w:id="432484192">
                          <w:marLeft w:val="0"/>
                          <w:marRight w:val="0"/>
                          <w:marTop w:val="0"/>
                          <w:marBottom w:val="0"/>
                          <w:divBdr>
                            <w:top w:val="dashed" w:sz="2" w:space="0" w:color="FFFFFF"/>
                            <w:left w:val="dashed" w:sz="2" w:space="0" w:color="FFFFFF"/>
                            <w:bottom w:val="dashed" w:sz="2" w:space="0" w:color="FFFFFF"/>
                            <w:right w:val="dashed" w:sz="2" w:space="0" w:color="FFFFFF"/>
                          </w:divBdr>
                        </w:div>
                        <w:div w:id="476528618">
                          <w:marLeft w:val="0"/>
                          <w:marRight w:val="0"/>
                          <w:marTop w:val="0"/>
                          <w:marBottom w:val="0"/>
                          <w:divBdr>
                            <w:top w:val="dashed" w:sz="2" w:space="0" w:color="FFFFFF"/>
                            <w:left w:val="dashed" w:sz="2" w:space="0" w:color="FFFFFF"/>
                            <w:bottom w:val="dashed" w:sz="2" w:space="0" w:color="FFFFFF"/>
                            <w:right w:val="dashed" w:sz="2" w:space="0" w:color="FFFFFF"/>
                          </w:divBdr>
                        </w:div>
                        <w:div w:id="100632004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51000828">
                      <w:marLeft w:val="0"/>
                      <w:marRight w:val="0"/>
                      <w:marTop w:val="0"/>
                      <w:marBottom w:val="0"/>
                      <w:divBdr>
                        <w:top w:val="dashed" w:sz="2" w:space="0" w:color="FFFFFF"/>
                        <w:left w:val="dashed" w:sz="2" w:space="0" w:color="FFFFFF"/>
                        <w:bottom w:val="dashed" w:sz="2" w:space="0" w:color="FFFFFF"/>
                        <w:right w:val="dashed" w:sz="2" w:space="0" w:color="FFFFFF"/>
                      </w:divBdr>
                      <w:divsChild>
                        <w:div w:id="1184518132">
                          <w:marLeft w:val="0"/>
                          <w:marRight w:val="0"/>
                          <w:marTop w:val="0"/>
                          <w:marBottom w:val="0"/>
                          <w:divBdr>
                            <w:top w:val="dashed" w:sz="2" w:space="0" w:color="FFFFFF"/>
                            <w:left w:val="dashed" w:sz="2" w:space="0" w:color="FFFFFF"/>
                            <w:bottom w:val="dashed" w:sz="2" w:space="0" w:color="FFFFFF"/>
                            <w:right w:val="dashed" w:sz="2" w:space="0" w:color="FFFFFF"/>
                          </w:divBdr>
                        </w:div>
                        <w:div w:id="19839266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4813859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989281925">
      <w:bodyDiv w:val="1"/>
      <w:marLeft w:val="0"/>
      <w:marRight w:val="0"/>
      <w:marTop w:val="0"/>
      <w:marBottom w:val="0"/>
      <w:divBdr>
        <w:top w:val="none" w:sz="0" w:space="0" w:color="auto"/>
        <w:left w:val="none" w:sz="0" w:space="0" w:color="auto"/>
        <w:bottom w:val="none" w:sz="0" w:space="0" w:color="auto"/>
        <w:right w:val="none" w:sz="0" w:space="0" w:color="auto"/>
      </w:divBdr>
    </w:div>
    <w:div w:id="1999915498">
      <w:bodyDiv w:val="1"/>
      <w:marLeft w:val="0"/>
      <w:marRight w:val="0"/>
      <w:marTop w:val="0"/>
      <w:marBottom w:val="0"/>
      <w:divBdr>
        <w:top w:val="none" w:sz="0" w:space="0" w:color="auto"/>
        <w:left w:val="none" w:sz="0" w:space="0" w:color="auto"/>
        <w:bottom w:val="none" w:sz="0" w:space="0" w:color="auto"/>
        <w:right w:val="none" w:sz="0" w:space="0" w:color="auto"/>
      </w:divBdr>
    </w:div>
    <w:div w:id="2043822414">
      <w:bodyDiv w:val="1"/>
      <w:marLeft w:val="0"/>
      <w:marRight w:val="0"/>
      <w:marTop w:val="0"/>
      <w:marBottom w:val="0"/>
      <w:divBdr>
        <w:top w:val="none" w:sz="0" w:space="0" w:color="auto"/>
        <w:left w:val="none" w:sz="0" w:space="0" w:color="auto"/>
        <w:bottom w:val="none" w:sz="0" w:space="0" w:color="auto"/>
        <w:right w:val="none" w:sz="0" w:space="0" w:color="auto"/>
      </w:divBdr>
    </w:div>
    <w:div w:id="212461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2014.mysmis.ro/" TargetMode="External"/><Relationship Id="rId13" Type="http://schemas.openxmlformats.org/officeDocument/2006/relationships/hyperlink" Target="http://www.fonduri-ue.ro/"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2014.mysmis.ro/" TargetMode="External"/><Relationship Id="rId17" Type="http://schemas.openxmlformats.org/officeDocument/2006/relationships/header" Target="header1.xm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mailto:fonduri.oipsi@comunicatii.gov.ro"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onduri-ue.ro" TargetMode="Externa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www.fonduri-ue.ro/transparenta/comunicare" TargetMode="External"/><Relationship Id="rId10" Type="http://schemas.openxmlformats.org/officeDocument/2006/relationships/hyperlink" Target="http://www.legisplus.ro/Intralegis6/oficiale/afis.php?f=150398&amp;datavig=2014-09-08&amp;datav=2014-09-08&amp;dataact=&amp;showLM=&amp;modBefor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mfe.gov.ro/wp-content/uploads/2019/09/0fb7eb50456b59523446eeb690976047.pdf" TargetMode="External"/><Relationship Id="rId14" Type="http://schemas.openxmlformats.org/officeDocument/2006/relationships/hyperlink" Target="https://europass.cedefop.europa.eu/ro/documents/CURRICULUM-VITAE/TEMPLATES-INSTRUCTION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07CE0-FCE3-4DEA-BA89-3C29E6F35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68</Pages>
  <Words>22911</Words>
  <Characters>132887</Characters>
  <Application>Microsoft Office Word</Application>
  <DocSecurity>0</DocSecurity>
  <Lines>1107</Lines>
  <Paragraphs>310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Programul Operaţional ……………</vt:lpstr>
      <vt:lpstr>Programul Operaţional ……………</vt:lpstr>
    </vt:vector>
  </TitlesOfParts>
  <Company>mcsi</Company>
  <LinksUpToDate>false</LinksUpToDate>
  <CharactersWithSpaces>155488</CharactersWithSpaces>
  <SharedDoc>false</SharedDoc>
  <HLinks>
    <vt:vector size="258" baseType="variant">
      <vt:variant>
        <vt:i4>1048692</vt:i4>
      </vt:variant>
      <vt:variant>
        <vt:i4>240</vt:i4>
      </vt:variant>
      <vt:variant>
        <vt:i4>0</vt:i4>
      </vt:variant>
      <vt:variant>
        <vt:i4>5</vt:i4>
      </vt:variant>
      <vt:variant>
        <vt:lpwstr>mailto:fonduri.oipsi@msinf.ro</vt:lpwstr>
      </vt:variant>
      <vt:variant>
        <vt:lpwstr/>
      </vt:variant>
      <vt:variant>
        <vt:i4>4522076</vt:i4>
      </vt:variant>
      <vt:variant>
        <vt:i4>237</vt:i4>
      </vt:variant>
      <vt:variant>
        <vt:i4>0</vt:i4>
      </vt:variant>
      <vt:variant>
        <vt:i4>5</vt:i4>
      </vt:variant>
      <vt:variant>
        <vt:lpwstr>http://www.fonduri-ue.ro/transparenta/comunicare</vt:lpwstr>
      </vt:variant>
      <vt:variant>
        <vt:lpwstr/>
      </vt:variant>
      <vt:variant>
        <vt:i4>720915</vt:i4>
      </vt:variant>
      <vt:variant>
        <vt:i4>234</vt:i4>
      </vt:variant>
      <vt:variant>
        <vt:i4>0</vt:i4>
      </vt:variant>
      <vt:variant>
        <vt:i4>5</vt:i4>
      </vt:variant>
      <vt:variant>
        <vt:lpwstr>http://www.fonduri-ue.ro/</vt:lpwstr>
      </vt:variant>
      <vt:variant>
        <vt:lpwstr/>
      </vt:variant>
      <vt:variant>
        <vt:i4>2293880</vt:i4>
      </vt:variant>
      <vt:variant>
        <vt:i4>231</vt:i4>
      </vt:variant>
      <vt:variant>
        <vt:i4>0</vt:i4>
      </vt:variant>
      <vt:variant>
        <vt:i4>5</vt:i4>
      </vt:variant>
      <vt:variant>
        <vt:lpwstr>https://2014.mysmis.ro/</vt:lpwstr>
      </vt:variant>
      <vt:variant>
        <vt:lpwstr/>
      </vt:variant>
      <vt:variant>
        <vt:i4>6684792</vt:i4>
      </vt:variant>
      <vt:variant>
        <vt:i4>228</vt:i4>
      </vt:variant>
      <vt:variant>
        <vt:i4>0</vt:i4>
      </vt:variant>
      <vt:variant>
        <vt:i4>5</vt:i4>
      </vt:variant>
      <vt:variant>
        <vt:lpwstr>http://www.legisplus.ro/Intralegis6/oficiale/afis.php?f=150398&amp;datavig=2014-09-08&amp;datav=2014-09-08&amp;dataact=&amp;showLM=&amp;modBefore=</vt:lpwstr>
      </vt:variant>
      <vt:variant>
        <vt:lpwstr/>
      </vt:variant>
      <vt:variant>
        <vt:i4>2293880</vt:i4>
      </vt:variant>
      <vt:variant>
        <vt:i4>225</vt:i4>
      </vt:variant>
      <vt:variant>
        <vt:i4>0</vt:i4>
      </vt:variant>
      <vt:variant>
        <vt:i4>5</vt:i4>
      </vt:variant>
      <vt:variant>
        <vt:lpwstr>https://2014.mysmis.ro/</vt:lpwstr>
      </vt:variant>
      <vt:variant>
        <vt:lpwstr/>
      </vt:variant>
      <vt:variant>
        <vt:i4>1638462</vt:i4>
      </vt:variant>
      <vt:variant>
        <vt:i4>218</vt:i4>
      </vt:variant>
      <vt:variant>
        <vt:i4>0</vt:i4>
      </vt:variant>
      <vt:variant>
        <vt:i4>5</vt:i4>
      </vt:variant>
      <vt:variant>
        <vt:lpwstr/>
      </vt:variant>
      <vt:variant>
        <vt:lpwstr>_Toc496781416</vt:lpwstr>
      </vt:variant>
      <vt:variant>
        <vt:i4>1638462</vt:i4>
      </vt:variant>
      <vt:variant>
        <vt:i4>212</vt:i4>
      </vt:variant>
      <vt:variant>
        <vt:i4>0</vt:i4>
      </vt:variant>
      <vt:variant>
        <vt:i4>5</vt:i4>
      </vt:variant>
      <vt:variant>
        <vt:lpwstr/>
      </vt:variant>
      <vt:variant>
        <vt:lpwstr>_Toc496781415</vt:lpwstr>
      </vt:variant>
      <vt:variant>
        <vt:i4>1638462</vt:i4>
      </vt:variant>
      <vt:variant>
        <vt:i4>206</vt:i4>
      </vt:variant>
      <vt:variant>
        <vt:i4>0</vt:i4>
      </vt:variant>
      <vt:variant>
        <vt:i4>5</vt:i4>
      </vt:variant>
      <vt:variant>
        <vt:lpwstr/>
      </vt:variant>
      <vt:variant>
        <vt:lpwstr>_Toc496781414</vt:lpwstr>
      </vt:variant>
      <vt:variant>
        <vt:i4>1638462</vt:i4>
      </vt:variant>
      <vt:variant>
        <vt:i4>200</vt:i4>
      </vt:variant>
      <vt:variant>
        <vt:i4>0</vt:i4>
      </vt:variant>
      <vt:variant>
        <vt:i4>5</vt:i4>
      </vt:variant>
      <vt:variant>
        <vt:lpwstr/>
      </vt:variant>
      <vt:variant>
        <vt:lpwstr>_Toc496781413</vt:lpwstr>
      </vt:variant>
      <vt:variant>
        <vt:i4>1638462</vt:i4>
      </vt:variant>
      <vt:variant>
        <vt:i4>194</vt:i4>
      </vt:variant>
      <vt:variant>
        <vt:i4>0</vt:i4>
      </vt:variant>
      <vt:variant>
        <vt:i4>5</vt:i4>
      </vt:variant>
      <vt:variant>
        <vt:lpwstr/>
      </vt:variant>
      <vt:variant>
        <vt:lpwstr>_Toc496781412</vt:lpwstr>
      </vt:variant>
      <vt:variant>
        <vt:i4>1638462</vt:i4>
      </vt:variant>
      <vt:variant>
        <vt:i4>188</vt:i4>
      </vt:variant>
      <vt:variant>
        <vt:i4>0</vt:i4>
      </vt:variant>
      <vt:variant>
        <vt:i4>5</vt:i4>
      </vt:variant>
      <vt:variant>
        <vt:lpwstr/>
      </vt:variant>
      <vt:variant>
        <vt:lpwstr>_Toc496781411</vt:lpwstr>
      </vt:variant>
      <vt:variant>
        <vt:i4>1638462</vt:i4>
      </vt:variant>
      <vt:variant>
        <vt:i4>182</vt:i4>
      </vt:variant>
      <vt:variant>
        <vt:i4>0</vt:i4>
      </vt:variant>
      <vt:variant>
        <vt:i4>5</vt:i4>
      </vt:variant>
      <vt:variant>
        <vt:lpwstr/>
      </vt:variant>
      <vt:variant>
        <vt:lpwstr>_Toc496781410</vt:lpwstr>
      </vt:variant>
      <vt:variant>
        <vt:i4>1572926</vt:i4>
      </vt:variant>
      <vt:variant>
        <vt:i4>176</vt:i4>
      </vt:variant>
      <vt:variant>
        <vt:i4>0</vt:i4>
      </vt:variant>
      <vt:variant>
        <vt:i4>5</vt:i4>
      </vt:variant>
      <vt:variant>
        <vt:lpwstr/>
      </vt:variant>
      <vt:variant>
        <vt:lpwstr>_Toc496781409</vt:lpwstr>
      </vt:variant>
      <vt:variant>
        <vt:i4>1572926</vt:i4>
      </vt:variant>
      <vt:variant>
        <vt:i4>170</vt:i4>
      </vt:variant>
      <vt:variant>
        <vt:i4>0</vt:i4>
      </vt:variant>
      <vt:variant>
        <vt:i4>5</vt:i4>
      </vt:variant>
      <vt:variant>
        <vt:lpwstr/>
      </vt:variant>
      <vt:variant>
        <vt:lpwstr>_Toc496781408</vt:lpwstr>
      </vt:variant>
      <vt:variant>
        <vt:i4>1572926</vt:i4>
      </vt:variant>
      <vt:variant>
        <vt:i4>164</vt:i4>
      </vt:variant>
      <vt:variant>
        <vt:i4>0</vt:i4>
      </vt:variant>
      <vt:variant>
        <vt:i4>5</vt:i4>
      </vt:variant>
      <vt:variant>
        <vt:lpwstr/>
      </vt:variant>
      <vt:variant>
        <vt:lpwstr>_Toc496781407</vt:lpwstr>
      </vt:variant>
      <vt:variant>
        <vt:i4>1572926</vt:i4>
      </vt:variant>
      <vt:variant>
        <vt:i4>158</vt:i4>
      </vt:variant>
      <vt:variant>
        <vt:i4>0</vt:i4>
      </vt:variant>
      <vt:variant>
        <vt:i4>5</vt:i4>
      </vt:variant>
      <vt:variant>
        <vt:lpwstr/>
      </vt:variant>
      <vt:variant>
        <vt:lpwstr>_Toc496781406</vt:lpwstr>
      </vt:variant>
      <vt:variant>
        <vt:i4>1572926</vt:i4>
      </vt:variant>
      <vt:variant>
        <vt:i4>152</vt:i4>
      </vt:variant>
      <vt:variant>
        <vt:i4>0</vt:i4>
      </vt:variant>
      <vt:variant>
        <vt:i4>5</vt:i4>
      </vt:variant>
      <vt:variant>
        <vt:lpwstr/>
      </vt:variant>
      <vt:variant>
        <vt:lpwstr>_Toc496781405</vt:lpwstr>
      </vt:variant>
      <vt:variant>
        <vt:i4>1572926</vt:i4>
      </vt:variant>
      <vt:variant>
        <vt:i4>146</vt:i4>
      </vt:variant>
      <vt:variant>
        <vt:i4>0</vt:i4>
      </vt:variant>
      <vt:variant>
        <vt:i4>5</vt:i4>
      </vt:variant>
      <vt:variant>
        <vt:lpwstr/>
      </vt:variant>
      <vt:variant>
        <vt:lpwstr>_Toc496781404</vt:lpwstr>
      </vt:variant>
      <vt:variant>
        <vt:i4>1572926</vt:i4>
      </vt:variant>
      <vt:variant>
        <vt:i4>140</vt:i4>
      </vt:variant>
      <vt:variant>
        <vt:i4>0</vt:i4>
      </vt:variant>
      <vt:variant>
        <vt:i4>5</vt:i4>
      </vt:variant>
      <vt:variant>
        <vt:lpwstr/>
      </vt:variant>
      <vt:variant>
        <vt:lpwstr>_Toc496781403</vt:lpwstr>
      </vt:variant>
      <vt:variant>
        <vt:i4>1572926</vt:i4>
      </vt:variant>
      <vt:variant>
        <vt:i4>134</vt:i4>
      </vt:variant>
      <vt:variant>
        <vt:i4>0</vt:i4>
      </vt:variant>
      <vt:variant>
        <vt:i4>5</vt:i4>
      </vt:variant>
      <vt:variant>
        <vt:lpwstr/>
      </vt:variant>
      <vt:variant>
        <vt:lpwstr>_Toc496781402</vt:lpwstr>
      </vt:variant>
      <vt:variant>
        <vt:i4>1572926</vt:i4>
      </vt:variant>
      <vt:variant>
        <vt:i4>128</vt:i4>
      </vt:variant>
      <vt:variant>
        <vt:i4>0</vt:i4>
      </vt:variant>
      <vt:variant>
        <vt:i4>5</vt:i4>
      </vt:variant>
      <vt:variant>
        <vt:lpwstr/>
      </vt:variant>
      <vt:variant>
        <vt:lpwstr>_Toc496781401</vt:lpwstr>
      </vt:variant>
      <vt:variant>
        <vt:i4>1572926</vt:i4>
      </vt:variant>
      <vt:variant>
        <vt:i4>122</vt:i4>
      </vt:variant>
      <vt:variant>
        <vt:i4>0</vt:i4>
      </vt:variant>
      <vt:variant>
        <vt:i4>5</vt:i4>
      </vt:variant>
      <vt:variant>
        <vt:lpwstr/>
      </vt:variant>
      <vt:variant>
        <vt:lpwstr>_Toc496781400</vt:lpwstr>
      </vt:variant>
      <vt:variant>
        <vt:i4>1114169</vt:i4>
      </vt:variant>
      <vt:variant>
        <vt:i4>116</vt:i4>
      </vt:variant>
      <vt:variant>
        <vt:i4>0</vt:i4>
      </vt:variant>
      <vt:variant>
        <vt:i4>5</vt:i4>
      </vt:variant>
      <vt:variant>
        <vt:lpwstr/>
      </vt:variant>
      <vt:variant>
        <vt:lpwstr>_Toc496781399</vt:lpwstr>
      </vt:variant>
      <vt:variant>
        <vt:i4>1114169</vt:i4>
      </vt:variant>
      <vt:variant>
        <vt:i4>110</vt:i4>
      </vt:variant>
      <vt:variant>
        <vt:i4>0</vt:i4>
      </vt:variant>
      <vt:variant>
        <vt:i4>5</vt:i4>
      </vt:variant>
      <vt:variant>
        <vt:lpwstr/>
      </vt:variant>
      <vt:variant>
        <vt:lpwstr>_Toc496781398</vt:lpwstr>
      </vt:variant>
      <vt:variant>
        <vt:i4>1114169</vt:i4>
      </vt:variant>
      <vt:variant>
        <vt:i4>104</vt:i4>
      </vt:variant>
      <vt:variant>
        <vt:i4>0</vt:i4>
      </vt:variant>
      <vt:variant>
        <vt:i4>5</vt:i4>
      </vt:variant>
      <vt:variant>
        <vt:lpwstr/>
      </vt:variant>
      <vt:variant>
        <vt:lpwstr>_Toc496781397</vt:lpwstr>
      </vt:variant>
      <vt:variant>
        <vt:i4>1114169</vt:i4>
      </vt:variant>
      <vt:variant>
        <vt:i4>98</vt:i4>
      </vt:variant>
      <vt:variant>
        <vt:i4>0</vt:i4>
      </vt:variant>
      <vt:variant>
        <vt:i4>5</vt:i4>
      </vt:variant>
      <vt:variant>
        <vt:lpwstr/>
      </vt:variant>
      <vt:variant>
        <vt:lpwstr>_Toc496781396</vt:lpwstr>
      </vt:variant>
      <vt:variant>
        <vt:i4>1114169</vt:i4>
      </vt:variant>
      <vt:variant>
        <vt:i4>92</vt:i4>
      </vt:variant>
      <vt:variant>
        <vt:i4>0</vt:i4>
      </vt:variant>
      <vt:variant>
        <vt:i4>5</vt:i4>
      </vt:variant>
      <vt:variant>
        <vt:lpwstr/>
      </vt:variant>
      <vt:variant>
        <vt:lpwstr>_Toc496781395</vt:lpwstr>
      </vt:variant>
      <vt:variant>
        <vt:i4>1114169</vt:i4>
      </vt:variant>
      <vt:variant>
        <vt:i4>86</vt:i4>
      </vt:variant>
      <vt:variant>
        <vt:i4>0</vt:i4>
      </vt:variant>
      <vt:variant>
        <vt:i4>5</vt:i4>
      </vt:variant>
      <vt:variant>
        <vt:lpwstr/>
      </vt:variant>
      <vt:variant>
        <vt:lpwstr>_Toc496781394</vt:lpwstr>
      </vt:variant>
      <vt:variant>
        <vt:i4>1114169</vt:i4>
      </vt:variant>
      <vt:variant>
        <vt:i4>80</vt:i4>
      </vt:variant>
      <vt:variant>
        <vt:i4>0</vt:i4>
      </vt:variant>
      <vt:variant>
        <vt:i4>5</vt:i4>
      </vt:variant>
      <vt:variant>
        <vt:lpwstr/>
      </vt:variant>
      <vt:variant>
        <vt:lpwstr>_Toc496781393</vt:lpwstr>
      </vt:variant>
      <vt:variant>
        <vt:i4>1114169</vt:i4>
      </vt:variant>
      <vt:variant>
        <vt:i4>74</vt:i4>
      </vt:variant>
      <vt:variant>
        <vt:i4>0</vt:i4>
      </vt:variant>
      <vt:variant>
        <vt:i4>5</vt:i4>
      </vt:variant>
      <vt:variant>
        <vt:lpwstr/>
      </vt:variant>
      <vt:variant>
        <vt:lpwstr>_Toc496781392</vt:lpwstr>
      </vt:variant>
      <vt:variant>
        <vt:i4>1114169</vt:i4>
      </vt:variant>
      <vt:variant>
        <vt:i4>68</vt:i4>
      </vt:variant>
      <vt:variant>
        <vt:i4>0</vt:i4>
      </vt:variant>
      <vt:variant>
        <vt:i4>5</vt:i4>
      </vt:variant>
      <vt:variant>
        <vt:lpwstr/>
      </vt:variant>
      <vt:variant>
        <vt:lpwstr>_Toc496781391</vt:lpwstr>
      </vt:variant>
      <vt:variant>
        <vt:i4>1114169</vt:i4>
      </vt:variant>
      <vt:variant>
        <vt:i4>62</vt:i4>
      </vt:variant>
      <vt:variant>
        <vt:i4>0</vt:i4>
      </vt:variant>
      <vt:variant>
        <vt:i4>5</vt:i4>
      </vt:variant>
      <vt:variant>
        <vt:lpwstr/>
      </vt:variant>
      <vt:variant>
        <vt:lpwstr>_Toc496781390</vt:lpwstr>
      </vt:variant>
      <vt:variant>
        <vt:i4>1048633</vt:i4>
      </vt:variant>
      <vt:variant>
        <vt:i4>56</vt:i4>
      </vt:variant>
      <vt:variant>
        <vt:i4>0</vt:i4>
      </vt:variant>
      <vt:variant>
        <vt:i4>5</vt:i4>
      </vt:variant>
      <vt:variant>
        <vt:lpwstr/>
      </vt:variant>
      <vt:variant>
        <vt:lpwstr>_Toc496781389</vt:lpwstr>
      </vt:variant>
      <vt:variant>
        <vt:i4>1048633</vt:i4>
      </vt:variant>
      <vt:variant>
        <vt:i4>50</vt:i4>
      </vt:variant>
      <vt:variant>
        <vt:i4>0</vt:i4>
      </vt:variant>
      <vt:variant>
        <vt:i4>5</vt:i4>
      </vt:variant>
      <vt:variant>
        <vt:lpwstr/>
      </vt:variant>
      <vt:variant>
        <vt:lpwstr>_Toc496781388</vt:lpwstr>
      </vt:variant>
      <vt:variant>
        <vt:i4>1048633</vt:i4>
      </vt:variant>
      <vt:variant>
        <vt:i4>44</vt:i4>
      </vt:variant>
      <vt:variant>
        <vt:i4>0</vt:i4>
      </vt:variant>
      <vt:variant>
        <vt:i4>5</vt:i4>
      </vt:variant>
      <vt:variant>
        <vt:lpwstr/>
      </vt:variant>
      <vt:variant>
        <vt:lpwstr>_Toc496781387</vt:lpwstr>
      </vt:variant>
      <vt:variant>
        <vt:i4>1048633</vt:i4>
      </vt:variant>
      <vt:variant>
        <vt:i4>38</vt:i4>
      </vt:variant>
      <vt:variant>
        <vt:i4>0</vt:i4>
      </vt:variant>
      <vt:variant>
        <vt:i4>5</vt:i4>
      </vt:variant>
      <vt:variant>
        <vt:lpwstr/>
      </vt:variant>
      <vt:variant>
        <vt:lpwstr>_Toc496781386</vt:lpwstr>
      </vt:variant>
      <vt:variant>
        <vt:i4>1048633</vt:i4>
      </vt:variant>
      <vt:variant>
        <vt:i4>32</vt:i4>
      </vt:variant>
      <vt:variant>
        <vt:i4>0</vt:i4>
      </vt:variant>
      <vt:variant>
        <vt:i4>5</vt:i4>
      </vt:variant>
      <vt:variant>
        <vt:lpwstr/>
      </vt:variant>
      <vt:variant>
        <vt:lpwstr>_Toc496781385</vt:lpwstr>
      </vt:variant>
      <vt:variant>
        <vt:i4>1048633</vt:i4>
      </vt:variant>
      <vt:variant>
        <vt:i4>26</vt:i4>
      </vt:variant>
      <vt:variant>
        <vt:i4>0</vt:i4>
      </vt:variant>
      <vt:variant>
        <vt:i4>5</vt:i4>
      </vt:variant>
      <vt:variant>
        <vt:lpwstr/>
      </vt:variant>
      <vt:variant>
        <vt:lpwstr>_Toc496781384</vt:lpwstr>
      </vt:variant>
      <vt:variant>
        <vt:i4>1048633</vt:i4>
      </vt:variant>
      <vt:variant>
        <vt:i4>20</vt:i4>
      </vt:variant>
      <vt:variant>
        <vt:i4>0</vt:i4>
      </vt:variant>
      <vt:variant>
        <vt:i4>5</vt:i4>
      </vt:variant>
      <vt:variant>
        <vt:lpwstr/>
      </vt:variant>
      <vt:variant>
        <vt:lpwstr>_Toc496781383</vt:lpwstr>
      </vt:variant>
      <vt:variant>
        <vt:i4>1048633</vt:i4>
      </vt:variant>
      <vt:variant>
        <vt:i4>14</vt:i4>
      </vt:variant>
      <vt:variant>
        <vt:i4>0</vt:i4>
      </vt:variant>
      <vt:variant>
        <vt:i4>5</vt:i4>
      </vt:variant>
      <vt:variant>
        <vt:lpwstr/>
      </vt:variant>
      <vt:variant>
        <vt:lpwstr>_Toc496781382</vt:lpwstr>
      </vt:variant>
      <vt:variant>
        <vt:i4>1048633</vt:i4>
      </vt:variant>
      <vt:variant>
        <vt:i4>8</vt:i4>
      </vt:variant>
      <vt:variant>
        <vt:i4>0</vt:i4>
      </vt:variant>
      <vt:variant>
        <vt:i4>5</vt:i4>
      </vt:variant>
      <vt:variant>
        <vt:lpwstr/>
      </vt:variant>
      <vt:variant>
        <vt:lpwstr>_Toc496781381</vt:lpwstr>
      </vt:variant>
      <vt:variant>
        <vt:i4>1048633</vt:i4>
      </vt:variant>
      <vt:variant>
        <vt:i4>2</vt:i4>
      </vt:variant>
      <vt:variant>
        <vt:i4>0</vt:i4>
      </vt:variant>
      <vt:variant>
        <vt:i4>5</vt:i4>
      </vt:variant>
      <vt:variant>
        <vt:lpwstr/>
      </vt:variant>
      <vt:variant>
        <vt:lpwstr>_Toc496781380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Programul Operaţional ……………</dc:title>
  <dc:creator>Adina Moga</dc:creator>
  <cp:lastModifiedBy>Lucian Butiu</cp:lastModifiedBy>
  <cp:revision>3</cp:revision>
  <cp:lastPrinted>2018-10-05T10:23:00Z</cp:lastPrinted>
  <dcterms:created xsi:type="dcterms:W3CDTF">2020-07-16T14:50:00Z</dcterms:created>
  <dcterms:modified xsi:type="dcterms:W3CDTF">2020-07-16T14:54:00Z</dcterms:modified>
</cp:coreProperties>
</file>